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7DAC" w14:textId="77777777" w:rsidR="00945568" w:rsidRPr="001F62B5" w:rsidRDefault="00945568" w:rsidP="00945568">
      <w:pPr>
        <w:spacing w:after="0"/>
        <w:jc w:val="center"/>
        <w:rPr>
          <w:rFonts w:ascii="Times New Roman" w:hAnsi="Times New Roman" w:cs="Times New Roman"/>
          <w:bCs/>
          <w:sz w:val="48"/>
        </w:rPr>
      </w:pPr>
      <w:r w:rsidRPr="001F62B5">
        <w:rPr>
          <w:rFonts w:ascii="Times New Roman" w:hAnsi="Times New Roman" w:cs="Times New Roman"/>
          <w:bCs/>
          <w:sz w:val="48"/>
        </w:rPr>
        <w:t xml:space="preserve">Universidad Surcolombiana </w:t>
      </w:r>
    </w:p>
    <w:p w14:paraId="6CA2EE16" w14:textId="77777777" w:rsidR="00945568" w:rsidRPr="00945568" w:rsidRDefault="00945568" w:rsidP="00945568">
      <w:pPr>
        <w:spacing w:after="0"/>
        <w:jc w:val="center"/>
        <w:rPr>
          <w:rFonts w:ascii="Times New Roman" w:hAnsi="Times New Roman" w:cs="Times New Roman"/>
          <w:sz w:val="24"/>
        </w:rPr>
      </w:pPr>
      <w:r w:rsidRPr="00945568">
        <w:rPr>
          <w:rFonts w:ascii="Times New Roman" w:hAnsi="Times New Roman" w:cs="Times New Roman"/>
          <w:sz w:val="24"/>
        </w:rPr>
        <w:t>Ingeniería Electrónica</w:t>
      </w:r>
    </w:p>
    <w:p w14:paraId="4194A5D6" w14:textId="77777777" w:rsidR="00945568" w:rsidRPr="00945568" w:rsidRDefault="00945568" w:rsidP="00945568">
      <w:pPr>
        <w:spacing w:after="0"/>
        <w:jc w:val="center"/>
        <w:rPr>
          <w:rFonts w:ascii="Times New Roman" w:hAnsi="Times New Roman" w:cs="Times New Roman"/>
          <w:sz w:val="24"/>
        </w:rPr>
      </w:pPr>
      <w:r w:rsidRPr="00945568">
        <w:rPr>
          <w:rFonts w:ascii="Times New Roman" w:hAnsi="Times New Roman" w:cs="Times New Roman"/>
          <w:sz w:val="24"/>
        </w:rPr>
        <w:t xml:space="preserve"> Electrónica Digital I </w:t>
      </w:r>
    </w:p>
    <w:p w14:paraId="7EAACAE5" w14:textId="77777777" w:rsidR="00945568" w:rsidRPr="00945568" w:rsidRDefault="008265EC" w:rsidP="00945568">
      <w:pPr>
        <w:spacing w:after="0"/>
        <w:jc w:val="center"/>
        <w:rPr>
          <w:rFonts w:ascii="Times New Roman" w:hAnsi="Times New Roman" w:cs="Times New Roman"/>
          <w:sz w:val="28"/>
        </w:rPr>
      </w:pPr>
      <w:r>
        <w:rPr>
          <w:rFonts w:ascii="Times New Roman" w:hAnsi="Times New Roman" w:cs="Times New Roman"/>
          <w:sz w:val="28"/>
        </w:rPr>
        <w:t>PRE-INFORME PRÁCTICA 5</w:t>
      </w:r>
      <w:r w:rsidR="00945568" w:rsidRPr="00945568">
        <w:rPr>
          <w:rFonts w:ascii="Times New Roman" w:hAnsi="Times New Roman" w:cs="Times New Roman"/>
          <w:sz w:val="28"/>
        </w:rPr>
        <w:t xml:space="preserve"> </w:t>
      </w:r>
    </w:p>
    <w:p w14:paraId="7936B052" w14:textId="77777777" w:rsidR="00945568" w:rsidRPr="00945568" w:rsidRDefault="00945568" w:rsidP="00945568">
      <w:pPr>
        <w:spacing w:after="0"/>
        <w:jc w:val="center"/>
        <w:rPr>
          <w:rFonts w:ascii="Times New Roman" w:hAnsi="Times New Roman" w:cs="Times New Roman"/>
        </w:rPr>
      </w:pPr>
      <w:r w:rsidRPr="00945568">
        <w:rPr>
          <w:rFonts w:ascii="Times New Roman" w:hAnsi="Times New Roman" w:cs="Times New Roman"/>
        </w:rPr>
        <w:t>Subgrupo 01_02</w:t>
      </w:r>
    </w:p>
    <w:p w14:paraId="421720D1" w14:textId="77777777" w:rsidR="00184952" w:rsidRDefault="00945568" w:rsidP="00945568">
      <w:pPr>
        <w:spacing w:after="0"/>
        <w:jc w:val="center"/>
        <w:rPr>
          <w:rFonts w:ascii="Times New Roman" w:hAnsi="Times New Roman" w:cs="Times New Roman"/>
          <w:sz w:val="28"/>
        </w:rPr>
      </w:pPr>
      <w:r w:rsidRPr="00945568">
        <w:rPr>
          <w:rFonts w:ascii="Times New Roman" w:hAnsi="Times New Roman" w:cs="Times New Roman"/>
        </w:rPr>
        <w:t xml:space="preserve"> </w:t>
      </w:r>
      <w:r w:rsidR="00184952" w:rsidRPr="00184952">
        <w:rPr>
          <w:rFonts w:ascii="Times New Roman" w:hAnsi="Times New Roman" w:cs="Times New Roman"/>
          <w:sz w:val="32"/>
        </w:rPr>
        <w:t>CONVERTIDOR DE CÓDIGO USANDO CODIFICADOR Y DECODIFICADOR</w:t>
      </w:r>
    </w:p>
    <w:p w14:paraId="0C52C27A" w14:textId="77777777" w:rsidR="00945568" w:rsidRPr="00945568" w:rsidRDefault="00945568" w:rsidP="00945568">
      <w:pPr>
        <w:spacing w:after="0"/>
        <w:jc w:val="center"/>
        <w:rPr>
          <w:rFonts w:ascii="Times New Roman" w:hAnsi="Times New Roman" w:cs="Times New Roman"/>
        </w:rPr>
      </w:pPr>
      <w:r w:rsidRPr="00945568">
        <w:rPr>
          <w:rFonts w:ascii="Times New Roman" w:hAnsi="Times New Roman" w:cs="Times New Roman"/>
        </w:rPr>
        <w:t xml:space="preserve">Jhojan Edrey Gómez Tao 20212200613 </w:t>
      </w:r>
    </w:p>
    <w:p w14:paraId="5DFB7FE9" w14:textId="77777777" w:rsidR="00945568" w:rsidRPr="00945568" w:rsidRDefault="00945568" w:rsidP="00945568">
      <w:pPr>
        <w:spacing w:after="0"/>
        <w:jc w:val="center"/>
        <w:rPr>
          <w:rFonts w:ascii="Times New Roman" w:hAnsi="Times New Roman" w:cs="Times New Roman"/>
        </w:rPr>
      </w:pPr>
      <w:r w:rsidRPr="00945568">
        <w:rPr>
          <w:rFonts w:ascii="Times New Roman" w:hAnsi="Times New Roman" w:cs="Times New Roman"/>
        </w:rPr>
        <w:t>Raúl Andrés Valderrama Alvarado 20211195750</w:t>
      </w:r>
    </w:p>
    <w:p w14:paraId="1466F353" w14:textId="77777777" w:rsidR="00216C05" w:rsidRDefault="008265EC" w:rsidP="00945568">
      <w:pPr>
        <w:spacing w:after="0"/>
        <w:jc w:val="center"/>
        <w:rPr>
          <w:rFonts w:ascii="Times New Roman" w:hAnsi="Times New Roman" w:cs="Times New Roman"/>
        </w:rPr>
      </w:pPr>
      <w:r>
        <w:rPr>
          <w:rFonts w:ascii="Times New Roman" w:hAnsi="Times New Roman" w:cs="Times New Roman"/>
        </w:rPr>
        <w:t>28</w:t>
      </w:r>
      <w:r w:rsidR="00945568" w:rsidRPr="00945568">
        <w:rPr>
          <w:rFonts w:ascii="Times New Roman" w:hAnsi="Times New Roman" w:cs="Times New Roman"/>
        </w:rPr>
        <w:t>/04/2023</w:t>
      </w:r>
    </w:p>
    <w:p w14:paraId="4C917D49" w14:textId="77777777" w:rsidR="00945568" w:rsidRDefault="00945568" w:rsidP="00945568">
      <w:pPr>
        <w:spacing w:after="0"/>
        <w:jc w:val="center"/>
        <w:rPr>
          <w:rFonts w:ascii="Times New Roman" w:hAnsi="Times New Roman" w:cs="Times New Roman"/>
        </w:rPr>
      </w:pPr>
    </w:p>
    <w:p w14:paraId="048033F6" w14:textId="77777777" w:rsidR="00262932" w:rsidRDefault="00262932" w:rsidP="00262932">
      <w:pPr>
        <w:spacing w:after="0"/>
        <w:jc w:val="both"/>
        <w:rPr>
          <w:rFonts w:ascii="Times New Roman" w:hAnsi="Times New Roman" w:cs="Times New Roman"/>
        </w:rPr>
      </w:pPr>
    </w:p>
    <w:p w14:paraId="4556210F" w14:textId="77777777" w:rsidR="00262932" w:rsidRDefault="002225BB" w:rsidP="00EA13D7">
      <w:pPr>
        <w:spacing w:after="0"/>
        <w:jc w:val="both"/>
      </w:pPr>
      <w:r>
        <w:rPr>
          <w:rFonts w:ascii="Times New Roman" w:hAnsi="Times New Roman" w:cs="Times New Roman"/>
        </w:rPr>
        <w:t xml:space="preserve">A.) </w:t>
      </w:r>
      <w:r w:rsidR="00EA13D7">
        <w:t>Usando codificadores, decodificadores y la lógica adicional realizar los siguientes convertidores de código binario de 1 dígito. El código de entrada se debe aplicar al circuito mediante teclado o interruptores. La salida se debe visualizar en un display de ánodo común.</w:t>
      </w:r>
    </w:p>
    <w:p w14:paraId="143F1B3D" w14:textId="77777777" w:rsidR="00EA13D7" w:rsidRDefault="00EA13D7" w:rsidP="00EA13D7">
      <w:pPr>
        <w:spacing w:after="0"/>
        <w:jc w:val="both"/>
      </w:pPr>
      <w:r>
        <w:t>Convertidores de código propuestos:</w:t>
      </w:r>
    </w:p>
    <w:p w14:paraId="54049E05" w14:textId="77777777" w:rsidR="00EA13D7" w:rsidRDefault="00EA13D7" w:rsidP="00EA13D7">
      <w:pPr>
        <w:spacing w:after="0"/>
        <w:jc w:val="both"/>
      </w:pPr>
      <w:r>
        <w:t>Lunes 2 a 4, grupos pares: convertidor de código BCD a Aiken.</w:t>
      </w:r>
    </w:p>
    <w:p w14:paraId="502EFBC2" w14:textId="77777777" w:rsidR="00262932" w:rsidRDefault="00262932" w:rsidP="00262932">
      <w:pPr>
        <w:spacing w:after="0"/>
        <w:jc w:val="both"/>
        <w:rPr>
          <w:rFonts w:ascii="Times New Roman" w:hAnsi="Times New Roman" w:cs="Times New Roman"/>
        </w:rPr>
      </w:pPr>
    </w:p>
    <w:p w14:paraId="357D286E" w14:textId="77777777" w:rsidR="00262932" w:rsidRDefault="00262932" w:rsidP="00262932">
      <w:pPr>
        <w:spacing w:after="0"/>
        <w:jc w:val="both"/>
        <w:rPr>
          <w:rFonts w:ascii="Times New Roman" w:hAnsi="Times New Roman" w:cs="Times New Roman"/>
        </w:rPr>
      </w:pPr>
      <w:r>
        <w:rPr>
          <w:rFonts w:ascii="Times New Roman" w:hAnsi="Times New Roman" w:cs="Times New Roman"/>
        </w:rPr>
        <w:t>SOLUCIÓN:</w:t>
      </w:r>
    </w:p>
    <w:p w14:paraId="1D84CD78" w14:textId="77777777" w:rsidR="002225BB" w:rsidRDefault="00EA13D7" w:rsidP="00262932">
      <w:pPr>
        <w:spacing w:after="0"/>
        <w:jc w:val="both"/>
        <w:rPr>
          <w:rFonts w:ascii="Times New Roman" w:hAnsi="Times New Roman" w:cs="Times New Roman"/>
        </w:rPr>
      </w:pPr>
      <w:r>
        <w:rPr>
          <w:rFonts w:ascii="Times New Roman" w:hAnsi="Times New Roman" w:cs="Times New Roman"/>
        </w:rPr>
        <w:t xml:space="preserve">Lo primero que se realiza es la implementación de una tabla de verdad con las entradas de nuestro circuito y las salidas que se espera obtener. Para de allí deducir la manera más práctica de llegar al resultado propuesto: </w:t>
      </w:r>
    </w:p>
    <w:p w14:paraId="0ACB2F57" w14:textId="77777777" w:rsidR="00EA13D7" w:rsidRDefault="00EA13D7" w:rsidP="00262932">
      <w:pPr>
        <w:spacing w:after="0"/>
        <w:jc w:val="both"/>
        <w:rPr>
          <w:rFonts w:ascii="Times New Roman" w:hAnsi="Times New Roman" w:cs="Times New Roman"/>
        </w:rPr>
      </w:pPr>
    </w:p>
    <w:tbl>
      <w:tblPr>
        <w:tblW w:w="9575" w:type="dxa"/>
        <w:tblCellMar>
          <w:left w:w="70" w:type="dxa"/>
          <w:right w:w="70" w:type="dxa"/>
        </w:tblCellMar>
        <w:tblLook w:val="04A0" w:firstRow="1" w:lastRow="0" w:firstColumn="1" w:lastColumn="0" w:noHBand="0" w:noVBand="1"/>
      </w:tblPr>
      <w:tblGrid>
        <w:gridCol w:w="1347"/>
        <w:gridCol w:w="1193"/>
        <w:gridCol w:w="1216"/>
        <w:gridCol w:w="1286"/>
        <w:gridCol w:w="1133"/>
        <w:gridCol w:w="1133"/>
        <w:gridCol w:w="1133"/>
        <w:gridCol w:w="1134"/>
      </w:tblGrid>
      <w:tr w:rsidR="00AC0544" w:rsidRPr="00AC0544" w14:paraId="4D707BD4" w14:textId="77777777" w:rsidTr="00917A5A">
        <w:trPr>
          <w:trHeight w:val="230"/>
        </w:trPr>
        <w:tc>
          <w:tcPr>
            <w:tcW w:w="5042" w:type="dxa"/>
            <w:gridSpan w:val="4"/>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A7D36B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ENTRADAS (BCD)</w:t>
            </w:r>
          </w:p>
        </w:tc>
        <w:tc>
          <w:tcPr>
            <w:tcW w:w="4533"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00A823C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SALIDAS (AIKEN)</w:t>
            </w:r>
          </w:p>
        </w:tc>
      </w:tr>
      <w:tr w:rsidR="00AC0544" w:rsidRPr="00AC0544" w14:paraId="7C8C04CF" w14:textId="77777777" w:rsidTr="00AC0544">
        <w:trPr>
          <w:trHeight w:val="230"/>
        </w:trPr>
        <w:tc>
          <w:tcPr>
            <w:tcW w:w="1347" w:type="dxa"/>
            <w:tcBorders>
              <w:top w:val="nil"/>
              <w:left w:val="single" w:sz="8" w:space="0" w:color="auto"/>
              <w:bottom w:val="single" w:sz="8" w:space="0" w:color="auto"/>
              <w:right w:val="nil"/>
            </w:tcBorders>
            <w:shd w:val="clear" w:color="auto" w:fill="auto"/>
            <w:noWrap/>
            <w:vAlign w:val="bottom"/>
            <w:hideMark/>
          </w:tcPr>
          <w:p w14:paraId="6F4B504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D</w:t>
            </w:r>
          </w:p>
        </w:tc>
        <w:tc>
          <w:tcPr>
            <w:tcW w:w="1193" w:type="dxa"/>
            <w:tcBorders>
              <w:top w:val="nil"/>
              <w:left w:val="nil"/>
              <w:bottom w:val="single" w:sz="8" w:space="0" w:color="auto"/>
              <w:right w:val="nil"/>
            </w:tcBorders>
            <w:shd w:val="clear" w:color="auto" w:fill="auto"/>
            <w:noWrap/>
            <w:vAlign w:val="bottom"/>
            <w:hideMark/>
          </w:tcPr>
          <w:p w14:paraId="3752A38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C</w:t>
            </w:r>
          </w:p>
        </w:tc>
        <w:tc>
          <w:tcPr>
            <w:tcW w:w="1216" w:type="dxa"/>
            <w:tcBorders>
              <w:top w:val="nil"/>
              <w:left w:val="nil"/>
              <w:bottom w:val="single" w:sz="8" w:space="0" w:color="auto"/>
              <w:right w:val="nil"/>
            </w:tcBorders>
            <w:shd w:val="clear" w:color="auto" w:fill="auto"/>
            <w:noWrap/>
            <w:vAlign w:val="bottom"/>
            <w:hideMark/>
          </w:tcPr>
          <w:p w14:paraId="7859659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B</w:t>
            </w:r>
          </w:p>
        </w:tc>
        <w:tc>
          <w:tcPr>
            <w:tcW w:w="1284" w:type="dxa"/>
            <w:tcBorders>
              <w:top w:val="nil"/>
              <w:left w:val="nil"/>
              <w:bottom w:val="single" w:sz="8" w:space="0" w:color="auto"/>
              <w:right w:val="single" w:sz="8" w:space="0" w:color="auto"/>
            </w:tcBorders>
            <w:shd w:val="clear" w:color="auto" w:fill="auto"/>
            <w:noWrap/>
            <w:vAlign w:val="bottom"/>
            <w:hideMark/>
          </w:tcPr>
          <w:p w14:paraId="189C088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A</w:t>
            </w:r>
          </w:p>
        </w:tc>
        <w:tc>
          <w:tcPr>
            <w:tcW w:w="1133" w:type="dxa"/>
            <w:tcBorders>
              <w:top w:val="nil"/>
              <w:left w:val="nil"/>
              <w:bottom w:val="single" w:sz="8" w:space="0" w:color="auto"/>
              <w:right w:val="nil"/>
            </w:tcBorders>
            <w:shd w:val="clear" w:color="auto" w:fill="auto"/>
            <w:noWrap/>
            <w:vAlign w:val="bottom"/>
            <w:hideMark/>
          </w:tcPr>
          <w:p w14:paraId="34FF405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O3</w:t>
            </w:r>
          </w:p>
        </w:tc>
        <w:tc>
          <w:tcPr>
            <w:tcW w:w="1133" w:type="dxa"/>
            <w:tcBorders>
              <w:top w:val="nil"/>
              <w:left w:val="nil"/>
              <w:bottom w:val="single" w:sz="8" w:space="0" w:color="auto"/>
              <w:right w:val="nil"/>
            </w:tcBorders>
            <w:shd w:val="clear" w:color="auto" w:fill="auto"/>
            <w:noWrap/>
            <w:vAlign w:val="bottom"/>
            <w:hideMark/>
          </w:tcPr>
          <w:p w14:paraId="3F55012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O2</w:t>
            </w:r>
          </w:p>
        </w:tc>
        <w:tc>
          <w:tcPr>
            <w:tcW w:w="1133" w:type="dxa"/>
            <w:tcBorders>
              <w:top w:val="nil"/>
              <w:left w:val="nil"/>
              <w:bottom w:val="single" w:sz="8" w:space="0" w:color="auto"/>
              <w:right w:val="nil"/>
            </w:tcBorders>
            <w:shd w:val="clear" w:color="auto" w:fill="auto"/>
            <w:noWrap/>
            <w:vAlign w:val="bottom"/>
            <w:hideMark/>
          </w:tcPr>
          <w:p w14:paraId="3B1A3F6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O1</w:t>
            </w:r>
          </w:p>
        </w:tc>
        <w:tc>
          <w:tcPr>
            <w:tcW w:w="1134" w:type="dxa"/>
            <w:tcBorders>
              <w:top w:val="nil"/>
              <w:left w:val="nil"/>
              <w:bottom w:val="single" w:sz="8" w:space="0" w:color="auto"/>
              <w:right w:val="single" w:sz="8" w:space="0" w:color="auto"/>
            </w:tcBorders>
            <w:shd w:val="clear" w:color="auto" w:fill="auto"/>
            <w:noWrap/>
            <w:vAlign w:val="bottom"/>
            <w:hideMark/>
          </w:tcPr>
          <w:p w14:paraId="78FF7DD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O0</w:t>
            </w:r>
          </w:p>
        </w:tc>
      </w:tr>
      <w:tr w:rsidR="00AC0544" w:rsidRPr="00AC0544" w14:paraId="4E594A51"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22A179B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27C6B5A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0D33712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0989BD5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04308A7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553CE05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1B77D6D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4" w:type="dxa"/>
            <w:tcBorders>
              <w:top w:val="nil"/>
              <w:left w:val="nil"/>
              <w:bottom w:val="nil"/>
              <w:right w:val="single" w:sz="8" w:space="0" w:color="auto"/>
            </w:tcBorders>
            <w:shd w:val="clear" w:color="auto" w:fill="auto"/>
            <w:noWrap/>
            <w:vAlign w:val="bottom"/>
            <w:hideMark/>
          </w:tcPr>
          <w:p w14:paraId="5F795FB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r>
      <w:tr w:rsidR="00AC0544" w:rsidRPr="00AC0544" w14:paraId="393577E5"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284DBA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4DEC0B9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7385328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57EFAE3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20FA8F8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47600B7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4AA40E7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4" w:type="dxa"/>
            <w:tcBorders>
              <w:top w:val="nil"/>
              <w:left w:val="nil"/>
              <w:bottom w:val="nil"/>
              <w:right w:val="single" w:sz="8" w:space="0" w:color="auto"/>
            </w:tcBorders>
            <w:shd w:val="clear" w:color="auto" w:fill="auto"/>
            <w:noWrap/>
            <w:vAlign w:val="bottom"/>
            <w:hideMark/>
          </w:tcPr>
          <w:p w14:paraId="12CC0DA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r>
      <w:tr w:rsidR="00AC0544" w:rsidRPr="00AC0544" w14:paraId="46EBBC93"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345620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27CFB96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6709A4F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7809DF0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2DBD3CA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4FCD708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1762769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4" w:type="dxa"/>
            <w:tcBorders>
              <w:top w:val="nil"/>
              <w:left w:val="nil"/>
              <w:bottom w:val="nil"/>
              <w:right w:val="single" w:sz="8" w:space="0" w:color="auto"/>
            </w:tcBorders>
            <w:shd w:val="clear" w:color="auto" w:fill="auto"/>
            <w:noWrap/>
            <w:vAlign w:val="bottom"/>
            <w:hideMark/>
          </w:tcPr>
          <w:p w14:paraId="376C0AE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r>
      <w:tr w:rsidR="00AC0544" w:rsidRPr="00AC0544" w14:paraId="424E9140"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CAE401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23DED49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368F150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2A2580E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7BCF314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56A33BD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4F3AFA5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4" w:type="dxa"/>
            <w:tcBorders>
              <w:top w:val="nil"/>
              <w:left w:val="nil"/>
              <w:bottom w:val="nil"/>
              <w:right w:val="single" w:sz="8" w:space="0" w:color="auto"/>
            </w:tcBorders>
            <w:shd w:val="clear" w:color="auto" w:fill="auto"/>
            <w:noWrap/>
            <w:vAlign w:val="bottom"/>
            <w:hideMark/>
          </w:tcPr>
          <w:p w14:paraId="24A3FDD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r>
      <w:tr w:rsidR="00AC0544" w:rsidRPr="00AC0544" w14:paraId="376BCE84"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B27242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07A2FF8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1332A91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198D2A7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57A3455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2DA8DFB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429B750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4" w:type="dxa"/>
            <w:tcBorders>
              <w:top w:val="nil"/>
              <w:left w:val="nil"/>
              <w:bottom w:val="nil"/>
              <w:right w:val="single" w:sz="8" w:space="0" w:color="auto"/>
            </w:tcBorders>
            <w:shd w:val="clear" w:color="auto" w:fill="auto"/>
            <w:noWrap/>
            <w:vAlign w:val="bottom"/>
            <w:hideMark/>
          </w:tcPr>
          <w:p w14:paraId="60E4751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r>
      <w:tr w:rsidR="00AC0544" w:rsidRPr="00AC0544" w14:paraId="71EF2619"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3DDE606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1725A0C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19956C6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146B6B4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78004D4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3EA2652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770E7B07"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4" w:type="dxa"/>
            <w:tcBorders>
              <w:top w:val="nil"/>
              <w:left w:val="nil"/>
              <w:bottom w:val="nil"/>
              <w:right w:val="single" w:sz="8" w:space="0" w:color="auto"/>
            </w:tcBorders>
            <w:shd w:val="clear" w:color="auto" w:fill="auto"/>
            <w:noWrap/>
            <w:vAlign w:val="bottom"/>
            <w:hideMark/>
          </w:tcPr>
          <w:p w14:paraId="0192A5C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r>
      <w:tr w:rsidR="00AC0544" w:rsidRPr="00AC0544" w14:paraId="58E619A4"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7E95869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495A323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24463C1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357BB70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6628CF9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46AFF9F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68146D9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4" w:type="dxa"/>
            <w:tcBorders>
              <w:top w:val="nil"/>
              <w:left w:val="nil"/>
              <w:bottom w:val="nil"/>
              <w:right w:val="single" w:sz="8" w:space="0" w:color="auto"/>
            </w:tcBorders>
            <w:shd w:val="clear" w:color="auto" w:fill="auto"/>
            <w:noWrap/>
            <w:vAlign w:val="bottom"/>
            <w:hideMark/>
          </w:tcPr>
          <w:p w14:paraId="72BD07E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r>
      <w:tr w:rsidR="00AC0544" w:rsidRPr="00AC0544" w14:paraId="6371A4AD"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0E727CE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93" w:type="dxa"/>
            <w:tcBorders>
              <w:top w:val="nil"/>
              <w:left w:val="nil"/>
              <w:bottom w:val="nil"/>
              <w:right w:val="nil"/>
            </w:tcBorders>
            <w:shd w:val="clear" w:color="auto" w:fill="auto"/>
            <w:noWrap/>
            <w:vAlign w:val="bottom"/>
            <w:hideMark/>
          </w:tcPr>
          <w:p w14:paraId="592D5E1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3C8055F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226F30B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1EAB93C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374FEEF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1090294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4" w:type="dxa"/>
            <w:tcBorders>
              <w:top w:val="nil"/>
              <w:left w:val="nil"/>
              <w:bottom w:val="nil"/>
              <w:right w:val="single" w:sz="8" w:space="0" w:color="auto"/>
            </w:tcBorders>
            <w:shd w:val="clear" w:color="auto" w:fill="auto"/>
            <w:noWrap/>
            <w:vAlign w:val="bottom"/>
            <w:hideMark/>
          </w:tcPr>
          <w:p w14:paraId="058BE8E1"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r>
      <w:tr w:rsidR="00AC0544" w:rsidRPr="00AC0544" w14:paraId="6E1D4A0A"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19C76FB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13169F4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65E8EC5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33BF8A0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bottom"/>
            <w:hideMark/>
          </w:tcPr>
          <w:p w14:paraId="561E8F1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6D639AA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2130CED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4" w:type="dxa"/>
            <w:tcBorders>
              <w:top w:val="nil"/>
              <w:left w:val="nil"/>
              <w:bottom w:val="nil"/>
              <w:right w:val="single" w:sz="8" w:space="0" w:color="auto"/>
            </w:tcBorders>
            <w:shd w:val="clear" w:color="auto" w:fill="auto"/>
            <w:noWrap/>
            <w:vAlign w:val="bottom"/>
            <w:hideMark/>
          </w:tcPr>
          <w:p w14:paraId="687BBD6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r>
      <w:tr w:rsidR="00AC0544" w:rsidRPr="00AC0544" w14:paraId="59D364E3"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74AE61F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60F1E03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3A340FA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7A483EF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40A3B13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62D35D9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bottom"/>
            <w:hideMark/>
          </w:tcPr>
          <w:p w14:paraId="61B9F09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4" w:type="dxa"/>
            <w:tcBorders>
              <w:top w:val="nil"/>
              <w:left w:val="nil"/>
              <w:bottom w:val="nil"/>
              <w:right w:val="single" w:sz="8" w:space="0" w:color="auto"/>
            </w:tcBorders>
            <w:shd w:val="clear" w:color="auto" w:fill="auto"/>
            <w:noWrap/>
            <w:vAlign w:val="bottom"/>
            <w:hideMark/>
          </w:tcPr>
          <w:p w14:paraId="355004C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r>
      <w:tr w:rsidR="00AC0544" w:rsidRPr="00AC0544" w14:paraId="001F2D3B"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1DD22D3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231D34C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327F818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6099D95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center"/>
            <w:hideMark/>
          </w:tcPr>
          <w:p w14:paraId="09338D4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19C0099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773C475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5E8A710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r w:rsidR="00AC0544" w:rsidRPr="00AC0544" w14:paraId="6770CF9B"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4716E46F"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5446526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16" w:type="dxa"/>
            <w:tcBorders>
              <w:top w:val="nil"/>
              <w:left w:val="nil"/>
              <w:bottom w:val="nil"/>
              <w:right w:val="nil"/>
            </w:tcBorders>
            <w:shd w:val="clear" w:color="auto" w:fill="auto"/>
            <w:noWrap/>
            <w:vAlign w:val="bottom"/>
            <w:hideMark/>
          </w:tcPr>
          <w:p w14:paraId="28D4777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79F6CFB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center"/>
            <w:hideMark/>
          </w:tcPr>
          <w:p w14:paraId="0C8C6D8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02520B2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208221AC"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3B5282CD"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r w:rsidR="00AC0544" w:rsidRPr="00AC0544" w14:paraId="21D05CAF"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6DD9650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48063AE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320D822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4B47301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center"/>
            <w:hideMark/>
          </w:tcPr>
          <w:p w14:paraId="050DC4D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7C45530E"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0A902FF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588C84D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r w:rsidR="00AC0544" w:rsidRPr="00AC0544" w14:paraId="790E95E3"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1806ABB"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468B7AE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6FF5AF4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284" w:type="dxa"/>
            <w:tcBorders>
              <w:top w:val="nil"/>
              <w:left w:val="nil"/>
              <w:bottom w:val="nil"/>
              <w:right w:val="single" w:sz="8" w:space="0" w:color="auto"/>
            </w:tcBorders>
            <w:shd w:val="clear" w:color="auto" w:fill="auto"/>
            <w:noWrap/>
            <w:vAlign w:val="bottom"/>
            <w:hideMark/>
          </w:tcPr>
          <w:p w14:paraId="3F5210B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center"/>
            <w:hideMark/>
          </w:tcPr>
          <w:p w14:paraId="4A57C86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24AF9FF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00986EF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72E5E85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r w:rsidR="00AC0544" w:rsidRPr="00AC0544" w14:paraId="1748C603"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3F9913D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6E9AC1A5"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4203CD07"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26DD699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0</w:t>
            </w:r>
          </w:p>
        </w:tc>
        <w:tc>
          <w:tcPr>
            <w:tcW w:w="1133" w:type="dxa"/>
            <w:tcBorders>
              <w:top w:val="nil"/>
              <w:left w:val="nil"/>
              <w:bottom w:val="nil"/>
              <w:right w:val="nil"/>
            </w:tcBorders>
            <w:shd w:val="clear" w:color="auto" w:fill="auto"/>
            <w:noWrap/>
            <w:vAlign w:val="center"/>
            <w:hideMark/>
          </w:tcPr>
          <w:p w14:paraId="1727F2B0"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72960BF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01554418"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3F2205E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r w:rsidR="00AC0544" w:rsidRPr="00AC0544" w14:paraId="163898E2" w14:textId="77777777" w:rsidTr="00917A5A">
        <w:trPr>
          <w:trHeight w:val="225"/>
        </w:trPr>
        <w:tc>
          <w:tcPr>
            <w:tcW w:w="1347" w:type="dxa"/>
            <w:tcBorders>
              <w:top w:val="nil"/>
              <w:left w:val="single" w:sz="4" w:space="0" w:color="auto"/>
              <w:bottom w:val="nil"/>
              <w:right w:val="nil"/>
            </w:tcBorders>
            <w:shd w:val="clear" w:color="auto" w:fill="auto"/>
            <w:noWrap/>
            <w:vAlign w:val="bottom"/>
            <w:hideMark/>
          </w:tcPr>
          <w:p w14:paraId="5DE11949"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93" w:type="dxa"/>
            <w:tcBorders>
              <w:top w:val="nil"/>
              <w:left w:val="nil"/>
              <w:bottom w:val="nil"/>
              <w:right w:val="nil"/>
            </w:tcBorders>
            <w:shd w:val="clear" w:color="auto" w:fill="auto"/>
            <w:noWrap/>
            <w:vAlign w:val="bottom"/>
            <w:hideMark/>
          </w:tcPr>
          <w:p w14:paraId="1F93E834"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16" w:type="dxa"/>
            <w:tcBorders>
              <w:top w:val="nil"/>
              <w:left w:val="nil"/>
              <w:bottom w:val="nil"/>
              <w:right w:val="nil"/>
            </w:tcBorders>
            <w:shd w:val="clear" w:color="auto" w:fill="auto"/>
            <w:noWrap/>
            <w:vAlign w:val="bottom"/>
            <w:hideMark/>
          </w:tcPr>
          <w:p w14:paraId="083FCED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284" w:type="dxa"/>
            <w:tcBorders>
              <w:top w:val="nil"/>
              <w:left w:val="nil"/>
              <w:bottom w:val="nil"/>
              <w:right w:val="single" w:sz="8" w:space="0" w:color="auto"/>
            </w:tcBorders>
            <w:shd w:val="clear" w:color="auto" w:fill="auto"/>
            <w:noWrap/>
            <w:vAlign w:val="bottom"/>
            <w:hideMark/>
          </w:tcPr>
          <w:p w14:paraId="12EEA736"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1</w:t>
            </w:r>
          </w:p>
        </w:tc>
        <w:tc>
          <w:tcPr>
            <w:tcW w:w="1133" w:type="dxa"/>
            <w:tcBorders>
              <w:top w:val="nil"/>
              <w:left w:val="nil"/>
              <w:bottom w:val="nil"/>
              <w:right w:val="nil"/>
            </w:tcBorders>
            <w:shd w:val="clear" w:color="auto" w:fill="auto"/>
            <w:noWrap/>
            <w:vAlign w:val="center"/>
            <w:hideMark/>
          </w:tcPr>
          <w:p w14:paraId="68917052"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2E8EF25A"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3" w:type="dxa"/>
            <w:tcBorders>
              <w:top w:val="nil"/>
              <w:left w:val="nil"/>
              <w:bottom w:val="nil"/>
              <w:right w:val="nil"/>
            </w:tcBorders>
            <w:shd w:val="clear" w:color="auto" w:fill="auto"/>
            <w:noWrap/>
            <w:vAlign w:val="center"/>
            <w:hideMark/>
          </w:tcPr>
          <w:p w14:paraId="3CF42423" w14:textId="77777777" w:rsidR="00AC0544" w:rsidRPr="00AC0544" w:rsidRDefault="00AC0544" w:rsidP="00AC0544">
            <w:pPr>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c>
          <w:tcPr>
            <w:tcW w:w="1134" w:type="dxa"/>
            <w:tcBorders>
              <w:top w:val="nil"/>
              <w:left w:val="nil"/>
              <w:bottom w:val="nil"/>
              <w:right w:val="single" w:sz="8" w:space="0" w:color="auto"/>
            </w:tcBorders>
            <w:shd w:val="clear" w:color="auto" w:fill="auto"/>
            <w:noWrap/>
            <w:vAlign w:val="center"/>
            <w:hideMark/>
          </w:tcPr>
          <w:p w14:paraId="7D1B2A74" w14:textId="77777777" w:rsidR="00AC0544" w:rsidRPr="00AC0544" w:rsidRDefault="00AC0544" w:rsidP="00FF7F53">
            <w:pPr>
              <w:keepNext/>
              <w:spacing w:after="0" w:line="240" w:lineRule="auto"/>
              <w:jc w:val="center"/>
              <w:rPr>
                <w:rFonts w:ascii="Calibri" w:eastAsia="Times New Roman" w:hAnsi="Calibri" w:cs="Calibri"/>
                <w:color w:val="000000"/>
                <w:sz w:val="24"/>
                <w:szCs w:val="24"/>
                <w:lang w:eastAsia="es-CO"/>
              </w:rPr>
            </w:pPr>
            <w:r w:rsidRPr="00AC0544">
              <w:rPr>
                <w:rFonts w:ascii="Calibri" w:eastAsia="Times New Roman" w:hAnsi="Calibri" w:cs="Calibri"/>
                <w:color w:val="000000"/>
                <w:sz w:val="24"/>
                <w:szCs w:val="24"/>
                <w:lang w:eastAsia="es-CO"/>
              </w:rPr>
              <w:t>X</w:t>
            </w:r>
          </w:p>
        </w:tc>
      </w:tr>
    </w:tbl>
    <w:p w14:paraId="54086C66" w14:textId="69673E6E" w:rsidR="002225BB" w:rsidRDefault="00FF7F53" w:rsidP="00FF7F53">
      <w:pPr>
        <w:pStyle w:val="Descripcin"/>
        <w:rPr>
          <w:rFonts w:ascii="Times New Roman" w:hAnsi="Times New Roman" w:cs="Times New Roman"/>
        </w:rPr>
      </w:pPr>
      <w:r>
        <w:t xml:space="preserve">Tabla </w:t>
      </w:r>
      <w:r w:rsidR="00041BE7">
        <w:fldChar w:fldCharType="begin"/>
      </w:r>
      <w:r w:rsidR="00041BE7">
        <w:instrText xml:space="preserve"> SEQ Tabla \* ARABIC </w:instrText>
      </w:r>
      <w:r w:rsidR="00041BE7">
        <w:fldChar w:fldCharType="separate"/>
      </w:r>
      <w:r w:rsidR="00041BE7">
        <w:rPr>
          <w:noProof/>
        </w:rPr>
        <w:t>1</w:t>
      </w:r>
      <w:r w:rsidR="00041BE7">
        <w:rPr>
          <w:noProof/>
        </w:rPr>
        <w:fldChar w:fldCharType="end"/>
      </w:r>
      <w:r>
        <w:t>. Tabla de verdad de BCD a AIKEN</w:t>
      </w:r>
    </w:p>
    <w:p w14:paraId="6233779E" w14:textId="77777777" w:rsidR="00A52BE2" w:rsidRDefault="00A52BE2" w:rsidP="00262932">
      <w:pPr>
        <w:spacing w:after="0"/>
        <w:jc w:val="both"/>
        <w:rPr>
          <w:rFonts w:ascii="Times New Roman" w:hAnsi="Times New Roman" w:cs="Times New Roman"/>
        </w:rPr>
      </w:pPr>
    </w:p>
    <w:p w14:paraId="6B80DE2F" w14:textId="56541EB8" w:rsidR="00A52BE2" w:rsidRDefault="00A52BE2" w:rsidP="00262932">
      <w:pPr>
        <w:spacing w:after="0"/>
        <w:jc w:val="both"/>
        <w:rPr>
          <w:rFonts w:ascii="Times New Roman" w:hAnsi="Times New Roman" w:cs="Times New Roman"/>
        </w:rPr>
      </w:pPr>
      <w:r>
        <w:rPr>
          <w:rFonts w:ascii="Times New Roman" w:hAnsi="Times New Roman" w:cs="Times New Roman"/>
        </w:rPr>
        <w:lastRenderedPageBreak/>
        <w:t xml:space="preserve">De dicha tabla de verdad se puede observar que las combinaciones que representan del decimal 0 al 4 se representa de igual manera tanto en el código BCD como el AIKEN y que del 5 al 9 en AIKEN se denota de igual manera que el BCD del 11 al 15 siendo la relación BCD 11 = AIKEN 5, BCD 12 = AIKEN 6, etc. Para las combinaciones mayores a 9 son combinaciones no validas (denotadas con “X” o </w:t>
      </w:r>
      <w:r w:rsidRPr="00A52BE2">
        <w:rPr>
          <w:rFonts w:ascii="Times New Roman" w:hAnsi="Times New Roman" w:cs="Times New Roman"/>
          <w:i/>
        </w:rPr>
        <w:t>“</w:t>
      </w:r>
      <w:proofErr w:type="spellStart"/>
      <w:r w:rsidRPr="00A52BE2">
        <w:rPr>
          <w:rFonts w:ascii="Times New Roman" w:hAnsi="Times New Roman" w:cs="Times New Roman"/>
          <w:i/>
        </w:rPr>
        <w:t>Don’t</w:t>
      </w:r>
      <w:proofErr w:type="spellEnd"/>
      <w:r w:rsidRPr="00A52BE2">
        <w:rPr>
          <w:rFonts w:ascii="Times New Roman" w:hAnsi="Times New Roman" w:cs="Times New Roman"/>
          <w:i/>
        </w:rPr>
        <w:t xml:space="preserve"> care”</w:t>
      </w:r>
      <w:r>
        <w:rPr>
          <w:rFonts w:ascii="Times New Roman" w:hAnsi="Times New Roman" w:cs="Times New Roman"/>
          <w:i/>
        </w:rPr>
        <w:t xml:space="preserve">. </w:t>
      </w:r>
      <w:r>
        <w:rPr>
          <w:rFonts w:ascii="Times New Roman" w:hAnsi="Times New Roman" w:cs="Times New Roman"/>
        </w:rPr>
        <w:t>Dado que se requiere el uso de decodificadores y codificadores para esta conversión, se propone el uso de decodificadores 74</w:t>
      </w:r>
      <w:r w:rsidR="00EE1A29">
        <w:rPr>
          <w:rFonts w:ascii="Times New Roman" w:hAnsi="Times New Roman" w:cs="Times New Roman"/>
        </w:rPr>
        <w:t>LS</w:t>
      </w:r>
      <w:r>
        <w:rPr>
          <w:rFonts w:ascii="Times New Roman" w:hAnsi="Times New Roman" w:cs="Times New Roman"/>
        </w:rPr>
        <w:t>138 de octal a binario en configuración en cascada (para abarcar las 9 combinaciones). Una vez se halla decodificado el BCD en decimal, se procede a conectar estas salidas a un codificador, de nuevo, puesto en cascada (se usará el 7</w:t>
      </w:r>
      <w:r w:rsidR="00280C60">
        <w:rPr>
          <w:rFonts w:ascii="Times New Roman" w:hAnsi="Times New Roman" w:cs="Times New Roman"/>
        </w:rPr>
        <w:t>4</w:t>
      </w:r>
      <w:r w:rsidR="00437D32">
        <w:rPr>
          <w:rFonts w:ascii="Times New Roman" w:hAnsi="Times New Roman" w:cs="Times New Roman"/>
        </w:rPr>
        <w:t>LS</w:t>
      </w:r>
      <w:r w:rsidR="00280C60">
        <w:rPr>
          <w:rFonts w:ascii="Times New Roman" w:hAnsi="Times New Roman" w:cs="Times New Roman"/>
        </w:rPr>
        <w:t xml:space="preserve">148 de octal a binario). Como las combinaciones del 0 al 4 son iguales en ambos códigos, se conectan las entradas salidas correspondientes con su entrada de igual valor en decimal: salida </w:t>
      </w:r>
      <w:proofErr w:type="spellStart"/>
      <w:r w:rsidR="00280C60">
        <w:rPr>
          <w:rFonts w:ascii="Times New Roman" w:hAnsi="Times New Roman" w:cs="Times New Roman"/>
        </w:rPr>
        <w:t>Oo</w:t>
      </w:r>
      <w:proofErr w:type="spellEnd"/>
      <w:r w:rsidR="00280C60">
        <w:rPr>
          <w:rFonts w:ascii="Times New Roman" w:hAnsi="Times New Roman" w:cs="Times New Roman"/>
        </w:rPr>
        <w:t xml:space="preserve"> = </w:t>
      </w:r>
      <w:proofErr w:type="spellStart"/>
      <w:r w:rsidR="00280C60">
        <w:rPr>
          <w:rFonts w:ascii="Times New Roman" w:hAnsi="Times New Roman" w:cs="Times New Roman"/>
        </w:rPr>
        <w:t>Ao</w:t>
      </w:r>
      <w:proofErr w:type="spellEnd"/>
      <w:r w:rsidR="00280C60">
        <w:rPr>
          <w:rFonts w:ascii="Times New Roman" w:hAnsi="Times New Roman" w:cs="Times New Roman"/>
        </w:rPr>
        <w:t xml:space="preserve">, O1 = A1… Para las combinaciones del 5 al 9 como se planteó anteriormente, en AIKEN coinciden con las representaciones BCD del 11 al 15. Por ello se conectan las salidas del 5 al 9 del decodificador a las entradas del 11 al 15 del codificador ya que los decodificadores y codificadores que se usan sólo “entienden” el código BCD. Así que, con esta configuración, cuando se ingresa el 5 en BCD se activa la salida 5 del decodificador que activará la entrada 11 del codificador que nos da la representación de 11 en BCD (1011) que es igual al 5 en AIKEN. Por supuesto, el código AIKEN se obtendrá luego de una lógica adicional para tratar las 6 salidas de los codificadores puestos en cascada. </w:t>
      </w:r>
    </w:p>
    <w:p w14:paraId="49D89F98" w14:textId="77777777" w:rsidR="00280C60" w:rsidRDefault="00280C60" w:rsidP="00262932">
      <w:pPr>
        <w:spacing w:after="0"/>
        <w:jc w:val="both"/>
        <w:rPr>
          <w:rFonts w:ascii="Times New Roman" w:hAnsi="Times New Roman" w:cs="Times New Roman"/>
        </w:rPr>
      </w:pPr>
    </w:p>
    <w:p w14:paraId="166F6110" w14:textId="77777777" w:rsidR="00280C60" w:rsidRDefault="00280C60" w:rsidP="00280C60">
      <w:pPr>
        <w:spacing w:after="0"/>
        <w:jc w:val="both"/>
        <w:rPr>
          <w:rFonts w:ascii="Times New Roman" w:hAnsi="Times New Roman" w:cs="Times New Roman"/>
        </w:rPr>
      </w:pPr>
      <w:r>
        <w:rPr>
          <w:rFonts w:ascii="Times New Roman" w:hAnsi="Times New Roman" w:cs="Times New Roman"/>
        </w:rPr>
        <w:t>Para obtener el código binario de 4 bits de las salidas de los codificadores se utiliza la tabla adicional 1.2 de este punto. De allí se obtiene la lógica adicional necesaria para pasar de las 6 salidas de los codificadores a los 4 bits necesarios para representar el código binario. El bit de peso 8 se obtiene directamente de la salida de habilitación del codificador M. Para los bits restantes se utilizan compuertas NAND de dos entradas para las salidas O0 de ambos codificadores el cual dará un 1 cuando alguna entrada se active (en cero), así mismo con las salidas O1 y O2 de los dos codificadores (ilustración 1).</w:t>
      </w:r>
    </w:p>
    <w:p w14:paraId="49EB6A4B" w14:textId="77777777" w:rsidR="00280C60" w:rsidRDefault="00280C60" w:rsidP="00280C60">
      <w:pPr>
        <w:spacing w:after="0"/>
        <w:jc w:val="both"/>
        <w:rPr>
          <w:rFonts w:ascii="Times New Roman" w:hAnsi="Times New Roman" w:cs="Times New Roman"/>
        </w:rPr>
      </w:pPr>
    </w:p>
    <w:p w14:paraId="6759A406" w14:textId="77777777" w:rsidR="00280C60" w:rsidRDefault="00280C60" w:rsidP="00280C60">
      <w:pPr>
        <w:spacing w:after="0"/>
        <w:jc w:val="both"/>
        <w:rPr>
          <w:rFonts w:ascii="Times New Roman" w:hAnsi="Times New Roman" w:cs="Times New Roman"/>
        </w:rPr>
      </w:pPr>
      <w:r>
        <w:rPr>
          <w:rFonts w:ascii="Times New Roman" w:hAnsi="Times New Roman" w:cs="Times New Roman"/>
        </w:rPr>
        <w:t xml:space="preserve">Una vez se obtenga el código AIKEN se conecta a otro decodificador </w:t>
      </w:r>
      <w:r w:rsidR="00CD6352">
        <w:rPr>
          <w:rFonts w:ascii="Times New Roman" w:hAnsi="Times New Roman" w:cs="Times New Roman"/>
        </w:rPr>
        <w:t>controlador de display con salidas activas en bajo ya que se requiere un display de ánodo común para la visualización de la salida del circuito. Cabe destacar que para las entradas 5 al 9 se mostrarán los caracteres especiales correspondientes del 11 al 15, ya que el decodificador controlador de display recibe el código como si fuera un BCD.</w:t>
      </w:r>
    </w:p>
    <w:p w14:paraId="74F65FC8" w14:textId="77777777" w:rsidR="00280C60" w:rsidRDefault="00280C60" w:rsidP="00280C60">
      <w:pPr>
        <w:spacing w:after="0"/>
        <w:jc w:val="both"/>
        <w:rPr>
          <w:rFonts w:ascii="Times New Roman" w:hAnsi="Times New Roman" w:cs="Times New Roman"/>
        </w:rPr>
      </w:pPr>
    </w:p>
    <w:tbl>
      <w:tblPr>
        <w:tblW w:w="7060" w:type="dxa"/>
        <w:jc w:val="center"/>
        <w:tblCellMar>
          <w:left w:w="70" w:type="dxa"/>
          <w:right w:w="70" w:type="dxa"/>
        </w:tblCellMar>
        <w:tblLook w:val="04A0" w:firstRow="1" w:lastRow="0" w:firstColumn="1" w:lastColumn="0" w:noHBand="0" w:noVBand="1"/>
      </w:tblPr>
      <w:tblGrid>
        <w:gridCol w:w="400"/>
        <w:gridCol w:w="400"/>
        <w:gridCol w:w="500"/>
        <w:gridCol w:w="500"/>
        <w:gridCol w:w="501"/>
        <w:gridCol w:w="460"/>
        <w:gridCol w:w="460"/>
        <w:gridCol w:w="580"/>
        <w:gridCol w:w="600"/>
        <w:gridCol w:w="549"/>
        <w:gridCol w:w="540"/>
        <w:gridCol w:w="540"/>
        <w:gridCol w:w="540"/>
        <w:gridCol w:w="540"/>
      </w:tblGrid>
      <w:tr w:rsidR="005F57A5" w:rsidRPr="005F57A5" w14:paraId="0106FCBD" w14:textId="77777777" w:rsidTr="005F57A5">
        <w:trPr>
          <w:trHeight w:val="340"/>
          <w:jc w:val="center"/>
        </w:trPr>
        <w:tc>
          <w:tcPr>
            <w:tcW w:w="400" w:type="dxa"/>
            <w:tcBorders>
              <w:top w:val="nil"/>
              <w:left w:val="single" w:sz="4" w:space="0" w:color="auto"/>
              <w:bottom w:val="single" w:sz="8" w:space="0" w:color="auto"/>
              <w:right w:val="nil"/>
            </w:tcBorders>
            <w:shd w:val="clear" w:color="auto" w:fill="auto"/>
            <w:noWrap/>
            <w:vAlign w:val="center"/>
            <w:hideMark/>
          </w:tcPr>
          <w:p w14:paraId="34F094C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A</w:t>
            </w:r>
            <w:r w:rsidRPr="005F57A5">
              <w:rPr>
                <w:rFonts w:ascii="Calibri" w:eastAsia="Times New Roman" w:hAnsi="Calibri" w:cs="Calibri"/>
                <w:color w:val="000000"/>
                <w:vertAlign w:val="subscript"/>
                <w:lang w:eastAsia="es-CO"/>
              </w:rPr>
              <w:t>L</w:t>
            </w:r>
            <w:r w:rsidRPr="005F57A5">
              <w:rPr>
                <w:rFonts w:ascii="Calibri" w:eastAsia="Times New Roman" w:hAnsi="Calibri" w:cs="Calibri"/>
                <w:color w:val="000000"/>
                <w:lang w:eastAsia="es-CO"/>
              </w:rPr>
              <w:t>'</w:t>
            </w:r>
          </w:p>
        </w:tc>
        <w:tc>
          <w:tcPr>
            <w:tcW w:w="400" w:type="dxa"/>
            <w:tcBorders>
              <w:top w:val="nil"/>
              <w:left w:val="nil"/>
              <w:bottom w:val="single" w:sz="8" w:space="0" w:color="auto"/>
              <w:right w:val="nil"/>
            </w:tcBorders>
            <w:shd w:val="clear" w:color="auto" w:fill="auto"/>
            <w:noWrap/>
            <w:vAlign w:val="center"/>
            <w:hideMark/>
          </w:tcPr>
          <w:p w14:paraId="0C889BE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B</w:t>
            </w:r>
            <w:r w:rsidRPr="005F57A5">
              <w:rPr>
                <w:rFonts w:ascii="Calibri" w:eastAsia="Times New Roman" w:hAnsi="Calibri" w:cs="Calibri"/>
                <w:color w:val="000000"/>
                <w:vertAlign w:val="subscript"/>
                <w:lang w:eastAsia="es-CO"/>
              </w:rPr>
              <w:t>L</w:t>
            </w:r>
            <w:r w:rsidRPr="005F57A5">
              <w:rPr>
                <w:rFonts w:ascii="Calibri" w:eastAsia="Times New Roman" w:hAnsi="Calibri" w:cs="Calibri"/>
                <w:color w:val="000000"/>
                <w:lang w:eastAsia="es-CO"/>
              </w:rPr>
              <w:t>'</w:t>
            </w:r>
          </w:p>
        </w:tc>
        <w:tc>
          <w:tcPr>
            <w:tcW w:w="500" w:type="dxa"/>
            <w:tcBorders>
              <w:top w:val="nil"/>
              <w:left w:val="nil"/>
              <w:bottom w:val="single" w:sz="8" w:space="0" w:color="auto"/>
              <w:right w:val="nil"/>
            </w:tcBorders>
            <w:shd w:val="clear" w:color="auto" w:fill="auto"/>
            <w:noWrap/>
            <w:vAlign w:val="center"/>
            <w:hideMark/>
          </w:tcPr>
          <w:p w14:paraId="6FD14E7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C</w:t>
            </w:r>
            <w:r w:rsidRPr="005F57A5">
              <w:rPr>
                <w:rFonts w:ascii="Calibri" w:eastAsia="Times New Roman" w:hAnsi="Calibri" w:cs="Calibri"/>
                <w:color w:val="000000"/>
                <w:vertAlign w:val="subscript"/>
                <w:lang w:eastAsia="es-CO"/>
              </w:rPr>
              <w:t>L</w:t>
            </w:r>
            <w:r w:rsidRPr="005F57A5">
              <w:rPr>
                <w:rFonts w:ascii="Calibri" w:eastAsia="Times New Roman" w:hAnsi="Calibri" w:cs="Calibri"/>
                <w:color w:val="000000"/>
                <w:lang w:eastAsia="es-CO"/>
              </w:rPr>
              <w:t>'</w:t>
            </w:r>
          </w:p>
        </w:tc>
        <w:tc>
          <w:tcPr>
            <w:tcW w:w="500" w:type="dxa"/>
            <w:tcBorders>
              <w:top w:val="nil"/>
              <w:left w:val="nil"/>
              <w:bottom w:val="single" w:sz="8" w:space="0" w:color="auto"/>
              <w:right w:val="nil"/>
            </w:tcBorders>
            <w:shd w:val="clear" w:color="auto" w:fill="auto"/>
            <w:noWrap/>
            <w:vAlign w:val="center"/>
            <w:hideMark/>
          </w:tcPr>
          <w:p w14:paraId="4BBD41B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GS</w:t>
            </w:r>
            <w:r w:rsidRPr="005F57A5">
              <w:rPr>
                <w:rFonts w:ascii="Calibri" w:eastAsia="Times New Roman" w:hAnsi="Calibri" w:cs="Calibri"/>
                <w:color w:val="000000"/>
                <w:vertAlign w:val="subscript"/>
                <w:lang w:eastAsia="es-CO"/>
              </w:rPr>
              <w:t>L</w:t>
            </w:r>
            <w:r w:rsidRPr="005F57A5">
              <w:rPr>
                <w:rFonts w:ascii="Calibri" w:eastAsia="Times New Roman" w:hAnsi="Calibri" w:cs="Calibri"/>
                <w:color w:val="000000"/>
                <w:lang w:eastAsia="es-CO"/>
              </w:rPr>
              <w:t>'</w:t>
            </w:r>
          </w:p>
        </w:tc>
        <w:tc>
          <w:tcPr>
            <w:tcW w:w="460" w:type="dxa"/>
            <w:tcBorders>
              <w:top w:val="nil"/>
              <w:left w:val="nil"/>
              <w:bottom w:val="single" w:sz="8" w:space="0" w:color="auto"/>
              <w:right w:val="single" w:sz="8" w:space="0" w:color="auto"/>
            </w:tcBorders>
            <w:shd w:val="clear" w:color="auto" w:fill="auto"/>
            <w:noWrap/>
            <w:vAlign w:val="center"/>
            <w:hideMark/>
          </w:tcPr>
          <w:p w14:paraId="368EF2C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EO</w:t>
            </w:r>
            <w:r w:rsidRPr="005F57A5">
              <w:rPr>
                <w:rFonts w:ascii="Calibri" w:eastAsia="Times New Roman" w:hAnsi="Calibri" w:cs="Calibri"/>
                <w:color w:val="000000"/>
                <w:vertAlign w:val="subscript"/>
                <w:lang w:eastAsia="es-CO"/>
              </w:rPr>
              <w:t>L</w:t>
            </w:r>
            <w:r w:rsidRPr="005F57A5">
              <w:rPr>
                <w:rFonts w:ascii="Calibri" w:eastAsia="Times New Roman" w:hAnsi="Calibri" w:cs="Calibri"/>
                <w:color w:val="000000"/>
                <w:lang w:eastAsia="es-CO"/>
              </w:rPr>
              <w:t>'</w:t>
            </w:r>
          </w:p>
        </w:tc>
        <w:tc>
          <w:tcPr>
            <w:tcW w:w="460" w:type="dxa"/>
            <w:tcBorders>
              <w:top w:val="nil"/>
              <w:left w:val="nil"/>
              <w:bottom w:val="single" w:sz="8" w:space="0" w:color="auto"/>
              <w:right w:val="nil"/>
            </w:tcBorders>
            <w:shd w:val="clear" w:color="auto" w:fill="auto"/>
            <w:noWrap/>
            <w:vAlign w:val="center"/>
            <w:hideMark/>
          </w:tcPr>
          <w:p w14:paraId="2503B7D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A</w:t>
            </w:r>
            <w:r w:rsidRPr="005F57A5">
              <w:rPr>
                <w:rFonts w:ascii="Calibri" w:eastAsia="Times New Roman" w:hAnsi="Calibri" w:cs="Calibri"/>
                <w:color w:val="000000"/>
                <w:vertAlign w:val="subscript"/>
                <w:lang w:eastAsia="es-CO"/>
              </w:rPr>
              <w:t>M</w:t>
            </w:r>
            <w:r w:rsidRPr="005F57A5">
              <w:rPr>
                <w:rFonts w:ascii="Calibri" w:eastAsia="Times New Roman" w:hAnsi="Calibri" w:cs="Calibri"/>
                <w:color w:val="000000"/>
                <w:lang w:eastAsia="es-CO"/>
              </w:rPr>
              <w:t>'</w:t>
            </w:r>
          </w:p>
        </w:tc>
        <w:tc>
          <w:tcPr>
            <w:tcW w:w="460" w:type="dxa"/>
            <w:tcBorders>
              <w:top w:val="nil"/>
              <w:left w:val="nil"/>
              <w:bottom w:val="single" w:sz="8" w:space="0" w:color="auto"/>
              <w:right w:val="nil"/>
            </w:tcBorders>
            <w:shd w:val="clear" w:color="auto" w:fill="auto"/>
            <w:noWrap/>
            <w:vAlign w:val="center"/>
            <w:hideMark/>
          </w:tcPr>
          <w:p w14:paraId="1AAFC7B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B</w:t>
            </w:r>
            <w:r w:rsidRPr="005F57A5">
              <w:rPr>
                <w:rFonts w:ascii="Calibri" w:eastAsia="Times New Roman" w:hAnsi="Calibri" w:cs="Calibri"/>
                <w:color w:val="000000"/>
                <w:vertAlign w:val="subscript"/>
                <w:lang w:eastAsia="es-CO"/>
              </w:rPr>
              <w:t>M</w:t>
            </w:r>
            <w:r w:rsidRPr="005F57A5">
              <w:rPr>
                <w:rFonts w:ascii="Calibri" w:eastAsia="Times New Roman" w:hAnsi="Calibri" w:cs="Calibri"/>
                <w:color w:val="000000"/>
                <w:lang w:eastAsia="es-CO"/>
              </w:rPr>
              <w:t>'</w:t>
            </w:r>
          </w:p>
        </w:tc>
        <w:tc>
          <w:tcPr>
            <w:tcW w:w="580" w:type="dxa"/>
            <w:tcBorders>
              <w:top w:val="nil"/>
              <w:left w:val="nil"/>
              <w:bottom w:val="single" w:sz="8" w:space="0" w:color="auto"/>
              <w:right w:val="nil"/>
            </w:tcBorders>
            <w:shd w:val="clear" w:color="auto" w:fill="auto"/>
            <w:noWrap/>
            <w:vAlign w:val="center"/>
            <w:hideMark/>
          </w:tcPr>
          <w:p w14:paraId="648E45F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B</w:t>
            </w:r>
            <w:r w:rsidRPr="005F57A5">
              <w:rPr>
                <w:rFonts w:ascii="Calibri" w:eastAsia="Times New Roman" w:hAnsi="Calibri" w:cs="Calibri"/>
                <w:color w:val="000000"/>
                <w:vertAlign w:val="subscript"/>
                <w:lang w:eastAsia="es-CO"/>
              </w:rPr>
              <w:t>M</w:t>
            </w:r>
            <w:r w:rsidRPr="005F57A5">
              <w:rPr>
                <w:rFonts w:ascii="Calibri" w:eastAsia="Times New Roman" w:hAnsi="Calibri" w:cs="Calibri"/>
                <w:color w:val="000000"/>
                <w:lang w:eastAsia="es-CO"/>
              </w:rPr>
              <w:t>'</w:t>
            </w:r>
          </w:p>
        </w:tc>
        <w:tc>
          <w:tcPr>
            <w:tcW w:w="600" w:type="dxa"/>
            <w:tcBorders>
              <w:top w:val="nil"/>
              <w:left w:val="nil"/>
              <w:bottom w:val="single" w:sz="8" w:space="0" w:color="auto"/>
              <w:right w:val="nil"/>
            </w:tcBorders>
            <w:shd w:val="clear" w:color="auto" w:fill="auto"/>
            <w:noWrap/>
            <w:vAlign w:val="center"/>
            <w:hideMark/>
          </w:tcPr>
          <w:p w14:paraId="411F30A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EO</w:t>
            </w:r>
            <w:r w:rsidRPr="005F57A5">
              <w:rPr>
                <w:rFonts w:ascii="Calibri" w:eastAsia="Times New Roman" w:hAnsi="Calibri" w:cs="Calibri"/>
                <w:color w:val="000000"/>
                <w:vertAlign w:val="subscript"/>
                <w:lang w:eastAsia="es-CO"/>
              </w:rPr>
              <w:t>M</w:t>
            </w:r>
            <w:r w:rsidRPr="005F57A5">
              <w:rPr>
                <w:rFonts w:ascii="Calibri" w:eastAsia="Times New Roman" w:hAnsi="Calibri" w:cs="Calibri"/>
                <w:color w:val="000000"/>
                <w:lang w:eastAsia="es-CO"/>
              </w:rPr>
              <w:t>'</w:t>
            </w:r>
          </w:p>
        </w:tc>
        <w:tc>
          <w:tcPr>
            <w:tcW w:w="540" w:type="dxa"/>
            <w:tcBorders>
              <w:top w:val="nil"/>
              <w:left w:val="nil"/>
              <w:bottom w:val="single" w:sz="8" w:space="0" w:color="auto"/>
              <w:right w:val="nil"/>
            </w:tcBorders>
            <w:shd w:val="clear" w:color="auto" w:fill="auto"/>
            <w:noWrap/>
            <w:vAlign w:val="center"/>
            <w:hideMark/>
          </w:tcPr>
          <w:p w14:paraId="649A76A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GS</w:t>
            </w:r>
            <w:r w:rsidRPr="005F57A5">
              <w:rPr>
                <w:rFonts w:ascii="Calibri" w:eastAsia="Times New Roman" w:hAnsi="Calibri" w:cs="Calibri"/>
                <w:color w:val="000000"/>
                <w:vertAlign w:val="subscript"/>
                <w:lang w:eastAsia="es-CO"/>
              </w:rPr>
              <w:t>M</w:t>
            </w:r>
            <w:r w:rsidRPr="005F57A5">
              <w:rPr>
                <w:rFonts w:ascii="Calibri" w:eastAsia="Times New Roman" w:hAnsi="Calibri" w:cs="Calibri"/>
                <w:color w:val="000000"/>
                <w:lang w:eastAsia="es-CO"/>
              </w:rPr>
              <w:t>'</w:t>
            </w:r>
          </w:p>
        </w:tc>
        <w:tc>
          <w:tcPr>
            <w:tcW w:w="540" w:type="dxa"/>
            <w:tcBorders>
              <w:top w:val="nil"/>
              <w:left w:val="single" w:sz="8" w:space="0" w:color="auto"/>
              <w:bottom w:val="single" w:sz="8" w:space="0" w:color="auto"/>
              <w:right w:val="nil"/>
            </w:tcBorders>
            <w:shd w:val="clear" w:color="auto" w:fill="auto"/>
            <w:noWrap/>
            <w:vAlign w:val="bottom"/>
            <w:hideMark/>
          </w:tcPr>
          <w:p w14:paraId="14C67B1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A</w:t>
            </w:r>
          </w:p>
        </w:tc>
        <w:tc>
          <w:tcPr>
            <w:tcW w:w="540" w:type="dxa"/>
            <w:tcBorders>
              <w:top w:val="nil"/>
              <w:left w:val="nil"/>
              <w:bottom w:val="single" w:sz="8" w:space="0" w:color="auto"/>
              <w:right w:val="nil"/>
            </w:tcBorders>
            <w:shd w:val="clear" w:color="auto" w:fill="auto"/>
            <w:noWrap/>
            <w:vAlign w:val="bottom"/>
            <w:hideMark/>
          </w:tcPr>
          <w:p w14:paraId="1D6C474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B</w:t>
            </w:r>
          </w:p>
        </w:tc>
        <w:tc>
          <w:tcPr>
            <w:tcW w:w="540" w:type="dxa"/>
            <w:tcBorders>
              <w:top w:val="nil"/>
              <w:left w:val="nil"/>
              <w:bottom w:val="single" w:sz="8" w:space="0" w:color="auto"/>
              <w:right w:val="nil"/>
            </w:tcBorders>
            <w:shd w:val="clear" w:color="auto" w:fill="auto"/>
            <w:noWrap/>
            <w:vAlign w:val="bottom"/>
            <w:hideMark/>
          </w:tcPr>
          <w:p w14:paraId="5DF7D55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C</w:t>
            </w:r>
          </w:p>
        </w:tc>
        <w:tc>
          <w:tcPr>
            <w:tcW w:w="540" w:type="dxa"/>
            <w:tcBorders>
              <w:top w:val="nil"/>
              <w:left w:val="nil"/>
              <w:bottom w:val="single" w:sz="8" w:space="0" w:color="auto"/>
              <w:right w:val="single" w:sz="8" w:space="0" w:color="auto"/>
            </w:tcBorders>
            <w:shd w:val="clear" w:color="auto" w:fill="auto"/>
            <w:noWrap/>
            <w:vAlign w:val="bottom"/>
            <w:hideMark/>
          </w:tcPr>
          <w:p w14:paraId="07C08DA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D</w:t>
            </w:r>
          </w:p>
        </w:tc>
      </w:tr>
      <w:tr w:rsidR="005F57A5" w:rsidRPr="005F57A5" w14:paraId="18B821BC" w14:textId="77777777" w:rsidTr="005F57A5">
        <w:trPr>
          <w:trHeight w:val="300"/>
          <w:jc w:val="center"/>
        </w:trPr>
        <w:tc>
          <w:tcPr>
            <w:tcW w:w="400" w:type="dxa"/>
            <w:tcBorders>
              <w:top w:val="nil"/>
              <w:left w:val="single" w:sz="4" w:space="0" w:color="auto"/>
              <w:bottom w:val="nil"/>
              <w:right w:val="nil"/>
            </w:tcBorders>
            <w:shd w:val="clear" w:color="auto" w:fill="auto"/>
            <w:noWrap/>
            <w:vAlign w:val="bottom"/>
            <w:hideMark/>
          </w:tcPr>
          <w:p w14:paraId="041A939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0A9BB7E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12EC08C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419704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5EF5F3D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1C99A35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4D1CDB4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67164C3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5D762CF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19A739C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3F5F3B9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437CE1B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28EC4AF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0C0436D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026676BF" w14:textId="77777777" w:rsidTr="005F57A5">
        <w:trPr>
          <w:trHeight w:val="300"/>
          <w:jc w:val="center"/>
        </w:trPr>
        <w:tc>
          <w:tcPr>
            <w:tcW w:w="400" w:type="dxa"/>
            <w:tcBorders>
              <w:top w:val="nil"/>
              <w:left w:val="single" w:sz="4" w:space="0" w:color="auto"/>
              <w:bottom w:val="nil"/>
              <w:right w:val="nil"/>
            </w:tcBorders>
            <w:shd w:val="clear" w:color="auto" w:fill="auto"/>
            <w:noWrap/>
            <w:vAlign w:val="bottom"/>
            <w:hideMark/>
          </w:tcPr>
          <w:p w14:paraId="6AF2DE0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00" w:type="dxa"/>
            <w:tcBorders>
              <w:top w:val="nil"/>
              <w:left w:val="nil"/>
              <w:bottom w:val="nil"/>
              <w:right w:val="nil"/>
            </w:tcBorders>
            <w:shd w:val="clear" w:color="auto" w:fill="auto"/>
            <w:noWrap/>
            <w:vAlign w:val="bottom"/>
            <w:hideMark/>
          </w:tcPr>
          <w:p w14:paraId="023D476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3E91A8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20AC6EC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1223048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64709E3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4F739CC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215193B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519DD4F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2F00B62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495860D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5E86EE5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97182B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12AFEEB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64DE0BDF"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2FE625B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2B41133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7A8B88A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5607A20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7DDEC0B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65947A8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0C2DA10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4D87596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5C7E297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6F09EB5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6A97118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4088FBB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622D0C0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7533F22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07C913A0"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357A695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00" w:type="dxa"/>
            <w:tcBorders>
              <w:top w:val="nil"/>
              <w:left w:val="nil"/>
              <w:bottom w:val="nil"/>
              <w:right w:val="nil"/>
            </w:tcBorders>
            <w:shd w:val="clear" w:color="auto" w:fill="auto"/>
            <w:noWrap/>
            <w:vAlign w:val="bottom"/>
            <w:hideMark/>
          </w:tcPr>
          <w:p w14:paraId="3427133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5A18965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7C4D843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44D70E2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09478B2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18B0F5A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57CC2BB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4EB683A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4AE51B3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5251273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0E5AC2A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4AEA275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13F3B73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72AF38AA"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480295A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2633E7C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3050B64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236CD57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21455D9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7D24484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73F52D7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1FDD590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09AD9A6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6408CC4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4092042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3CB7359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5B90F79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63774C1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199AD919"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471DCCF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00" w:type="dxa"/>
            <w:tcBorders>
              <w:top w:val="nil"/>
              <w:left w:val="nil"/>
              <w:bottom w:val="nil"/>
              <w:right w:val="nil"/>
            </w:tcBorders>
            <w:shd w:val="clear" w:color="auto" w:fill="auto"/>
            <w:noWrap/>
            <w:vAlign w:val="bottom"/>
            <w:hideMark/>
          </w:tcPr>
          <w:p w14:paraId="5D4C04B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485D4E5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3E9387D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3CCE54D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52987B0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3EB41EE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1F130EB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39293BA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7DE365F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17CA9F5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534F05C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199E4A5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689790C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1BEF9A37"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648758A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37606D2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09479E3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1B8DC7A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2930139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346BCF1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26F3586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60942F9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2FF3174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1BD049E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20AFA6E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0DA2445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2525347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1F5BB30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66A428F7"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51FBE9D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00" w:type="dxa"/>
            <w:tcBorders>
              <w:top w:val="nil"/>
              <w:left w:val="nil"/>
              <w:bottom w:val="nil"/>
              <w:right w:val="nil"/>
            </w:tcBorders>
            <w:shd w:val="clear" w:color="auto" w:fill="auto"/>
            <w:noWrap/>
            <w:vAlign w:val="bottom"/>
            <w:hideMark/>
          </w:tcPr>
          <w:p w14:paraId="4846262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4633AD7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00" w:type="dxa"/>
            <w:tcBorders>
              <w:top w:val="nil"/>
              <w:left w:val="nil"/>
              <w:bottom w:val="nil"/>
              <w:right w:val="nil"/>
            </w:tcBorders>
            <w:shd w:val="clear" w:color="auto" w:fill="auto"/>
            <w:noWrap/>
            <w:vAlign w:val="bottom"/>
            <w:hideMark/>
          </w:tcPr>
          <w:p w14:paraId="4791B61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single" w:sz="8" w:space="0" w:color="auto"/>
            </w:tcBorders>
            <w:shd w:val="clear" w:color="auto" w:fill="auto"/>
            <w:noWrap/>
            <w:vAlign w:val="bottom"/>
            <w:hideMark/>
          </w:tcPr>
          <w:p w14:paraId="3C04969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1711AB5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1BE81BC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327F5B7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5AE4D5D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17EBC13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4A60325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6778523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0DF7695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6791FD0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r>
      <w:tr w:rsidR="005F57A5" w:rsidRPr="005F57A5" w14:paraId="6E9A06E2"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42C4738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05900BA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21C062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8258D2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23A5738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1D4DE8C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50E74C8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5470BF4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04663D1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614172D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26DF8EC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6974441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2C665A7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6DA85A3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59F3EA81"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260705B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7672E97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3173459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2E42415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3ED0C3D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69F64C9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28E5719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05433F7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7FE6860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49AFC30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6D9EEA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21A6952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0EB5C4E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6E4EA3E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0CAB510B"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7D78393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0838EC5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ACED5B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3BEA863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2F2C65B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554706F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20E39B6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80" w:type="dxa"/>
            <w:tcBorders>
              <w:top w:val="nil"/>
              <w:left w:val="nil"/>
              <w:bottom w:val="nil"/>
              <w:right w:val="nil"/>
            </w:tcBorders>
            <w:shd w:val="clear" w:color="auto" w:fill="auto"/>
            <w:noWrap/>
            <w:vAlign w:val="bottom"/>
            <w:hideMark/>
          </w:tcPr>
          <w:p w14:paraId="56CEB96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53AB9A9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79560AC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4E7C35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A3EAF9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51E3D20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2BFC649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6F5B66B2"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2350CD3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6DDD95F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68CFF10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0C5ED64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2D4F9D9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625C7E7E"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116D982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80" w:type="dxa"/>
            <w:tcBorders>
              <w:top w:val="nil"/>
              <w:left w:val="nil"/>
              <w:bottom w:val="nil"/>
              <w:right w:val="nil"/>
            </w:tcBorders>
            <w:shd w:val="clear" w:color="auto" w:fill="auto"/>
            <w:noWrap/>
            <w:vAlign w:val="bottom"/>
            <w:hideMark/>
          </w:tcPr>
          <w:p w14:paraId="34736EC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600" w:type="dxa"/>
            <w:tcBorders>
              <w:top w:val="nil"/>
              <w:left w:val="nil"/>
              <w:bottom w:val="nil"/>
              <w:right w:val="nil"/>
            </w:tcBorders>
            <w:shd w:val="clear" w:color="auto" w:fill="auto"/>
            <w:noWrap/>
            <w:vAlign w:val="bottom"/>
            <w:hideMark/>
          </w:tcPr>
          <w:p w14:paraId="4B6DBB3C"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4BB4B8B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6F1E84F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00DEEA3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02CB2F2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single" w:sz="8" w:space="0" w:color="auto"/>
            </w:tcBorders>
            <w:shd w:val="clear" w:color="auto" w:fill="auto"/>
            <w:noWrap/>
            <w:vAlign w:val="bottom"/>
            <w:hideMark/>
          </w:tcPr>
          <w:p w14:paraId="47DC740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2FC54C2F"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207FB6D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5E956F6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25DEB4F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6BD0D0E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44EA123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62C9B71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6F82223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6E681DB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600" w:type="dxa"/>
            <w:tcBorders>
              <w:top w:val="nil"/>
              <w:left w:val="nil"/>
              <w:bottom w:val="nil"/>
              <w:right w:val="nil"/>
            </w:tcBorders>
            <w:shd w:val="clear" w:color="auto" w:fill="auto"/>
            <w:noWrap/>
            <w:vAlign w:val="bottom"/>
            <w:hideMark/>
          </w:tcPr>
          <w:p w14:paraId="2B486E5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14BEB5E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3547F9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0BB05BB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07BB3F72"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357DA23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0446A619"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3F087AF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43634CE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5389D93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6A5FD02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78C13D9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2864800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329072F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80" w:type="dxa"/>
            <w:tcBorders>
              <w:top w:val="nil"/>
              <w:left w:val="nil"/>
              <w:bottom w:val="nil"/>
              <w:right w:val="nil"/>
            </w:tcBorders>
            <w:shd w:val="clear" w:color="auto" w:fill="auto"/>
            <w:noWrap/>
            <w:vAlign w:val="bottom"/>
            <w:hideMark/>
          </w:tcPr>
          <w:p w14:paraId="6A97798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600" w:type="dxa"/>
            <w:tcBorders>
              <w:top w:val="nil"/>
              <w:left w:val="nil"/>
              <w:bottom w:val="nil"/>
              <w:right w:val="nil"/>
            </w:tcBorders>
            <w:shd w:val="clear" w:color="auto" w:fill="auto"/>
            <w:noWrap/>
            <w:vAlign w:val="bottom"/>
            <w:hideMark/>
          </w:tcPr>
          <w:p w14:paraId="501EC77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47D66D9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0836A8B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33F29E0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7DA4C1C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34AA4C8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5A8753A1"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255EB26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3CEEB81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2D1822D1"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11FC801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1ECA0BB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482FD81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nil"/>
            </w:tcBorders>
            <w:shd w:val="clear" w:color="auto" w:fill="auto"/>
            <w:noWrap/>
            <w:vAlign w:val="bottom"/>
            <w:hideMark/>
          </w:tcPr>
          <w:p w14:paraId="6E812904"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80" w:type="dxa"/>
            <w:tcBorders>
              <w:top w:val="nil"/>
              <w:left w:val="nil"/>
              <w:bottom w:val="nil"/>
              <w:right w:val="nil"/>
            </w:tcBorders>
            <w:shd w:val="clear" w:color="auto" w:fill="auto"/>
            <w:noWrap/>
            <w:vAlign w:val="bottom"/>
            <w:hideMark/>
          </w:tcPr>
          <w:p w14:paraId="6C0F6FAB"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600" w:type="dxa"/>
            <w:tcBorders>
              <w:top w:val="nil"/>
              <w:left w:val="nil"/>
              <w:bottom w:val="nil"/>
              <w:right w:val="nil"/>
            </w:tcBorders>
            <w:shd w:val="clear" w:color="auto" w:fill="auto"/>
            <w:noWrap/>
            <w:vAlign w:val="bottom"/>
            <w:hideMark/>
          </w:tcPr>
          <w:p w14:paraId="273BDEA5"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3ED92C9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2C90961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41DAC62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00F078D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2457E20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r w:rsidR="005F57A5" w:rsidRPr="005F57A5" w14:paraId="11F24864" w14:textId="77777777" w:rsidTr="005F57A5">
        <w:trPr>
          <w:trHeight w:val="290"/>
          <w:jc w:val="center"/>
        </w:trPr>
        <w:tc>
          <w:tcPr>
            <w:tcW w:w="400" w:type="dxa"/>
            <w:tcBorders>
              <w:top w:val="nil"/>
              <w:left w:val="single" w:sz="4" w:space="0" w:color="auto"/>
              <w:bottom w:val="nil"/>
              <w:right w:val="nil"/>
            </w:tcBorders>
            <w:shd w:val="clear" w:color="auto" w:fill="auto"/>
            <w:noWrap/>
            <w:vAlign w:val="bottom"/>
            <w:hideMark/>
          </w:tcPr>
          <w:p w14:paraId="14A01D1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00" w:type="dxa"/>
            <w:tcBorders>
              <w:top w:val="nil"/>
              <w:left w:val="nil"/>
              <w:bottom w:val="nil"/>
              <w:right w:val="nil"/>
            </w:tcBorders>
            <w:shd w:val="clear" w:color="auto" w:fill="auto"/>
            <w:noWrap/>
            <w:vAlign w:val="bottom"/>
            <w:hideMark/>
          </w:tcPr>
          <w:p w14:paraId="5D88FC8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6B4CCCF0"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00" w:type="dxa"/>
            <w:tcBorders>
              <w:top w:val="nil"/>
              <w:left w:val="nil"/>
              <w:bottom w:val="nil"/>
              <w:right w:val="nil"/>
            </w:tcBorders>
            <w:shd w:val="clear" w:color="auto" w:fill="auto"/>
            <w:noWrap/>
            <w:vAlign w:val="bottom"/>
            <w:hideMark/>
          </w:tcPr>
          <w:p w14:paraId="7C5F03BA"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460" w:type="dxa"/>
            <w:tcBorders>
              <w:top w:val="nil"/>
              <w:left w:val="nil"/>
              <w:bottom w:val="nil"/>
              <w:right w:val="single" w:sz="8" w:space="0" w:color="auto"/>
            </w:tcBorders>
            <w:shd w:val="clear" w:color="auto" w:fill="auto"/>
            <w:noWrap/>
            <w:vAlign w:val="bottom"/>
            <w:hideMark/>
          </w:tcPr>
          <w:p w14:paraId="641EF02D"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11F0E70F"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460" w:type="dxa"/>
            <w:tcBorders>
              <w:top w:val="nil"/>
              <w:left w:val="nil"/>
              <w:bottom w:val="nil"/>
              <w:right w:val="nil"/>
            </w:tcBorders>
            <w:shd w:val="clear" w:color="auto" w:fill="auto"/>
            <w:noWrap/>
            <w:vAlign w:val="bottom"/>
            <w:hideMark/>
          </w:tcPr>
          <w:p w14:paraId="61DCF5D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80" w:type="dxa"/>
            <w:tcBorders>
              <w:top w:val="nil"/>
              <w:left w:val="nil"/>
              <w:bottom w:val="nil"/>
              <w:right w:val="nil"/>
            </w:tcBorders>
            <w:shd w:val="clear" w:color="auto" w:fill="auto"/>
            <w:noWrap/>
            <w:vAlign w:val="bottom"/>
            <w:hideMark/>
          </w:tcPr>
          <w:p w14:paraId="74CF958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600" w:type="dxa"/>
            <w:tcBorders>
              <w:top w:val="nil"/>
              <w:left w:val="nil"/>
              <w:bottom w:val="nil"/>
              <w:right w:val="nil"/>
            </w:tcBorders>
            <w:shd w:val="clear" w:color="auto" w:fill="auto"/>
            <w:noWrap/>
            <w:vAlign w:val="bottom"/>
            <w:hideMark/>
          </w:tcPr>
          <w:p w14:paraId="5AA7B813"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6F4DA9E9"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0</w:t>
            </w:r>
          </w:p>
        </w:tc>
        <w:tc>
          <w:tcPr>
            <w:tcW w:w="540" w:type="dxa"/>
            <w:tcBorders>
              <w:top w:val="nil"/>
              <w:left w:val="nil"/>
              <w:bottom w:val="nil"/>
              <w:right w:val="nil"/>
            </w:tcBorders>
            <w:shd w:val="clear" w:color="auto" w:fill="auto"/>
            <w:noWrap/>
            <w:vAlign w:val="bottom"/>
            <w:hideMark/>
          </w:tcPr>
          <w:p w14:paraId="117C36E6"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6552D4B8"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nil"/>
            </w:tcBorders>
            <w:shd w:val="clear" w:color="auto" w:fill="auto"/>
            <w:noWrap/>
            <w:vAlign w:val="bottom"/>
            <w:hideMark/>
          </w:tcPr>
          <w:p w14:paraId="35B77567" w14:textId="77777777" w:rsidR="005F57A5" w:rsidRPr="005F57A5" w:rsidRDefault="005F57A5" w:rsidP="005F57A5">
            <w:pPr>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c>
          <w:tcPr>
            <w:tcW w:w="540" w:type="dxa"/>
            <w:tcBorders>
              <w:top w:val="nil"/>
              <w:left w:val="nil"/>
              <w:bottom w:val="nil"/>
              <w:right w:val="single" w:sz="8" w:space="0" w:color="auto"/>
            </w:tcBorders>
            <w:shd w:val="clear" w:color="auto" w:fill="auto"/>
            <w:noWrap/>
            <w:vAlign w:val="bottom"/>
            <w:hideMark/>
          </w:tcPr>
          <w:p w14:paraId="5A1FD319" w14:textId="77777777" w:rsidR="005F57A5" w:rsidRPr="005F57A5" w:rsidRDefault="005F57A5" w:rsidP="00FF7F53">
            <w:pPr>
              <w:keepNext/>
              <w:spacing w:after="0" w:line="240" w:lineRule="auto"/>
              <w:jc w:val="center"/>
              <w:rPr>
                <w:rFonts w:ascii="Calibri" w:eastAsia="Times New Roman" w:hAnsi="Calibri" w:cs="Calibri"/>
                <w:color w:val="000000"/>
                <w:lang w:eastAsia="es-CO"/>
              </w:rPr>
            </w:pPr>
            <w:r w:rsidRPr="005F57A5">
              <w:rPr>
                <w:rFonts w:ascii="Calibri" w:eastAsia="Times New Roman" w:hAnsi="Calibri" w:cs="Calibri"/>
                <w:color w:val="000000"/>
                <w:lang w:eastAsia="es-CO"/>
              </w:rPr>
              <w:t>1</w:t>
            </w:r>
          </w:p>
        </w:tc>
      </w:tr>
    </w:tbl>
    <w:p w14:paraId="712E26B5" w14:textId="600594B9" w:rsidR="00CD6352" w:rsidRDefault="00FF7F53" w:rsidP="00FF7F53">
      <w:pPr>
        <w:pStyle w:val="Descripcin"/>
      </w:pPr>
      <w:r>
        <w:t xml:space="preserve">Tabla </w:t>
      </w:r>
      <w:r w:rsidR="00041BE7">
        <w:fldChar w:fldCharType="begin"/>
      </w:r>
      <w:r w:rsidR="00041BE7">
        <w:instrText xml:space="preserve"> SEQ Tabla \* ARABIC </w:instrText>
      </w:r>
      <w:r w:rsidR="00041BE7">
        <w:fldChar w:fldCharType="separate"/>
      </w:r>
      <w:r w:rsidR="00041BE7">
        <w:rPr>
          <w:noProof/>
        </w:rPr>
        <w:t>2</w:t>
      </w:r>
      <w:r w:rsidR="00041BE7">
        <w:rPr>
          <w:noProof/>
        </w:rPr>
        <w:fldChar w:fldCharType="end"/>
      </w:r>
      <w:r>
        <w:t>.Tabla de verdad para el diseño de lógica adicional</w:t>
      </w:r>
    </w:p>
    <w:p w14:paraId="47081194" w14:textId="77777777" w:rsidR="00CA584E" w:rsidRDefault="00CA584E" w:rsidP="00CA584E">
      <w:pPr>
        <w:keepNext/>
        <w:jc w:val="center"/>
      </w:pPr>
      <w:r>
        <w:rPr>
          <w:noProof/>
        </w:rPr>
        <w:lastRenderedPageBreak/>
        <w:drawing>
          <wp:inline distT="0" distB="0" distL="0" distR="0" wp14:anchorId="22FFE6AE" wp14:editId="01E8E18A">
            <wp:extent cx="3403158" cy="2724552"/>
            <wp:effectExtent l="0" t="0" r="6985" b="0"/>
            <wp:docPr id="1252629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9555" name=""/>
                    <pic:cNvPicPr/>
                  </pic:nvPicPr>
                  <pic:blipFill>
                    <a:blip r:embed="rId8"/>
                    <a:stretch>
                      <a:fillRect/>
                    </a:stretch>
                  </pic:blipFill>
                  <pic:spPr>
                    <a:xfrm>
                      <a:off x="0" y="0"/>
                      <a:ext cx="3416334" cy="2735101"/>
                    </a:xfrm>
                    <a:prstGeom prst="rect">
                      <a:avLst/>
                    </a:prstGeom>
                  </pic:spPr>
                </pic:pic>
              </a:graphicData>
            </a:graphic>
          </wp:inline>
        </w:drawing>
      </w:r>
    </w:p>
    <w:p w14:paraId="5B21C079" w14:textId="701375D7" w:rsidR="00CA584E" w:rsidRPr="00CA584E" w:rsidRDefault="00CA584E" w:rsidP="00CA584E">
      <w:pPr>
        <w:pStyle w:val="Descripcin"/>
        <w:jc w:val="center"/>
      </w:pPr>
      <w:r>
        <w:t xml:space="preserve">Ilustración </w:t>
      </w:r>
      <w:r w:rsidR="00041BE7">
        <w:fldChar w:fldCharType="begin"/>
      </w:r>
      <w:r w:rsidR="00041BE7">
        <w:instrText xml:space="preserve"> SEQ Ilustración \* ARABIC </w:instrText>
      </w:r>
      <w:r w:rsidR="00041BE7">
        <w:fldChar w:fldCharType="separate"/>
      </w:r>
      <w:r w:rsidR="00041BE7">
        <w:rPr>
          <w:noProof/>
        </w:rPr>
        <w:t>1</w:t>
      </w:r>
      <w:r w:rsidR="00041BE7">
        <w:rPr>
          <w:noProof/>
        </w:rPr>
        <w:fldChar w:fldCharType="end"/>
      </w:r>
      <w:r>
        <w:t>.Diseño para convertir 6 bits a 4 bits</w:t>
      </w:r>
    </w:p>
    <w:p w14:paraId="128FD768" w14:textId="77777777" w:rsidR="00CD6352" w:rsidRDefault="00CD6352" w:rsidP="00262932">
      <w:pPr>
        <w:spacing w:after="0"/>
        <w:jc w:val="both"/>
        <w:rPr>
          <w:rFonts w:ascii="Times New Roman" w:hAnsi="Times New Roman" w:cs="Times New Roman"/>
        </w:rPr>
      </w:pPr>
    </w:p>
    <w:p w14:paraId="334768C1" w14:textId="77777777" w:rsidR="00CD6352" w:rsidRDefault="00CD6352" w:rsidP="00262932">
      <w:pPr>
        <w:spacing w:after="0"/>
        <w:jc w:val="both"/>
        <w:rPr>
          <w:rFonts w:ascii="Times New Roman" w:hAnsi="Times New Roman" w:cs="Times New Roman"/>
        </w:rPr>
      </w:pPr>
    </w:p>
    <w:p w14:paraId="558A81E3" w14:textId="77777777" w:rsidR="00CD6352" w:rsidRPr="00CD6352" w:rsidRDefault="00CD6352" w:rsidP="00CD6352">
      <w:pPr>
        <w:spacing w:after="0"/>
        <w:jc w:val="both"/>
        <w:rPr>
          <w:rFonts w:ascii="Times New Roman" w:hAnsi="Times New Roman" w:cs="Times New Roman"/>
        </w:rPr>
      </w:pPr>
      <w:r w:rsidRPr="00CD6352">
        <w:rPr>
          <w:rFonts w:ascii="Times New Roman" w:hAnsi="Times New Roman" w:cs="Times New Roman"/>
        </w:rPr>
        <w:t>B.</w:t>
      </w:r>
      <w:r>
        <w:rPr>
          <w:rFonts w:ascii="Times New Roman" w:hAnsi="Times New Roman" w:cs="Times New Roman"/>
        </w:rPr>
        <w:t xml:space="preserve">) </w:t>
      </w:r>
      <w:r w:rsidRPr="00CD6352">
        <w:rPr>
          <w:rFonts w:ascii="Times New Roman" w:hAnsi="Times New Roman" w:cs="Times New Roman"/>
        </w:rPr>
        <w:t xml:space="preserve">Escribir la tabla de verdad y de tensiones del </w:t>
      </w:r>
      <w:r>
        <w:rPr>
          <w:rFonts w:ascii="Times New Roman" w:hAnsi="Times New Roman" w:cs="Times New Roman"/>
        </w:rPr>
        <w:t xml:space="preserve">convertidor de código propuesto </w:t>
      </w:r>
      <w:r w:rsidRPr="00CD6352">
        <w:rPr>
          <w:rFonts w:ascii="Times New Roman" w:hAnsi="Times New Roman" w:cs="Times New Roman"/>
        </w:rPr>
        <w:t>designándolas Tablas 1 y 2.</w:t>
      </w:r>
    </w:p>
    <w:p w14:paraId="3DA5D022" w14:textId="77777777" w:rsidR="00CD6352" w:rsidRDefault="00CD6352" w:rsidP="00262932">
      <w:pPr>
        <w:spacing w:after="0"/>
        <w:jc w:val="both"/>
        <w:rPr>
          <w:rFonts w:ascii="Times New Roman" w:hAnsi="Times New Roman" w:cs="Times New Roman"/>
        </w:rPr>
      </w:pPr>
    </w:p>
    <w:p w14:paraId="1D2E8D0F" w14:textId="77777777" w:rsidR="00CD6352" w:rsidRDefault="00CD6352" w:rsidP="00262932">
      <w:pPr>
        <w:spacing w:after="0"/>
        <w:jc w:val="both"/>
        <w:rPr>
          <w:rFonts w:ascii="Times New Roman" w:hAnsi="Times New Roman" w:cs="Times New Roman"/>
        </w:rPr>
      </w:pPr>
      <w:r>
        <w:rPr>
          <w:rFonts w:ascii="Times New Roman" w:hAnsi="Times New Roman" w:cs="Times New Roman"/>
        </w:rPr>
        <w:t>Dado que se usaron tablas en el punto anterior las tablas del punto B se designarán como tabla 2 y 3.</w:t>
      </w:r>
    </w:p>
    <w:p w14:paraId="1DE630B9" w14:textId="77777777" w:rsidR="00CD6352" w:rsidRDefault="00CD6352" w:rsidP="00262932">
      <w:pPr>
        <w:spacing w:after="0"/>
        <w:jc w:val="both"/>
        <w:rPr>
          <w:rFonts w:ascii="Times New Roman" w:hAnsi="Times New Roman" w:cs="Times New Roman"/>
        </w:rPr>
      </w:pPr>
    </w:p>
    <w:p w14:paraId="0A93A003" w14:textId="77777777" w:rsidR="00FF7F53" w:rsidRDefault="00390E26" w:rsidP="00FF7F53">
      <w:pPr>
        <w:keepNext/>
        <w:spacing w:after="0"/>
        <w:jc w:val="both"/>
      </w:pPr>
      <w:r w:rsidRPr="00390E26">
        <w:rPr>
          <w:noProof/>
        </w:rPr>
        <w:drawing>
          <wp:inline distT="0" distB="0" distL="0" distR="0" wp14:anchorId="20D8A5CF" wp14:editId="193970ED">
            <wp:extent cx="6035040" cy="3026206"/>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5763" cy="3036597"/>
                    </a:xfrm>
                    <a:prstGeom prst="rect">
                      <a:avLst/>
                    </a:prstGeom>
                    <a:noFill/>
                    <a:ln>
                      <a:noFill/>
                    </a:ln>
                  </pic:spPr>
                </pic:pic>
              </a:graphicData>
            </a:graphic>
          </wp:inline>
        </w:drawing>
      </w:r>
    </w:p>
    <w:p w14:paraId="22E7EC7F" w14:textId="5BFC4816" w:rsidR="00CD6352" w:rsidRDefault="00FF7F53" w:rsidP="00FF7F53">
      <w:pPr>
        <w:pStyle w:val="Descripcin"/>
        <w:jc w:val="both"/>
        <w:rPr>
          <w:rFonts w:ascii="Times New Roman" w:hAnsi="Times New Roman" w:cs="Times New Roman"/>
        </w:rPr>
      </w:pPr>
      <w:r>
        <w:t xml:space="preserve">Tabla </w:t>
      </w:r>
      <w:r w:rsidR="00041BE7">
        <w:fldChar w:fldCharType="begin"/>
      </w:r>
      <w:r w:rsidR="00041BE7">
        <w:instrText xml:space="preserve"> SEQ Tabla \* ARABIC </w:instrText>
      </w:r>
      <w:r w:rsidR="00041BE7">
        <w:fldChar w:fldCharType="separate"/>
      </w:r>
      <w:r w:rsidR="00041BE7">
        <w:rPr>
          <w:noProof/>
        </w:rPr>
        <w:t>3</w:t>
      </w:r>
      <w:r w:rsidR="00041BE7">
        <w:rPr>
          <w:noProof/>
        </w:rPr>
        <w:fldChar w:fldCharType="end"/>
      </w:r>
      <w:r>
        <w:t>.Tabla de verdad del convertidor de código</w:t>
      </w:r>
    </w:p>
    <w:p w14:paraId="36687BF6" w14:textId="77777777" w:rsidR="00CD6352" w:rsidRDefault="00CD6352" w:rsidP="00262932">
      <w:pPr>
        <w:spacing w:after="0"/>
        <w:jc w:val="both"/>
        <w:rPr>
          <w:rFonts w:ascii="Times New Roman" w:hAnsi="Times New Roman" w:cs="Times New Roman"/>
        </w:rPr>
      </w:pPr>
    </w:p>
    <w:p w14:paraId="0AA7CB6B" w14:textId="55014921" w:rsidR="00FF7F53" w:rsidRDefault="006D6B1E" w:rsidP="00FF7F53">
      <w:pPr>
        <w:keepNext/>
        <w:spacing w:after="0"/>
        <w:jc w:val="both"/>
      </w:pPr>
      <w:r w:rsidRPr="006D6B1E">
        <w:rPr>
          <w:noProof/>
        </w:rPr>
        <w:lastRenderedPageBreak/>
        <w:drawing>
          <wp:inline distT="0" distB="0" distL="0" distR="0" wp14:anchorId="3B99EA9E" wp14:editId="53D3C3C6">
            <wp:extent cx="6400800" cy="2756535"/>
            <wp:effectExtent l="0" t="0" r="0" b="5715"/>
            <wp:docPr id="1936720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2756535"/>
                    </a:xfrm>
                    <a:prstGeom prst="rect">
                      <a:avLst/>
                    </a:prstGeom>
                    <a:noFill/>
                    <a:ln>
                      <a:noFill/>
                    </a:ln>
                  </pic:spPr>
                </pic:pic>
              </a:graphicData>
            </a:graphic>
          </wp:inline>
        </w:drawing>
      </w:r>
    </w:p>
    <w:p w14:paraId="61684C34" w14:textId="0338BBC0" w:rsidR="00B423D2" w:rsidRDefault="00FF7F53" w:rsidP="00FF7F53">
      <w:pPr>
        <w:pStyle w:val="Descripcin"/>
        <w:jc w:val="both"/>
        <w:rPr>
          <w:rFonts w:ascii="Times New Roman" w:hAnsi="Times New Roman" w:cs="Times New Roman"/>
        </w:rPr>
      </w:pPr>
      <w:r>
        <w:t xml:space="preserve">Tabla </w:t>
      </w:r>
      <w:r w:rsidR="00041BE7">
        <w:fldChar w:fldCharType="begin"/>
      </w:r>
      <w:r w:rsidR="00041BE7">
        <w:instrText xml:space="preserve"> SEQ Tabla \* ARABIC </w:instrText>
      </w:r>
      <w:r w:rsidR="00041BE7">
        <w:fldChar w:fldCharType="separate"/>
      </w:r>
      <w:r w:rsidR="00041BE7">
        <w:rPr>
          <w:noProof/>
        </w:rPr>
        <w:t>4</w:t>
      </w:r>
      <w:r w:rsidR="00041BE7">
        <w:rPr>
          <w:noProof/>
        </w:rPr>
        <w:fldChar w:fldCharType="end"/>
      </w:r>
      <w:r>
        <w:t>.Tabla de tensiones del convertidor de código</w:t>
      </w:r>
    </w:p>
    <w:p w14:paraId="79405DCC" w14:textId="77777777" w:rsidR="00B423D2" w:rsidRDefault="00B423D2" w:rsidP="00262932">
      <w:pPr>
        <w:spacing w:after="0"/>
        <w:jc w:val="both"/>
        <w:rPr>
          <w:rFonts w:ascii="Times New Roman" w:hAnsi="Times New Roman" w:cs="Times New Roman"/>
        </w:rPr>
      </w:pPr>
    </w:p>
    <w:p w14:paraId="355B656E" w14:textId="77777777" w:rsidR="00390E26" w:rsidRDefault="00390E26" w:rsidP="00262932">
      <w:pPr>
        <w:spacing w:after="0"/>
        <w:jc w:val="both"/>
        <w:rPr>
          <w:rFonts w:ascii="Times New Roman" w:hAnsi="Times New Roman" w:cs="Times New Roman"/>
        </w:rPr>
      </w:pPr>
      <w:r>
        <w:rPr>
          <w:rFonts w:ascii="Times New Roman" w:hAnsi="Times New Roman" w:cs="Times New Roman"/>
        </w:rPr>
        <w:t>Las salidas en “N” se ponen para i</w:t>
      </w:r>
      <w:r w:rsidR="00B423D2">
        <w:rPr>
          <w:rFonts w:ascii="Times New Roman" w:hAnsi="Times New Roman" w:cs="Times New Roman"/>
        </w:rPr>
        <w:t xml:space="preserve">ndicar que dichas combinaciones no son válidas </w:t>
      </w:r>
    </w:p>
    <w:p w14:paraId="0E4EEC6E" w14:textId="77777777" w:rsidR="00184952" w:rsidRDefault="00184952" w:rsidP="00262932">
      <w:pPr>
        <w:spacing w:after="0"/>
        <w:jc w:val="both"/>
        <w:rPr>
          <w:rFonts w:ascii="Times New Roman" w:hAnsi="Times New Roman" w:cs="Times New Roman"/>
        </w:rPr>
      </w:pPr>
    </w:p>
    <w:p w14:paraId="5417C3F3" w14:textId="77777777" w:rsidR="00F10423" w:rsidRDefault="00F10423" w:rsidP="00F10423">
      <w:pPr>
        <w:keepNext/>
        <w:spacing w:after="0"/>
        <w:jc w:val="center"/>
      </w:pPr>
      <w:r w:rsidRPr="00F10423">
        <w:rPr>
          <w:noProof/>
        </w:rPr>
        <w:drawing>
          <wp:inline distT="0" distB="0" distL="0" distR="0" wp14:anchorId="7D003774" wp14:editId="5842FE41">
            <wp:extent cx="5700262" cy="3673503"/>
            <wp:effectExtent l="0" t="0" r="0" b="3175"/>
            <wp:docPr id="2086152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52980" name=""/>
                    <pic:cNvPicPr/>
                  </pic:nvPicPr>
                  <pic:blipFill>
                    <a:blip r:embed="rId11"/>
                    <a:stretch>
                      <a:fillRect/>
                    </a:stretch>
                  </pic:blipFill>
                  <pic:spPr>
                    <a:xfrm>
                      <a:off x="0" y="0"/>
                      <a:ext cx="5724335" cy="3689017"/>
                    </a:xfrm>
                    <a:prstGeom prst="rect">
                      <a:avLst/>
                    </a:prstGeom>
                  </pic:spPr>
                </pic:pic>
              </a:graphicData>
            </a:graphic>
          </wp:inline>
        </w:drawing>
      </w:r>
    </w:p>
    <w:p w14:paraId="5D07A351" w14:textId="2CF69BA1" w:rsidR="00184952" w:rsidRDefault="00F10423" w:rsidP="00F10423">
      <w:pPr>
        <w:pStyle w:val="Descripcin"/>
        <w:jc w:val="center"/>
        <w:rPr>
          <w:rFonts w:ascii="Times New Roman" w:hAnsi="Times New Roman" w:cs="Times New Roman"/>
        </w:rPr>
      </w:pPr>
      <w:r>
        <w:t xml:space="preserve">Ilustración </w:t>
      </w:r>
      <w:r w:rsidR="00041BE7">
        <w:fldChar w:fldCharType="begin"/>
      </w:r>
      <w:r w:rsidR="00041BE7">
        <w:instrText xml:space="preserve"> SEQ Ilustración \* ARABIC </w:instrText>
      </w:r>
      <w:r w:rsidR="00041BE7">
        <w:fldChar w:fldCharType="separate"/>
      </w:r>
      <w:r w:rsidR="00041BE7">
        <w:rPr>
          <w:noProof/>
        </w:rPr>
        <w:t>2</w:t>
      </w:r>
      <w:r w:rsidR="00041BE7">
        <w:rPr>
          <w:noProof/>
        </w:rPr>
        <w:fldChar w:fldCharType="end"/>
      </w:r>
      <w:r>
        <w:t>. Perfiles de corriente y voltaje</w:t>
      </w:r>
    </w:p>
    <w:p w14:paraId="09113E3C" w14:textId="77777777" w:rsidR="00B423D2" w:rsidRDefault="00B423D2" w:rsidP="00262932">
      <w:pPr>
        <w:spacing w:after="0"/>
        <w:jc w:val="both"/>
        <w:rPr>
          <w:rFonts w:ascii="Times New Roman" w:hAnsi="Times New Roman" w:cs="Times New Roman"/>
        </w:rPr>
      </w:pPr>
    </w:p>
    <w:p w14:paraId="758D352C" w14:textId="77777777" w:rsidR="00B423D2" w:rsidRDefault="00B423D2" w:rsidP="00262932">
      <w:pPr>
        <w:spacing w:after="0"/>
        <w:jc w:val="both"/>
        <w:rPr>
          <w:rFonts w:ascii="Times New Roman" w:hAnsi="Times New Roman" w:cs="Times New Roman"/>
        </w:rPr>
      </w:pPr>
    </w:p>
    <w:p w14:paraId="453DCDB9" w14:textId="77777777" w:rsidR="00B423D2" w:rsidRPr="00B423D2" w:rsidRDefault="00B423D2" w:rsidP="00B423D2">
      <w:pPr>
        <w:spacing w:after="0"/>
        <w:jc w:val="both"/>
        <w:rPr>
          <w:rFonts w:ascii="Times New Roman" w:hAnsi="Times New Roman" w:cs="Times New Roman"/>
        </w:rPr>
      </w:pPr>
      <w:r>
        <w:rPr>
          <w:rFonts w:ascii="Times New Roman" w:hAnsi="Times New Roman" w:cs="Times New Roman"/>
        </w:rPr>
        <w:t xml:space="preserve">C.) </w:t>
      </w:r>
      <w:r w:rsidRPr="00B423D2">
        <w:rPr>
          <w:rFonts w:ascii="Times New Roman" w:hAnsi="Times New Roman" w:cs="Times New Roman"/>
        </w:rPr>
        <w:t>Calcular el valor y la potencia de las resistencias p</w:t>
      </w:r>
      <w:r>
        <w:rPr>
          <w:rFonts w:ascii="Times New Roman" w:hAnsi="Times New Roman" w:cs="Times New Roman"/>
        </w:rPr>
        <w:t xml:space="preserve">rotectoras de los LEDS y de las </w:t>
      </w:r>
      <w:r w:rsidRPr="00B423D2">
        <w:rPr>
          <w:rFonts w:ascii="Times New Roman" w:hAnsi="Times New Roman" w:cs="Times New Roman"/>
        </w:rPr>
        <w:t>resistencias conectadas a las entradas del convertidor d</w:t>
      </w:r>
      <w:r>
        <w:rPr>
          <w:rFonts w:ascii="Times New Roman" w:hAnsi="Times New Roman" w:cs="Times New Roman"/>
        </w:rPr>
        <w:t xml:space="preserve">e código y aproximarlo al valor </w:t>
      </w:r>
      <w:r w:rsidRPr="00B423D2">
        <w:rPr>
          <w:rFonts w:ascii="Times New Roman" w:hAnsi="Times New Roman" w:cs="Times New Roman"/>
        </w:rPr>
        <w:t>comercial más cercano.</w:t>
      </w:r>
    </w:p>
    <w:p w14:paraId="6F0A0C0B" w14:textId="77777777" w:rsidR="00B423D2" w:rsidRDefault="00B423D2" w:rsidP="00B423D2">
      <w:pPr>
        <w:spacing w:after="0"/>
        <w:jc w:val="both"/>
        <w:rPr>
          <w:rFonts w:ascii="Times New Roman" w:hAnsi="Times New Roman" w:cs="Times New Roman"/>
        </w:rPr>
      </w:pPr>
      <w:r w:rsidRPr="00B423D2">
        <w:rPr>
          <w:rFonts w:ascii="Times New Roman" w:hAnsi="Times New Roman" w:cs="Times New Roman"/>
        </w:rPr>
        <w:lastRenderedPageBreak/>
        <w:t>Resumir esos resultados en una tabla designándola Tabla 3.</w:t>
      </w:r>
    </w:p>
    <w:p w14:paraId="6F7CFA07" w14:textId="77777777" w:rsidR="00B423D2" w:rsidRDefault="00B423D2" w:rsidP="00B423D2">
      <w:pPr>
        <w:spacing w:after="0"/>
        <w:jc w:val="both"/>
        <w:rPr>
          <w:rFonts w:ascii="Times New Roman" w:hAnsi="Times New Roman" w:cs="Times New Roman"/>
        </w:rPr>
      </w:pPr>
    </w:p>
    <w:p w14:paraId="094F8E16" w14:textId="4C0A89A1" w:rsidR="00551409" w:rsidRPr="009D2AC6" w:rsidRDefault="00551409" w:rsidP="00B423D2">
      <w:pPr>
        <w:spacing w:after="0"/>
        <w:jc w:val="both"/>
        <w:rPr>
          <w:rFonts w:ascii="Times New Roman" w:eastAsiaTheme="minorEastAsia" w:hAnsi="Times New Roman" w:cs="Times New Roman"/>
        </w:rPr>
      </w:pPr>
      <m:oMathPara>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VCC-VOH-VLED</m:t>
              </m:r>
            </m:num>
            <m:den>
              <m:r>
                <w:rPr>
                  <w:rFonts w:ascii="Cambria Math" w:eastAsiaTheme="minorEastAsia" w:hAnsi="Cambria Math" w:cs="Times New Roman"/>
                </w:rPr>
                <m:t>ILED</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5V-0,4V-2V</m:t>
              </m:r>
            </m:num>
            <m:den>
              <m:r>
                <w:rPr>
                  <w:rFonts w:ascii="Cambria Math" w:eastAsiaTheme="minorEastAsia" w:hAnsi="Cambria Math" w:cs="Times New Roman"/>
                </w:rPr>
                <m:t>8mA</m:t>
              </m:r>
            </m:den>
          </m:f>
          <m:r>
            <w:rPr>
              <w:rFonts w:ascii="Cambria Math" w:eastAsiaTheme="minorEastAsia" w:hAnsi="Cambria Math" w:cs="Times New Roman"/>
            </w:rPr>
            <m:t>=325Ω</m:t>
          </m:r>
        </m:oMath>
      </m:oMathPara>
    </w:p>
    <w:p w14:paraId="528526E8" w14:textId="77777777" w:rsidR="009D2AC6" w:rsidRPr="00425E34" w:rsidRDefault="009D2AC6" w:rsidP="009D2AC6">
      <w:pPr>
        <w:spacing w:after="0"/>
        <w:rPr>
          <w:rFonts w:ascii="Times New Roman" w:eastAsiaTheme="minorEastAsia" w:hAnsi="Times New Roman" w:cs="Times New Roman"/>
        </w:rPr>
      </w:pPr>
      <w:r>
        <w:rPr>
          <w:rFonts w:ascii="Times New Roman" w:eastAsiaTheme="minorEastAsia" w:hAnsi="Times New Roman" w:cs="Times New Roman"/>
        </w:rPr>
        <w:t>La característica de este integrado con colector abierto y resistencia Pull-up interna nos permite imponer una corriente de 8mA, necesaria para encender los LEDS</w:t>
      </w:r>
    </w:p>
    <w:p w14:paraId="59326740" w14:textId="77777777" w:rsidR="009D2AC6" w:rsidRDefault="009D2AC6" w:rsidP="009D2AC6">
      <w:pPr>
        <w:spacing w:after="0"/>
        <w:jc w:val="both"/>
        <w:rPr>
          <w:rFonts w:ascii="Times New Roman" w:eastAsiaTheme="minorEastAsia" w:hAnsi="Times New Roman" w:cs="Times New Roman"/>
        </w:rPr>
      </w:pPr>
    </w:p>
    <w:p w14:paraId="7DAFDB56" w14:textId="77777777" w:rsidR="009D2AC6" w:rsidRPr="008910C9" w:rsidRDefault="009D2AC6" w:rsidP="009D2AC6">
      <w:pPr>
        <w:spacing w:after="0"/>
        <w:rPr>
          <w:rFonts w:ascii="Times New Roman" w:eastAsiaTheme="minorEastAsia" w:hAnsi="Times New Roman" w:cs="Times New Roman"/>
        </w:rPr>
      </w:pPr>
      <w:r>
        <w:rPr>
          <w:rFonts w:ascii="Times New Roman" w:eastAsiaTheme="minorEastAsia" w:hAnsi="Times New Roman" w:cs="Times New Roman"/>
        </w:rPr>
        <w:t>Se escoge una resistencia comercial menor, de 280</w:t>
      </w:r>
      <m:oMath>
        <m:r>
          <w:rPr>
            <w:rFonts w:ascii="Cambria Math" w:eastAsiaTheme="minorEastAsia" w:hAnsi="Cambria Math" w:cs="Times New Roman"/>
          </w:rPr>
          <m:t>Ω</m:t>
        </m:r>
      </m:oMath>
      <w:r>
        <w:rPr>
          <w:rFonts w:ascii="Times New Roman" w:eastAsiaTheme="minorEastAsia" w:hAnsi="Times New Roman" w:cs="Times New Roman"/>
        </w:rPr>
        <w:t xml:space="preserve"> debido a razones de tolerancia de errores.</w:t>
      </w:r>
    </w:p>
    <w:p w14:paraId="5E7E7152" w14:textId="77777777" w:rsidR="009D2AC6" w:rsidRDefault="009D2AC6" w:rsidP="009D2AC6">
      <w:pPr>
        <w:spacing w:after="0"/>
        <w:rPr>
          <w:rFonts w:ascii="Times New Roman" w:eastAsiaTheme="minorEastAsia" w:hAnsi="Times New Roman" w:cs="Times New Roman"/>
        </w:rPr>
      </w:pPr>
    </w:p>
    <w:p w14:paraId="33CE3307" w14:textId="77777777" w:rsidR="009D2AC6" w:rsidRDefault="009D2AC6" w:rsidP="009D2AC6">
      <w:pPr>
        <w:spacing w:after="0"/>
        <w:rPr>
          <w:rFonts w:ascii="Times New Roman" w:eastAsiaTheme="minorEastAsia" w:hAnsi="Times New Roman" w:cs="Times New Roman"/>
        </w:rPr>
      </w:pPr>
      <w:r>
        <w:rPr>
          <w:rFonts w:ascii="Times New Roman" w:eastAsiaTheme="minorEastAsia" w:hAnsi="Times New Roman" w:cs="Times New Roman"/>
        </w:rPr>
        <w:t>Potencia:</w:t>
      </w:r>
    </w:p>
    <w:p w14:paraId="08885E07" w14:textId="77777777" w:rsidR="009D2AC6" w:rsidRDefault="009D2AC6" w:rsidP="009D2AC6">
      <w:pPr>
        <w:spacing w:after="0"/>
        <w:jc w:val="center"/>
        <w:rPr>
          <w:rFonts w:ascii="Times New Roman" w:eastAsiaTheme="minorEastAsia" w:hAnsi="Times New Roman" w:cs="Times New Roman"/>
        </w:rPr>
      </w:pPr>
    </w:p>
    <w:p w14:paraId="796EFD3B" w14:textId="333CE667" w:rsidR="009D2AC6" w:rsidRPr="00DD7C5C" w:rsidRDefault="009D2AC6" w:rsidP="00A75C40">
      <w:pPr>
        <w:spacing w:after="0"/>
        <w:jc w:val="center"/>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2</m:t>
              </m:r>
            </m:sup>
          </m:sSup>
          <m:r>
            <w:rPr>
              <w:rFonts w:ascii="Cambria Math" w:eastAsiaTheme="minorEastAsia" w:hAnsi="Cambria Math" w:cs="Times New Roman"/>
            </w:rPr>
            <m:t xml:space="preserve">×R= </m:t>
          </m:r>
          <m:sSup>
            <m:sSupPr>
              <m:ctrlPr>
                <w:rPr>
                  <w:rFonts w:ascii="Cambria Math" w:eastAsiaTheme="minorEastAsia" w:hAnsi="Cambria Math" w:cs="Times New Roman"/>
                  <w:i/>
                </w:rPr>
              </m:ctrlPr>
            </m:sSupPr>
            <m:e>
              <m:r>
                <w:rPr>
                  <w:rFonts w:ascii="Cambria Math" w:eastAsiaTheme="minorEastAsia" w:hAnsi="Cambria Math" w:cs="Times New Roman"/>
                </w:rPr>
                <m:t>80uA</m:t>
              </m:r>
            </m:e>
            <m:sup>
              <m:r>
                <w:rPr>
                  <w:rFonts w:ascii="Cambria Math" w:eastAsiaTheme="minorEastAsia" w:hAnsi="Cambria Math" w:cs="Times New Roman"/>
                </w:rPr>
                <m:t>2</m:t>
              </m:r>
            </m:sup>
          </m:sSup>
          <m:r>
            <w:rPr>
              <w:rFonts w:ascii="Cambria Math" w:eastAsiaTheme="minorEastAsia" w:hAnsi="Cambria Math" w:cs="Times New Roman"/>
            </w:rPr>
            <m:t>×280</m:t>
          </m:r>
          <m:r>
            <w:rPr>
              <w:rFonts w:ascii="Cambria Math" w:hAnsi="Cambria Math" w:cs="Times New Roman"/>
            </w:rPr>
            <m:t xml:space="preserve"> Ω=18 mW</m:t>
          </m:r>
        </m:oMath>
      </m:oMathPara>
    </w:p>
    <w:p w14:paraId="31F5B4F3" w14:textId="77777777" w:rsidR="009D2AC6" w:rsidRDefault="009D2AC6" w:rsidP="009D2AC6">
      <w:pPr>
        <w:spacing w:after="0"/>
        <w:jc w:val="center"/>
        <w:rPr>
          <w:rFonts w:ascii="Times New Roman" w:eastAsiaTheme="minorEastAsia" w:hAnsi="Times New Roman" w:cs="Times New Roman"/>
        </w:rPr>
      </w:pPr>
    </w:p>
    <w:p w14:paraId="34B87CC8" w14:textId="56A22DD0" w:rsidR="009D2AC6" w:rsidRDefault="009D2AC6" w:rsidP="009D2AC6">
      <w:pPr>
        <w:spacing w:after="0"/>
        <w:rPr>
          <w:rFonts w:ascii="Times New Roman" w:eastAsiaTheme="minorEastAsia" w:hAnsi="Times New Roman" w:cs="Times New Roman"/>
        </w:rPr>
      </w:pPr>
      <w:r>
        <w:rPr>
          <w:rFonts w:ascii="Times New Roman" w:eastAsiaTheme="minorEastAsia" w:hAnsi="Times New Roman" w:cs="Times New Roman"/>
        </w:rPr>
        <w:t>Adicionalmente se calculó las resistencias de entrada:</w:t>
      </w:r>
    </w:p>
    <w:p w14:paraId="2497E10B" w14:textId="77777777" w:rsidR="009D2AC6" w:rsidRDefault="009D2AC6" w:rsidP="009D2AC6">
      <w:pPr>
        <w:spacing w:after="0"/>
        <w:jc w:val="both"/>
        <w:rPr>
          <w:rFonts w:ascii="Times New Roman" w:hAnsi="Times New Roman" w:cs="Times New Roman"/>
        </w:rPr>
      </w:pPr>
      <w:r>
        <w:rPr>
          <w:rFonts w:ascii="Times New Roman" w:hAnsi="Times New Roman" w:cs="Times New Roman"/>
        </w:rPr>
        <w:t xml:space="preserve">Este codificador de la subfamilia 74LS tiene perfiles de corriente iguales a los de las compuertas de la misma subfamilia que hemos estado utilizando, el cálculo para la resistencia de entrada se realiza en base a su corriente máxima 20 µA en estado alto: </w:t>
      </w:r>
    </w:p>
    <w:p w14:paraId="71A13B69" w14:textId="77777777" w:rsidR="009D2AC6" w:rsidRDefault="009D2AC6" w:rsidP="009D2AC6">
      <w:pPr>
        <w:spacing w:after="0"/>
        <w:jc w:val="both"/>
        <w:rPr>
          <w:rFonts w:ascii="Times New Roman" w:hAnsi="Times New Roman" w:cs="Times New Roman"/>
        </w:rPr>
      </w:pPr>
    </w:p>
    <w:p w14:paraId="517111DF" w14:textId="77777777" w:rsidR="009D2AC6" w:rsidRPr="00A75C40" w:rsidRDefault="009D2AC6" w:rsidP="009D2AC6">
      <w:pPr>
        <w:spacing w:after="0"/>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VCC-VIH</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OH</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5v-2v</m:t>
              </m:r>
            </m:num>
            <m:den>
              <m:r>
                <w:rPr>
                  <w:rFonts w:ascii="Cambria Math" w:hAnsi="Cambria Math" w:cs="Times New Roman"/>
                </w:rPr>
                <m:t xml:space="preserve">40uA </m:t>
              </m:r>
            </m:den>
          </m:f>
          <m:r>
            <w:rPr>
              <w:rFonts w:ascii="Cambria Math" w:hAnsi="Cambria Math" w:cs="Times New Roman"/>
            </w:rPr>
            <m:t>=50KΩ</m:t>
          </m:r>
        </m:oMath>
      </m:oMathPara>
    </w:p>
    <w:p w14:paraId="48F3496F" w14:textId="77777777" w:rsidR="00A75C40" w:rsidRPr="008910C9" w:rsidRDefault="00A75C40" w:rsidP="009D2AC6">
      <w:pPr>
        <w:spacing w:after="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1218"/>
        <w:gridCol w:w="1096"/>
        <w:gridCol w:w="1650"/>
      </w:tblGrid>
      <w:tr w:rsidR="00E4680F" w:rsidRPr="006B2F5C" w14:paraId="32467CF2" w14:textId="77777777" w:rsidTr="00010C7B">
        <w:trPr>
          <w:trHeight w:val="300"/>
          <w:jc w:val="center"/>
        </w:trPr>
        <w:tc>
          <w:tcPr>
            <w:tcW w:w="1218" w:type="dxa"/>
            <w:noWrap/>
            <w:hideMark/>
          </w:tcPr>
          <w:p w14:paraId="614F4F1E" w14:textId="77777777" w:rsidR="00E4680F" w:rsidRPr="006B2F5C" w:rsidRDefault="00E4680F" w:rsidP="00010C7B">
            <w:pPr>
              <w:jc w:val="both"/>
              <w:rPr>
                <w:rFonts w:ascii="Times New Roman" w:eastAsiaTheme="minorEastAsia" w:hAnsi="Times New Roman" w:cs="Times New Roman"/>
              </w:rPr>
            </w:pPr>
            <w:r w:rsidRPr="006B2F5C">
              <w:rPr>
                <w:rFonts w:ascii="Times New Roman" w:eastAsiaTheme="minorEastAsia" w:hAnsi="Times New Roman" w:cs="Times New Roman"/>
              </w:rPr>
              <w:t>Resistencia</w:t>
            </w:r>
          </w:p>
        </w:tc>
        <w:tc>
          <w:tcPr>
            <w:tcW w:w="1096" w:type="dxa"/>
            <w:noWrap/>
            <w:hideMark/>
          </w:tcPr>
          <w:p w14:paraId="3A9B158E" w14:textId="77777777" w:rsidR="00E4680F" w:rsidRPr="006B2F5C" w:rsidRDefault="00E4680F" w:rsidP="00010C7B">
            <w:pPr>
              <w:jc w:val="both"/>
              <w:rPr>
                <w:rFonts w:ascii="Times New Roman" w:eastAsiaTheme="minorEastAsia" w:hAnsi="Times New Roman" w:cs="Times New Roman"/>
              </w:rPr>
            </w:pPr>
            <w:r w:rsidRPr="006B2F5C">
              <w:rPr>
                <w:rFonts w:ascii="Times New Roman" w:eastAsiaTheme="minorEastAsia" w:hAnsi="Times New Roman" w:cs="Times New Roman"/>
              </w:rPr>
              <w:t>Calculada</w:t>
            </w:r>
          </w:p>
        </w:tc>
        <w:tc>
          <w:tcPr>
            <w:tcW w:w="1650" w:type="dxa"/>
            <w:noWrap/>
            <w:hideMark/>
          </w:tcPr>
          <w:p w14:paraId="6A96B263" w14:textId="77777777" w:rsidR="00E4680F" w:rsidRPr="006B2F5C" w:rsidRDefault="00E4680F" w:rsidP="00010C7B">
            <w:pPr>
              <w:jc w:val="both"/>
              <w:rPr>
                <w:rFonts w:ascii="Times New Roman" w:eastAsiaTheme="minorEastAsia" w:hAnsi="Times New Roman" w:cs="Times New Roman"/>
              </w:rPr>
            </w:pPr>
            <w:r w:rsidRPr="006B2F5C">
              <w:rPr>
                <w:rFonts w:ascii="Times New Roman" w:eastAsiaTheme="minorEastAsia" w:hAnsi="Times New Roman" w:cs="Times New Roman"/>
              </w:rPr>
              <w:t>Valor comercial</w:t>
            </w:r>
          </w:p>
        </w:tc>
      </w:tr>
      <w:tr w:rsidR="00E4680F" w:rsidRPr="006B2F5C" w14:paraId="0F5011F1" w14:textId="77777777" w:rsidTr="00010C7B">
        <w:trPr>
          <w:trHeight w:val="290"/>
          <w:jc w:val="center"/>
        </w:trPr>
        <w:tc>
          <w:tcPr>
            <w:tcW w:w="1218" w:type="dxa"/>
            <w:noWrap/>
            <w:hideMark/>
          </w:tcPr>
          <w:p w14:paraId="553428DA" w14:textId="77777777" w:rsidR="00E4680F" w:rsidRPr="006B2F5C" w:rsidRDefault="00E4680F" w:rsidP="00010C7B">
            <w:pPr>
              <w:jc w:val="both"/>
              <w:rPr>
                <w:rFonts w:ascii="Times New Roman" w:eastAsiaTheme="minorEastAsia" w:hAnsi="Times New Roman" w:cs="Times New Roman"/>
                <w:vertAlign w:val="subscript"/>
              </w:rPr>
            </w:pPr>
            <w:r>
              <w:rPr>
                <w:rFonts w:ascii="Times New Roman" w:eastAsiaTheme="minorEastAsia" w:hAnsi="Times New Roman" w:cs="Times New Roman"/>
              </w:rPr>
              <w:t>R</w:t>
            </w:r>
            <w:r w:rsidRPr="006B2F5C">
              <w:rPr>
                <w:rFonts w:ascii="Times New Roman" w:eastAsiaTheme="minorEastAsia" w:hAnsi="Times New Roman" w:cs="Times New Roman"/>
                <w:vertAlign w:val="subscript"/>
              </w:rPr>
              <w:t>pull-up</w:t>
            </w:r>
          </w:p>
        </w:tc>
        <w:tc>
          <w:tcPr>
            <w:tcW w:w="1096" w:type="dxa"/>
            <w:noWrap/>
            <w:hideMark/>
          </w:tcPr>
          <w:p w14:paraId="4D102456" w14:textId="77777777" w:rsidR="00E4680F" w:rsidRPr="006B2F5C" w:rsidRDefault="00E4680F" w:rsidP="00010C7B">
            <w:pPr>
              <w:jc w:val="both"/>
              <w:rPr>
                <w:rFonts w:ascii="Times New Roman" w:eastAsiaTheme="minorEastAsia" w:hAnsi="Times New Roman" w:cs="Times New Roman"/>
              </w:rPr>
            </w:pPr>
            <w:r>
              <w:rPr>
                <w:rFonts w:ascii="Times New Roman" w:eastAsiaTheme="minorEastAsia" w:hAnsi="Times New Roman" w:cs="Times New Roman"/>
              </w:rPr>
              <w:t>50</w:t>
            </w:r>
            <w:r w:rsidRPr="006B2F5C">
              <w:rPr>
                <w:rFonts w:ascii="Times New Roman" w:eastAsiaTheme="minorEastAsia" w:hAnsi="Times New Roman" w:cs="Times New Roman"/>
              </w:rPr>
              <w:t>k</w:t>
            </w:r>
            <w:r>
              <w:rPr>
                <w:rFonts w:ascii="Times New Roman" w:eastAsiaTheme="minorEastAsia" w:hAnsi="Times New Roman" w:cs="Times New Roman"/>
              </w:rPr>
              <w:t>Ω</w:t>
            </w:r>
          </w:p>
        </w:tc>
        <w:tc>
          <w:tcPr>
            <w:tcW w:w="1650" w:type="dxa"/>
            <w:noWrap/>
            <w:hideMark/>
          </w:tcPr>
          <w:p w14:paraId="7F4EDBB8" w14:textId="77777777" w:rsidR="00E4680F" w:rsidRPr="006B2F5C" w:rsidRDefault="00E4680F" w:rsidP="00010C7B">
            <w:pPr>
              <w:jc w:val="both"/>
              <w:rPr>
                <w:rFonts w:ascii="Times New Roman" w:eastAsiaTheme="minorEastAsia" w:hAnsi="Times New Roman" w:cs="Times New Roman"/>
              </w:rPr>
            </w:pPr>
            <w:r>
              <w:rPr>
                <w:rFonts w:ascii="Times New Roman" w:eastAsiaTheme="minorEastAsia" w:hAnsi="Times New Roman" w:cs="Times New Roman"/>
              </w:rPr>
              <w:t>47</w:t>
            </w:r>
            <w:r w:rsidRPr="006B2F5C">
              <w:rPr>
                <w:rFonts w:ascii="Times New Roman" w:eastAsiaTheme="minorEastAsia" w:hAnsi="Times New Roman" w:cs="Times New Roman"/>
              </w:rPr>
              <w:t>K</w:t>
            </w:r>
            <w:r>
              <w:rPr>
                <w:rFonts w:ascii="Times New Roman" w:eastAsiaTheme="minorEastAsia" w:hAnsi="Times New Roman" w:cs="Times New Roman"/>
              </w:rPr>
              <w:t>Ω</w:t>
            </w:r>
          </w:p>
        </w:tc>
      </w:tr>
      <w:tr w:rsidR="00E4680F" w:rsidRPr="006B2F5C" w14:paraId="34DE0E29" w14:textId="77777777" w:rsidTr="00010C7B">
        <w:trPr>
          <w:trHeight w:val="300"/>
          <w:jc w:val="center"/>
        </w:trPr>
        <w:tc>
          <w:tcPr>
            <w:tcW w:w="1218" w:type="dxa"/>
            <w:noWrap/>
            <w:hideMark/>
          </w:tcPr>
          <w:p w14:paraId="0DCCF3D7" w14:textId="77777777" w:rsidR="00E4680F" w:rsidRPr="006B2F5C" w:rsidRDefault="00E4680F" w:rsidP="00010C7B">
            <w:pPr>
              <w:jc w:val="both"/>
              <w:rPr>
                <w:rFonts w:ascii="Times New Roman" w:eastAsiaTheme="minorEastAsia" w:hAnsi="Times New Roman" w:cs="Times New Roman"/>
              </w:rPr>
            </w:pPr>
            <w:r w:rsidRPr="006B2F5C">
              <w:rPr>
                <w:rFonts w:ascii="Times New Roman" w:eastAsiaTheme="minorEastAsia" w:hAnsi="Times New Roman" w:cs="Times New Roman"/>
              </w:rPr>
              <w:t>R</w:t>
            </w:r>
            <w:r w:rsidRPr="006B2F5C">
              <w:rPr>
                <w:rFonts w:ascii="Times New Roman" w:eastAsiaTheme="minorEastAsia" w:hAnsi="Times New Roman" w:cs="Times New Roman"/>
                <w:vertAlign w:val="subscript"/>
              </w:rPr>
              <w:t>LED</w:t>
            </w:r>
          </w:p>
        </w:tc>
        <w:tc>
          <w:tcPr>
            <w:tcW w:w="1096" w:type="dxa"/>
            <w:noWrap/>
            <w:hideMark/>
          </w:tcPr>
          <w:p w14:paraId="0AB335CF" w14:textId="77777777" w:rsidR="00E4680F" w:rsidRPr="006B2F5C" w:rsidRDefault="00E4680F" w:rsidP="00010C7B">
            <w:pPr>
              <w:jc w:val="both"/>
              <w:rPr>
                <w:rFonts w:ascii="Times New Roman" w:eastAsiaTheme="minorEastAsia" w:hAnsi="Times New Roman" w:cs="Times New Roman"/>
              </w:rPr>
            </w:pPr>
            <w:r w:rsidRPr="006B2F5C">
              <w:rPr>
                <w:rFonts w:ascii="Times New Roman" w:eastAsiaTheme="minorEastAsia" w:hAnsi="Times New Roman" w:cs="Times New Roman"/>
              </w:rPr>
              <w:t>350</w:t>
            </w:r>
            <w:r>
              <w:rPr>
                <w:rFonts w:ascii="Times New Roman" w:eastAsiaTheme="minorEastAsia" w:hAnsi="Times New Roman" w:cs="Times New Roman"/>
              </w:rPr>
              <w:t>Ω</w:t>
            </w:r>
          </w:p>
        </w:tc>
        <w:tc>
          <w:tcPr>
            <w:tcW w:w="1650" w:type="dxa"/>
            <w:noWrap/>
            <w:hideMark/>
          </w:tcPr>
          <w:p w14:paraId="1823EA3E" w14:textId="77777777" w:rsidR="00E4680F" w:rsidRPr="006B2F5C" w:rsidRDefault="00E4680F" w:rsidP="00010C7B">
            <w:pPr>
              <w:keepNext/>
              <w:jc w:val="both"/>
              <w:rPr>
                <w:rFonts w:ascii="Times New Roman" w:eastAsiaTheme="minorEastAsia" w:hAnsi="Times New Roman" w:cs="Times New Roman"/>
              </w:rPr>
            </w:pPr>
            <w:r w:rsidRPr="006B2F5C">
              <w:rPr>
                <w:rFonts w:ascii="Times New Roman" w:eastAsiaTheme="minorEastAsia" w:hAnsi="Times New Roman" w:cs="Times New Roman"/>
              </w:rPr>
              <w:t>280</w:t>
            </w:r>
            <w:r>
              <w:rPr>
                <w:rFonts w:ascii="Times New Roman" w:eastAsiaTheme="minorEastAsia" w:hAnsi="Times New Roman" w:cs="Times New Roman"/>
              </w:rPr>
              <w:t>Ω</w:t>
            </w:r>
          </w:p>
        </w:tc>
      </w:tr>
    </w:tbl>
    <w:p w14:paraId="3ACFD758" w14:textId="77777777" w:rsidR="009D2AC6" w:rsidRPr="00184952" w:rsidRDefault="009D2AC6" w:rsidP="00B423D2">
      <w:pPr>
        <w:spacing w:after="0"/>
        <w:jc w:val="both"/>
        <w:rPr>
          <w:rFonts w:ascii="Times New Roman" w:hAnsi="Times New Roman" w:cs="Times New Roman"/>
          <w:highlight w:val="yellow"/>
        </w:rPr>
      </w:pPr>
    </w:p>
    <w:p w14:paraId="5670AC25" w14:textId="77777777" w:rsidR="00B423D2" w:rsidRDefault="00B423D2" w:rsidP="00B423D2">
      <w:pPr>
        <w:spacing w:after="0"/>
        <w:jc w:val="both"/>
        <w:rPr>
          <w:rFonts w:ascii="Times New Roman" w:hAnsi="Times New Roman" w:cs="Times New Roman"/>
        </w:rPr>
      </w:pPr>
    </w:p>
    <w:p w14:paraId="3B88F669" w14:textId="77777777" w:rsidR="00B423D2" w:rsidRDefault="00B423D2" w:rsidP="00B423D2">
      <w:pPr>
        <w:spacing w:after="0"/>
        <w:jc w:val="both"/>
        <w:rPr>
          <w:rFonts w:ascii="Times New Roman" w:hAnsi="Times New Roman" w:cs="Times New Roman"/>
        </w:rPr>
      </w:pPr>
      <w:r>
        <w:rPr>
          <w:rFonts w:ascii="Times New Roman" w:hAnsi="Times New Roman" w:cs="Times New Roman"/>
        </w:rPr>
        <w:t xml:space="preserve">D.) </w:t>
      </w:r>
      <w:r w:rsidRPr="00B423D2">
        <w:rPr>
          <w:rFonts w:ascii="Times New Roman" w:hAnsi="Times New Roman" w:cs="Times New Roman"/>
        </w:rPr>
        <w:t xml:space="preserve">Dibujar el diagrama en bloques del convertidor de </w:t>
      </w:r>
      <w:r>
        <w:rPr>
          <w:rFonts w:ascii="Times New Roman" w:hAnsi="Times New Roman" w:cs="Times New Roman"/>
        </w:rPr>
        <w:t xml:space="preserve">código escribiendo el nombre de </w:t>
      </w:r>
      <w:r w:rsidRPr="00B423D2">
        <w:rPr>
          <w:rFonts w:ascii="Times New Roman" w:hAnsi="Times New Roman" w:cs="Times New Roman"/>
        </w:rPr>
        <w:t>cada etapa.</w:t>
      </w:r>
    </w:p>
    <w:p w14:paraId="1061F45D" w14:textId="77777777" w:rsidR="00B423D2" w:rsidRDefault="00B423D2" w:rsidP="00262932">
      <w:pPr>
        <w:spacing w:after="0"/>
        <w:jc w:val="both"/>
        <w:rPr>
          <w:rFonts w:ascii="Times New Roman" w:hAnsi="Times New Roman" w:cs="Times New Roman"/>
        </w:rPr>
      </w:pPr>
    </w:p>
    <w:p w14:paraId="18E83B93" w14:textId="77777777" w:rsidR="00CD6352" w:rsidRDefault="00CE7828" w:rsidP="00262932">
      <w:pPr>
        <w:spacing w:after="0"/>
        <w:jc w:val="both"/>
        <w:rPr>
          <w:rFonts w:ascii="Times New Roman" w:hAnsi="Times New Roman" w:cs="Times New Roman"/>
        </w:rPr>
      </w:pPr>
      <w:r>
        <w:rPr>
          <w:rFonts w:ascii="Times New Roman" w:hAnsi="Times New Roman" w:cs="Times New Roman"/>
          <w:noProof/>
          <w:lang w:eastAsia="es-CO"/>
        </w:rPr>
        <mc:AlternateContent>
          <mc:Choice Requires="wps">
            <w:drawing>
              <wp:anchor distT="0" distB="0" distL="114300" distR="114300" simplePos="0" relativeHeight="251659264" behindDoc="0" locked="0" layoutInCell="1" allowOverlap="1" wp14:anchorId="5AFE2C30" wp14:editId="63F20780">
                <wp:simplePos x="0" y="0"/>
                <wp:positionH relativeFrom="column">
                  <wp:posOffset>153035</wp:posOffset>
                </wp:positionH>
                <wp:positionV relativeFrom="paragraph">
                  <wp:posOffset>78740</wp:posOffset>
                </wp:positionV>
                <wp:extent cx="1132205" cy="565785"/>
                <wp:effectExtent l="0" t="0" r="10795" b="24765"/>
                <wp:wrapNone/>
                <wp:docPr id="5" name="Rectángulo redondeado 5"/>
                <wp:cNvGraphicFramePr/>
                <a:graphic xmlns:a="http://schemas.openxmlformats.org/drawingml/2006/main">
                  <a:graphicData uri="http://schemas.microsoft.com/office/word/2010/wordprocessingShape">
                    <wps:wsp>
                      <wps:cNvSpPr/>
                      <wps:spPr>
                        <a:xfrm>
                          <a:off x="0" y="0"/>
                          <a:ext cx="1132205" cy="56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F33D6" w14:textId="77777777" w:rsidR="00B423D2" w:rsidRDefault="00B423D2" w:rsidP="00B423D2">
                            <w:pPr>
                              <w:jc w:val="center"/>
                            </w:pPr>
                            <w:r>
                              <w:t>Decodificar código BCD</w:t>
                            </w:r>
                            <w:r w:rsidRPr="00B423D2">
                              <w:t xml:space="preserve"> </w:t>
                            </w:r>
                            <w:r>
                              <w:t>Dibujar el diagrama en bloques del convertidor de código escribiendo el nombre de</w:t>
                            </w:r>
                          </w:p>
                          <w:p w14:paraId="54F45CA0" w14:textId="77777777" w:rsidR="00B423D2" w:rsidRDefault="00B423D2" w:rsidP="00B423D2">
                            <w:pPr>
                              <w:jc w:val="center"/>
                            </w:pPr>
                            <w:r>
                              <w:t>cada etapa.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E2C30" id="Rectángulo redondeado 5" o:spid="_x0000_s1026" style="position:absolute;left:0;text-align:left;margin-left:12.05pt;margin-top:6.2pt;width:89.1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" fillcolor="#5b9bd5 [3204]" strokecolor="#1f4d78 [1604]" strokeweight="1pt">
                <v:stroke joinstyle="miter"/>
                <v:textbox>
                  <w:txbxContent>
                    <w:p w14:paraId="327F33D6" w14:textId="77777777" w:rsidR="00B423D2" w:rsidRDefault="00B423D2" w:rsidP="00B423D2">
                      <w:pPr>
                        <w:jc w:val="center"/>
                      </w:pPr>
                      <w:r>
                        <w:t>Decodificar código BCD</w:t>
                      </w:r>
                      <w:r w:rsidRPr="00B423D2">
                        <w:t xml:space="preserve"> </w:t>
                      </w:r>
                      <w:r>
                        <w:t>Dibujar el diagrama en bloques del convertidor de código escribiendo el nombre de</w:t>
                      </w:r>
                    </w:p>
                    <w:p w14:paraId="54F45CA0" w14:textId="77777777" w:rsidR="00B423D2" w:rsidRDefault="00B423D2" w:rsidP="00B423D2">
                      <w:pPr>
                        <w:jc w:val="center"/>
                      </w:pPr>
                      <w:r>
                        <w:t>cada etapa.</w:t>
                      </w:r>
                    </w:p>
                  </w:txbxContent>
                </v:textbox>
              </v:roundrect>
            </w:pict>
          </mc:Fallback>
        </mc:AlternateContent>
      </w:r>
      <w:r>
        <w:rPr>
          <w:rFonts w:ascii="Times New Roman" w:hAnsi="Times New Roman" w:cs="Times New Roman"/>
          <w:noProof/>
          <w:lang w:eastAsia="es-CO"/>
        </w:rPr>
        <mc:AlternateContent>
          <mc:Choice Requires="wps">
            <w:drawing>
              <wp:anchor distT="0" distB="0" distL="114300" distR="114300" simplePos="0" relativeHeight="251663360" behindDoc="0" locked="0" layoutInCell="1" allowOverlap="1" wp14:anchorId="23219CC2" wp14:editId="5B8784C2">
                <wp:simplePos x="0" y="0"/>
                <wp:positionH relativeFrom="column">
                  <wp:posOffset>5259961</wp:posOffset>
                </wp:positionH>
                <wp:positionV relativeFrom="paragraph">
                  <wp:posOffset>81507</wp:posOffset>
                </wp:positionV>
                <wp:extent cx="1357952" cy="852663"/>
                <wp:effectExtent l="0" t="0" r="13970" b="24130"/>
                <wp:wrapNone/>
                <wp:docPr id="11" name="Rectángulo redondeado 11"/>
                <wp:cNvGraphicFramePr/>
                <a:graphic xmlns:a="http://schemas.openxmlformats.org/drawingml/2006/main">
                  <a:graphicData uri="http://schemas.microsoft.com/office/word/2010/wordprocessingShape">
                    <wps:wsp>
                      <wps:cNvSpPr/>
                      <wps:spPr>
                        <a:xfrm>
                          <a:off x="0" y="0"/>
                          <a:ext cx="1357952" cy="852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F151A" w14:textId="77777777" w:rsidR="00CE7828" w:rsidRDefault="00CE7828" w:rsidP="00CE7828">
                            <w:pPr>
                              <w:jc w:val="center"/>
                            </w:pPr>
                            <w:r>
                              <w:t xml:space="preserve">Visualización de salidas mediante display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219CC2" id="Rectángulo redondeado 11" o:spid="_x0000_s1027" style="position:absolute;left:0;text-align:left;margin-left:414.15pt;margin-top:6.4pt;width:106.95pt;height:67.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" fillcolor="#5b9bd5 [3204]" strokecolor="#1f4d78 [1604]" strokeweight="1pt">
                <v:stroke joinstyle="miter"/>
                <v:textbox>
                  <w:txbxContent>
                    <w:p w14:paraId="1EEF151A" w14:textId="77777777" w:rsidR="00CE7828" w:rsidRDefault="00CE7828" w:rsidP="00CE7828">
                      <w:pPr>
                        <w:jc w:val="center"/>
                      </w:pPr>
                      <w:r>
                        <w:t xml:space="preserve">Visualización de salidas mediante display </w:t>
                      </w:r>
                    </w:p>
                  </w:txbxContent>
                </v:textbox>
              </v:roundrect>
            </w:pict>
          </mc:Fallback>
        </mc:AlternateContent>
      </w:r>
      <w:r>
        <w:rPr>
          <w:rFonts w:ascii="Times New Roman" w:hAnsi="Times New Roman" w:cs="Times New Roman"/>
          <w:noProof/>
          <w:lang w:eastAsia="es-CO"/>
        </w:rPr>
        <mc:AlternateContent>
          <mc:Choice Requires="wps">
            <w:drawing>
              <wp:anchor distT="0" distB="0" distL="114300" distR="114300" simplePos="0" relativeHeight="251661312" behindDoc="0" locked="0" layoutInCell="1" allowOverlap="1" wp14:anchorId="78FCEED9" wp14:editId="1A63FC03">
                <wp:simplePos x="0" y="0"/>
                <wp:positionH relativeFrom="column">
                  <wp:posOffset>3558654</wp:posOffset>
                </wp:positionH>
                <wp:positionV relativeFrom="paragraph">
                  <wp:posOffset>79242</wp:posOffset>
                </wp:positionV>
                <wp:extent cx="1357952" cy="852663"/>
                <wp:effectExtent l="0" t="0" r="13970" b="24130"/>
                <wp:wrapNone/>
                <wp:docPr id="10" name="Rectángulo redondeado 10"/>
                <wp:cNvGraphicFramePr/>
                <a:graphic xmlns:a="http://schemas.openxmlformats.org/drawingml/2006/main">
                  <a:graphicData uri="http://schemas.microsoft.com/office/word/2010/wordprocessingShape">
                    <wps:wsp>
                      <wps:cNvSpPr/>
                      <wps:spPr>
                        <a:xfrm>
                          <a:off x="0" y="0"/>
                          <a:ext cx="1357952" cy="852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45B8A" w14:textId="77777777" w:rsidR="00CE7828" w:rsidRDefault="00CE7828" w:rsidP="00CE7828">
                            <w:pPr>
                              <w:jc w:val="center"/>
                            </w:pPr>
                            <w:r>
                              <w:t>Lógica adicional para obtener el AIKEN de 4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CEED9" id="Rectángulo redondeado 10" o:spid="_x0000_s1028" style="position:absolute;left:0;text-align:left;margin-left:280.2pt;margin-top:6.25pt;width:106.95pt;height:67.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" fillcolor="#5b9bd5 [3204]" strokecolor="#1f4d78 [1604]" strokeweight="1pt">
                <v:stroke joinstyle="miter"/>
                <v:textbox>
                  <w:txbxContent>
                    <w:p w14:paraId="79745B8A" w14:textId="77777777" w:rsidR="00CE7828" w:rsidRDefault="00CE7828" w:rsidP="00CE7828">
                      <w:pPr>
                        <w:jc w:val="center"/>
                      </w:pPr>
                      <w:r>
                        <w:t>Lógica adicional para obtener el AIKEN de 4 bits</w:t>
                      </w:r>
                    </w:p>
                  </w:txbxContent>
                </v:textbox>
              </v:roundrect>
            </w:pict>
          </mc:Fallback>
        </mc:AlternateContent>
      </w:r>
      <w:r w:rsidR="00B423D2">
        <w:rPr>
          <w:rFonts w:ascii="Times New Roman" w:hAnsi="Times New Roman" w:cs="Times New Roman"/>
          <w:noProof/>
          <w:lang w:eastAsia="es-CO"/>
        </w:rPr>
        <mc:AlternateContent>
          <mc:Choice Requires="wps">
            <w:drawing>
              <wp:anchor distT="0" distB="0" distL="114300" distR="114300" simplePos="0" relativeHeight="251660288" behindDoc="0" locked="0" layoutInCell="1" allowOverlap="1" wp14:anchorId="08C7B844" wp14:editId="70F4AC84">
                <wp:simplePos x="0" y="0"/>
                <wp:positionH relativeFrom="column">
                  <wp:posOffset>1592808</wp:posOffset>
                </wp:positionH>
                <wp:positionV relativeFrom="paragraph">
                  <wp:posOffset>31285</wp:posOffset>
                </wp:positionV>
                <wp:extent cx="1569492" cy="900752"/>
                <wp:effectExtent l="0" t="0" r="12065" b="13970"/>
                <wp:wrapNone/>
                <wp:docPr id="7" name="Rectángulo redondeado 7"/>
                <wp:cNvGraphicFramePr/>
                <a:graphic xmlns:a="http://schemas.openxmlformats.org/drawingml/2006/main">
                  <a:graphicData uri="http://schemas.microsoft.com/office/word/2010/wordprocessingShape">
                    <wps:wsp>
                      <wps:cNvSpPr/>
                      <wps:spPr>
                        <a:xfrm>
                          <a:off x="0" y="0"/>
                          <a:ext cx="1569492" cy="9007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B9814" w14:textId="77777777" w:rsidR="00B423D2" w:rsidRDefault="00B423D2" w:rsidP="00B423D2">
                            <w:pPr>
                              <w:jc w:val="center"/>
                            </w:pPr>
                            <w:r>
                              <w:t>Codificar el decimal a AIKEN</w:t>
                            </w:r>
                            <w:r w:rsidR="00CE7828">
                              <w:t xml:space="preserve"> modificando la relación de entradas y 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7B844" id="Rectángulo redondeado 7" o:spid="_x0000_s1029" style="position:absolute;left:0;text-align:left;margin-left:125.4pt;margin-top:2.45pt;width:123.6pt;height:7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" fillcolor="#5b9bd5 [3204]" strokecolor="#1f4d78 [1604]" strokeweight="1pt">
                <v:stroke joinstyle="miter"/>
                <v:textbox>
                  <w:txbxContent>
                    <w:p w14:paraId="4C1B9814" w14:textId="77777777" w:rsidR="00B423D2" w:rsidRDefault="00B423D2" w:rsidP="00B423D2">
                      <w:pPr>
                        <w:jc w:val="center"/>
                      </w:pPr>
                      <w:r>
                        <w:t>Codificar el decimal a AIKEN</w:t>
                      </w:r>
                      <w:r w:rsidR="00CE7828">
                        <w:t xml:space="preserve"> modificando la relación de entradas y salidas</w:t>
                      </w:r>
                    </w:p>
                  </w:txbxContent>
                </v:textbox>
              </v:roundrect>
            </w:pict>
          </mc:Fallback>
        </mc:AlternateContent>
      </w:r>
    </w:p>
    <w:p w14:paraId="59A623E9" w14:textId="77777777" w:rsidR="00CD6352" w:rsidRDefault="00CD6352" w:rsidP="00262932">
      <w:pPr>
        <w:spacing w:after="0"/>
        <w:jc w:val="both"/>
        <w:rPr>
          <w:rFonts w:ascii="Times New Roman" w:hAnsi="Times New Roman" w:cs="Times New Roman"/>
        </w:rPr>
      </w:pPr>
    </w:p>
    <w:p w14:paraId="55BC8A05" w14:textId="77777777" w:rsidR="00280C60" w:rsidRDefault="00280C60" w:rsidP="00262932">
      <w:pPr>
        <w:spacing w:after="0"/>
        <w:jc w:val="both"/>
        <w:rPr>
          <w:rFonts w:ascii="Times New Roman" w:hAnsi="Times New Roman" w:cs="Times New Roman"/>
        </w:rPr>
      </w:pPr>
    </w:p>
    <w:p w14:paraId="3D07BCA1" w14:textId="77777777" w:rsidR="00280C60" w:rsidRDefault="00280C60" w:rsidP="00262932">
      <w:pPr>
        <w:spacing w:after="0"/>
        <w:jc w:val="both"/>
        <w:rPr>
          <w:rFonts w:ascii="Times New Roman" w:hAnsi="Times New Roman" w:cs="Times New Roman"/>
        </w:rPr>
      </w:pPr>
    </w:p>
    <w:p w14:paraId="6CDC4C05" w14:textId="77777777" w:rsidR="00280C60" w:rsidRDefault="00280C60" w:rsidP="00262932">
      <w:pPr>
        <w:spacing w:after="0"/>
        <w:jc w:val="both"/>
        <w:rPr>
          <w:rFonts w:ascii="Times New Roman" w:hAnsi="Times New Roman" w:cs="Times New Roman"/>
        </w:rPr>
      </w:pPr>
    </w:p>
    <w:p w14:paraId="5A5D4C5C" w14:textId="77777777" w:rsidR="00280C60" w:rsidRDefault="00280C60" w:rsidP="00262932">
      <w:pPr>
        <w:spacing w:after="0"/>
        <w:jc w:val="both"/>
        <w:rPr>
          <w:rFonts w:ascii="Times New Roman" w:hAnsi="Times New Roman" w:cs="Times New Roman"/>
        </w:rPr>
      </w:pPr>
    </w:p>
    <w:p w14:paraId="484738AB" w14:textId="77777777" w:rsidR="00280C60" w:rsidRDefault="00280C60" w:rsidP="00262932">
      <w:pPr>
        <w:spacing w:after="0"/>
        <w:jc w:val="both"/>
        <w:rPr>
          <w:rFonts w:ascii="Times New Roman" w:hAnsi="Times New Roman" w:cs="Times New Roman"/>
        </w:rPr>
      </w:pPr>
    </w:p>
    <w:p w14:paraId="4942491A" w14:textId="77777777" w:rsidR="00CE7828" w:rsidRDefault="00CE7828" w:rsidP="00262932">
      <w:pPr>
        <w:spacing w:after="0"/>
        <w:jc w:val="both"/>
        <w:rPr>
          <w:rFonts w:ascii="Times New Roman" w:hAnsi="Times New Roman" w:cs="Times New Roman"/>
        </w:rPr>
      </w:pPr>
    </w:p>
    <w:p w14:paraId="0EFB3E25" w14:textId="77777777" w:rsidR="00CE7828" w:rsidRDefault="00CE7828" w:rsidP="00262932">
      <w:pPr>
        <w:spacing w:after="0"/>
        <w:jc w:val="both"/>
        <w:rPr>
          <w:rFonts w:ascii="Times New Roman" w:hAnsi="Times New Roman" w:cs="Times New Roman"/>
        </w:rPr>
      </w:pPr>
      <w:r>
        <w:rPr>
          <w:rFonts w:ascii="Times New Roman" w:hAnsi="Times New Roman" w:cs="Times New Roman"/>
        </w:rPr>
        <w:t xml:space="preserve">E.) </w:t>
      </w:r>
      <w:r w:rsidRPr="00CE7828">
        <w:rPr>
          <w:rFonts w:ascii="Times New Roman" w:hAnsi="Times New Roman" w:cs="Times New Roman"/>
        </w:rPr>
        <w:t>Explicar brevemente el funcionamiento de cada etapa.</w:t>
      </w:r>
    </w:p>
    <w:p w14:paraId="578BC0CC" w14:textId="77777777" w:rsidR="00CE7828" w:rsidRDefault="00CE7828" w:rsidP="00262932">
      <w:pPr>
        <w:spacing w:after="0"/>
        <w:jc w:val="both"/>
        <w:rPr>
          <w:rFonts w:ascii="Times New Roman" w:hAnsi="Times New Roman" w:cs="Times New Roman"/>
        </w:rPr>
      </w:pPr>
    </w:p>
    <w:p w14:paraId="0B277984" w14:textId="75B5F7CE" w:rsidR="00A75C40" w:rsidRDefault="00CE7828" w:rsidP="00262932">
      <w:pPr>
        <w:spacing w:after="0"/>
        <w:jc w:val="both"/>
        <w:rPr>
          <w:rFonts w:ascii="Times New Roman" w:hAnsi="Times New Roman" w:cs="Times New Roman"/>
        </w:rPr>
      </w:pPr>
      <w:r>
        <w:rPr>
          <w:rFonts w:ascii="Times New Roman" w:hAnsi="Times New Roman" w:cs="Times New Roman"/>
        </w:rPr>
        <w:t xml:space="preserve">Etapa 1: En esta etapa se usan decodificadores 74ls138 de binario a octal en cascada para decodificar el BCD de entrada a decimal para cada combinación posible de un dígito (del 0 al 9) </w:t>
      </w:r>
      <w:r w:rsidR="00A75C40">
        <w:rPr>
          <w:rFonts w:ascii="Times New Roman" w:hAnsi="Times New Roman" w:cs="Times New Roman"/>
        </w:rPr>
        <w:t>.</w:t>
      </w:r>
    </w:p>
    <w:p w14:paraId="03FC5A43" w14:textId="27CD0837" w:rsidR="00CE7828" w:rsidRDefault="00CE7828" w:rsidP="00262932">
      <w:pPr>
        <w:spacing w:after="0"/>
        <w:jc w:val="both"/>
        <w:rPr>
          <w:rFonts w:ascii="Times New Roman" w:hAnsi="Times New Roman" w:cs="Times New Roman"/>
        </w:rPr>
      </w:pPr>
      <w:r>
        <w:rPr>
          <w:rFonts w:ascii="Times New Roman" w:hAnsi="Times New Roman" w:cs="Times New Roman"/>
        </w:rPr>
        <w:t xml:space="preserve">Etapa 2: Aquí se conectan las salidas del decodificador a las entradas del codificador que nos entregará el código AIKEN, para ello se tiene en cuenta el análisis realizado en el punto A y se conectan las salidas correspondientes del 5 al 9 </w:t>
      </w:r>
      <w:r w:rsidR="00184952">
        <w:rPr>
          <w:rFonts w:ascii="Times New Roman" w:hAnsi="Times New Roman" w:cs="Times New Roman"/>
        </w:rPr>
        <w:t>en las</w:t>
      </w:r>
      <w:r>
        <w:rPr>
          <w:rFonts w:ascii="Times New Roman" w:hAnsi="Times New Roman" w:cs="Times New Roman"/>
        </w:rPr>
        <w:t xml:space="preserve"> entradas del 11 al 15 </w:t>
      </w:r>
    </w:p>
    <w:p w14:paraId="6919EAB3" w14:textId="36531917" w:rsidR="00CE7828" w:rsidRDefault="00CE7828" w:rsidP="00262932">
      <w:pPr>
        <w:spacing w:after="0"/>
        <w:jc w:val="both"/>
        <w:rPr>
          <w:rFonts w:ascii="Times New Roman" w:hAnsi="Times New Roman" w:cs="Times New Roman"/>
        </w:rPr>
      </w:pPr>
      <w:r>
        <w:rPr>
          <w:rFonts w:ascii="Times New Roman" w:hAnsi="Times New Roman" w:cs="Times New Roman"/>
        </w:rPr>
        <w:t xml:space="preserve">Etapa 3: en esta etapa se toman todas las salidas de los codificadores usados en el punto anterior (74ls148 de octal a binario en cascada) y mediante lógica adicional básica se obtienen los 4 bits del código AIKEN. </w:t>
      </w:r>
    </w:p>
    <w:p w14:paraId="224DB2EB" w14:textId="08281CD1" w:rsidR="00CE7828" w:rsidRDefault="00CE7828" w:rsidP="00262932">
      <w:pPr>
        <w:spacing w:after="0"/>
        <w:jc w:val="both"/>
        <w:rPr>
          <w:rFonts w:ascii="Times New Roman" w:hAnsi="Times New Roman" w:cs="Times New Roman"/>
        </w:rPr>
      </w:pPr>
      <w:r>
        <w:rPr>
          <w:rFonts w:ascii="Times New Roman" w:hAnsi="Times New Roman" w:cs="Times New Roman"/>
        </w:rPr>
        <w:t>Etapa 4: En esta última etapa se toma el código Aiken de 4 bits y se in</w:t>
      </w:r>
      <w:r w:rsidR="00184952">
        <w:rPr>
          <w:rFonts w:ascii="Times New Roman" w:hAnsi="Times New Roman" w:cs="Times New Roman"/>
        </w:rPr>
        <w:t xml:space="preserve">gresa a un decodificador 74ls47 </w:t>
      </w:r>
      <w:r>
        <w:rPr>
          <w:rFonts w:ascii="Times New Roman" w:hAnsi="Times New Roman" w:cs="Times New Roman"/>
        </w:rPr>
        <w:t xml:space="preserve">controlador de display y las salidas </w:t>
      </w:r>
      <w:r w:rsidR="00A75C40">
        <w:rPr>
          <w:rFonts w:ascii="Times New Roman" w:hAnsi="Times New Roman" w:cs="Times New Roman"/>
        </w:rPr>
        <w:t>de este</w:t>
      </w:r>
      <w:r>
        <w:rPr>
          <w:rFonts w:ascii="Times New Roman" w:hAnsi="Times New Roman" w:cs="Times New Roman"/>
        </w:rPr>
        <w:t xml:space="preserve"> se conectan a las entradas de un display de ánodo común. </w:t>
      </w:r>
    </w:p>
    <w:p w14:paraId="19D59C58" w14:textId="77777777" w:rsidR="00184952" w:rsidRDefault="00184952" w:rsidP="00262932">
      <w:pPr>
        <w:spacing w:after="0"/>
        <w:jc w:val="both"/>
        <w:rPr>
          <w:rFonts w:ascii="Times New Roman" w:hAnsi="Times New Roman" w:cs="Times New Roman"/>
        </w:rPr>
      </w:pPr>
    </w:p>
    <w:p w14:paraId="32DB8D93" w14:textId="77777777" w:rsidR="00184952" w:rsidRDefault="00184952" w:rsidP="00262932">
      <w:pPr>
        <w:spacing w:after="0"/>
        <w:jc w:val="both"/>
        <w:rPr>
          <w:rFonts w:ascii="Times New Roman" w:hAnsi="Times New Roman" w:cs="Times New Roman"/>
        </w:rPr>
      </w:pPr>
      <w:r>
        <w:rPr>
          <w:rFonts w:ascii="Times New Roman" w:hAnsi="Times New Roman" w:cs="Times New Roman"/>
        </w:rPr>
        <w:t xml:space="preserve">f.) </w:t>
      </w:r>
      <w:r w:rsidRPr="00184952">
        <w:rPr>
          <w:rFonts w:ascii="Times New Roman" w:hAnsi="Times New Roman" w:cs="Times New Roman"/>
        </w:rPr>
        <w:t>Dibujar el circuito lógico completo.</w:t>
      </w:r>
    </w:p>
    <w:p w14:paraId="2DD6408B" w14:textId="77777777" w:rsidR="00CE7828" w:rsidRDefault="00CE7828" w:rsidP="00262932">
      <w:pPr>
        <w:spacing w:after="0"/>
        <w:jc w:val="both"/>
        <w:rPr>
          <w:rFonts w:ascii="Times New Roman" w:hAnsi="Times New Roman" w:cs="Times New Roman"/>
        </w:rPr>
      </w:pPr>
    </w:p>
    <w:p w14:paraId="0F76F0E3" w14:textId="77777777" w:rsidR="00CE7828" w:rsidRDefault="00CE7828" w:rsidP="00262932">
      <w:pPr>
        <w:spacing w:after="0"/>
        <w:jc w:val="both"/>
        <w:rPr>
          <w:rFonts w:ascii="Times New Roman" w:hAnsi="Times New Roman" w:cs="Times New Roman"/>
        </w:rPr>
      </w:pPr>
    </w:p>
    <w:p w14:paraId="6103E684" w14:textId="426E210C" w:rsidR="00CE7828" w:rsidRPr="00A52BE2" w:rsidRDefault="001F62B5" w:rsidP="001F62B5">
      <w:pPr>
        <w:spacing w:after="0"/>
        <w:jc w:val="center"/>
        <w:rPr>
          <w:rFonts w:ascii="Times New Roman" w:hAnsi="Times New Roman" w:cs="Times New Roman"/>
        </w:rPr>
      </w:pPr>
      <w:r>
        <w:rPr>
          <w:noProof/>
        </w:rPr>
        <w:drawing>
          <wp:inline distT="0" distB="0" distL="0" distR="0" wp14:anchorId="15F69EA1" wp14:editId="13741210">
            <wp:extent cx="7502268" cy="2454611"/>
            <wp:effectExtent l="9207" t="0" r="0" b="0"/>
            <wp:docPr id="1009737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7751" name=""/>
                    <pic:cNvPicPr/>
                  </pic:nvPicPr>
                  <pic:blipFill>
                    <a:blip r:embed="rId12"/>
                    <a:stretch>
                      <a:fillRect/>
                    </a:stretch>
                  </pic:blipFill>
                  <pic:spPr>
                    <a:xfrm rot="16200000">
                      <a:off x="0" y="0"/>
                      <a:ext cx="7566247" cy="2475544"/>
                    </a:xfrm>
                    <a:prstGeom prst="rect">
                      <a:avLst/>
                    </a:prstGeom>
                  </pic:spPr>
                </pic:pic>
              </a:graphicData>
            </a:graphic>
          </wp:inline>
        </w:drawing>
      </w:r>
    </w:p>
    <w:sectPr w:rsidR="00CE7828" w:rsidRPr="00A52BE2" w:rsidSect="00262932">
      <w:pgSz w:w="12240" w:h="15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6A5C" w14:textId="77777777" w:rsidR="005C5821" w:rsidRDefault="005C5821" w:rsidP="00BB47A6">
      <w:pPr>
        <w:spacing w:after="0" w:line="240" w:lineRule="auto"/>
      </w:pPr>
      <w:r>
        <w:separator/>
      </w:r>
    </w:p>
  </w:endnote>
  <w:endnote w:type="continuationSeparator" w:id="0">
    <w:p w14:paraId="6E7F100B" w14:textId="77777777" w:rsidR="005C5821" w:rsidRDefault="005C5821" w:rsidP="00BB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8609" w14:textId="77777777" w:rsidR="005C5821" w:rsidRDefault="005C5821" w:rsidP="00BB47A6">
      <w:pPr>
        <w:spacing w:after="0" w:line="240" w:lineRule="auto"/>
      </w:pPr>
      <w:r>
        <w:separator/>
      </w:r>
    </w:p>
  </w:footnote>
  <w:footnote w:type="continuationSeparator" w:id="0">
    <w:p w14:paraId="504C7832" w14:textId="77777777" w:rsidR="005C5821" w:rsidRDefault="005C5821" w:rsidP="00BB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34D"/>
    <w:multiLevelType w:val="hybridMultilevel"/>
    <w:tmpl w:val="A476C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F17BE4"/>
    <w:multiLevelType w:val="hybridMultilevel"/>
    <w:tmpl w:val="7EAE3C2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E35F7B"/>
    <w:multiLevelType w:val="hybridMultilevel"/>
    <w:tmpl w:val="E8468560"/>
    <w:lvl w:ilvl="0" w:tplc="3EE0906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402833"/>
    <w:multiLevelType w:val="hybridMultilevel"/>
    <w:tmpl w:val="8D18432E"/>
    <w:lvl w:ilvl="0" w:tplc="ADA2B5C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D675A13"/>
    <w:multiLevelType w:val="hybridMultilevel"/>
    <w:tmpl w:val="BC360E98"/>
    <w:lvl w:ilvl="0" w:tplc="240A0015">
      <w:start w:val="1"/>
      <w:numFmt w:val="upp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97368760">
    <w:abstractNumId w:val="3"/>
  </w:num>
  <w:num w:numId="2" w16cid:durableId="1001422730">
    <w:abstractNumId w:val="4"/>
  </w:num>
  <w:num w:numId="3" w16cid:durableId="1900820239">
    <w:abstractNumId w:val="2"/>
  </w:num>
  <w:num w:numId="4" w16cid:durableId="20866582">
    <w:abstractNumId w:val="0"/>
  </w:num>
  <w:num w:numId="5" w16cid:durableId="1443650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68"/>
    <w:rsid w:val="00041BE7"/>
    <w:rsid w:val="000468B3"/>
    <w:rsid w:val="000D0F2A"/>
    <w:rsid w:val="00132F11"/>
    <w:rsid w:val="00177380"/>
    <w:rsid w:val="00184952"/>
    <w:rsid w:val="001E18BC"/>
    <w:rsid w:val="001F62B5"/>
    <w:rsid w:val="00216C05"/>
    <w:rsid w:val="002225BB"/>
    <w:rsid w:val="00262932"/>
    <w:rsid w:val="002729BA"/>
    <w:rsid w:val="00280C60"/>
    <w:rsid w:val="003047AA"/>
    <w:rsid w:val="003144A0"/>
    <w:rsid w:val="00333AD2"/>
    <w:rsid w:val="00390E26"/>
    <w:rsid w:val="00437D32"/>
    <w:rsid w:val="004B7B98"/>
    <w:rsid w:val="00511FA6"/>
    <w:rsid w:val="00516C1C"/>
    <w:rsid w:val="00521495"/>
    <w:rsid w:val="00551409"/>
    <w:rsid w:val="00563ADE"/>
    <w:rsid w:val="00571D8D"/>
    <w:rsid w:val="005C5821"/>
    <w:rsid w:val="005F57A5"/>
    <w:rsid w:val="00626B1B"/>
    <w:rsid w:val="00643F90"/>
    <w:rsid w:val="006D5AEB"/>
    <w:rsid w:val="006D6B1E"/>
    <w:rsid w:val="006F6230"/>
    <w:rsid w:val="007F2930"/>
    <w:rsid w:val="008265EC"/>
    <w:rsid w:val="00870369"/>
    <w:rsid w:val="00872298"/>
    <w:rsid w:val="008910C9"/>
    <w:rsid w:val="00917A5A"/>
    <w:rsid w:val="00945568"/>
    <w:rsid w:val="009D2AC6"/>
    <w:rsid w:val="00A52BE2"/>
    <w:rsid w:val="00A75C40"/>
    <w:rsid w:val="00AB1FF5"/>
    <w:rsid w:val="00AC0544"/>
    <w:rsid w:val="00AD6A3F"/>
    <w:rsid w:val="00B2257F"/>
    <w:rsid w:val="00B423D2"/>
    <w:rsid w:val="00BB47A6"/>
    <w:rsid w:val="00C42F54"/>
    <w:rsid w:val="00CA584E"/>
    <w:rsid w:val="00CD6352"/>
    <w:rsid w:val="00CE7828"/>
    <w:rsid w:val="00D22608"/>
    <w:rsid w:val="00D9429A"/>
    <w:rsid w:val="00E42E30"/>
    <w:rsid w:val="00E4680F"/>
    <w:rsid w:val="00EA13D7"/>
    <w:rsid w:val="00EE1A29"/>
    <w:rsid w:val="00F10423"/>
    <w:rsid w:val="00F32C3D"/>
    <w:rsid w:val="00FF7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FB88"/>
  <w15:chartTrackingRefBased/>
  <w15:docId w15:val="{C60843A5-7583-4FF8-B4F5-E351EF44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568"/>
    <w:pPr>
      <w:ind w:left="720"/>
      <w:contextualSpacing/>
    </w:pPr>
  </w:style>
  <w:style w:type="paragraph" w:styleId="Encabezado">
    <w:name w:val="header"/>
    <w:basedOn w:val="Normal"/>
    <w:link w:val="EncabezadoCar"/>
    <w:uiPriority w:val="99"/>
    <w:unhideWhenUsed/>
    <w:rsid w:val="00BB47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7A6"/>
  </w:style>
  <w:style w:type="paragraph" w:styleId="Piedepgina">
    <w:name w:val="footer"/>
    <w:basedOn w:val="Normal"/>
    <w:link w:val="PiedepginaCar"/>
    <w:uiPriority w:val="99"/>
    <w:unhideWhenUsed/>
    <w:rsid w:val="00BB47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7A6"/>
  </w:style>
  <w:style w:type="character" w:styleId="Textodelmarcadordeposicin">
    <w:name w:val="Placeholder Text"/>
    <w:basedOn w:val="Fuentedeprrafopredeter"/>
    <w:uiPriority w:val="99"/>
    <w:semiHidden/>
    <w:rsid w:val="00E42E30"/>
    <w:rPr>
      <w:color w:val="808080"/>
    </w:rPr>
  </w:style>
  <w:style w:type="paragraph" w:styleId="Descripcin">
    <w:name w:val="caption"/>
    <w:basedOn w:val="Normal"/>
    <w:next w:val="Normal"/>
    <w:uiPriority w:val="35"/>
    <w:unhideWhenUsed/>
    <w:qFormat/>
    <w:rsid w:val="003047AA"/>
    <w:pPr>
      <w:spacing w:after="200" w:line="240" w:lineRule="auto"/>
    </w:pPr>
    <w:rPr>
      <w:i/>
      <w:iCs/>
      <w:color w:val="44546A" w:themeColor="text2"/>
      <w:sz w:val="18"/>
      <w:szCs w:val="18"/>
    </w:rPr>
  </w:style>
  <w:style w:type="table" w:styleId="Tablaconcuadrcula">
    <w:name w:val="Table Grid"/>
    <w:basedOn w:val="Tablanormal"/>
    <w:uiPriority w:val="39"/>
    <w:rsid w:val="00E4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5040">
      <w:bodyDiv w:val="1"/>
      <w:marLeft w:val="0"/>
      <w:marRight w:val="0"/>
      <w:marTop w:val="0"/>
      <w:marBottom w:val="0"/>
      <w:divBdr>
        <w:top w:val="none" w:sz="0" w:space="0" w:color="auto"/>
        <w:left w:val="none" w:sz="0" w:space="0" w:color="auto"/>
        <w:bottom w:val="none" w:sz="0" w:space="0" w:color="auto"/>
        <w:right w:val="none" w:sz="0" w:space="0" w:color="auto"/>
      </w:divBdr>
    </w:div>
    <w:div w:id="494685834">
      <w:bodyDiv w:val="1"/>
      <w:marLeft w:val="0"/>
      <w:marRight w:val="0"/>
      <w:marTop w:val="0"/>
      <w:marBottom w:val="0"/>
      <w:divBdr>
        <w:top w:val="none" w:sz="0" w:space="0" w:color="auto"/>
        <w:left w:val="none" w:sz="0" w:space="0" w:color="auto"/>
        <w:bottom w:val="none" w:sz="0" w:space="0" w:color="auto"/>
        <w:right w:val="none" w:sz="0" w:space="0" w:color="auto"/>
      </w:divBdr>
    </w:div>
    <w:div w:id="1227765617">
      <w:bodyDiv w:val="1"/>
      <w:marLeft w:val="0"/>
      <w:marRight w:val="0"/>
      <w:marTop w:val="0"/>
      <w:marBottom w:val="0"/>
      <w:divBdr>
        <w:top w:val="none" w:sz="0" w:space="0" w:color="auto"/>
        <w:left w:val="none" w:sz="0" w:space="0" w:color="auto"/>
        <w:bottom w:val="none" w:sz="0" w:space="0" w:color="auto"/>
        <w:right w:val="none" w:sz="0" w:space="0" w:color="auto"/>
      </w:divBdr>
    </w:div>
    <w:div w:id="1454208408">
      <w:bodyDiv w:val="1"/>
      <w:marLeft w:val="0"/>
      <w:marRight w:val="0"/>
      <w:marTop w:val="0"/>
      <w:marBottom w:val="0"/>
      <w:divBdr>
        <w:top w:val="none" w:sz="0" w:space="0" w:color="auto"/>
        <w:left w:val="none" w:sz="0" w:space="0" w:color="auto"/>
        <w:bottom w:val="none" w:sz="0" w:space="0" w:color="auto"/>
        <w:right w:val="none" w:sz="0" w:space="0" w:color="auto"/>
      </w:divBdr>
    </w:div>
    <w:div w:id="1470052702">
      <w:bodyDiv w:val="1"/>
      <w:marLeft w:val="0"/>
      <w:marRight w:val="0"/>
      <w:marTop w:val="0"/>
      <w:marBottom w:val="0"/>
      <w:divBdr>
        <w:top w:val="none" w:sz="0" w:space="0" w:color="auto"/>
        <w:left w:val="none" w:sz="0" w:space="0" w:color="auto"/>
        <w:bottom w:val="none" w:sz="0" w:space="0" w:color="auto"/>
        <w:right w:val="none" w:sz="0" w:space="0" w:color="auto"/>
      </w:divBdr>
    </w:div>
    <w:div w:id="1846439794">
      <w:bodyDiv w:val="1"/>
      <w:marLeft w:val="0"/>
      <w:marRight w:val="0"/>
      <w:marTop w:val="0"/>
      <w:marBottom w:val="0"/>
      <w:divBdr>
        <w:top w:val="none" w:sz="0" w:space="0" w:color="auto"/>
        <w:left w:val="none" w:sz="0" w:space="0" w:color="auto"/>
        <w:bottom w:val="none" w:sz="0" w:space="0" w:color="auto"/>
        <w:right w:val="none" w:sz="0" w:space="0" w:color="auto"/>
      </w:divBdr>
    </w:div>
    <w:div w:id="1959797747">
      <w:bodyDiv w:val="1"/>
      <w:marLeft w:val="0"/>
      <w:marRight w:val="0"/>
      <w:marTop w:val="0"/>
      <w:marBottom w:val="0"/>
      <w:divBdr>
        <w:top w:val="none" w:sz="0" w:space="0" w:color="auto"/>
        <w:left w:val="none" w:sz="0" w:space="0" w:color="auto"/>
        <w:bottom w:val="none" w:sz="0" w:space="0" w:color="auto"/>
        <w:right w:val="none" w:sz="0" w:space="0" w:color="auto"/>
      </w:divBdr>
    </w:div>
    <w:div w:id="2038848305">
      <w:bodyDiv w:val="1"/>
      <w:marLeft w:val="0"/>
      <w:marRight w:val="0"/>
      <w:marTop w:val="0"/>
      <w:marBottom w:val="0"/>
      <w:divBdr>
        <w:top w:val="none" w:sz="0" w:space="0" w:color="auto"/>
        <w:left w:val="none" w:sz="0" w:space="0" w:color="auto"/>
        <w:bottom w:val="none" w:sz="0" w:space="0" w:color="auto"/>
        <w:right w:val="none" w:sz="0" w:space="0" w:color="auto"/>
      </w:divBdr>
    </w:div>
    <w:div w:id="20818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94A23-673B-42F1-8975-920039A9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 🖤Z</cp:lastModifiedBy>
  <cp:revision>22</cp:revision>
  <cp:lastPrinted>2023-04-28T13:39:00Z</cp:lastPrinted>
  <dcterms:created xsi:type="dcterms:W3CDTF">2023-04-28T03:00:00Z</dcterms:created>
  <dcterms:modified xsi:type="dcterms:W3CDTF">2023-04-28T13:39:00Z</dcterms:modified>
</cp:coreProperties>
</file>