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575C7" w14:textId="026A4CFC" w:rsidR="0096550D" w:rsidRPr="008405B3" w:rsidRDefault="004A2D1B" w:rsidP="004A2D1B">
      <w:pPr>
        <w:ind w:firstLine="0"/>
        <w:jc w:val="center"/>
        <w:rPr>
          <w:rFonts w:cs="Times New Roman"/>
          <w:szCs w:val="24"/>
        </w:rPr>
      </w:pPr>
      <w:r w:rsidRPr="004A2D1B">
        <w:rPr>
          <w:rFonts w:cs="Times New Roman"/>
          <w:b/>
          <w:bCs/>
          <w:szCs w:val="24"/>
        </w:rPr>
        <w:t>Tarea de trabajo independiente teoría</w:t>
      </w:r>
    </w:p>
    <w:p w14:paraId="56C954BE" w14:textId="77777777" w:rsidR="00A701A1" w:rsidRPr="004A2D1B" w:rsidRDefault="00A701A1" w:rsidP="00A701A1">
      <w:pPr>
        <w:jc w:val="center"/>
        <w:rPr>
          <w:rFonts w:cs="Times New Roman"/>
          <w:b/>
          <w:szCs w:val="24"/>
        </w:rPr>
      </w:pPr>
      <w:r w:rsidRPr="004A2D1B">
        <w:rPr>
          <w:rFonts w:cs="Times New Roman"/>
          <w:b/>
          <w:szCs w:val="24"/>
        </w:rPr>
        <w:t>Presentado por:</w:t>
      </w:r>
    </w:p>
    <w:p w14:paraId="04C4F30A" w14:textId="17CA2CB7" w:rsidR="00A701A1" w:rsidRPr="004A2D1B" w:rsidRDefault="00A701A1" w:rsidP="00A701A1">
      <w:pPr>
        <w:jc w:val="center"/>
        <w:rPr>
          <w:rFonts w:cs="Times New Roman"/>
          <w:b/>
          <w:szCs w:val="24"/>
        </w:rPr>
      </w:pPr>
      <w:r w:rsidRPr="004A2D1B">
        <w:rPr>
          <w:rFonts w:cs="Times New Roman"/>
          <w:b/>
          <w:szCs w:val="24"/>
        </w:rPr>
        <w:t xml:space="preserve">Juan Esteban </w:t>
      </w:r>
      <w:r w:rsidR="004A2D1B" w:rsidRPr="004A2D1B">
        <w:rPr>
          <w:rFonts w:cs="Times New Roman"/>
          <w:b/>
          <w:szCs w:val="24"/>
        </w:rPr>
        <w:t>Díaz</w:t>
      </w:r>
      <w:r w:rsidRPr="004A2D1B">
        <w:rPr>
          <w:rFonts w:cs="Times New Roman"/>
          <w:b/>
          <w:szCs w:val="24"/>
        </w:rPr>
        <w:t xml:space="preserve"> 20212201615</w:t>
      </w:r>
    </w:p>
    <w:p w14:paraId="52C9706D" w14:textId="1590AFB0" w:rsidR="00A701A1" w:rsidRPr="004A2D1B" w:rsidRDefault="004A2D1B" w:rsidP="004A2D1B">
      <w:pPr>
        <w:ind w:firstLine="0"/>
        <w:jc w:val="center"/>
        <w:rPr>
          <w:rFonts w:cs="Times New Roman"/>
          <w:b/>
          <w:szCs w:val="24"/>
        </w:rPr>
      </w:pPr>
      <w:r>
        <w:rPr>
          <w:rFonts w:cs="Times New Roman"/>
          <w:b/>
          <w:szCs w:val="24"/>
        </w:rPr>
        <w:t>Nicolás Díaz Vargas 20212201463</w:t>
      </w:r>
    </w:p>
    <w:p w14:paraId="38640A30" w14:textId="77777777" w:rsidR="0096550D" w:rsidRPr="004A2D1B" w:rsidRDefault="0096550D" w:rsidP="002248D1">
      <w:pPr>
        <w:ind w:firstLine="0"/>
        <w:rPr>
          <w:rFonts w:cs="Times New Roman"/>
          <w:b/>
          <w:szCs w:val="24"/>
        </w:rPr>
      </w:pPr>
    </w:p>
    <w:p w14:paraId="3E044602" w14:textId="77777777" w:rsidR="0096550D" w:rsidRPr="004A2D1B" w:rsidRDefault="0096550D" w:rsidP="002248D1">
      <w:pPr>
        <w:ind w:firstLine="0"/>
        <w:rPr>
          <w:rFonts w:cs="Times New Roman"/>
          <w:b/>
          <w:szCs w:val="24"/>
        </w:rPr>
      </w:pPr>
    </w:p>
    <w:p w14:paraId="14EAE4FC" w14:textId="68BCA9E3" w:rsidR="00A701A1" w:rsidRPr="004A2D1B" w:rsidRDefault="004A2D1B" w:rsidP="00A701A1">
      <w:pPr>
        <w:jc w:val="center"/>
        <w:rPr>
          <w:rFonts w:cs="Times New Roman"/>
          <w:b/>
          <w:szCs w:val="24"/>
        </w:rPr>
      </w:pPr>
      <w:r w:rsidRPr="004A2D1B">
        <w:rPr>
          <w:rFonts w:cs="Times New Roman"/>
          <w:b/>
          <w:szCs w:val="24"/>
        </w:rPr>
        <w:t>Presentado a:</w:t>
      </w:r>
    </w:p>
    <w:p w14:paraId="1AB247CC" w14:textId="0EF5769C" w:rsidR="00A701A1" w:rsidRPr="004A2D1B" w:rsidRDefault="004A2D1B" w:rsidP="0096550D">
      <w:pPr>
        <w:jc w:val="center"/>
        <w:rPr>
          <w:rFonts w:cs="Times New Roman"/>
          <w:b/>
          <w:szCs w:val="24"/>
        </w:rPr>
      </w:pPr>
      <w:r w:rsidRPr="004A2D1B">
        <w:rPr>
          <w:rFonts w:cs="Times New Roman"/>
          <w:b/>
          <w:szCs w:val="24"/>
        </w:rPr>
        <w:t>Juan Camilo Puentes Losada</w:t>
      </w:r>
    </w:p>
    <w:p w14:paraId="44790A97" w14:textId="77777777" w:rsidR="00A701A1" w:rsidRPr="004A2D1B" w:rsidRDefault="00A701A1" w:rsidP="0096550D">
      <w:pPr>
        <w:rPr>
          <w:rFonts w:cs="Times New Roman"/>
          <w:b/>
          <w:szCs w:val="24"/>
        </w:rPr>
      </w:pPr>
    </w:p>
    <w:p w14:paraId="72982682" w14:textId="77777777" w:rsidR="00A701A1" w:rsidRPr="004A2D1B" w:rsidRDefault="00A701A1" w:rsidP="00A701A1">
      <w:pPr>
        <w:jc w:val="center"/>
        <w:rPr>
          <w:rFonts w:cs="Times New Roman"/>
          <w:b/>
          <w:szCs w:val="24"/>
        </w:rPr>
      </w:pPr>
    </w:p>
    <w:p w14:paraId="520A3965" w14:textId="77777777" w:rsidR="00A701A1" w:rsidRPr="004A2D1B" w:rsidRDefault="00A701A1" w:rsidP="00A701A1">
      <w:pPr>
        <w:jc w:val="center"/>
        <w:rPr>
          <w:rFonts w:cs="Times New Roman"/>
          <w:b/>
          <w:szCs w:val="24"/>
        </w:rPr>
      </w:pPr>
      <w:r w:rsidRPr="004A2D1B">
        <w:rPr>
          <w:rFonts w:cs="Times New Roman"/>
          <w:b/>
          <w:szCs w:val="24"/>
        </w:rPr>
        <w:t>Curso</w:t>
      </w:r>
    </w:p>
    <w:p w14:paraId="36B7A13B" w14:textId="6508D111" w:rsidR="00A701A1" w:rsidRPr="004A2D1B" w:rsidRDefault="004A2D1B" w:rsidP="0096550D">
      <w:pPr>
        <w:jc w:val="center"/>
        <w:rPr>
          <w:rFonts w:cs="Times New Roman"/>
          <w:b/>
          <w:szCs w:val="24"/>
        </w:rPr>
      </w:pPr>
      <w:r w:rsidRPr="004A2D1B">
        <w:rPr>
          <w:rFonts w:cs="Times New Roman"/>
          <w:b/>
          <w:szCs w:val="24"/>
        </w:rPr>
        <w:t>Teoría de circuitos dc</w:t>
      </w:r>
    </w:p>
    <w:p w14:paraId="3DB135EA" w14:textId="77777777" w:rsidR="00A701A1" w:rsidRPr="004A2D1B" w:rsidRDefault="00A701A1" w:rsidP="00A701A1">
      <w:pPr>
        <w:jc w:val="center"/>
        <w:rPr>
          <w:rFonts w:cs="Times New Roman"/>
          <w:b/>
          <w:szCs w:val="24"/>
        </w:rPr>
      </w:pPr>
    </w:p>
    <w:p w14:paraId="526E37E9" w14:textId="77777777" w:rsidR="00A701A1" w:rsidRPr="004A2D1B" w:rsidRDefault="00A701A1" w:rsidP="00A701A1">
      <w:pPr>
        <w:jc w:val="center"/>
        <w:rPr>
          <w:rFonts w:cs="Times New Roman"/>
          <w:b/>
          <w:szCs w:val="24"/>
        </w:rPr>
      </w:pPr>
      <w:r w:rsidRPr="004A2D1B">
        <w:rPr>
          <w:rFonts w:cs="Times New Roman"/>
          <w:b/>
          <w:szCs w:val="24"/>
        </w:rPr>
        <w:t xml:space="preserve">Universidad </w:t>
      </w:r>
      <w:proofErr w:type="spellStart"/>
      <w:r w:rsidRPr="004A2D1B">
        <w:rPr>
          <w:rFonts w:cs="Times New Roman"/>
          <w:b/>
          <w:szCs w:val="24"/>
        </w:rPr>
        <w:t>Surcolombiana</w:t>
      </w:r>
      <w:proofErr w:type="spellEnd"/>
    </w:p>
    <w:p w14:paraId="6963C0AE" w14:textId="77777777" w:rsidR="00A701A1" w:rsidRPr="004A2D1B" w:rsidRDefault="00A701A1" w:rsidP="00A701A1">
      <w:pPr>
        <w:jc w:val="center"/>
        <w:rPr>
          <w:rFonts w:cs="Times New Roman"/>
          <w:b/>
          <w:szCs w:val="24"/>
        </w:rPr>
      </w:pPr>
      <w:r w:rsidRPr="004A2D1B">
        <w:rPr>
          <w:rFonts w:cs="Times New Roman"/>
          <w:b/>
          <w:szCs w:val="24"/>
        </w:rPr>
        <w:t>Neiva – Huila</w:t>
      </w:r>
    </w:p>
    <w:p w14:paraId="32E3C7A7" w14:textId="56735D70" w:rsidR="00A701A1" w:rsidRPr="004A2D1B" w:rsidRDefault="004A2D1B" w:rsidP="00A701A1">
      <w:pPr>
        <w:jc w:val="center"/>
        <w:rPr>
          <w:rFonts w:cs="Times New Roman"/>
          <w:b/>
          <w:szCs w:val="24"/>
        </w:rPr>
      </w:pPr>
      <w:r w:rsidRPr="004A2D1B">
        <w:rPr>
          <w:rFonts w:cs="Times New Roman"/>
          <w:b/>
          <w:szCs w:val="24"/>
        </w:rPr>
        <w:t>2022</w:t>
      </w:r>
    </w:p>
    <w:p w14:paraId="038312C2" w14:textId="77777777" w:rsidR="004A2D1B" w:rsidRDefault="004A2D1B" w:rsidP="00A701A1">
      <w:pPr>
        <w:jc w:val="center"/>
        <w:rPr>
          <w:rFonts w:cs="Times New Roman"/>
          <w:szCs w:val="24"/>
        </w:rPr>
      </w:pPr>
    </w:p>
    <w:p w14:paraId="327D4D55" w14:textId="77777777" w:rsidR="004A2D1B" w:rsidRDefault="004A2D1B" w:rsidP="00A701A1">
      <w:pPr>
        <w:jc w:val="center"/>
        <w:rPr>
          <w:rFonts w:cs="Times New Roman"/>
          <w:szCs w:val="24"/>
        </w:rPr>
      </w:pPr>
    </w:p>
    <w:p w14:paraId="0C0C787E" w14:textId="77777777" w:rsidR="004A2D1B" w:rsidRDefault="004A2D1B" w:rsidP="00A701A1">
      <w:pPr>
        <w:jc w:val="center"/>
        <w:rPr>
          <w:rFonts w:cs="Times New Roman"/>
          <w:szCs w:val="24"/>
        </w:rPr>
      </w:pPr>
    </w:p>
    <w:sdt>
      <w:sdtPr>
        <w:rPr>
          <w:rFonts w:ascii="Times New Roman" w:eastAsiaTheme="minorHAnsi" w:hAnsi="Times New Roman" w:cstheme="minorBidi"/>
          <w:color w:val="auto"/>
          <w:sz w:val="24"/>
          <w:szCs w:val="22"/>
          <w:lang w:val="es-ES" w:eastAsia="en-US"/>
        </w:rPr>
        <w:id w:val="837503174"/>
        <w:docPartObj>
          <w:docPartGallery w:val="Table of Contents"/>
          <w:docPartUnique/>
        </w:docPartObj>
      </w:sdtPr>
      <w:sdtEndPr>
        <w:rPr>
          <w:b/>
          <w:bCs/>
        </w:rPr>
      </w:sdtEndPr>
      <w:sdtContent>
        <w:p w14:paraId="016B2893" w14:textId="25CF3374" w:rsidR="004A2D1B" w:rsidRPr="00140382" w:rsidRDefault="004A2D1B">
          <w:pPr>
            <w:pStyle w:val="TtulodeTDC"/>
            <w:rPr>
              <w:b/>
              <w:color w:val="auto"/>
            </w:rPr>
          </w:pPr>
          <w:r w:rsidRPr="00140382">
            <w:rPr>
              <w:b/>
              <w:color w:val="auto"/>
              <w:lang w:val="es-ES"/>
            </w:rPr>
            <w:t>Contenido</w:t>
          </w:r>
        </w:p>
        <w:p w14:paraId="212A1CB0" w14:textId="77777777" w:rsidR="00140382" w:rsidRDefault="004A2D1B">
          <w:pPr>
            <w:pStyle w:val="TDC1"/>
            <w:tabs>
              <w:tab w:val="right" w:leader="dot" w:pos="9394"/>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119918578" w:history="1">
            <w:r w:rsidR="00140382" w:rsidRPr="009F18AA">
              <w:rPr>
                <w:rStyle w:val="Hipervnculo"/>
                <w:noProof/>
              </w:rPr>
              <w:t>PLANTEAMIENTO DEL PROBLEMA</w:t>
            </w:r>
            <w:r w:rsidR="00140382">
              <w:rPr>
                <w:noProof/>
                <w:webHidden/>
              </w:rPr>
              <w:tab/>
            </w:r>
            <w:r w:rsidR="00140382">
              <w:rPr>
                <w:noProof/>
                <w:webHidden/>
              </w:rPr>
              <w:fldChar w:fldCharType="begin"/>
            </w:r>
            <w:r w:rsidR="00140382">
              <w:rPr>
                <w:noProof/>
                <w:webHidden/>
              </w:rPr>
              <w:instrText xml:space="preserve"> PAGEREF _Toc119918578 \h </w:instrText>
            </w:r>
            <w:r w:rsidR="00140382">
              <w:rPr>
                <w:noProof/>
                <w:webHidden/>
              </w:rPr>
            </w:r>
            <w:r w:rsidR="00140382">
              <w:rPr>
                <w:noProof/>
                <w:webHidden/>
              </w:rPr>
              <w:fldChar w:fldCharType="separate"/>
            </w:r>
            <w:r w:rsidR="00140382">
              <w:rPr>
                <w:noProof/>
                <w:webHidden/>
              </w:rPr>
              <w:t>3</w:t>
            </w:r>
            <w:r w:rsidR="00140382">
              <w:rPr>
                <w:noProof/>
                <w:webHidden/>
              </w:rPr>
              <w:fldChar w:fldCharType="end"/>
            </w:r>
          </w:hyperlink>
        </w:p>
        <w:p w14:paraId="679B5D62" w14:textId="77777777" w:rsidR="00140382" w:rsidRDefault="00800CF9">
          <w:pPr>
            <w:pStyle w:val="TDC1"/>
            <w:tabs>
              <w:tab w:val="left" w:pos="440"/>
              <w:tab w:val="right" w:leader="dot" w:pos="9394"/>
            </w:tabs>
            <w:rPr>
              <w:rFonts w:cstheme="minorBidi"/>
              <w:noProof/>
            </w:rPr>
          </w:pPr>
          <w:hyperlink w:anchor="_Toc119918579" w:history="1">
            <w:r w:rsidR="00140382" w:rsidRPr="009F18AA">
              <w:rPr>
                <w:rStyle w:val="Hipervnculo"/>
                <w:noProof/>
              </w:rPr>
              <w:t>1)</w:t>
            </w:r>
            <w:r w:rsidR="00140382">
              <w:rPr>
                <w:rFonts w:cstheme="minorBidi"/>
                <w:noProof/>
              </w:rPr>
              <w:tab/>
            </w:r>
            <w:r w:rsidR="00140382" w:rsidRPr="009F18AA">
              <w:rPr>
                <w:rStyle w:val="Hipervnculo"/>
                <w:noProof/>
              </w:rPr>
              <w:t>¿Qué es un amplificador operacional y anexe una imagen de su esquemático?</w:t>
            </w:r>
            <w:r w:rsidR="00140382">
              <w:rPr>
                <w:noProof/>
                <w:webHidden/>
              </w:rPr>
              <w:tab/>
            </w:r>
            <w:r w:rsidR="00140382">
              <w:rPr>
                <w:noProof/>
                <w:webHidden/>
              </w:rPr>
              <w:fldChar w:fldCharType="begin"/>
            </w:r>
            <w:r w:rsidR="00140382">
              <w:rPr>
                <w:noProof/>
                <w:webHidden/>
              </w:rPr>
              <w:instrText xml:space="preserve"> PAGEREF _Toc119918579 \h </w:instrText>
            </w:r>
            <w:r w:rsidR="00140382">
              <w:rPr>
                <w:noProof/>
                <w:webHidden/>
              </w:rPr>
            </w:r>
            <w:r w:rsidR="00140382">
              <w:rPr>
                <w:noProof/>
                <w:webHidden/>
              </w:rPr>
              <w:fldChar w:fldCharType="separate"/>
            </w:r>
            <w:r w:rsidR="00140382">
              <w:rPr>
                <w:noProof/>
                <w:webHidden/>
              </w:rPr>
              <w:t>3</w:t>
            </w:r>
            <w:r w:rsidR="00140382">
              <w:rPr>
                <w:noProof/>
                <w:webHidden/>
              </w:rPr>
              <w:fldChar w:fldCharType="end"/>
            </w:r>
          </w:hyperlink>
        </w:p>
        <w:p w14:paraId="4E5A6373" w14:textId="77777777" w:rsidR="00140382" w:rsidRDefault="00800CF9">
          <w:pPr>
            <w:pStyle w:val="TDC1"/>
            <w:tabs>
              <w:tab w:val="left" w:pos="440"/>
              <w:tab w:val="right" w:leader="dot" w:pos="9394"/>
            </w:tabs>
            <w:rPr>
              <w:rFonts w:cstheme="minorBidi"/>
              <w:noProof/>
            </w:rPr>
          </w:pPr>
          <w:hyperlink w:anchor="_Toc119918580" w:history="1">
            <w:r w:rsidR="00140382" w:rsidRPr="009F18AA">
              <w:rPr>
                <w:rStyle w:val="Hipervnculo"/>
                <w:noProof/>
              </w:rPr>
              <w:t>2)</w:t>
            </w:r>
            <w:r w:rsidR="00140382">
              <w:rPr>
                <w:rFonts w:cstheme="minorBidi"/>
                <w:noProof/>
              </w:rPr>
              <w:tab/>
            </w:r>
            <w:r w:rsidR="00140382" w:rsidRPr="009F18AA">
              <w:rPr>
                <w:rStyle w:val="Hipervnculo"/>
                <w:noProof/>
              </w:rPr>
              <w:t>¿Qué características tiene un opam ideal?</w:t>
            </w:r>
            <w:r w:rsidR="00140382">
              <w:rPr>
                <w:noProof/>
                <w:webHidden/>
              </w:rPr>
              <w:tab/>
            </w:r>
            <w:r w:rsidR="00140382">
              <w:rPr>
                <w:noProof/>
                <w:webHidden/>
              </w:rPr>
              <w:fldChar w:fldCharType="begin"/>
            </w:r>
            <w:r w:rsidR="00140382">
              <w:rPr>
                <w:noProof/>
                <w:webHidden/>
              </w:rPr>
              <w:instrText xml:space="preserve"> PAGEREF _Toc119918580 \h </w:instrText>
            </w:r>
            <w:r w:rsidR="00140382">
              <w:rPr>
                <w:noProof/>
                <w:webHidden/>
              </w:rPr>
            </w:r>
            <w:r w:rsidR="00140382">
              <w:rPr>
                <w:noProof/>
                <w:webHidden/>
              </w:rPr>
              <w:fldChar w:fldCharType="separate"/>
            </w:r>
            <w:r w:rsidR="00140382">
              <w:rPr>
                <w:noProof/>
                <w:webHidden/>
              </w:rPr>
              <w:t>4</w:t>
            </w:r>
            <w:r w:rsidR="00140382">
              <w:rPr>
                <w:noProof/>
                <w:webHidden/>
              </w:rPr>
              <w:fldChar w:fldCharType="end"/>
            </w:r>
          </w:hyperlink>
        </w:p>
        <w:p w14:paraId="7CA60D5D" w14:textId="77777777" w:rsidR="00140382" w:rsidRDefault="00800CF9">
          <w:pPr>
            <w:pStyle w:val="TDC1"/>
            <w:tabs>
              <w:tab w:val="left" w:pos="440"/>
              <w:tab w:val="right" w:leader="dot" w:pos="9394"/>
            </w:tabs>
            <w:rPr>
              <w:rFonts w:cstheme="minorBidi"/>
              <w:noProof/>
            </w:rPr>
          </w:pPr>
          <w:hyperlink w:anchor="_Toc119918581" w:history="1">
            <w:r w:rsidR="00140382" w:rsidRPr="009F18AA">
              <w:rPr>
                <w:rStyle w:val="Hipervnculo"/>
                <w:noProof/>
              </w:rPr>
              <w:t>3)</w:t>
            </w:r>
            <w:r w:rsidR="00140382">
              <w:rPr>
                <w:rFonts w:cstheme="minorBidi"/>
                <w:noProof/>
              </w:rPr>
              <w:tab/>
            </w:r>
            <w:r w:rsidR="00140382" w:rsidRPr="009F18AA">
              <w:rPr>
                <w:rStyle w:val="Hipervnculo"/>
                <w:noProof/>
              </w:rPr>
              <w:t>¿Cuáles son las configuraciones básicas de los amplificadores operacionales?</w:t>
            </w:r>
            <w:r w:rsidR="00140382">
              <w:rPr>
                <w:noProof/>
                <w:webHidden/>
              </w:rPr>
              <w:tab/>
            </w:r>
            <w:r w:rsidR="00140382">
              <w:rPr>
                <w:noProof/>
                <w:webHidden/>
              </w:rPr>
              <w:fldChar w:fldCharType="begin"/>
            </w:r>
            <w:r w:rsidR="00140382">
              <w:rPr>
                <w:noProof/>
                <w:webHidden/>
              </w:rPr>
              <w:instrText xml:space="preserve"> PAGEREF _Toc119918581 \h </w:instrText>
            </w:r>
            <w:r w:rsidR="00140382">
              <w:rPr>
                <w:noProof/>
                <w:webHidden/>
              </w:rPr>
            </w:r>
            <w:r w:rsidR="00140382">
              <w:rPr>
                <w:noProof/>
                <w:webHidden/>
              </w:rPr>
              <w:fldChar w:fldCharType="separate"/>
            </w:r>
            <w:r w:rsidR="00140382">
              <w:rPr>
                <w:noProof/>
                <w:webHidden/>
              </w:rPr>
              <w:t>4</w:t>
            </w:r>
            <w:r w:rsidR="00140382">
              <w:rPr>
                <w:noProof/>
                <w:webHidden/>
              </w:rPr>
              <w:fldChar w:fldCharType="end"/>
            </w:r>
          </w:hyperlink>
        </w:p>
        <w:p w14:paraId="095B99C8" w14:textId="77777777" w:rsidR="00140382" w:rsidRDefault="00800CF9">
          <w:pPr>
            <w:pStyle w:val="TDC1"/>
            <w:tabs>
              <w:tab w:val="right" w:leader="dot" w:pos="9394"/>
            </w:tabs>
            <w:rPr>
              <w:rFonts w:cstheme="minorBidi"/>
              <w:noProof/>
            </w:rPr>
          </w:pPr>
          <w:hyperlink w:anchor="_Toc119918582" w:history="1">
            <w:r w:rsidR="00140382" w:rsidRPr="009F18AA">
              <w:rPr>
                <w:rStyle w:val="Hipervnculo"/>
                <w:noProof/>
                <w:lang w:val="es-ES"/>
              </w:rPr>
              <w:t>Bibliografía</w:t>
            </w:r>
            <w:r w:rsidR="00140382">
              <w:rPr>
                <w:noProof/>
                <w:webHidden/>
              </w:rPr>
              <w:tab/>
            </w:r>
            <w:r w:rsidR="00140382">
              <w:rPr>
                <w:noProof/>
                <w:webHidden/>
              </w:rPr>
              <w:fldChar w:fldCharType="begin"/>
            </w:r>
            <w:r w:rsidR="00140382">
              <w:rPr>
                <w:noProof/>
                <w:webHidden/>
              </w:rPr>
              <w:instrText xml:space="preserve"> PAGEREF _Toc119918582 \h </w:instrText>
            </w:r>
            <w:r w:rsidR="00140382">
              <w:rPr>
                <w:noProof/>
                <w:webHidden/>
              </w:rPr>
            </w:r>
            <w:r w:rsidR="00140382">
              <w:rPr>
                <w:noProof/>
                <w:webHidden/>
              </w:rPr>
              <w:fldChar w:fldCharType="separate"/>
            </w:r>
            <w:r w:rsidR="00140382">
              <w:rPr>
                <w:noProof/>
                <w:webHidden/>
              </w:rPr>
              <w:t>5</w:t>
            </w:r>
            <w:r w:rsidR="00140382">
              <w:rPr>
                <w:noProof/>
                <w:webHidden/>
              </w:rPr>
              <w:fldChar w:fldCharType="end"/>
            </w:r>
          </w:hyperlink>
        </w:p>
        <w:p w14:paraId="07003133" w14:textId="691A0218" w:rsidR="004A2D1B" w:rsidRDefault="004A2D1B">
          <w:r>
            <w:rPr>
              <w:b/>
              <w:bCs/>
              <w:lang w:val="es-ES"/>
            </w:rPr>
            <w:fldChar w:fldCharType="end"/>
          </w:r>
        </w:p>
      </w:sdtContent>
    </w:sdt>
    <w:p w14:paraId="55773F9B" w14:textId="77777777" w:rsidR="004A2D1B" w:rsidRDefault="004A2D1B" w:rsidP="00A701A1">
      <w:pPr>
        <w:jc w:val="center"/>
        <w:rPr>
          <w:rFonts w:cs="Times New Roman"/>
          <w:szCs w:val="24"/>
        </w:rPr>
      </w:pPr>
    </w:p>
    <w:p w14:paraId="5AD0023C" w14:textId="77777777" w:rsidR="004A2D1B" w:rsidRDefault="004A2D1B" w:rsidP="00A701A1">
      <w:pPr>
        <w:jc w:val="center"/>
        <w:rPr>
          <w:rFonts w:cs="Times New Roman"/>
          <w:szCs w:val="24"/>
        </w:rPr>
      </w:pPr>
    </w:p>
    <w:p w14:paraId="78F2AB55" w14:textId="77777777" w:rsidR="004A2D1B" w:rsidRDefault="004A2D1B" w:rsidP="00A701A1">
      <w:pPr>
        <w:jc w:val="center"/>
        <w:rPr>
          <w:rFonts w:cs="Times New Roman"/>
          <w:szCs w:val="24"/>
        </w:rPr>
      </w:pPr>
    </w:p>
    <w:p w14:paraId="10A3DF88" w14:textId="77777777" w:rsidR="004A2D1B" w:rsidRDefault="004A2D1B" w:rsidP="00A701A1">
      <w:pPr>
        <w:jc w:val="center"/>
        <w:rPr>
          <w:rFonts w:cs="Times New Roman"/>
          <w:szCs w:val="24"/>
        </w:rPr>
      </w:pPr>
    </w:p>
    <w:p w14:paraId="79C31D6C" w14:textId="77777777" w:rsidR="004A2D1B" w:rsidRDefault="004A2D1B" w:rsidP="00A701A1">
      <w:pPr>
        <w:jc w:val="center"/>
        <w:rPr>
          <w:rFonts w:cs="Times New Roman"/>
          <w:szCs w:val="24"/>
        </w:rPr>
      </w:pPr>
    </w:p>
    <w:p w14:paraId="4D4CC134" w14:textId="77777777" w:rsidR="004A2D1B" w:rsidRDefault="004A2D1B" w:rsidP="00A701A1">
      <w:pPr>
        <w:jc w:val="center"/>
        <w:rPr>
          <w:rFonts w:cs="Times New Roman"/>
          <w:szCs w:val="24"/>
        </w:rPr>
      </w:pPr>
    </w:p>
    <w:p w14:paraId="149CC33B" w14:textId="77777777" w:rsidR="004A2D1B" w:rsidRDefault="004A2D1B" w:rsidP="00A701A1">
      <w:pPr>
        <w:jc w:val="center"/>
        <w:rPr>
          <w:rFonts w:cs="Times New Roman"/>
          <w:szCs w:val="24"/>
        </w:rPr>
      </w:pPr>
    </w:p>
    <w:p w14:paraId="5CFA7204" w14:textId="77777777" w:rsidR="004A2D1B" w:rsidRDefault="004A2D1B" w:rsidP="00A701A1">
      <w:pPr>
        <w:jc w:val="center"/>
        <w:rPr>
          <w:rFonts w:cs="Times New Roman"/>
          <w:szCs w:val="24"/>
        </w:rPr>
      </w:pPr>
    </w:p>
    <w:p w14:paraId="0EF4FD84" w14:textId="77777777" w:rsidR="004A2D1B" w:rsidRDefault="004A2D1B" w:rsidP="00A701A1">
      <w:pPr>
        <w:jc w:val="center"/>
        <w:rPr>
          <w:rFonts w:cs="Times New Roman"/>
          <w:szCs w:val="24"/>
        </w:rPr>
      </w:pPr>
    </w:p>
    <w:p w14:paraId="67AE604E" w14:textId="77777777" w:rsidR="004A2D1B" w:rsidRDefault="004A2D1B" w:rsidP="00A701A1">
      <w:pPr>
        <w:jc w:val="center"/>
        <w:rPr>
          <w:rFonts w:cs="Times New Roman"/>
          <w:szCs w:val="24"/>
        </w:rPr>
      </w:pPr>
    </w:p>
    <w:p w14:paraId="27B188BF" w14:textId="77777777" w:rsidR="004A2D1B" w:rsidRDefault="004A2D1B" w:rsidP="00A701A1">
      <w:pPr>
        <w:jc w:val="center"/>
        <w:rPr>
          <w:rFonts w:cs="Times New Roman"/>
          <w:szCs w:val="24"/>
        </w:rPr>
      </w:pPr>
    </w:p>
    <w:p w14:paraId="60D7DD41" w14:textId="77777777" w:rsidR="004A2D1B" w:rsidRDefault="004A2D1B" w:rsidP="00A701A1">
      <w:pPr>
        <w:jc w:val="center"/>
        <w:rPr>
          <w:rFonts w:cs="Times New Roman"/>
          <w:szCs w:val="24"/>
        </w:rPr>
      </w:pPr>
    </w:p>
    <w:p w14:paraId="0CCF4AE8" w14:textId="77777777" w:rsidR="00A701A1" w:rsidRDefault="00A701A1" w:rsidP="00140382">
      <w:pPr>
        <w:ind w:firstLine="0"/>
        <w:rPr>
          <w:rFonts w:cs="Times New Roman"/>
          <w:szCs w:val="24"/>
        </w:rPr>
      </w:pPr>
    </w:p>
    <w:p w14:paraId="5AF02E9C" w14:textId="77777777" w:rsidR="00140382" w:rsidRDefault="00140382" w:rsidP="00140382">
      <w:pPr>
        <w:ind w:firstLine="0"/>
        <w:rPr>
          <w:rFonts w:cs="Times New Roman"/>
          <w:b/>
          <w:bCs/>
          <w:szCs w:val="24"/>
        </w:rPr>
      </w:pPr>
    </w:p>
    <w:p w14:paraId="1B043E1B" w14:textId="77777777" w:rsidR="00A701A1" w:rsidRDefault="00A701A1" w:rsidP="004A2D1B">
      <w:pPr>
        <w:pStyle w:val="Ttulo1"/>
        <w:rPr>
          <w:b w:val="0"/>
        </w:rPr>
      </w:pPr>
      <w:bookmarkStart w:id="0" w:name="_Toc119918578"/>
      <w:r w:rsidRPr="008405B3">
        <w:t>PLANTEAMIENTO DEL PROBLEMA</w:t>
      </w:r>
      <w:bookmarkEnd w:id="0"/>
    </w:p>
    <w:p w14:paraId="2E775AC6" w14:textId="77777777" w:rsidR="004A2D1B" w:rsidRDefault="00276E94" w:rsidP="00A701A1">
      <w:pPr>
        <w:jc w:val="both"/>
        <w:rPr>
          <w:rFonts w:cs="Times New Roman"/>
          <w:bCs/>
          <w:szCs w:val="24"/>
        </w:rPr>
      </w:pPr>
      <w:r w:rsidRPr="00276E94">
        <w:rPr>
          <w:rFonts w:cs="Times New Roman"/>
          <w:bCs/>
          <w:szCs w:val="24"/>
        </w:rPr>
        <w:t>Con los datos mencionados</w:t>
      </w:r>
      <w:r>
        <w:rPr>
          <w:rFonts w:cs="Times New Roman"/>
          <w:bCs/>
          <w:szCs w:val="24"/>
        </w:rPr>
        <w:t xml:space="preserve"> anteriormente, este trabajo se basa </w:t>
      </w:r>
      <w:r w:rsidR="004A2D1B">
        <w:rPr>
          <w:rFonts w:cs="Times New Roman"/>
          <w:bCs/>
          <w:szCs w:val="24"/>
        </w:rPr>
        <w:t>la aplicación y conocimiento de los amplificadores operacionales, en donde se nos pregunta detalladamente cuan en su funcionamiento, sus diversas aplicaciones y sus distintas configuraciones.</w:t>
      </w:r>
    </w:p>
    <w:p w14:paraId="0B52A50D" w14:textId="46B45E21" w:rsidR="004A2D1B" w:rsidRDefault="004A2D1B" w:rsidP="004A2D1B">
      <w:pPr>
        <w:pStyle w:val="Ttulo1"/>
        <w:numPr>
          <w:ilvl w:val="0"/>
          <w:numId w:val="1"/>
        </w:numPr>
      </w:pPr>
      <w:bookmarkStart w:id="1" w:name="_Toc119918579"/>
      <w:r>
        <w:t>¿Q</w:t>
      </w:r>
      <w:r w:rsidRPr="004A2D1B">
        <w:t>ué es un amplificador operacional y anexe una imagen de su esquemático?</w:t>
      </w:r>
      <w:bookmarkEnd w:id="1"/>
    </w:p>
    <w:p w14:paraId="398BE3F1" w14:textId="4CF0C063" w:rsidR="004A2D1B" w:rsidRDefault="004A2D1B" w:rsidP="00336832">
      <w:r>
        <w:t>El amplificador operacional es un instrumento electrónico activo</w:t>
      </w:r>
      <w:r w:rsidR="00250053">
        <w:t>, “</w:t>
      </w:r>
      <w:r w:rsidR="00250053" w:rsidRPr="00250053">
        <w:t>El amplificador operacional es una unidad electrónica que se comporta como una fuente de tensión controlada por tensión.</w:t>
      </w:r>
      <w:r w:rsidR="00250053">
        <w:t>”</w:t>
      </w:r>
      <w:sdt>
        <w:sdtPr>
          <w:id w:val="-1909216577"/>
          <w:citation/>
        </w:sdtPr>
        <w:sdtEndPr/>
        <w:sdtContent>
          <w:r w:rsidR="00250053">
            <w:fldChar w:fldCharType="begin"/>
          </w:r>
          <w:r w:rsidR="00250053">
            <w:instrText xml:space="preserve"> CITATION Cha13 \l 9226 </w:instrText>
          </w:r>
          <w:r w:rsidR="00250053">
            <w:fldChar w:fldCharType="separate"/>
          </w:r>
          <w:r w:rsidR="00250053">
            <w:rPr>
              <w:noProof/>
            </w:rPr>
            <w:t xml:space="preserve"> (K.Alexander, 2013)</w:t>
          </w:r>
          <w:r w:rsidR="00250053">
            <w:fldChar w:fldCharType="end"/>
          </w:r>
        </w:sdtContent>
      </w:sdt>
      <w:r w:rsidR="00250053">
        <w:t>, Además de lo pensionado anteriormente sus tipos de configuraciones nos sirven para sumas señales, integrar señales, derivar señales y diferencial señales, en pocas palabras un amplificador operacional se diseña en general para soluc</w:t>
      </w:r>
      <w:r w:rsidR="00336832">
        <w:t>ionar operaciones matemáticas</w:t>
      </w:r>
      <w:r w:rsidR="00250053">
        <w:t>.</w:t>
      </w:r>
    </w:p>
    <w:p w14:paraId="4B1170B4" w14:textId="19B15EA3" w:rsidR="00336832" w:rsidRDefault="00336832" w:rsidP="00336832">
      <w:r>
        <w:t xml:space="preserve">Su esquema se puede observar en </w:t>
      </w:r>
      <w:r w:rsidRPr="00336832">
        <w:t>Figura N°1.</w:t>
      </w:r>
    </w:p>
    <w:p w14:paraId="630CE252" w14:textId="044D17C7" w:rsidR="00336832" w:rsidRDefault="00336832" w:rsidP="00336832">
      <w:pPr>
        <w:rPr>
          <w:b/>
        </w:rPr>
      </w:pPr>
      <w:r w:rsidRPr="00336832">
        <w:rPr>
          <w:b/>
        </w:rPr>
        <w:t>Figura N°1</w:t>
      </w:r>
      <w:r>
        <w:rPr>
          <w:b/>
        </w:rPr>
        <w:t>.</w:t>
      </w:r>
    </w:p>
    <w:p w14:paraId="6953603C" w14:textId="299391D5" w:rsidR="00336832" w:rsidRDefault="00336832" w:rsidP="00336832">
      <w:pPr>
        <w:rPr>
          <w:b/>
        </w:rPr>
      </w:pPr>
      <w:r>
        <w:rPr>
          <w:noProof/>
          <w:lang w:eastAsia="es-CO"/>
        </w:rPr>
        <w:drawing>
          <wp:anchor distT="0" distB="0" distL="114300" distR="114300" simplePos="0" relativeHeight="251658240" behindDoc="1" locked="0" layoutInCell="1" allowOverlap="1" wp14:anchorId="01DF0642" wp14:editId="2972C7EA">
            <wp:simplePos x="0" y="0"/>
            <wp:positionH relativeFrom="margin">
              <wp:align>left</wp:align>
            </wp:positionH>
            <wp:positionV relativeFrom="paragraph">
              <wp:posOffset>12109</wp:posOffset>
            </wp:positionV>
            <wp:extent cx="5932968" cy="17589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646"/>
                    <a:stretch/>
                  </pic:blipFill>
                  <pic:spPr bwMode="auto">
                    <a:xfrm>
                      <a:off x="0" y="0"/>
                      <a:ext cx="5932968" cy="1758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9FD60F" w14:textId="1430A76C" w:rsidR="00336832" w:rsidRDefault="00336832" w:rsidP="00336832">
      <w:pPr>
        <w:rPr>
          <w:b/>
        </w:rPr>
      </w:pPr>
    </w:p>
    <w:p w14:paraId="14E3C562" w14:textId="3CD46D90" w:rsidR="00336832" w:rsidRDefault="00336832" w:rsidP="00336832">
      <w:pPr>
        <w:rPr>
          <w:b/>
        </w:rPr>
      </w:pPr>
    </w:p>
    <w:p w14:paraId="11235C1C" w14:textId="450EC4F4" w:rsidR="00336832" w:rsidRDefault="00336832" w:rsidP="00336832">
      <w:pPr>
        <w:rPr>
          <w:b/>
        </w:rPr>
      </w:pPr>
    </w:p>
    <w:p w14:paraId="1C95D29C" w14:textId="1A4B2D7E" w:rsidR="00336832" w:rsidRDefault="00336832" w:rsidP="00336832">
      <w:pPr>
        <w:jc w:val="center"/>
      </w:pPr>
      <w:r>
        <w:rPr>
          <w:b/>
        </w:rPr>
        <w:t xml:space="preserve">Figura N°1.  </w:t>
      </w:r>
      <w:r w:rsidRPr="00336832">
        <w:t>Amplificador operacional común</w:t>
      </w:r>
    </w:p>
    <w:p w14:paraId="4B38ED83" w14:textId="77777777" w:rsidR="00140382" w:rsidRDefault="00140382" w:rsidP="00336832">
      <w:pPr>
        <w:jc w:val="center"/>
      </w:pPr>
    </w:p>
    <w:p w14:paraId="511CFE95" w14:textId="1044D275" w:rsidR="00336832" w:rsidRDefault="00336832" w:rsidP="00336832">
      <w:r>
        <w:lastRenderedPageBreak/>
        <w:t>En este caso las entradas que nos interesan o las que se utilizaran en el curso son:</w:t>
      </w:r>
    </w:p>
    <w:p w14:paraId="6805B58E" w14:textId="166451AA" w:rsidR="00336832" w:rsidRDefault="00336832" w:rsidP="00336832">
      <w:r w:rsidRPr="00336832">
        <w:rPr>
          <w:b/>
        </w:rPr>
        <w:t>1.</w:t>
      </w:r>
      <w:r>
        <w:t xml:space="preserve"> </w:t>
      </w:r>
      <w:r w:rsidRPr="00336832">
        <w:rPr>
          <w:b/>
        </w:rPr>
        <w:t>La entrada inversora</w:t>
      </w:r>
      <w:r>
        <w:t>, terminal 2.</w:t>
      </w:r>
    </w:p>
    <w:p w14:paraId="3E12E400" w14:textId="6D51537E" w:rsidR="00336832" w:rsidRDefault="00336832" w:rsidP="00336832">
      <w:r w:rsidRPr="00336832">
        <w:rPr>
          <w:b/>
        </w:rPr>
        <w:t>2. La entrada no inversora</w:t>
      </w:r>
      <w:r>
        <w:t>, terminal 3.</w:t>
      </w:r>
    </w:p>
    <w:p w14:paraId="75C19E8D" w14:textId="4867450D" w:rsidR="00336832" w:rsidRDefault="00336832" w:rsidP="00336832">
      <w:r w:rsidRPr="00336832">
        <w:rPr>
          <w:b/>
        </w:rPr>
        <w:t xml:space="preserve">3. La salida, terminal </w:t>
      </w:r>
      <w:r>
        <w:t>6.</w:t>
      </w:r>
    </w:p>
    <w:p w14:paraId="1FEC7D29" w14:textId="41616B07" w:rsidR="00336832" w:rsidRDefault="00336832" w:rsidP="00336832">
      <w:r w:rsidRPr="00336832">
        <w:rPr>
          <w:b/>
        </w:rPr>
        <w:t>4. El suministro de potencia positivo V+,</w:t>
      </w:r>
      <w:r>
        <w:t xml:space="preserve"> terminal 7.</w:t>
      </w:r>
    </w:p>
    <w:p w14:paraId="09C5F764" w14:textId="73DE6C9F" w:rsidR="00336832" w:rsidRDefault="00336832" w:rsidP="00336832">
      <w:r w:rsidRPr="00336832">
        <w:rPr>
          <w:b/>
        </w:rPr>
        <w:t>5. El suministro de potencia negativo V-</w:t>
      </w:r>
      <w:r>
        <w:t>, terminal 4.</w:t>
      </w:r>
    </w:p>
    <w:p w14:paraId="10E87181" w14:textId="7EB5A996" w:rsidR="00250053" w:rsidRDefault="00250053" w:rsidP="00250053">
      <w:pPr>
        <w:pStyle w:val="Ttulo1"/>
        <w:numPr>
          <w:ilvl w:val="0"/>
          <w:numId w:val="1"/>
        </w:numPr>
      </w:pPr>
      <w:bookmarkStart w:id="2" w:name="_Toc119918580"/>
      <w:r w:rsidRPr="00250053">
        <w:t xml:space="preserve">¿Qué características tiene un </w:t>
      </w:r>
      <w:proofErr w:type="spellStart"/>
      <w:r w:rsidRPr="00250053">
        <w:t>opam</w:t>
      </w:r>
      <w:proofErr w:type="spellEnd"/>
      <w:r w:rsidRPr="00250053">
        <w:t xml:space="preserve"> ideal?</w:t>
      </w:r>
      <w:bookmarkEnd w:id="2"/>
    </w:p>
    <w:p w14:paraId="34B618E5" w14:textId="4146F506" w:rsidR="00140382" w:rsidRDefault="00140382" w:rsidP="00140382">
      <w:r>
        <w:t>Las características de un amplificador operacional ideal son:</w:t>
      </w:r>
    </w:p>
    <w:p w14:paraId="61995341" w14:textId="7E34D7F2" w:rsidR="00140382" w:rsidRDefault="00140382" w:rsidP="00140382">
      <w:pPr>
        <w:pStyle w:val="Prrafodelista"/>
        <w:numPr>
          <w:ilvl w:val="0"/>
          <w:numId w:val="2"/>
        </w:numPr>
      </w:pPr>
      <w:r>
        <w:t>Su ganancia es infinita de lazo abierto</w:t>
      </w:r>
    </w:p>
    <w:p w14:paraId="37F77AE3" w14:textId="14EE3343" w:rsidR="00140382" w:rsidRDefault="00140382" w:rsidP="00140382">
      <w:pPr>
        <w:pStyle w:val="Prrafodelista"/>
        <w:numPr>
          <w:ilvl w:val="0"/>
          <w:numId w:val="2"/>
        </w:numPr>
      </w:pPr>
      <w:r>
        <w:t>Una resistencia o impedancia  muy alta de entrada</w:t>
      </w:r>
    </w:p>
    <w:p w14:paraId="425C82D6" w14:textId="1605FAA0" w:rsidR="00140382" w:rsidRDefault="00140382" w:rsidP="00140382">
      <w:pPr>
        <w:pStyle w:val="Prrafodelista"/>
        <w:numPr>
          <w:ilvl w:val="0"/>
          <w:numId w:val="2"/>
        </w:numPr>
      </w:pPr>
      <w:r>
        <w:t>Una resistencia o impedancia  muy baja de salida</w:t>
      </w:r>
    </w:p>
    <w:p w14:paraId="23DB0372" w14:textId="151F2FA4" w:rsidR="00140382" w:rsidRDefault="00140382" w:rsidP="00140382">
      <w:pPr>
        <w:pStyle w:val="Ttulo1"/>
        <w:numPr>
          <w:ilvl w:val="0"/>
          <w:numId w:val="1"/>
        </w:numPr>
      </w:pPr>
      <w:bookmarkStart w:id="3" w:name="_Toc119918581"/>
      <w:r w:rsidRPr="00140382">
        <w:t>¿Cuáles son las configuraciones básicas de los amplificadores operacionales?</w:t>
      </w:r>
      <w:bookmarkEnd w:id="3"/>
    </w:p>
    <w:p w14:paraId="051516FA" w14:textId="606202A9" w:rsidR="00140382" w:rsidRDefault="00140382" w:rsidP="00140382">
      <w:pPr>
        <w:ind w:left="284" w:firstLine="0"/>
      </w:pPr>
      <w:r>
        <w:t>Las configuraciones básicas de los amplificadores operacionales son:</w:t>
      </w:r>
    </w:p>
    <w:p w14:paraId="4621CC5A" w14:textId="6689FAAF" w:rsidR="005B1B30" w:rsidRDefault="005B1B30" w:rsidP="005B1B30">
      <w:pPr>
        <w:pStyle w:val="Prrafodelista"/>
        <w:numPr>
          <w:ilvl w:val="0"/>
          <w:numId w:val="3"/>
        </w:numPr>
      </w:pPr>
      <w:r>
        <w:t>Amplificador inversor:</w:t>
      </w:r>
    </w:p>
    <w:p w14:paraId="6A8771B6" w14:textId="5662F79F" w:rsidR="005B1B30" w:rsidRPr="005B1B30" w:rsidRDefault="005B1B30" w:rsidP="005B1B30">
      <w:pPr>
        <w:rPr>
          <w:b/>
        </w:rPr>
      </w:pPr>
      <w:r w:rsidRPr="005B1B30">
        <w:rPr>
          <w:b/>
          <w:noProof/>
          <w:lang w:eastAsia="es-CO"/>
        </w:rPr>
        <w:drawing>
          <wp:anchor distT="0" distB="0" distL="114300" distR="114300" simplePos="0" relativeHeight="251659264" behindDoc="1" locked="0" layoutInCell="1" allowOverlap="1" wp14:anchorId="719C0B12" wp14:editId="2A95210F">
            <wp:simplePos x="0" y="0"/>
            <wp:positionH relativeFrom="margin">
              <wp:align>center</wp:align>
            </wp:positionH>
            <wp:positionV relativeFrom="paragraph">
              <wp:posOffset>155885</wp:posOffset>
            </wp:positionV>
            <wp:extent cx="1931650" cy="1424763"/>
            <wp:effectExtent l="0" t="0" r="0"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31650" cy="1424763"/>
                    </a:xfrm>
                    <a:prstGeom prst="rect">
                      <a:avLst/>
                    </a:prstGeom>
                  </pic:spPr>
                </pic:pic>
              </a:graphicData>
            </a:graphic>
            <wp14:sizeRelH relativeFrom="page">
              <wp14:pctWidth>0</wp14:pctWidth>
            </wp14:sizeRelH>
            <wp14:sizeRelV relativeFrom="page">
              <wp14:pctHeight>0</wp14:pctHeight>
            </wp14:sizeRelV>
          </wp:anchor>
        </w:drawing>
      </w:r>
      <w:r w:rsidRPr="005B1B30">
        <w:rPr>
          <w:b/>
        </w:rPr>
        <w:t>Figura N°2</w:t>
      </w:r>
    </w:p>
    <w:p w14:paraId="1E6DC51D" w14:textId="46FF3659" w:rsidR="005B1B30" w:rsidRDefault="005B1B30" w:rsidP="005B1B30"/>
    <w:p w14:paraId="3EB3960F" w14:textId="77777777" w:rsidR="00140382" w:rsidRPr="00140382" w:rsidRDefault="00140382" w:rsidP="00140382">
      <w:pPr>
        <w:ind w:left="284" w:firstLine="0"/>
      </w:pPr>
    </w:p>
    <w:p w14:paraId="3C86918A" w14:textId="77777777" w:rsidR="00250053" w:rsidRPr="00250053" w:rsidRDefault="00250053" w:rsidP="00250053">
      <w:pPr>
        <w:ind w:left="284" w:firstLine="0"/>
      </w:pPr>
    </w:p>
    <w:p w14:paraId="17E2FF0F" w14:textId="4654824A" w:rsidR="00250053" w:rsidRDefault="005B1B30" w:rsidP="005B1B30">
      <w:pPr>
        <w:jc w:val="center"/>
      </w:pPr>
      <w:r w:rsidRPr="005B1B30">
        <w:rPr>
          <w:b/>
        </w:rPr>
        <w:t>Figura N°2</w:t>
      </w:r>
      <w:r>
        <w:t>. Amplificador inversor</w:t>
      </w:r>
    </w:p>
    <w:p w14:paraId="7A5F9001" w14:textId="2306CF9B" w:rsidR="00250053" w:rsidRDefault="00250053" w:rsidP="004A2D1B"/>
    <w:p w14:paraId="3F246F5B" w14:textId="263A4D41" w:rsidR="00250053" w:rsidRDefault="00C87395" w:rsidP="00C87395">
      <w:pPr>
        <w:pStyle w:val="Prrafodelista"/>
        <w:numPr>
          <w:ilvl w:val="0"/>
          <w:numId w:val="3"/>
        </w:numPr>
      </w:pPr>
      <w:r>
        <w:t>Amplificador no inversor:</w:t>
      </w:r>
    </w:p>
    <w:p w14:paraId="095ACF7B" w14:textId="1AD37094" w:rsidR="00C87395" w:rsidRPr="00C87395" w:rsidRDefault="00C87395" w:rsidP="00C87395">
      <w:pPr>
        <w:pStyle w:val="Prrafodelista"/>
        <w:numPr>
          <w:ilvl w:val="0"/>
          <w:numId w:val="3"/>
        </w:numPr>
        <w:rPr>
          <w:b/>
        </w:rPr>
      </w:pPr>
      <w:r w:rsidRPr="00C87395">
        <w:rPr>
          <w:b/>
        </w:rPr>
        <w:t>Figura N°3</w:t>
      </w:r>
    </w:p>
    <w:p w14:paraId="767CD582" w14:textId="572ACA7C" w:rsidR="00C87395" w:rsidRDefault="00C87395" w:rsidP="00C87395">
      <w:r>
        <w:rPr>
          <w:noProof/>
          <w:lang w:eastAsia="es-CO"/>
        </w:rPr>
        <w:drawing>
          <wp:anchor distT="0" distB="0" distL="114300" distR="114300" simplePos="0" relativeHeight="251660288" behindDoc="1" locked="0" layoutInCell="1" allowOverlap="1" wp14:anchorId="413DA6F9" wp14:editId="5D5509E3">
            <wp:simplePos x="0" y="0"/>
            <wp:positionH relativeFrom="margin">
              <wp:align>center</wp:align>
            </wp:positionH>
            <wp:positionV relativeFrom="paragraph">
              <wp:posOffset>13173</wp:posOffset>
            </wp:positionV>
            <wp:extent cx="2705100" cy="172212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4822"/>
                    <a:stretch/>
                  </pic:blipFill>
                  <pic:spPr bwMode="auto">
                    <a:xfrm>
                      <a:off x="0" y="0"/>
                      <a:ext cx="2705100" cy="1722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D0BED0" w14:textId="117E3DA5" w:rsidR="00250053" w:rsidRDefault="00250053" w:rsidP="004A2D1B"/>
    <w:p w14:paraId="2A3519B7" w14:textId="22A7E57D" w:rsidR="00250053" w:rsidRDefault="00250053" w:rsidP="004A2D1B"/>
    <w:p w14:paraId="5228478A" w14:textId="77777777" w:rsidR="00250053" w:rsidRDefault="00250053" w:rsidP="004A2D1B"/>
    <w:p w14:paraId="5DF0B413" w14:textId="7233DEEE" w:rsidR="00C87395" w:rsidRDefault="00C87395" w:rsidP="00C87395">
      <w:pPr>
        <w:jc w:val="center"/>
      </w:pPr>
      <w:r w:rsidRPr="00C87395">
        <w:rPr>
          <w:b/>
        </w:rPr>
        <w:t>Figura N°3</w:t>
      </w:r>
      <w:r>
        <w:t>. Amplificador no inversor.</w:t>
      </w:r>
    </w:p>
    <w:p w14:paraId="6E4D4C9A" w14:textId="6B2F5154" w:rsidR="00250053" w:rsidRPr="003416D3" w:rsidRDefault="003416D3" w:rsidP="003416D3">
      <w:pPr>
        <w:pStyle w:val="Prrafodelista"/>
        <w:numPr>
          <w:ilvl w:val="0"/>
          <w:numId w:val="4"/>
        </w:numPr>
      </w:pPr>
      <w:r w:rsidRPr="003416D3">
        <w:rPr>
          <w:noProof/>
          <w:lang w:eastAsia="es-CO"/>
        </w:rPr>
        <w:drawing>
          <wp:anchor distT="0" distB="0" distL="114300" distR="114300" simplePos="0" relativeHeight="251661312" behindDoc="1" locked="0" layoutInCell="1" allowOverlap="1" wp14:anchorId="2107D36A" wp14:editId="43A612DF">
            <wp:simplePos x="0" y="0"/>
            <wp:positionH relativeFrom="margin">
              <wp:align>center</wp:align>
            </wp:positionH>
            <wp:positionV relativeFrom="paragraph">
              <wp:posOffset>442757</wp:posOffset>
            </wp:positionV>
            <wp:extent cx="2619375" cy="1876425"/>
            <wp:effectExtent l="0" t="0" r="9525"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19375" cy="1876425"/>
                    </a:xfrm>
                    <a:prstGeom prst="rect">
                      <a:avLst/>
                    </a:prstGeom>
                  </pic:spPr>
                </pic:pic>
              </a:graphicData>
            </a:graphic>
            <wp14:sizeRelH relativeFrom="page">
              <wp14:pctWidth>0</wp14:pctWidth>
            </wp14:sizeRelH>
            <wp14:sizeRelV relativeFrom="page">
              <wp14:pctHeight>0</wp14:pctHeight>
            </wp14:sizeRelV>
          </wp:anchor>
        </w:drawing>
      </w:r>
      <w:r>
        <w:t>Amplificador s</w:t>
      </w:r>
      <w:r w:rsidRPr="003416D3">
        <w:t>umador:</w:t>
      </w:r>
    </w:p>
    <w:p w14:paraId="46205B31" w14:textId="5AA40789" w:rsidR="003416D3" w:rsidRDefault="003416D3" w:rsidP="003416D3">
      <w:pPr>
        <w:rPr>
          <w:b/>
        </w:rPr>
      </w:pPr>
      <w:r>
        <w:rPr>
          <w:b/>
        </w:rPr>
        <w:t>Figura N°4</w:t>
      </w:r>
    </w:p>
    <w:p w14:paraId="164DE76A" w14:textId="14462ED2" w:rsidR="003416D3" w:rsidRPr="003416D3" w:rsidRDefault="003416D3" w:rsidP="003416D3">
      <w:pPr>
        <w:rPr>
          <w:b/>
        </w:rPr>
      </w:pPr>
    </w:p>
    <w:p w14:paraId="3A4846E0" w14:textId="77F163B1" w:rsidR="003416D3" w:rsidRPr="003416D3" w:rsidRDefault="003416D3" w:rsidP="003416D3">
      <w:pPr>
        <w:rPr>
          <w:b/>
        </w:rPr>
      </w:pPr>
    </w:p>
    <w:p w14:paraId="26809720" w14:textId="785E4DF4" w:rsidR="00250053" w:rsidRDefault="00250053" w:rsidP="004A2D1B"/>
    <w:p w14:paraId="2E325EBF" w14:textId="3820ABE4" w:rsidR="00250053" w:rsidRDefault="003416D3" w:rsidP="003416D3">
      <w:pPr>
        <w:jc w:val="center"/>
      </w:pPr>
      <w:r w:rsidRPr="003416D3">
        <w:rPr>
          <w:b/>
        </w:rPr>
        <w:t>Figura N°4</w:t>
      </w:r>
      <w:r>
        <w:t>. Amplificador sumador.</w:t>
      </w:r>
    </w:p>
    <w:p w14:paraId="5D69A119" w14:textId="3B9D6398" w:rsidR="00250053" w:rsidRDefault="003416D3" w:rsidP="003416D3">
      <w:pPr>
        <w:pStyle w:val="Prrafodelista"/>
        <w:numPr>
          <w:ilvl w:val="0"/>
          <w:numId w:val="4"/>
        </w:numPr>
      </w:pPr>
      <w:r>
        <w:t>Amplificador diferencial:</w:t>
      </w:r>
    </w:p>
    <w:p w14:paraId="6ECE9461" w14:textId="70285321" w:rsidR="003416D3" w:rsidRDefault="003416D3" w:rsidP="003416D3">
      <w:pPr>
        <w:rPr>
          <w:b/>
        </w:rPr>
      </w:pPr>
      <w:r w:rsidRPr="003416D3">
        <w:rPr>
          <w:b/>
        </w:rPr>
        <w:t>Figura N°5</w:t>
      </w:r>
    </w:p>
    <w:p w14:paraId="49D62320" w14:textId="68E4BA36" w:rsidR="003416D3" w:rsidRDefault="003416D3" w:rsidP="003416D3">
      <w:pPr>
        <w:rPr>
          <w:b/>
        </w:rPr>
      </w:pPr>
    </w:p>
    <w:p w14:paraId="370E5AF7" w14:textId="07E3B166" w:rsidR="003416D3" w:rsidRDefault="003416D3" w:rsidP="003416D3">
      <w:pPr>
        <w:rPr>
          <w:b/>
        </w:rPr>
      </w:pPr>
    </w:p>
    <w:p w14:paraId="39327692" w14:textId="77777777" w:rsidR="003416D3" w:rsidRPr="003416D3" w:rsidRDefault="003416D3" w:rsidP="003416D3">
      <w:pPr>
        <w:rPr>
          <w:b/>
        </w:rPr>
      </w:pPr>
    </w:p>
    <w:p w14:paraId="06AB5BC2" w14:textId="451950B9" w:rsidR="003416D3" w:rsidRDefault="003416D3" w:rsidP="003416D3">
      <w:r>
        <w:rPr>
          <w:noProof/>
          <w:lang w:eastAsia="es-CO"/>
        </w:rPr>
        <w:lastRenderedPageBreak/>
        <w:drawing>
          <wp:anchor distT="0" distB="0" distL="114300" distR="114300" simplePos="0" relativeHeight="251662336" behindDoc="1" locked="0" layoutInCell="1" allowOverlap="1" wp14:anchorId="30D43290" wp14:editId="2B285415">
            <wp:simplePos x="0" y="0"/>
            <wp:positionH relativeFrom="margin">
              <wp:align>center</wp:align>
            </wp:positionH>
            <wp:positionV relativeFrom="paragraph">
              <wp:posOffset>-6940</wp:posOffset>
            </wp:positionV>
            <wp:extent cx="3170704" cy="1818167"/>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70704" cy="1818167"/>
                    </a:xfrm>
                    <a:prstGeom prst="rect">
                      <a:avLst/>
                    </a:prstGeom>
                  </pic:spPr>
                </pic:pic>
              </a:graphicData>
            </a:graphic>
            <wp14:sizeRelH relativeFrom="page">
              <wp14:pctWidth>0</wp14:pctWidth>
            </wp14:sizeRelH>
            <wp14:sizeRelV relativeFrom="page">
              <wp14:pctHeight>0</wp14:pctHeight>
            </wp14:sizeRelV>
          </wp:anchor>
        </w:drawing>
      </w:r>
    </w:p>
    <w:p w14:paraId="68B7D0B5" w14:textId="77777777" w:rsidR="003416D3" w:rsidRDefault="003416D3" w:rsidP="003416D3"/>
    <w:p w14:paraId="4B479ED0" w14:textId="77777777" w:rsidR="003416D3" w:rsidRDefault="003416D3" w:rsidP="003416D3"/>
    <w:p w14:paraId="15A477B1" w14:textId="77777777" w:rsidR="003416D3" w:rsidRDefault="003416D3" w:rsidP="003416D3"/>
    <w:p w14:paraId="222BFEA6" w14:textId="61E3A394" w:rsidR="003416D3" w:rsidRDefault="003416D3" w:rsidP="003416D3">
      <w:pPr>
        <w:jc w:val="center"/>
      </w:pPr>
      <w:r w:rsidRPr="003416D3">
        <w:rPr>
          <w:b/>
        </w:rPr>
        <w:t>Figura N°5</w:t>
      </w:r>
      <w:r>
        <w:t xml:space="preserve">. Amplificador </w:t>
      </w:r>
      <w:proofErr w:type="spellStart"/>
      <w:r>
        <w:t>difrencial</w:t>
      </w:r>
      <w:proofErr w:type="spellEnd"/>
      <w:r>
        <w:t>.</w:t>
      </w:r>
    </w:p>
    <w:p w14:paraId="38562283" w14:textId="04F27372" w:rsidR="00250053" w:rsidRDefault="005C53A3" w:rsidP="00311014">
      <w:pPr>
        <w:pStyle w:val="Ttulo1"/>
      </w:pPr>
      <w:r>
        <w:t>4) Demuestre con análisis nodal el voltaje de salida (</w:t>
      </w:r>
      <w:proofErr w:type="spellStart"/>
      <w:r>
        <w:t>Vout</w:t>
      </w:r>
      <w:proofErr w:type="spellEnd"/>
      <w:r>
        <w:t>)</w:t>
      </w:r>
      <w:r w:rsidR="00601129">
        <w:t xml:space="preserve"> </w:t>
      </w:r>
      <w:r>
        <w:t>de este OP-AMP y diga que</w:t>
      </w:r>
      <w:r w:rsidR="00311014">
        <w:t xml:space="preserve"> </w:t>
      </w:r>
      <w:r>
        <w:t>configuración es</w:t>
      </w:r>
      <w:r w:rsidR="00601129">
        <w:t>.</w:t>
      </w:r>
    </w:p>
    <w:p w14:paraId="6514AE24" w14:textId="78D03CFE" w:rsidR="00601129" w:rsidRDefault="00311014" w:rsidP="00601129">
      <w:pPr>
        <w:rPr>
          <w:b/>
        </w:rPr>
      </w:pPr>
      <w:r w:rsidRPr="00311014">
        <w:rPr>
          <w:b/>
          <w:noProof/>
          <w:lang w:eastAsia="es-CO"/>
        </w:rPr>
        <w:drawing>
          <wp:anchor distT="0" distB="0" distL="114300" distR="114300" simplePos="0" relativeHeight="251663360" behindDoc="1" locked="0" layoutInCell="1" allowOverlap="1" wp14:anchorId="7C9CBBC3" wp14:editId="19A9ECD2">
            <wp:simplePos x="0" y="0"/>
            <wp:positionH relativeFrom="margin">
              <wp:align>center</wp:align>
            </wp:positionH>
            <wp:positionV relativeFrom="paragraph">
              <wp:posOffset>283904</wp:posOffset>
            </wp:positionV>
            <wp:extent cx="2637155" cy="1786255"/>
            <wp:effectExtent l="0" t="0" r="0" b="4445"/>
            <wp:wrapNone/>
            <wp:docPr id="8" name="Imagen 8" descr="C:\Users\Pc\Pictures\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ictures\Captur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7155" cy="1786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1014">
        <w:rPr>
          <w:b/>
          <w:noProof/>
          <w:lang w:eastAsia="es-CO"/>
        </w:rPr>
        <w:t xml:space="preserve"> </w:t>
      </w:r>
      <w:r w:rsidR="00601129" w:rsidRPr="00601129">
        <w:rPr>
          <w:b/>
        </w:rPr>
        <w:t>Figura N</w:t>
      </w:r>
      <w:r w:rsidR="00601129">
        <w:rPr>
          <w:b/>
        </w:rPr>
        <w:t>°</w:t>
      </w:r>
      <w:r w:rsidR="00601129" w:rsidRPr="00601129">
        <w:rPr>
          <w:b/>
        </w:rPr>
        <w:t>6</w:t>
      </w:r>
    </w:p>
    <w:p w14:paraId="724E6612" w14:textId="326943C5" w:rsidR="00601129" w:rsidRPr="00601129" w:rsidRDefault="00601129" w:rsidP="00601129">
      <w:pPr>
        <w:rPr>
          <w:b/>
        </w:rPr>
      </w:pPr>
    </w:p>
    <w:p w14:paraId="6569955C" w14:textId="77777777" w:rsidR="00601129" w:rsidRDefault="00601129" w:rsidP="00601129"/>
    <w:p w14:paraId="1E93D50C" w14:textId="77777777" w:rsidR="00601129" w:rsidRDefault="00601129" w:rsidP="00601129"/>
    <w:p w14:paraId="2860F30B" w14:textId="77777777" w:rsidR="00601129" w:rsidRDefault="00601129" w:rsidP="00601129"/>
    <w:p w14:paraId="5D3958AB" w14:textId="7C0B8CC8" w:rsidR="00311014" w:rsidRDefault="00601129" w:rsidP="00311014">
      <w:pPr>
        <w:jc w:val="center"/>
      </w:pPr>
      <w:r w:rsidRPr="00601129">
        <w:rPr>
          <w:b/>
        </w:rPr>
        <w:t>Figura N°6</w:t>
      </w:r>
      <w:r>
        <w:t>. Problema para resolver.</w:t>
      </w:r>
    </w:p>
    <w:p w14:paraId="49F5129E" w14:textId="334245DA" w:rsidR="00601129" w:rsidRPr="00311014" w:rsidRDefault="00311014" w:rsidP="00601129">
      <w:pPr>
        <w:jc w:val="center"/>
        <w:rPr>
          <w:rFonts w:eastAsiaTheme="minorEastAsia"/>
        </w:rPr>
      </w:pPr>
      <m:oMathPara>
        <m:oMath>
          <m:r>
            <w:rPr>
              <w:rFonts w:ascii="Cambria Math" w:hAnsi="Cambria Math"/>
            </w:rPr>
            <m:t>v3=v4</m:t>
          </m:r>
        </m:oMath>
      </m:oMathPara>
    </w:p>
    <w:p w14:paraId="63439BC1" w14:textId="364C7B3B" w:rsidR="00311014" w:rsidRPr="00B834F3" w:rsidRDefault="00311014" w:rsidP="00601129">
      <w:pPr>
        <w:jc w:val="center"/>
        <w:rPr>
          <w:rFonts w:eastAsiaTheme="minorEastAsia"/>
        </w:rPr>
      </w:pPr>
      <m:oMathPara>
        <m:oMath>
          <m:r>
            <w:rPr>
              <w:rFonts w:ascii="Cambria Math" w:eastAsiaTheme="minorEastAsia" w:hAnsi="Cambria Math"/>
            </w:rPr>
            <m:t>ia=ib=0</m:t>
          </m:r>
        </m:oMath>
      </m:oMathPara>
    </w:p>
    <w:p w14:paraId="04D9E0E2" w14:textId="3F9F0536" w:rsidR="00B834F3" w:rsidRDefault="00F85196" w:rsidP="00601129">
      <w:pPr>
        <w:jc w:val="center"/>
        <w:rPr>
          <w:rFonts w:eastAsiaTheme="minorEastAsia"/>
        </w:rPr>
      </w:pPr>
      <w:r>
        <w:rPr>
          <w:rFonts w:eastAsiaTheme="minorEastAsia"/>
        </w:rPr>
        <w:t>LKV AN V3</w:t>
      </w:r>
    </w:p>
    <w:p w14:paraId="3B5ED1AF" w14:textId="6D534D77" w:rsidR="00F85196" w:rsidRPr="00F85196" w:rsidRDefault="00800CF9" w:rsidP="00601129">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v3-v1</m:t>
              </m:r>
            </m:num>
            <m:den>
              <m:r>
                <w:rPr>
                  <w:rFonts w:ascii="Cambria Math" w:eastAsiaTheme="minorEastAsia" w:hAnsi="Cambria Math"/>
                </w:rPr>
                <m:t>R1</m:t>
              </m:r>
            </m:den>
          </m:f>
          <m:r>
            <w:rPr>
              <w:rFonts w:ascii="Cambria Math" w:eastAsiaTheme="minorEastAsia" w:hAnsi="Cambria Math"/>
            </w:rPr>
            <m:t>+ia+</m:t>
          </m:r>
          <m:f>
            <m:fPr>
              <m:ctrlPr>
                <w:rPr>
                  <w:rFonts w:ascii="Cambria Math" w:eastAsiaTheme="minorEastAsia" w:hAnsi="Cambria Math"/>
                  <w:i/>
                </w:rPr>
              </m:ctrlPr>
            </m:fPr>
            <m:num>
              <m:r>
                <w:rPr>
                  <w:rFonts w:ascii="Cambria Math" w:eastAsiaTheme="minorEastAsia" w:hAnsi="Cambria Math"/>
                </w:rPr>
                <m:t>v3-vout</m:t>
              </m:r>
            </m:num>
            <m:den>
              <m:r>
                <w:rPr>
                  <w:rFonts w:ascii="Cambria Math" w:eastAsiaTheme="minorEastAsia" w:hAnsi="Cambria Math"/>
                </w:rPr>
                <m:t>R2</m:t>
              </m:r>
            </m:den>
          </m:f>
          <m:r>
            <w:rPr>
              <w:rFonts w:ascii="Cambria Math" w:eastAsiaTheme="minorEastAsia" w:hAnsi="Cambria Math"/>
            </w:rPr>
            <m:t>=0</m:t>
          </m:r>
        </m:oMath>
      </m:oMathPara>
    </w:p>
    <w:p w14:paraId="2FCFC73E" w14:textId="7D546EC4" w:rsidR="00F85196" w:rsidRPr="00F85196" w:rsidRDefault="00800CF9" w:rsidP="00601129">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v3-vout</m:t>
              </m:r>
            </m:num>
            <m:den>
              <m:r>
                <w:rPr>
                  <w:rFonts w:ascii="Cambria Math" w:eastAsiaTheme="minorEastAsia" w:hAnsi="Cambria Math"/>
                </w:rPr>
                <m:t>R2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v3-v1</m:t>
              </m:r>
            </m:num>
            <m:den>
              <m:r>
                <w:rPr>
                  <w:rFonts w:ascii="Cambria Math" w:eastAsiaTheme="minorEastAsia" w:hAnsi="Cambria Math"/>
                </w:rPr>
                <m:t>R1</m:t>
              </m:r>
            </m:den>
          </m:f>
        </m:oMath>
      </m:oMathPara>
    </w:p>
    <w:p w14:paraId="6466FB01" w14:textId="0CAD2427" w:rsidR="00F85196" w:rsidRPr="00F85196" w:rsidRDefault="00F85196" w:rsidP="00601129">
      <w:pPr>
        <w:jc w:val="center"/>
        <w:rPr>
          <w:rFonts w:eastAsiaTheme="minorEastAsia"/>
        </w:rPr>
      </w:pPr>
      <m:oMathPara>
        <m:oMath>
          <m:r>
            <w:rPr>
              <w:rFonts w:ascii="Cambria Math" w:eastAsiaTheme="minorEastAsia" w:hAnsi="Cambria Math"/>
            </w:rPr>
            <w:lastRenderedPageBreak/>
            <m:t>v3-vout=</m:t>
          </m:r>
          <m:f>
            <m:fPr>
              <m:ctrlPr>
                <w:rPr>
                  <w:rFonts w:ascii="Cambria Math" w:eastAsiaTheme="minorEastAsia" w:hAnsi="Cambria Math"/>
                  <w:i/>
                </w:rPr>
              </m:ctrlPr>
            </m:fPr>
            <m:num>
              <m:r>
                <w:rPr>
                  <w:rFonts w:ascii="Cambria Math" w:eastAsiaTheme="minorEastAsia" w:hAnsi="Cambria Math"/>
                </w:rPr>
                <m:t>R2</m:t>
              </m:r>
              <m:d>
                <m:dPr>
                  <m:ctrlPr>
                    <w:rPr>
                      <w:rFonts w:ascii="Cambria Math" w:eastAsiaTheme="minorEastAsia" w:hAnsi="Cambria Math"/>
                      <w:i/>
                    </w:rPr>
                  </m:ctrlPr>
                </m:dPr>
                <m:e>
                  <m:r>
                    <w:rPr>
                      <w:rFonts w:ascii="Cambria Math" w:eastAsiaTheme="minorEastAsia" w:hAnsi="Cambria Math"/>
                    </w:rPr>
                    <m:t>v3-v1</m:t>
                  </m:r>
                </m:e>
              </m:d>
            </m:num>
            <m:den>
              <m:r>
                <w:rPr>
                  <w:rFonts w:ascii="Cambria Math" w:eastAsiaTheme="minorEastAsia" w:hAnsi="Cambria Math"/>
                </w:rPr>
                <m:t>R1</m:t>
              </m:r>
            </m:den>
          </m:f>
        </m:oMath>
      </m:oMathPara>
    </w:p>
    <w:p w14:paraId="69D088F0" w14:textId="412368FB" w:rsidR="00F85196" w:rsidRPr="00F85196" w:rsidRDefault="00F85196" w:rsidP="00601129">
      <w:pPr>
        <w:jc w:val="center"/>
        <w:rPr>
          <w:rFonts w:eastAsiaTheme="minorEastAsia"/>
        </w:rPr>
      </w:pPr>
      <m:oMathPara>
        <m:oMath>
          <m:r>
            <w:rPr>
              <w:rFonts w:ascii="Cambria Math" w:eastAsiaTheme="minorEastAsia" w:hAnsi="Cambria Math"/>
            </w:rPr>
            <m:t>-vout=</m:t>
          </m:r>
          <m:f>
            <m:fPr>
              <m:ctrlPr>
                <w:rPr>
                  <w:rFonts w:ascii="Cambria Math" w:eastAsiaTheme="minorEastAsia" w:hAnsi="Cambria Math"/>
                  <w:i/>
                </w:rPr>
              </m:ctrlPr>
            </m:fPr>
            <m:num>
              <m:r>
                <w:rPr>
                  <w:rFonts w:ascii="Cambria Math" w:eastAsiaTheme="minorEastAsia" w:hAnsi="Cambria Math"/>
                </w:rPr>
                <m:t>R2</m:t>
              </m:r>
              <m:d>
                <m:dPr>
                  <m:ctrlPr>
                    <w:rPr>
                      <w:rFonts w:ascii="Cambria Math" w:eastAsiaTheme="minorEastAsia" w:hAnsi="Cambria Math"/>
                      <w:i/>
                    </w:rPr>
                  </m:ctrlPr>
                </m:dPr>
                <m:e>
                  <m:r>
                    <w:rPr>
                      <w:rFonts w:ascii="Cambria Math" w:eastAsiaTheme="minorEastAsia" w:hAnsi="Cambria Math"/>
                    </w:rPr>
                    <m:t>v3-v1</m:t>
                  </m:r>
                </m:e>
              </m:d>
            </m:num>
            <m:den>
              <m:r>
                <w:rPr>
                  <w:rFonts w:ascii="Cambria Math" w:eastAsiaTheme="minorEastAsia" w:hAnsi="Cambria Math"/>
                </w:rPr>
                <m:t>R1</m:t>
              </m:r>
            </m:den>
          </m:f>
          <m:r>
            <w:rPr>
              <w:rFonts w:ascii="Cambria Math" w:eastAsiaTheme="minorEastAsia" w:hAnsi="Cambria Math"/>
            </w:rPr>
            <m:t>-v3</m:t>
          </m:r>
        </m:oMath>
      </m:oMathPara>
    </w:p>
    <w:p w14:paraId="681329C9" w14:textId="4236EB59" w:rsidR="00F85196" w:rsidRPr="00F85196" w:rsidRDefault="00F85196" w:rsidP="00F85196">
      <w:pPr>
        <w:jc w:val="center"/>
        <w:rPr>
          <w:rFonts w:eastAsiaTheme="minorEastAsia"/>
        </w:rPr>
      </w:pPr>
      <m:oMathPara>
        <m:oMath>
          <m:r>
            <w:rPr>
              <w:rFonts w:ascii="Cambria Math" w:eastAsiaTheme="minorEastAsia" w:hAnsi="Cambria Math"/>
            </w:rPr>
            <m:t>-vout=</m:t>
          </m:r>
          <m:f>
            <m:fPr>
              <m:ctrlPr>
                <w:rPr>
                  <w:rFonts w:ascii="Cambria Math" w:eastAsiaTheme="minorEastAsia" w:hAnsi="Cambria Math"/>
                  <w:i/>
                </w:rPr>
              </m:ctrlPr>
            </m:fPr>
            <m:num>
              <m:r>
                <w:rPr>
                  <w:rFonts w:ascii="Cambria Math" w:eastAsiaTheme="minorEastAsia" w:hAnsi="Cambria Math"/>
                </w:rPr>
                <m:t>R2</m:t>
              </m:r>
              <m:d>
                <m:dPr>
                  <m:ctrlPr>
                    <w:rPr>
                      <w:rFonts w:ascii="Cambria Math" w:eastAsiaTheme="minorEastAsia" w:hAnsi="Cambria Math"/>
                      <w:i/>
                    </w:rPr>
                  </m:ctrlPr>
                </m:dPr>
                <m:e>
                  <m:r>
                    <w:rPr>
                      <w:rFonts w:ascii="Cambria Math" w:eastAsiaTheme="minorEastAsia" w:hAnsi="Cambria Math"/>
                    </w:rPr>
                    <m:t>v3-v1</m:t>
                  </m:r>
                </m:e>
              </m:d>
            </m:num>
            <m:den>
              <m:r>
                <w:rPr>
                  <w:rFonts w:ascii="Cambria Math" w:eastAsiaTheme="minorEastAsia" w:hAnsi="Cambria Math"/>
                </w:rPr>
                <m:t>R1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v3</m:t>
              </m:r>
            </m:num>
            <m:den>
              <m:r>
                <w:rPr>
                  <w:rFonts w:ascii="Cambria Math" w:eastAsiaTheme="minorEastAsia" w:hAnsi="Cambria Math"/>
                </w:rPr>
                <m:t>1</m:t>
              </m:r>
            </m:den>
          </m:f>
        </m:oMath>
      </m:oMathPara>
    </w:p>
    <w:p w14:paraId="48FAA4E2" w14:textId="34840A86" w:rsidR="00F85196" w:rsidRPr="00407933" w:rsidRDefault="00F85196" w:rsidP="00601129">
      <w:pPr>
        <w:jc w:val="center"/>
        <w:rPr>
          <w:rFonts w:eastAsiaTheme="minorEastAsia"/>
        </w:rPr>
      </w:pPr>
      <m:oMathPara>
        <m:oMath>
          <m:r>
            <w:rPr>
              <w:rFonts w:ascii="Cambria Math" w:eastAsiaTheme="minorEastAsia" w:hAnsi="Cambria Math"/>
            </w:rPr>
            <m:t>-vout=</m:t>
          </m:r>
          <m:f>
            <m:fPr>
              <m:ctrlPr>
                <w:rPr>
                  <w:rFonts w:ascii="Cambria Math" w:eastAsiaTheme="minorEastAsia" w:hAnsi="Cambria Math"/>
                  <w:i/>
                </w:rPr>
              </m:ctrlPr>
            </m:fPr>
            <m:num>
              <m:r>
                <w:rPr>
                  <w:rFonts w:ascii="Cambria Math" w:eastAsiaTheme="minorEastAsia" w:hAnsi="Cambria Math"/>
                </w:rPr>
                <m:t>R2v3-R2v1-R1v3</m:t>
              </m:r>
            </m:num>
            <m:den>
              <m:r>
                <w:rPr>
                  <w:rFonts w:ascii="Cambria Math" w:eastAsiaTheme="minorEastAsia" w:hAnsi="Cambria Math"/>
                </w:rPr>
                <m:t>R1</m:t>
              </m:r>
            </m:den>
          </m:f>
        </m:oMath>
      </m:oMathPara>
    </w:p>
    <w:p w14:paraId="5B9E9CB0" w14:textId="1628974D" w:rsidR="00407933" w:rsidRPr="00407933" w:rsidRDefault="00407933" w:rsidP="00601129">
      <w:pPr>
        <w:jc w:val="center"/>
        <w:rPr>
          <w:rFonts w:eastAsiaTheme="minorEastAsia"/>
        </w:rPr>
      </w:pPr>
      <m:oMathPara>
        <m:oMath>
          <m:r>
            <w:rPr>
              <w:rFonts w:ascii="Cambria Math" w:eastAsiaTheme="minorEastAsia" w:hAnsi="Cambria Math"/>
            </w:rPr>
            <m:t>vout=-</m:t>
          </m:r>
          <m:f>
            <m:fPr>
              <m:ctrlPr>
                <w:rPr>
                  <w:rFonts w:ascii="Cambria Math" w:eastAsiaTheme="minorEastAsia" w:hAnsi="Cambria Math"/>
                  <w:i/>
                </w:rPr>
              </m:ctrlPr>
            </m:fPr>
            <m:num>
              <m:r>
                <w:rPr>
                  <w:rFonts w:ascii="Cambria Math" w:eastAsiaTheme="minorEastAsia" w:hAnsi="Cambria Math"/>
                </w:rPr>
                <m:t>R2v3-R2v1-R1v3</m:t>
              </m:r>
            </m:num>
            <m:den>
              <m:r>
                <w:rPr>
                  <w:rFonts w:ascii="Cambria Math" w:eastAsiaTheme="minorEastAsia" w:hAnsi="Cambria Math"/>
                </w:rPr>
                <m:t>R1</m:t>
              </m:r>
            </m:den>
          </m:f>
        </m:oMath>
      </m:oMathPara>
    </w:p>
    <w:p w14:paraId="5205CF96" w14:textId="0E3BEDE0" w:rsidR="00601129" w:rsidRDefault="00F85196" w:rsidP="00F85196">
      <w:r>
        <w:t>Es un amplificador inversor porque tiene una retroalimentación desde la entrada negativa hacia la salida.</w:t>
      </w:r>
    </w:p>
    <w:p w14:paraId="43F99C9C" w14:textId="5867654B" w:rsidR="00601129" w:rsidRDefault="00941C0D" w:rsidP="00C128D2">
      <w:pPr>
        <w:pStyle w:val="Ttulo1"/>
        <w:numPr>
          <w:ilvl w:val="0"/>
          <w:numId w:val="5"/>
        </w:numPr>
      </w:pPr>
      <w:r>
        <w:t xml:space="preserve">¿ Con sus palabras que sería el </w:t>
      </w:r>
      <w:proofErr w:type="spellStart"/>
      <w:r>
        <w:t>slew</w:t>
      </w:r>
      <w:proofErr w:type="spellEnd"/>
      <w:r>
        <w:t xml:space="preserve"> </w:t>
      </w:r>
      <w:proofErr w:type="spellStart"/>
      <w:r>
        <w:t>rate</w:t>
      </w:r>
      <w:proofErr w:type="spellEnd"/>
      <w:r>
        <w:t xml:space="preserve"> , relación de rechazo en modo común (CMRR), voltaje </w:t>
      </w:r>
      <w:proofErr w:type="spellStart"/>
      <w:r>
        <w:t>offet</w:t>
      </w:r>
      <w:proofErr w:type="spellEnd"/>
      <w:r>
        <w:t xml:space="preserve"> , el ancho de banda de un amplificador operacional y voltaje de saturación en los </w:t>
      </w:r>
      <w:proofErr w:type="spellStart"/>
      <w:r>
        <w:t>opams</w:t>
      </w:r>
      <w:proofErr w:type="spellEnd"/>
      <w:r>
        <w:t xml:space="preserve"> </w:t>
      </w:r>
      <w:proofErr w:type="gramStart"/>
      <w:r>
        <w:t>?.</w:t>
      </w:r>
      <w:proofErr w:type="gramEnd"/>
    </w:p>
    <w:p w14:paraId="679A73B4" w14:textId="77777777" w:rsidR="00C128D2" w:rsidRDefault="00C128D2" w:rsidP="00C128D2"/>
    <w:p w14:paraId="2B559F8D" w14:textId="6E49472C" w:rsidR="00C128D2" w:rsidRDefault="00C128D2" w:rsidP="00C128D2">
      <w:proofErr w:type="gramStart"/>
      <w:r w:rsidRPr="00C128D2">
        <w:rPr>
          <w:b/>
        </w:rPr>
        <w:t>voltaje</w:t>
      </w:r>
      <w:proofErr w:type="gramEnd"/>
      <w:r w:rsidRPr="00C128D2">
        <w:rPr>
          <w:b/>
        </w:rPr>
        <w:t xml:space="preserve"> offset o voltaje de </w:t>
      </w:r>
      <w:proofErr w:type="spellStart"/>
      <w:r w:rsidRPr="00C128D2">
        <w:rPr>
          <w:b/>
        </w:rPr>
        <w:t>desvalance</w:t>
      </w:r>
      <w:proofErr w:type="spellEnd"/>
      <w:r>
        <w:t>:</w:t>
      </w:r>
      <w:r>
        <w:t xml:space="preserve"> </w:t>
      </w:r>
      <w:r>
        <w:t>Es un voltaje diferente de cero voltios a la salida de un amplificador operacional cuando la entrada no está recibiendo alimentación.</w:t>
      </w:r>
    </w:p>
    <w:p w14:paraId="0ED6B1ED" w14:textId="77777777" w:rsidR="00C128D2" w:rsidRDefault="00C128D2" w:rsidP="00C128D2"/>
    <w:p w14:paraId="5D74926F" w14:textId="0C3C613E" w:rsidR="00C128D2" w:rsidRDefault="00C128D2" w:rsidP="00C128D2">
      <w:proofErr w:type="spellStart"/>
      <w:proofErr w:type="gramStart"/>
      <w:r w:rsidRPr="00C128D2">
        <w:rPr>
          <w:b/>
        </w:rPr>
        <w:t>slew</w:t>
      </w:r>
      <w:proofErr w:type="spellEnd"/>
      <w:proofErr w:type="gramEnd"/>
      <w:r w:rsidRPr="00C128D2">
        <w:rPr>
          <w:b/>
        </w:rPr>
        <w:t xml:space="preserve"> </w:t>
      </w:r>
      <w:proofErr w:type="spellStart"/>
      <w:r w:rsidRPr="00C128D2">
        <w:rPr>
          <w:b/>
        </w:rPr>
        <w:t>rate</w:t>
      </w:r>
      <w:proofErr w:type="spellEnd"/>
      <w:r w:rsidRPr="00C128D2">
        <w:t>:</w:t>
      </w:r>
      <w:r>
        <w:rPr>
          <w:b/>
        </w:rPr>
        <w:t xml:space="preserve"> </w:t>
      </w:r>
      <w:r>
        <w:t>Es un efecto no lineal en los amplificadores,  incapacidad de un amplificador para seguir variaciones rápidas de la señal de entrada. En palabras más simples la máxima tasa de cambio en el voltaje de salida cuando el voltaje de entrada cambia.</w:t>
      </w:r>
    </w:p>
    <w:p w14:paraId="5C229526" w14:textId="77777777" w:rsidR="00C128D2" w:rsidRDefault="00C128D2" w:rsidP="00C128D2"/>
    <w:p w14:paraId="35C0B111" w14:textId="036B3D8D" w:rsidR="00C128D2" w:rsidRDefault="00C128D2" w:rsidP="00C128D2">
      <w:proofErr w:type="gramStart"/>
      <w:r w:rsidRPr="00C128D2">
        <w:rPr>
          <w:b/>
        </w:rPr>
        <w:lastRenderedPageBreak/>
        <w:t>relación</w:t>
      </w:r>
      <w:proofErr w:type="gramEnd"/>
      <w:r w:rsidRPr="00C128D2">
        <w:rPr>
          <w:b/>
        </w:rPr>
        <w:t xml:space="preserve"> de rechazo en modo común(CMRR)</w:t>
      </w:r>
      <w:r w:rsidRPr="00C128D2">
        <w:t>:</w:t>
      </w:r>
      <w:r>
        <w:rPr>
          <w:b/>
        </w:rPr>
        <w:t xml:space="preserve"> </w:t>
      </w:r>
      <w:r>
        <w:t>la capacidad que un dispositivo tiene para rechazar las señales en modo común, es decir, las señales que se aplican a la vez en el par de conductores de un cable balanceado o ruido.</w:t>
      </w:r>
    </w:p>
    <w:p w14:paraId="3BE752F9" w14:textId="3E80097F" w:rsidR="00C128D2" w:rsidRDefault="00C128D2" w:rsidP="00C128D2">
      <w:r w:rsidRPr="00C128D2">
        <w:rPr>
          <w:b/>
        </w:rPr>
        <w:t>Ancho De Banda De Un Amplificador Operacional</w:t>
      </w:r>
      <w:r w:rsidRPr="00C128D2">
        <w:t>:</w:t>
      </w:r>
      <w:r>
        <w:rPr>
          <w:b/>
        </w:rPr>
        <w:t xml:space="preserve"> </w:t>
      </w:r>
      <w:r>
        <w:t>el margen de frecuencia que el disp</w:t>
      </w:r>
      <w:r>
        <w:t>ositivo es capaz de amplificar.</w:t>
      </w:r>
    </w:p>
    <w:p w14:paraId="3466FEC9" w14:textId="77777777" w:rsidR="00C128D2" w:rsidRDefault="00C128D2" w:rsidP="00C128D2">
      <w:r w:rsidRPr="00C128D2">
        <w:rPr>
          <w:b/>
        </w:rPr>
        <w:t xml:space="preserve">Voltaje De Saturación En Los </w:t>
      </w:r>
      <w:proofErr w:type="spellStart"/>
      <w:r w:rsidRPr="00C128D2">
        <w:rPr>
          <w:b/>
        </w:rPr>
        <w:t>Opamp</w:t>
      </w:r>
      <w:proofErr w:type="spellEnd"/>
      <w:r>
        <w:t>: El máximo voltaje que nos podrá entregar el amplificador operacional.</w:t>
      </w:r>
    </w:p>
    <w:p w14:paraId="0F168DDA" w14:textId="674A8022" w:rsidR="00BD29F9" w:rsidRDefault="00C128D2" w:rsidP="00C128D2">
      <w:pPr>
        <w:pStyle w:val="Ttulo1"/>
        <w:numPr>
          <w:ilvl w:val="0"/>
          <w:numId w:val="5"/>
        </w:numPr>
      </w:pPr>
      <w:r>
        <w:t>Una vez teniendo idea del punto anterior busque la hoja de datos del amplificador LM741</w:t>
      </w:r>
      <w:r>
        <w:t xml:space="preserve"> </w:t>
      </w:r>
      <w:r>
        <w:t>y el TL084 y diga que amplificador es mejor y decir por qué. No se vale decir que el TL084</w:t>
      </w:r>
      <w:r>
        <w:t xml:space="preserve"> </w:t>
      </w:r>
      <w:r>
        <w:t>es mejor porque tiene más amplificadores en un encapsulado.</w:t>
      </w:r>
    </w:p>
    <w:p w14:paraId="613692BD" w14:textId="20CDE2A5" w:rsidR="001E126E" w:rsidRDefault="001E126E" w:rsidP="001E126E">
      <w:r>
        <w:t>Los</w:t>
      </w:r>
      <w:r>
        <w:t xml:space="preserve"> dos amplificadores son buenos ya que las aplicaciones en las que se usan cada uno es diferente cada uno está hecho específicamente para funcionalidades diferentes aunque tengan diferentes características.</w:t>
      </w:r>
    </w:p>
    <w:p w14:paraId="05A83AD0" w14:textId="67411013" w:rsidR="001E126E" w:rsidRDefault="001E126E" w:rsidP="001E126E">
      <w:r>
        <w:t>Las</w:t>
      </w:r>
      <w:r>
        <w:t xml:space="preserve"> características del TL084 son más:</w:t>
      </w:r>
    </w:p>
    <w:p w14:paraId="21E4E6C6" w14:textId="77777777" w:rsidR="001E126E" w:rsidRDefault="001E126E" w:rsidP="001E126E">
      <w:r>
        <w:t>Amplio rango de tensión en modo común (hasta VCC+) y diferencial</w:t>
      </w:r>
    </w:p>
    <w:p w14:paraId="65761005" w14:textId="77777777" w:rsidR="001E126E" w:rsidRDefault="001E126E" w:rsidP="001E126E">
      <w:r>
        <w:t>Baja polarización de entrada y corriente de offset</w:t>
      </w:r>
    </w:p>
    <w:p w14:paraId="7D5184B3" w14:textId="77777777" w:rsidR="001E126E" w:rsidRDefault="001E126E" w:rsidP="001E126E">
      <w:r>
        <w:t>Protección contra cortocircuitos en la salida</w:t>
      </w:r>
    </w:p>
    <w:p w14:paraId="3B5CD504" w14:textId="77777777" w:rsidR="001E126E" w:rsidRDefault="001E126E" w:rsidP="001E126E">
      <w:r>
        <w:t>Etapa de entrada JFET de alta impedancia de entrada</w:t>
      </w:r>
    </w:p>
    <w:p w14:paraId="7364DC62" w14:textId="77777777" w:rsidR="001E126E" w:rsidRDefault="001E126E" w:rsidP="001E126E">
      <w:r>
        <w:t>Compensación interna de la frecuencia</w:t>
      </w:r>
    </w:p>
    <w:p w14:paraId="7F6784F2" w14:textId="77777777" w:rsidR="001E126E" w:rsidRDefault="001E126E" w:rsidP="001E126E">
      <w:r>
        <w:t>Funcionamiento libre de enganches</w:t>
      </w:r>
    </w:p>
    <w:p w14:paraId="3F088EC8" w14:textId="5D214988" w:rsidR="001E126E" w:rsidRDefault="001E126E" w:rsidP="001E126E">
      <w:r>
        <w:lastRenderedPageBreak/>
        <w:t>Alta vel</w:t>
      </w:r>
      <w:r>
        <w:t>ocidad de giro: 16V/</w:t>
      </w:r>
      <w:proofErr w:type="spellStart"/>
      <w:r>
        <w:t>μs</w:t>
      </w:r>
      <w:proofErr w:type="spellEnd"/>
      <w:r>
        <w:t xml:space="preserve"> (típico)</w:t>
      </w:r>
    </w:p>
    <w:p w14:paraId="465A5C6F" w14:textId="50147A59" w:rsidR="001E126E" w:rsidRDefault="001E126E" w:rsidP="001E126E">
      <w:r>
        <w:t>Mientras</w:t>
      </w:r>
      <w:r>
        <w:t xml:space="preserve"> que el lm741 tiene solo dos características como:</w:t>
      </w:r>
    </w:p>
    <w:p w14:paraId="1398D6A2" w14:textId="77777777" w:rsidR="001E126E" w:rsidRDefault="001E126E" w:rsidP="001E126E">
      <w:r>
        <w:t>-Protección contra sobrecargas en la entrada y la salida</w:t>
      </w:r>
    </w:p>
    <w:p w14:paraId="696EC331" w14:textId="77777777" w:rsidR="001E126E" w:rsidRDefault="001E126E" w:rsidP="001E126E">
      <w:r>
        <w:t xml:space="preserve">- No se produce un enclavamiento cuando se sobrepasa el rango de modo común </w:t>
      </w:r>
    </w:p>
    <w:p w14:paraId="76C40D58" w14:textId="03B90B99" w:rsidR="00941C0D" w:rsidRDefault="001E126E" w:rsidP="00606FCF">
      <w:pPr>
        <w:tabs>
          <w:tab w:val="left" w:pos="3098"/>
        </w:tabs>
      </w:pPr>
      <w:r>
        <w:t>Superado</w:t>
      </w:r>
      <w:r w:rsidR="00606FCF">
        <w:tab/>
      </w:r>
    </w:p>
    <w:p w14:paraId="20FAF911" w14:textId="247975D8" w:rsidR="00606FCF" w:rsidRDefault="00606FCF" w:rsidP="00606FCF">
      <w:pPr>
        <w:pStyle w:val="Ttulo1"/>
      </w:pPr>
      <w:r>
        <w:t>Con las fuentes del laboratorio de básicas 1 como saco una fuente simétrica de ± V,</w:t>
      </w:r>
      <w:r>
        <w:t xml:space="preserve"> </w:t>
      </w:r>
      <w:r>
        <w:t xml:space="preserve">ejemplo: por lo general un amplificador requiere una alimentación simétrica de un </w:t>
      </w:r>
      <w:r>
        <w:t>voltaje positivó</w:t>
      </w:r>
      <w:r>
        <w:t xml:space="preserve"> y otro negativo de ± </w:t>
      </w:r>
      <w:proofErr w:type="gramStart"/>
      <w:r>
        <w:t>5v ,</w:t>
      </w:r>
      <w:proofErr w:type="gramEnd"/>
      <w:r>
        <w:t xml:space="preserve"> ± 9v, ± 12v. </w:t>
      </w:r>
      <w:r>
        <w:t>Haga</w:t>
      </w:r>
      <w:r>
        <w:t xml:space="preserve"> un esquema sin resistencias</w:t>
      </w:r>
      <w:r>
        <w:t>.</w:t>
      </w:r>
    </w:p>
    <w:p w14:paraId="672DC39C" w14:textId="1C7C57BB" w:rsidR="00606FCF" w:rsidRDefault="00606FCF" w:rsidP="00606FCF">
      <w:pPr>
        <w:pStyle w:val="Ttulo1"/>
        <w:numPr>
          <w:ilvl w:val="0"/>
          <w:numId w:val="5"/>
        </w:numPr>
      </w:pPr>
      <w:r>
        <w:t>¿Un amplificador puede ser alimentado con solo una polaridad?, es decir con solo +</w:t>
      </w:r>
      <w:proofErr w:type="gramStart"/>
      <w:r>
        <w:t>V ,</w:t>
      </w:r>
      <w:proofErr w:type="gramEnd"/>
      <w:r>
        <w:t xml:space="preserve"> </w:t>
      </w:r>
      <w:r>
        <w:t>diga si o no y el porqué.</w:t>
      </w:r>
    </w:p>
    <w:p w14:paraId="79D2A7CC" w14:textId="0939BC7C" w:rsidR="00606FCF" w:rsidRDefault="00606FCF" w:rsidP="00606FCF">
      <w:pPr>
        <w:rPr>
          <w:highlight w:val="white"/>
        </w:rPr>
      </w:pPr>
      <w:r w:rsidRPr="00606FCF">
        <w:rPr>
          <w:highlight w:val="white"/>
        </w:rPr>
        <w:t>Alimenta</w:t>
      </w:r>
      <w:r w:rsidRPr="00606FCF">
        <w:rPr>
          <w:highlight w:val="white"/>
        </w:rPr>
        <w:t xml:space="preserve"> con fuentes positivas y negativas, lo cual permite que obtenga excursiones tanto por arriba como por debajo de la masa o punto de referencia que se considere.</w:t>
      </w:r>
    </w:p>
    <w:p w14:paraId="07009C78" w14:textId="51A918E0" w:rsidR="00606FCF" w:rsidRDefault="00606FCF" w:rsidP="00606FCF">
      <w:pPr>
        <w:pStyle w:val="Ttulo1"/>
        <w:numPr>
          <w:ilvl w:val="0"/>
          <w:numId w:val="5"/>
        </w:numPr>
      </w:pPr>
      <w:r>
        <w:t>¿Qué es un amplificador de instrumentación? y sus principales aplicaciones,</w:t>
      </w:r>
      <w:r>
        <w:t xml:space="preserve"> de un ejemplo </w:t>
      </w:r>
      <w:r>
        <w:t>de alguna referencia.</w:t>
      </w:r>
    </w:p>
    <w:p w14:paraId="70CE4B63" w14:textId="72A35975" w:rsidR="00606FCF" w:rsidRDefault="00606FCF" w:rsidP="00606FCF">
      <w:r>
        <w:t>Un amplificador de instrumentación es creado a partir de</w:t>
      </w:r>
      <w:r>
        <w:t xml:space="preserve"> amplificadores operacionales. Diseñado</w:t>
      </w:r>
      <w:r>
        <w:t xml:space="preserve"> para tener alta impedancia de entrada o un alto r</w:t>
      </w:r>
      <w:r>
        <w:t xml:space="preserve">echazo al modo </w:t>
      </w:r>
      <w:proofErr w:type="gramStart"/>
      <w:r>
        <w:t>común(</w:t>
      </w:r>
      <w:proofErr w:type="gramEnd"/>
      <w:r>
        <w:t>CMRR).</w:t>
      </w:r>
    </w:p>
    <w:p w14:paraId="352F0416" w14:textId="77777777" w:rsidR="00606FCF" w:rsidRDefault="00606FCF" w:rsidP="00606FCF">
      <w:r>
        <w:t>Sus principales usos son:</w:t>
      </w:r>
    </w:p>
    <w:p w14:paraId="67BC81DA" w14:textId="77777777" w:rsidR="00606FCF" w:rsidRDefault="00606FCF" w:rsidP="00606FCF">
      <w:r>
        <w:t>1)</w:t>
      </w:r>
      <w:r>
        <w:tab/>
        <w:t xml:space="preserve">Para acondicionar la salida de un puente de </w:t>
      </w:r>
      <w:proofErr w:type="spellStart"/>
      <w:r>
        <w:t>Wheatstone</w:t>
      </w:r>
      <w:proofErr w:type="spellEnd"/>
      <w:r>
        <w:t>.</w:t>
      </w:r>
    </w:p>
    <w:p w14:paraId="45CE7B6F" w14:textId="77777777" w:rsidR="00606FCF" w:rsidRDefault="00606FCF" w:rsidP="00606FCF">
      <w:r>
        <w:t>2)</w:t>
      </w:r>
      <w:r>
        <w:tab/>
        <w:t>Para amplificar señales eléctricas biológicas.</w:t>
      </w:r>
    </w:p>
    <w:p w14:paraId="1D62391A" w14:textId="77777777" w:rsidR="00606FCF" w:rsidRDefault="00606FCF" w:rsidP="00606FCF">
      <w:r>
        <w:t>3)</w:t>
      </w:r>
      <w:r>
        <w:tab/>
        <w:t>Como parte de circuitos para proporcionar alimentación a corriente constante.</w:t>
      </w:r>
    </w:p>
    <w:p w14:paraId="5C3563E0" w14:textId="77777777" w:rsidR="00606FCF" w:rsidRDefault="00606FCF" w:rsidP="00606FCF">
      <w:r>
        <w:lastRenderedPageBreak/>
        <w:t>4)</w:t>
      </w:r>
      <w:r>
        <w:tab/>
        <w:t>En fuentes de alimentación.</w:t>
      </w:r>
    </w:p>
    <w:p w14:paraId="07456284" w14:textId="77777777" w:rsidR="00606FCF" w:rsidRDefault="00606FCF" w:rsidP="00606FCF">
      <w:r>
        <w:t>Unos ejemplos serían en:</w:t>
      </w:r>
    </w:p>
    <w:p w14:paraId="0BE12923" w14:textId="77777777" w:rsidR="00606FCF" w:rsidRDefault="00606FCF" w:rsidP="00606FCF">
      <w:r>
        <w:t>1.</w:t>
      </w:r>
      <w:r>
        <w:tab/>
        <w:t>Instrumentación médica.</w:t>
      </w:r>
    </w:p>
    <w:p w14:paraId="57F3EC9E" w14:textId="77777777" w:rsidR="00606FCF" w:rsidRDefault="00606FCF" w:rsidP="00606FCF">
      <w:r>
        <w:t>2.</w:t>
      </w:r>
      <w:r>
        <w:tab/>
        <w:t xml:space="preserve">Puente </w:t>
      </w:r>
      <w:proofErr w:type="gramStart"/>
      <w:r>
        <w:t>amplificador .</w:t>
      </w:r>
      <w:proofErr w:type="gramEnd"/>
    </w:p>
    <w:p w14:paraId="43C95F7C" w14:textId="77777777" w:rsidR="00606FCF" w:rsidRDefault="00606FCF" w:rsidP="00606FCF">
      <w:r>
        <w:t>3.</w:t>
      </w:r>
      <w:r>
        <w:tab/>
        <w:t>Amplificador de termopar.</w:t>
      </w:r>
    </w:p>
    <w:p w14:paraId="1F60FC14" w14:textId="77777777" w:rsidR="00606FCF" w:rsidRDefault="00606FCF" w:rsidP="00606FCF">
      <w:r>
        <w:t>4.</w:t>
      </w:r>
      <w:r>
        <w:tab/>
        <w:t>Amplificador de sensor RTD.</w:t>
      </w:r>
    </w:p>
    <w:p w14:paraId="2A5E37CD" w14:textId="66B3518C" w:rsidR="00606FCF" w:rsidRPr="00606FCF" w:rsidRDefault="00606FCF" w:rsidP="00606FCF">
      <w:r>
        <w:t>5.</w:t>
      </w:r>
      <w:r>
        <w:tab/>
        <w:t>Adquisición de datos.</w:t>
      </w:r>
    </w:p>
    <w:p w14:paraId="79FDE663" w14:textId="77777777" w:rsidR="00606FCF" w:rsidRPr="00606FCF" w:rsidRDefault="00606FCF" w:rsidP="00606FCF"/>
    <w:p w14:paraId="72485D58" w14:textId="77777777" w:rsidR="00606FCF" w:rsidRPr="00606FCF" w:rsidRDefault="00606FCF" w:rsidP="00606FCF"/>
    <w:p w14:paraId="18901FFB" w14:textId="77777777" w:rsidR="00941C0D" w:rsidRDefault="00941C0D" w:rsidP="00941C0D"/>
    <w:p w14:paraId="6C279DB3" w14:textId="77777777" w:rsidR="00941C0D" w:rsidRDefault="00941C0D" w:rsidP="00941C0D"/>
    <w:p w14:paraId="46D9BABD" w14:textId="77777777" w:rsidR="00941C0D" w:rsidRDefault="00941C0D" w:rsidP="00941C0D"/>
    <w:p w14:paraId="29DDAEEA" w14:textId="77777777" w:rsidR="00941C0D" w:rsidRDefault="00941C0D" w:rsidP="00941C0D"/>
    <w:p w14:paraId="388C2113" w14:textId="77777777" w:rsidR="00941C0D" w:rsidRDefault="00941C0D" w:rsidP="00941C0D"/>
    <w:p w14:paraId="7FABD0F7" w14:textId="77777777" w:rsidR="00606FCF" w:rsidRDefault="00606FCF" w:rsidP="00941C0D"/>
    <w:p w14:paraId="7D7C907C" w14:textId="77777777" w:rsidR="00606FCF" w:rsidRDefault="00606FCF" w:rsidP="00941C0D"/>
    <w:p w14:paraId="2EBFCF85" w14:textId="77777777" w:rsidR="00606FCF" w:rsidRPr="00941C0D" w:rsidRDefault="00606FCF" w:rsidP="00941C0D"/>
    <w:bookmarkStart w:id="4" w:name="_Toc119918582" w:displacedByCustomXml="next"/>
    <w:sdt>
      <w:sdtPr>
        <w:rPr>
          <w:rFonts w:eastAsiaTheme="minorHAnsi" w:cstheme="minorBidi"/>
          <w:b w:val="0"/>
          <w:szCs w:val="22"/>
          <w:lang w:val="es-ES"/>
        </w:rPr>
        <w:id w:val="-836684494"/>
        <w:docPartObj>
          <w:docPartGallery w:val="Bibliographies"/>
          <w:docPartUnique/>
        </w:docPartObj>
      </w:sdtPr>
      <w:sdtEndPr>
        <w:rPr>
          <w:lang w:val="es-CO"/>
        </w:rPr>
      </w:sdtEndPr>
      <w:sdtContent>
        <w:p w14:paraId="6F9DAFCF" w14:textId="1F2199AD" w:rsidR="00250053" w:rsidRDefault="00250053">
          <w:pPr>
            <w:pStyle w:val="Ttulo1"/>
          </w:pPr>
          <w:r>
            <w:rPr>
              <w:lang w:val="es-ES"/>
            </w:rPr>
            <w:t>Bibliografía</w:t>
          </w:r>
          <w:bookmarkEnd w:id="4"/>
        </w:p>
        <w:sdt>
          <w:sdtPr>
            <w:id w:val="111145805"/>
            <w:bibliography/>
          </w:sdtPr>
          <w:sdtEndPr/>
          <w:sdtContent>
            <w:p w14:paraId="2DF28D1C" w14:textId="77777777" w:rsidR="00250053" w:rsidRDefault="00250053" w:rsidP="00250053">
              <w:pPr>
                <w:pStyle w:val="Bibliografa"/>
                <w:ind w:left="720" w:hanging="720"/>
                <w:rPr>
                  <w:noProof/>
                  <w:lang w:val="es-ES"/>
                </w:rPr>
              </w:pPr>
              <w:r>
                <w:fldChar w:fldCharType="begin"/>
              </w:r>
              <w:r>
                <w:instrText>BIBLIOGRAPHY</w:instrText>
              </w:r>
              <w:r>
                <w:fldChar w:fldCharType="separate"/>
              </w:r>
              <w:r>
                <w:rPr>
                  <w:noProof/>
                  <w:lang w:val="es-ES"/>
                </w:rPr>
                <w:t xml:space="preserve">K.Alexander, C. (2013). Fundamentos de circuitos electronicos. En </w:t>
              </w:r>
              <w:r>
                <w:rPr>
                  <w:i/>
                  <w:iCs/>
                  <w:noProof/>
                  <w:lang w:val="es-ES"/>
                </w:rPr>
                <w:t>Amplificadores Operacionales</w:t>
              </w:r>
              <w:r>
                <w:rPr>
                  <w:noProof/>
                  <w:lang w:val="es-ES"/>
                </w:rPr>
                <w:t xml:space="preserve"> (pág. 250). Mc Graw Hill Education.</w:t>
              </w:r>
            </w:p>
            <w:p w14:paraId="419B9DE2" w14:textId="77777777" w:rsidR="00606FCF" w:rsidRDefault="00606FCF" w:rsidP="00606FCF">
              <w:pPr>
                <w:jc w:val="center"/>
                <w:rPr>
                  <w:rFonts w:eastAsia="Times New Roman" w:cs="Times New Roman"/>
                </w:rPr>
              </w:pPr>
              <w:r>
                <w:rPr>
                  <w:rFonts w:eastAsia="Times New Roman" w:cs="Times New Roman"/>
                </w:rPr>
                <w:t>Bibliografía</w:t>
              </w:r>
            </w:p>
            <w:p w14:paraId="0A04B841" w14:textId="77777777" w:rsidR="00606FCF" w:rsidRDefault="00606FCF" w:rsidP="00606FCF">
              <w:pPr>
                <w:rPr>
                  <w:rFonts w:eastAsia="Times New Roman" w:cs="Times New Roman"/>
                </w:rPr>
              </w:pPr>
              <w:proofErr w:type="spellStart"/>
              <w:r>
                <w:rPr>
                  <w:rFonts w:eastAsia="Times New Roman" w:cs="Times New Roman"/>
                </w:rPr>
                <w:t>Laplante</w:t>
              </w:r>
              <w:proofErr w:type="spellEnd"/>
              <w:r>
                <w:rPr>
                  <w:rFonts w:eastAsia="Times New Roman" w:cs="Times New Roman"/>
                </w:rPr>
                <w:t xml:space="preserve">, </w:t>
              </w:r>
              <w:proofErr w:type="spellStart"/>
              <w:r>
                <w:rPr>
                  <w:rFonts w:eastAsia="Times New Roman" w:cs="Times New Roman"/>
                </w:rPr>
                <w:t>Phillip</w:t>
              </w:r>
              <w:proofErr w:type="spellEnd"/>
              <w:r>
                <w:rPr>
                  <w:rFonts w:eastAsia="Times New Roman" w:cs="Times New Roman"/>
                </w:rPr>
                <w:t xml:space="preserve"> A. (2005). </w:t>
              </w:r>
              <w:proofErr w:type="spellStart"/>
              <w:r>
                <w:rPr>
                  <w:rFonts w:eastAsia="Times New Roman" w:cs="Times New Roman"/>
                </w:rPr>
                <w:t>Comprehensive</w:t>
              </w:r>
              <w:proofErr w:type="spellEnd"/>
              <w:r>
                <w:rPr>
                  <w:rFonts w:eastAsia="Times New Roman" w:cs="Times New Roman"/>
                </w:rPr>
                <w:t xml:space="preserve"> </w:t>
              </w:r>
              <w:proofErr w:type="spellStart"/>
              <w:r>
                <w:rPr>
                  <w:rFonts w:eastAsia="Times New Roman" w:cs="Times New Roman"/>
                </w:rPr>
                <w:t>dictionary</w:t>
              </w:r>
              <w:proofErr w:type="spellEnd"/>
              <w:r>
                <w:rPr>
                  <w:rFonts w:eastAsia="Times New Roman" w:cs="Times New Roman"/>
                </w:rPr>
                <w:t xml:space="preserve"> of </w:t>
              </w:r>
              <w:proofErr w:type="spellStart"/>
              <w:r>
                <w:rPr>
                  <w:rFonts w:eastAsia="Times New Roman" w:cs="Times New Roman"/>
                </w:rPr>
                <w:t>electrical</w:t>
              </w:r>
              <w:proofErr w:type="spellEnd"/>
              <w:r>
                <w:rPr>
                  <w:rFonts w:eastAsia="Times New Roman" w:cs="Times New Roman"/>
                </w:rPr>
                <w:t xml:space="preserve"> </w:t>
              </w:r>
              <w:proofErr w:type="spellStart"/>
              <w:r>
                <w:rPr>
                  <w:rFonts w:eastAsia="Times New Roman" w:cs="Times New Roman"/>
                </w:rPr>
                <w:t>engineering</w:t>
              </w:r>
              <w:proofErr w:type="spellEnd"/>
              <w:r>
                <w:rPr>
                  <w:rFonts w:eastAsia="Times New Roman" w:cs="Times New Roman"/>
                </w:rPr>
                <w:t xml:space="preserve"> (2nd ed. edición). Boca </w:t>
              </w:r>
              <w:proofErr w:type="spellStart"/>
              <w:r>
                <w:rPr>
                  <w:rFonts w:eastAsia="Times New Roman" w:cs="Times New Roman"/>
                </w:rPr>
                <w:t>Raton</w:t>
              </w:r>
              <w:proofErr w:type="spellEnd"/>
              <w:r>
                <w:rPr>
                  <w:rFonts w:eastAsia="Times New Roman" w:cs="Times New Roman"/>
                </w:rPr>
                <w:t>, FL: Taylor &amp; Francis, c2005. p. 190. ISBN 9780849330865. Consultado el 16 de febrero de 2016.</w:t>
              </w:r>
            </w:p>
            <w:p w14:paraId="721D3E39" w14:textId="77777777" w:rsidR="00606FCF" w:rsidRDefault="00606FCF" w:rsidP="00606FCF">
              <w:pPr>
                <w:jc w:val="center"/>
                <w:rPr>
                  <w:rFonts w:eastAsia="Times New Roman" w:cs="Times New Roman"/>
                </w:rPr>
              </w:pPr>
            </w:p>
            <w:p w14:paraId="66E8FBC7" w14:textId="77777777" w:rsidR="00606FCF" w:rsidRDefault="00606FCF" w:rsidP="00606FCF">
              <w:pPr>
                <w:shd w:val="clear" w:color="auto" w:fill="FFFFFF"/>
                <w:spacing w:before="120" w:after="240"/>
                <w:ind w:left="720"/>
                <w:rPr>
                  <w:rFonts w:eastAsia="Times New Roman" w:cs="Times New Roman"/>
                  <w:color w:val="202122"/>
                </w:rPr>
              </w:pPr>
              <w:proofErr w:type="spellStart"/>
              <w:r>
                <w:rPr>
                  <w:rFonts w:eastAsia="Times New Roman" w:cs="Times New Roman"/>
                  <w:color w:val="202122"/>
                </w:rPr>
                <w:t>Eglin</w:t>
              </w:r>
              <w:proofErr w:type="spellEnd"/>
              <w:r>
                <w:rPr>
                  <w:rFonts w:eastAsia="Times New Roman" w:cs="Times New Roman"/>
                  <w:color w:val="202122"/>
                </w:rPr>
                <w:t xml:space="preserve">, J.M. (1 de mayo de 1929). «A </w:t>
              </w:r>
              <w:proofErr w:type="spellStart"/>
              <w:r>
                <w:rPr>
                  <w:rFonts w:eastAsia="Times New Roman" w:cs="Times New Roman"/>
                  <w:color w:val="202122"/>
                </w:rPr>
                <w:t>Direct-Current</w:t>
              </w:r>
              <w:proofErr w:type="spellEnd"/>
              <w:r>
                <w:rPr>
                  <w:rFonts w:eastAsia="Times New Roman" w:cs="Times New Roman"/>
                  <w:color w:val="202122"/>
                </w:rPr>
                <w:t xml:space="preserve"> </w:t>
              </w:r>
              <w:proofErr w:type="spellStart"/>
              <w:r>
                <w:rPr>
                  <w:rFonts w:eastAsia="Times New Roman" w:cs="Times New Roman"/>
                  <w:color w:val="202122"/>
                </w:rPr>
                <w:t>Amplifier</w:t>
              </w:r>
              <w:proofErr w:type="spellEnd"/>
              <w:r>
                <w:rPr>
                  <w:rFonts w:eastAsia="Times New Roman" w:cs="Times New Roman"/>
                  <w:color w:val="202122"/>
                </w:rPr>
                <w:t xml:space="preserve"> </w:t>
              </w:r>
              <w:proofErr w:type="spellStart"/>
              <w:r>
                <w:rPr>
                  <w:rFonts w:eastAsia="Times New Roman" w:cs="Times New Roman"/>
                  <w:color w:val="202122"/>
                </w:rPr>
                <w:t>for</w:t>
              </w:r>
              <w:proofErr w:type="spellEnd"/>
              <w:r>
                <w:rPr>
                  <w:rFonts w:eastAsia="Times New Roman" w:cs="Times New Roman"/>
                  <w:color w:val="202122"/>
                </w:rPr>
                <w:t xml:space="preserve"> </w:t>
              </w:r>
              <w:proofErr w:type="spellStart"/>
              <w:r>
                <w:rPr>
                  <w:rFonts w:eastAsia="Times New Roman" w:cs="Times New Roman"/>
                  <w:color w:val="202122"/>
                </w:rPr>
                <w:t>Measuring</w:t>
              </w:r>
              <w:proofErr w:type="spellEnd"/>
              <w:r>
                <w:rPr>
                  <w:rFonts w:eastAsia="Times New Roman" w:cs="Times New Roman"/>
                  <w:color w:val="202122"/>
                </w:rPr>
                <w:t xml:space="preserve"> Small </w:t>
              </w:r>
              <w:proofErr w:type="spellStart"/>
              <w:r>
                <w:rPr>
                  <w:rFonts w:eastAsia="Times New Roman" w:cs="Times New Roman"/>
                  <w:color w:val="202122"/>
                </w:rPr>
                <w:t>Currents</w:t>
              </w:r>
              <w:proofErr w:type="spellEnd"/>
              <w:r>
                <w:rPr>
                  <w:rFonts w:eastAsia="Times New Roman" w:cs="Times New Roman"/>
                  <w:color w:val="202122"/>
                </w:rPr>
                <w:t xml:space="preserve">». </w:t>
              </w:r>
              <w:proofErr w:type="spellStart"/>
              <w:r>
                <w:rPr>
                  <w:rFonts w:eastAsia="Times New Roman" w:cs="Times New Roman"/>
                  <w:color w:val="202122"/>
                </w:rPr>
                <w:t>Journal</w:t>
              </w:r>
              <w:proofErr w:type="spellEnd"/>
              <w:r>
                <w:rPr>
                  <w:rFonts w:eastAsia="Times New Roman" w:cs="Times New Roman"/>
                  <w:color w:val="202122"/>
                </w:rPr>
                <w:t xml:space="preserve"> of </w:t>
              </w:r>
              <w:proofErr w:type="spellStart"/>
              <w:r>
                <w:rPr>
                  <w:rFonts w:eastAsia="Times New Roman" w:cs="Times New Roman"/>
                  <w:color w:val="202122"/>
                </w:rPr>
                <w:t>the</w:t>
              </w:r>
              <w:proofErr w:type="spellEnd"/>
              <w:r>
                <w:rPr>
                  <w:rFonts w:eastAsia="Times New Roman" w:cs="Times New Roman"/>
                  <w:color w:val="202122"/>
                </w:rPr>
                <w:t xml:space="preserve"> </w:t>
              </w:r>
              <w:proofErr w:type="spellStart"/>
              <w:r>
                <w:rPr>
                  <w:rFonts w:eastAsia="Times New Roman" w:cs="Times New Roman"/>
                  <w:color w:val="202122"/>
                </w:rPr>
                <w:t>Optical</w:t>
              </w:r>
              <w:proofErr w:type="spellEnd"/>
              <w:r>
                <w:rPr>
                  <w:rFonts w:eastAsia="Times New Roman" w:cs="Times New Roman"/>
                  <w:color w:val="202122"/>
                </w:rPr>
                <w:t xml:space="preserve"> </w:t>
              </w:r>
              <w:proofErr w:type="spellStart"/>
              <w:r>
                <w:rPr>
                  <w:rFonts w:eastAsia="Times New Roman" w:cs="Times New Roman"/>
                  <w:color w:val="202122"/>
                </w:rPr>
                <w:t>Society</w:t>
              </w:r>
              <w:proofErr w:type="spellEnd"/>
              <w:r>
                <w:rPr>
                  <w:rFonts w:eastAsia="Times New Roman" w:cs="Times New Roman"/>
                  <w:color w:val="202122"/>
                </w:rPr>
                <w:t xml:space="preserve"> of </w:t>
              </w:r>
              <w:proofErr w:type="spellStart"/>
              <w:r>
                <w:rPr>
                  <w:rFonts w:eastAsia="Times New Roman" w:cs="Times New Roman"/>
                  <w:color w:val="202122"/>
                </w:rPr>
                <w:t>America</w:t>
              </w:r>
              <w:proofErr w:type="spellEnd"/>
              <w:r>
                <w:rPr>
                  <w:rFonts w:eastAsia="Times New Roman" w:cs="Times New Roman"/>
                  <w:color w:val="202122"/>
                </w:rPr>
                <w:t xml:space="preserve"> 18 (5): 393-402. doi:10.1364/JOSA.18.000393.</w:t>
              </w:r>
            </w:p>
            <w:p w14:paraId="130FF0DD" w14:textId="77777777" w:rsidR="00606FCF" w:rsidRDefault="00606FCF" w:rsidP="00606FCF">
              <w:pPr>
                <w:shd w:val="clear" w:color="auto" w:fill="FFFFFF"/>
                <w:spacing w:before="120" w:after="240"/>
                <w:ind w:left="720"/>
                <w:rPr>
                  <w:rFonts w:eastAsia="Times New Roman" w:cs="Times New Roman"/>
                  <w:color w:val="202122"/>
                </w:rPr>
              </w:pPr>
              <w:proofErr w:type="spellStart"/>
              <w:r>
                <w:rPr>
                  <w:rFonts w:eastAsia="Times New Roman" w:cs="Times New Roman"/>
                  <w:color w:val="202122"/>
                </w:rPr>
                <w:t>Matthews</w:t>
              </w:r>
              <w:proofErr w:type="spellEnd"/>
              <w:r>
                <w:rPr>
                  <w:rFonts w:eastAsia="Times New Roman" w:cs="Times New Roman"/>
                  <w:color w:val="202122"/>
                </w:rPr>
                <w:t xml:space="preserve">, Bryan (1 de diciembre de 1934). «A </w:t>
              </w:r>
              <w:proofErr w:type="spellStart"/>
              <w:r>
                <w:rPr>
                  <w:rFonts w:eastAsia="Times New Roman" w:cs="Times New Roman"/>
                  <w:color w:val="202122"/>
                </w:rPr>
                <w:t>special</w:t>
              </w:r>
              <w:proofErr w:type="spellEnd"/>
              <w:r>
                <w:rPr>
                  <w:rFonts w:eastAsia="Times New Roman" w:cs="Times New Roman"/>
                  <w:color w:val="202122"/>
                </w:rPr>
                <w:t xml:space="preserve"> </w:t>
              </w:r>
              <w:proofErr w:type="spellStart"/>
              <w:r>
                <w:rPr>
                  <w:rFonts w:eastAsia="Times New Roman" w:cs="Times New Roman"/>
                  <w:color w:val="202122"/>
                </w:rPr>
                <w:t>purpose</w:t>
              </w:r>
              <w:proofErr w:type="spellEnd"/>
              <w:r>
                <w:rPr>
                  <w:rFonts w:eastAsia="Times New Roman" w:cs="Times New Roman"/>
                  <w:color w:val="202122"/>
                </w:rPr>
                <w:t xml:space="preserve"> </w:t>
              </w:r>
              <w:proofErr w:type="spellStart"/>
              <w:r>
                <w:rPr>
                  <w:rFonts w:eastAsia="Times New Roman" w:cs="Times New Roman"/>
                  <w:color w:val="202122"/>
                </w:rPr>
                <w:t>amplifier</w:t>
              </w:r>
              <w:proofErr w:type="spellEnd"/>
              <w:r>
                <w:rPr>
                  <w:rFonts w:eastAsia="Times New Roman" w:cs="Times New Roman"/>
                  <w:color w:val="202122"/>
                </w:rPr>
                <w:t xml:space="preserve">.». </w:t>
              </w:r>
              <w:proofErr w:type="spellStart"/>
              <w:r>
                <w:rPr>
                  <w:rFonts w:eastAsia="Times New Roman" w:cs="Times New Roman"/>
                  <w:color w:val="202122"/>
                </w:rPr>
                <w:t>The</w:t>
              </w:r>
              <w:proofErr w:type="spellEnd"/>
              <w:r>
                <w:rPr>
                  <w:rFonts w:eastAsia="Times New Roman" w:cs="Times New Roman"/>
                  <w:color w:val="202122"/>
                </w:rPr>
                <w:t xml:space="preserve"> </w:t>
              </w:r>
              <w:proofErr w:type="spellStart"/>
              <w:r>
                <w:rPr>
                  <w:rFonts w:eastAsia="Times New Roman" w:cs="Times New Roman"/>
                  <w:color w:val="202122"/>
                </w:rPr>
                <w:t>Journal</w:t>
              </w:r>
              <w:proofErr w:type="spellEnd"/>
              <w:r>
                <w:rPr>
                  <w:rFonts w:eastAsia="Times New Roman" w:cs="Times New Roman"/>
                  <w:color w:val="202122"/>
                </w:rPr>
                <w:t xml:space="preserve"> of </w:t>
              </w:r>
              <w:proofErr w:type="spellStart"/>
              <w:r>
                <w:rPr>
                  <w:rFonts w:eastAsia="Times New Roman" w:cs="Times New Roman"/>
                  <w:color w:val="202122"/>
                </w:rPr>
                <w:t>Physiology</w:t>
              </w:r>
              <w:proofErr w:type="spellEnd"/>
              <w:r>
                <w:rPr>
                  <w:rFonts w:eastAsia="Times New Roman" w:cs="Times New Roman"/>
                  <w:color w:val="202122"/>
                </w:rPr>
                <w:t xml:space="preserve"> (en inglés) 81: 19-33. ISSN 1469-7793. doi:10.1113/jphysiol.1934.sp 003151. Consultado el 16 de febrero de 2016.</w:t>
              </w:r>
            </w:p>
            <w:p w14:paraId="65981384" w14:textId="77777777" w:rsidR="00606FCF" w:rsidRDefault="00606FCF" w:rsidP="00606FCF">
              <w:pPr>
                <w:shd w:val="clear" w:color="auto" w:fill="FFFFFF"/>
                <w:spacing w:before="120" w:after="240"/>
                <w:ind w:left="720"/>
                <w:rPr>
                  <w:rFonts w:eastAsia="Times New Roman" w:cs="Times New Roman"/>
                  <w:color w:val="202122"/>
                </w:rPr>
              </w:pPr>
              <w:r>
                <w:rPr>
                  <w:rFonts w:eastAsia="Times New Roman" w:cs="Times New Roman"/>
                  <w:color w:val="202122"/>
                </w:rPr>
                <w:t xml:space="preserve"> «US </w:t>
              </w:r>
              <w:proofErr w:type="spellStart"/>
              <w:r>
                <w:rPr>
                  <w:rFonts w:eastAsia="Times New Roman" w:cs="Times New Roman"/>
                  <w:color w:val="202122"/>
                </w:rPr>
                <w:t>Patent</w:t>
              </w:r>
              <w:proofErr w:type="spellEnd"/>
              <w:r>
                <w:rPr>
                  <w:rFonts w:eastAsia="Times New Roman" w:cs="Times New Roman"/>
                  <w:color w:val="202122"/>
                </w:rPr>
                <w:t xml:space="preserve"> 2185367». Google Inc. 2 de enero de 1940. Consultado el 15 de febrero de 2016.</w:t>
              </w:r>
            </w:p>
            <w:p w14:paraId="1631A8DD" w14:textId="77777777" w:rsidR="00606FCF" w:rsidRDefault="00606FCF" w:rsidP="00606FCF">
              <w:pPr>
                <w:shd w:val="clear" w:color="auto" w:fill="FFFFFF"/>
                <w:spacing w:before="120" w:after="240"/>
                <w:ind w:left="720"/>
                <w:rPr>
                  <w:rFonts w:eastAsia="Times New Roman" w:cs="Times New Roman"/>
                  <w:color w:val="202122"/>
                </w:rPr>
              </w:pPr>
              <w:r>
                <w:rPr>
                  <w:rFonts w:eastAsia="Times New Roman" w:cs="Times New Roman"/>
                  <w:color w:val="202122"/>
                </w:rPr>
                <w:t xml:space="preserve"> </w:t>
              </w:r>
              <w:proofErr w:type="spellStart"/>
              <w:r>
                <w:rPr>
                  <w:rFonts w:eastAsia="Times New Roman" w:cs="Times New Roman"/>
                  <w:color w:val="202122"/>
                </w:rPr>
                <w:t>Offner</w:t>
              </w:r>
              <w:proofErr w:type="spellEnd"/>
              <w:r>
                <w:rPr>
                  <w:rFonts w:eastAsia="Times New Roman" w:cs="Times New Roman"/>
                  <w:color w:val="202122"/>
                </w:rPr>
                <w:t>, Franklin (1937). «</w:t>
              </w:r>
              <w:proofErr w:type="spellStart"/>
              <w:r>
                <w:rPr>
                  <w:rFonts w:eastAsia="Times New Roman" w:cs="Times New Roman"/>
                  <w:color w:val="202122"/>
                </w:rPr>
                <w:t>Push-Pull</w:t>
              </w:r>
              <w:proofErr w:type="spellEnd"/>
              <w:r>
                <w:rPr>
                  <w:rFonts w:eastAsia="Times New Roman" w:cs="Times New Roman"/>
                  <w:color w:val="202122"/>
                </w:rPr>
                <w:t xml:space="preserve"> </w:t>
              </w:r>
              <w:proofErr w:type="spellStart"/>
              <w:r>
                <w:rPr>
                  <w:rFonts w:eastAsia="Times New Roman" w:cs="Times New Roman"/>
                  <w:color w:val="202122"/>
                </w:rPr>
                <w:t>Resistance</w:t>
              </w:r>
              <w:proofErr w:type="spellEnd"/>
              <w:r>
                <w:rPr>
                  <w:rFonts w:eastAsia="Times New Roman" w:cs="Times New Roman"/>
                  <w:color w:val="202122"/>
                </w:rPr>
                <w:t xml:space="preserve"> </w:t>
              </w:r>
              <w:proofErr w:type="spellStart"/>
              <w:r>
                <w:rPr>
                  <w:rFonts w:eastAsia="Times New Roman" w:cs="Times New Roman"/>
                  <w:color w:val="202122"/>
                </w:rPr>
                <w:t>Coupled</w:t>
              </w:r>
              <w:proofErr w:type="spellEnd"/>
              <w:r>
                <w:rPr>
                  <w:rFonts w:eastAsia="Times New Roman" w:cs="Times New Roman"/>
                  <w:color w:val="202122"/>
                </w:rPr>
                <w:t xml:space="preserve"> </w:t>
              </w:r>
              <w:proofErr w:type="spellStart"/>
              <w:r>
                <w:rPr>
                  <w:rFonts w:eastAsia="Times New Roman" w:cs="Times New Roman"/>
                  <w:color w:val="202122"/>
                </w:rPr>
                <w:t>Amplifiers</w:t>
              </w:r>
              <w:proofErr w:type="spellEnd"/>
              <w:r>
                <w:rPr>
                  <w:rFonts w:eastAsia="Times New Roman" w:cs="Times New Roman"/>
                  <w:color w:val="202122"/>
                </w:rPr>
                <w:t xml:space="preserve">». </w:t>
              </w:r>
              <w:proofErr w:type="spellStart"/>
              <w:r>
                <w:rPr>
                  <w:rFonts w:eastAsia="Times New Roman" w:cs="Times New Roman"/>
                  <w:color w:val="202122"/>
                </w:rPr>
                <w:t>Review</w:t>
              </w:r>
              <w:proofErr w:type="spellEnd"/>
              <w:r>
                <w:rPr>
                  <w:rFonts w:eastAsia="Times New Roman" w:cs="Times New Roman"/>
                  <w:color w:val="202122"/>
                </w:rPr>
                <w:t xml:space="preserve"> of </w:t>
              </w:r>
              <w:proofErr w:type="spellStart"/>
              <w:r>
                <w:rPr>
                  <w:rFonts w:eastAsia="Times New Roman" w:cs="Times New Roman"/>
                  <w:color w:val="202122"/>
                </w:rPr>
                <w:t>Scientific</w:t>
              </w:r>
              <w:proofErr w:type="spellEnd"/>
              <w:r>
                <w:rPr>
                  <w:rFonts w:eastAsia="Times New Roman" w:cs="Times New Roman"/>
                  <w:color w:val="202122"/>
                </w:rPr>
                <w:t xml:space="preserve"> Instruments 8 (1): 20-21. doi:10.1063/1.1752180. Consultado el 15 de febrero de 2016.</w:t>
              </w:r>
            </w:p>
            <w:p w14:paraId="0A27EE12" w14:textId="77777777" w:rsidR="00606FCF" w:rsidRDefault="00606FCF" w:rsidP="00606FCF">
              <w:pPr>
                <w:shd w:val="clear" w:color="auto" w:fill="FFFFFF"/>
                <w:spacing w:before="120" w:after="240"/>
                <w:ind w:left="720"/>
                <w:rPr>
                  <w:rFonts w:eastAsia="Times New Roman" w:cs="Times New Roman"/>
                  <w:color w:val="202122"/>
                </w:rPr>
              </w:pPr>
              <w:r>
                <w:rPr>
                  <w:rFonts w:eastAsia="Times New Roman" w:cs="Times New Roman"/>
                  <w:color w:val="202122"/>
                </w:rPr>
                <w:t xml:space="preserve"> Schmitt, Otto H. (1941). «</w:t>
              </w:r>
              <w:proofErr w:type="spellStart"/>
              <w:r>
                <w:rPr>
                  <w:rFonts w:eastAsia="Times New Roman" w:cs="Times New Roman"/>
                  <w:color w:val="202122"/>
                </w:rPr>
                <w:t>Cathode</w:t>
              </w:r>
              <w:proofErr w:type="spellEnd"/>
              <w:r>
                <w:rPr>
                  <w:rFonts w:eastAsia="Times New Roman" w:cs="Times New Roman"/>
                  <w:color w:val="202122"/>
                </w:rPr>
                <w:t xml:space="preserve"> </w:t>
              </w:r>
              <w:proofErr w:type="spellStart"/>
              <w:r>
                <w:rPr>
                  <w:rFonts w:eastAsia="Times New Roman" w:cs="Times New Roman"/>
                  <w:color w:val="202122"/>
                </w:rPr>
                <w:t>Phase</w:t>
              </w:r>
              <w:proofErr w:type="spellEnd"/>
              <w:r>
                <w:rPr>
                  <w:rFonts w:eastAsia="Times New Roman" w:cs="Times New Roman"/>
                  <w:color w:val="202122"/>
                </w:rPr>
                <w:t xml:space="preserve"> </w:t>
              </w:r>
              <w:proofErr w:type="spellStart"/>
              <w:r>
                <w:rPr>
                  <w:rFonts w:eastAsia="Times New Roman" w:cs="Times New Roman"/>
                  <w:color w:val="202122"/>
                </w:rPr>
                <w:t>Inversion</w:t>
              </w:r>
              <w:proofErr w:type="spellEnd"/>
              <w:r>
                <w:rPr>
                  <w:rFonts w:eastAsia="Times New Roman" w:cs="Times New Roman"/>
                  <w:color w:val="202122"/>
                </w:rPr>
                <w:t xml:space="preserve">». </w:t>
              </w:r>
              <w:proofErr w:type="spellStart"/>
              <w:r>
                <w:rPr>
                  <w:rFonts w:eastAsia="Times New Roman" w:cs="Times New Roman"/>
                  <w:color w:val="202122"/>
                </w:rPr>
                <w:t>Review</w:t>
              </w:r>
              <w:proofErr w:type="spellEnd"/>
              <w:r>
                <w:rPr>
                  <w:rFonts w:eastAsia="Times New Roman" w:cs="Times New Roman"/>
                  <w:color w:val="202122"/>
                </w:rPr>
                <w:t xml:space="preserve"> of </w:t>
              </w:r>
              <w:proofErr w:type="spellStart"/>
              <w:r>
                <w:rPr>
                  <w:rFonts w:eastAsia="Times New Roman" w:cs="Times New Roman"/>
                  <w:color w:val="202122"/>
                </w:rPr>
                <w:t>Scientific</w:t>
              </w:r>
              <w:proofErr w:type="spellEnd"/>
              <w:r>
                <w:rPr>
                  <w:rFonts w:eastAsia="Times New Roman" w:cs="Times New Roman"/>
                  <w:color w:val="202122"/>
                </w:rPr>
                <w:t xml:space="preserve"> Instruments 12 (11): 548. doi:10.1063/1.1769796. Consultado el 15 de febrero de 2016.</w:t>
              </w:r>
            </w:p>
            <w:p w14:paraId="38E4DC77" w14:textId="77777777" w:rsidR="00606FCF" w:rsidRDefault="00606FCF" w:rsidP="00606FCF">
              <w:pPr>
                <w:shd w:val="clear" w:color="auto" w:fill="FFFFFF"/>
                <w:spacing w:before="120" w:after="240"/>
                <w:ind w:left="720"/>
                <w:rPr>
                  <w:rFonts w:eastAsia="Times New Roman" w:cs="Times New Roman"/>
                  <w:color w:val="202122"/>
                </w:rPr>
              </w:pPr>
              <w:r>
                <w:rPr>
                  <w:rFonts w:eastAsia="Times New Roman" w:cs="Times New Roman"/>
                  <w:color w:val="202122"/>
                </w:rPr>
                <w:lastRenderedPageBreak/>
                <w:t xml:space="preserve"> «US </w:t>
              </w:r>
              <w:proofErr w:type="spellStart"/>
              <w:r>
                <w:rPr>
                  <w:rFonts w:eastAsia="Times New Roman" w:cs="Times New Roman"/>
                  <w:color w:val="202122"/>
                </w:rPr>
                <w:t>Patent</w:t>
              </w:r>
              <w:proofErr w:type="spellEnd"/>
              <w:r>
                <w:rPr>
                  <w:rFonts w:eastAsia="Times New Roman" w:cs="Times New Roman"/>
                  <w:color w:val="202122"/>
                </w:rPr>
                <w:t xml:space="preserve"> 2147940» (en inglés). Google Inc. 21 de febrero de 1939. Consultado el 16 de febrero de 2016.</w:t>
              </w:r>
            </w:p>
            <w:p w14:paraId="3EEA9659" w14:textId="77777777" w:rsidR="00606FCF" w:rsidRDefault="00606FCF" w:rsidP="00606FCF">
              <w:pPr>
                <w:shd w:val="clear" w:color="auto" w:fill="FFFFFF"/>
                <w:spacing w:before="120" w:after="240"/>
                <w:ind w:left="720"/>
                <w:rPr>
                  <w:rFonts w:eastAsia="Times New Roman" w:cs="Times New Roman"/>
                  <w:color w:val="202122"/>
                </w:rPr>
              </w:pPr>
              <w:r>
                <w:rPr>
                  <w:rFonts w:eastAsia="Times New Roman" w:cs="Times New Roman"/>
                  <w:color w:val="202122"/>
                </w:rPr>
                <w:t xml:space="preserve"> </w:t>
              </w:r>
              <w:proofErr w:type="spellStart"/>
              <w:r>
                <w:rPr>
                  <w:rFonts w:eastAsia="Times New Roman" w:cs="Times New Roman"/>
                  <w:color w:val="202122"/>
                </w:rPr>
                <w:t>Geddes</w:t>
              </w:r>
              <w:proofErr w:type="spellEnd"/>
              <w:r>
                <w:rPr>
                  <w:rFonts w:eastAsia="Times New Roman" w:cs="Times New Roman"/>
                  <w:color w:val="202122"/>
                </w:rPr>
                <w:t>, Leslie Alexander (1996). «</w:t>
              </w:r>
              <w:proofErr w:type="spellStart"/>
              <w:r>
                <w:rPr>
                  <w:rFonts w:eastAsia="Times New Roman" w:cs="Times New Roman"/>
                  <w:color w:val="202122"/>
                </w:rPr>
                <w:t>Who</w:t>
              </w:r>
              <w:proofErr w:type="spellEnd"/>
              <w:r>
                <w:rPr>
                  <w:rFonts w:eastAsia="Times New Roman" w:cs="Times New Roman"/>
                  <w:color w:val="202122"/>
                </w:rPr>
                <w:t xml:space="preserve"> </w:t>
              </w:r>
              <w:proofErr w:type="spellStart"/>
              <w:r>
                <w:rPr>
                  <w:rFonts w:eastAsia="Times New Roman" w:cs="Times New Roman"/>
                  <w:color w:val="202122"/>
                </w:rPr>
                <w:t>Invented</w:t>
              </w:r>
              <w:proofErr w:type="spellEnd"/>
              <w:r>
                <w:rPr>
                  <w:rFonts w:eastAsia="Times New Roman" w:cs="Times New Roman"/>
                  <w:color w:val="202122"/>
                </w:rPr>
                <w:t xml:space="preserve"> </w:t>
              </w:r>
              <w:proofErr w:type="spellStart"/>
              <w:r>
                <w:rPr>
                  <w:rFonts w:eastAsia="Times New Roman" w:cs="Times New Roman"/>
                  <w:color w:val="202122"/>
                </w:rPr>
                <w:t>the</w:t>
              </w:r>
              <w:proofErr w:type="spellEnd"/>
              <w:r>
                <w:rPr>
                  <w:rFonts w:eastAsia="Times New Roman" w:cs="Times New Roman"/>
                  <w:color w:val="202122"/>
                </w:rPr>
                <w:t xml:space="preserve"> </w:t>
              </w:r>
              <w:proofErr w:type="spellStart"/>
              <w:r>
                <w:rPr>
                  <w:rFonts w:eastAsia="Times New Roman" w:cs="Times New Roman"/>
                  <w:color w:val="202122"/>
                </w:rPr>
                <w:t>Differential</w:t>
              </w:r>
              <w:proofErr w:type="spellEnd"/>
              <w:r>
                <w:rPr>
                  <w:rFonts w:eastAsia="Times New Roman" w:cs="Times New Roman"/>
                  <w:color w:val="202122"/>
                </w:rPr>
                <w:t xml:space="preserve"> </w:t>
              </w:r>
              <w:proofErr w:type="spellStart"/>
              <w:r>
                <w:rPr>
                  <w:rFonts w:eastAsia="Times New Roman" w:cs="Times New Roman"/>
                  <w:color w:val="202122"/>
                </w:rPr>
                <w:t>Amplifier</w:t>
              </w:r>
              <w:proofErr w:type="spellEnd"/>
              <w:r>
                <w:rPr>
                  <w:rFonts w:eastAsia="Times New Roman" w:cs="Times New Roman"/>
                  <w:color w:val="202122"/>
                </w:rPr>
                <w:t xml:space="preserve">?». IEEE </w:t>
              </w:r>
              <w:proofErr w:type="spellStart"/>
              <w:r>
                <w:rPr>
                  <w:rFonts w:eastAsia="Times New Roman" w:cs="Times New Roman"/>
                  <w:color w:val="202122"/>
                </w:rPr>
                <w:t>Engineering</w:t>
              </w:r>
              <w:proofErr w:type="spellEnd"/>
              <w:r>
                <w:rPr>
                  <w:rFonts w:eastAsia="Times New Roman" w:cs="Times New Roman"/>
                  <w:color w:val="202122"/>
                </w:rPr>
                <w:t xml:space="preserve"> in Medicine and </w:t>
              </w:r>
              <w:proofErr w:type="spellStart"/>
              <w:r>
                <w:rPr>
                  <w:rFonts w:eastAsia="Times New Roman" w:cs="Times New Roman"/>
                  <w:color w:val="202122"/>
                </w:rPr>
                <w:t>Biology</w:t>
              </w:r>
              <w:proofErr w:type="spellEnd"/>
              <w:r>
                <w:rPr>
                  <w:rFonts w:eastAsia="Times New Roman" w:cs="Times New Roman"/>
                  <w:color w:val="202122"/>
                </w:rPr>
                <w:t xml:space="preserve"> (en inglés) 15 (3): 116-117.</w:t>
              </w:r>
            </w:p>
            <w:p w14:paraId="60666F9C" w14:textId="77777777" w:rsidR="00606FCF" w:rsidRPr="00606FCF" w:rsidRDefault="00606FCF" w:rsidP="00606FCF">
              <w:pPr>
                <w:rPr>
                  <w:lang w:val="es-ES"/>
                </w:rPr>
              </w:pPr>
              <w:bookmarkStart w:id="5" w:name="_GoBack"/>
              <w:bookmarkEnd w:id="5"/>
            </w:p>
            <w:p w14:paraId="0F6E8CB7" w14:textId="1F190D58" w:rsidR="00250053" w:rsidRDefault="00250053" w:rsidP="00250053">
              <w:r>
                <w:rPr>
                  <w:b/>
                  <w:bCs/>
                </w:rPr>
                <w:fldChar w:fldCharType="end"/>
              </w:r>
            </w:p>
          </w:sdtContent>
        </w:sdt>
      </w:sdtContent>
    </w:sdt>
    <w:p w14:paraId="5B76BAAE" w14:textId="77777777" w:rsidR="00250053" w:rsidRPr="004A2D1B" w:rsidRDefault="00250053" w:rsidP="004A2D1B"/>
    <w:p w14:paraId="0779697F" w14:textId="33E216E1" w:rsidR="00A701A1" w:rsidRDefault="004A2D1B" w:rsidP="00A701A1">
      <w:pPr>
        <w:jc w:val="both"/>
        <w:rPr>
          <w:rFonts w:cs="Times New Roman"/>
          <w:bCs/>
          <w:szCs w:val="24"/>
        </w:rPr>
      </w:pPr>
      <w:r>
        <w:rPr>
          <w:rFonts w:cs="Times New Roman"/>
          <w:bCs/>
          <w:szCs w:val="24"/>
        </w:rPr>
        <w:t xml:space="preserve"> </w:t>
      </w:r>
    </w:p>
    <w:p w14:paraId="44FE982A" w14:textId="77777777" w:rsidR="0096550D" w:rsidRPr="00276E94" w:rsidRDefault="0096550D" w:rsidP="00A701A1">
      <w:pPr>
        <w:jc w:val="both"/>
        <w:rPr>
          <w:rFonts w:cs="Times New Roman"/>
          <w:bCs/>
          <w:szCs w:val="24"/>
        </w:rPr>
      </w:pPr>
    </w:p>
    <w:p w14:paraId="626E975F" w14:textId="77777777" w:rsidR="008C7CFD" w:rsidRPr="00C646E2" w:rsidRDefault="008C7CFD" w:rsidP="00A701A1">
      <w:pPr>
        <w:jc w:val="center"/>
        <w:rPr>
          <w:u w:val="single"/>
        </w:rPr>
      </w:pPr>
    </w:p>
    <w:sectPr w:rsidR="008C7CFD" w:rsidRPr="00C646E2" w:rsidSect="002248D1">
      <w:headerReference w:type="default" r:id="rId14"/>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1AFF6" w14:textId="77777777" w:rsidR="00800CF9" w:rsidRDefault="00800CF9" w:rsidP="00C646E2">
      <w:pPr>
        <w:spacing w:after="0" w:line="240" w:lineRule="auto"/>
      </w:pPr>
      <w:r>
        <w:separator/>
      </w:r>
    </w:p>
  </w:endnote>
  <w:endnote w:type="continuationSeparator" w:id="0">
    <w:p w14:paraId="5B82CB60" w14:textId="77777777" w:rsidR="00800CF9" w:rsidRDefault="00800CF9" w:rsidP="00C6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DE5BA" w14:textId="77777777" w:rsidR="00800CF9" w:rsidRDefault="00800CF9" w:rsidP="00C646E2">
      <w:pPr>
        <w:spacing w:after="0" w:line="240" w:lineRule="auto"/>
      </w:pPr>
      <w:r>
        <w:separator/>
      </w:r>
    </w:p>
  </w:footnote>
  <w:footnote w:type="continuationSeparator" w:id="0">
    <w:p w14:paraId="58ED6A83" w14:textId="77777777" w:rsidR="00800CF9" w:rsidRDefault="00800CF9" w:rsidP="00C64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71799" w14:textId="3E8F6CDC" w:rsidR="00C646E2" w:rsidRDefault="00C646E2">
    <w:pPr>
      <w:pStyle w:val="Encabezado"/>
    </w:pPr>
    <w:r>
      <w:rPr>
        <w:noProof/>
        <w:lang w:eastAsia="es-CO"/>
      </w:rPr>
      <w:drawing>
        <wp:anchor distT="0" distB="0" distL="114300" distR="114300" simplePos="0" relativeHeight="251659264" behindDoc="1" locked="0" layoutInCell="1" allowOverlap="1" wp14:anchorId="1F50024D" wp14:editId="1D67302D">
          <wp:simplePos x="0" y="0"/>
          <wp:positionH relativeFrom="page">
            <wp:posOffset>-22766</wp:posOffset>
          </wp:positionH>
          <wp:positionV relativeFrom="page">
            <wp:posOffset>-22860</wp:posOffset>
          </wp:positionV>
          <wp:extent cx="7790627" cy="10146219"/>
          <wp:effectExtent l="0" t="0" r="127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90627" cy="1014621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D3235"/>
    <w:multiLevelType w:val="hybridMultilevel"/>
    <w:tmpl w:val="7B7CDC8C"/>
    <w:lvl w:ilvl="0" w:tplc="D506F158">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 w15:restartNumberingAfterBreak="0">
    <w:nsid w:val="11A5238B"/>
    <w:multiLevelType w:val="hybridMultilevel"/>
    <w:tmpl w:val="ED928780"/>
    <w:lvl w:ilvl="0" w:tplc="2B70ED80">
      <w:start w:val="5"/>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35855C24"/>
    <w:multiLevelType w:val="hybridMultilevel"/>
    <w:tmpl w:val="2B584584"/>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E8969B2"/>
    <w:multiLevelType w:val="hybridMultilevel"/>
    <w:tmpl w:val="687CB822"/>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6FD918E8"/>
    <w:multiLevelType w:val="hybridMultilevel"/>
    <w:tmpl w:val="700863EA"/>
    <w:lvl w:ilvl="0" w:tplc="240A000B">
      <w:start w:val="1"/>
      <w:numFmt w:val="bullet"/>
      <w:lvlText w:val=""/>
      <w:lvlJc w:val="left"/>
      <w:pPr>
        <w:ind w:left="1004" w:hanging="360"/>
      </w:pPr>
      <w:rPr>
        <w:rFonts w:ascii="Wingdings" w:hAnsi="Wingdings"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E2"/>
    <w:rsid w:val="000374BE"/>
    <w:rsid w:val="00084A86"/>
    <w:rsid w:val="00140382"/>
    <w:rsid w:val="001E126E"/>
    <w:rsid w:val="002248D1"/>
    <w:rsid w:val="00250053"/>
    <w:rsid w:val="00276E94"/>
    <w:rsid w:val="002D0805"/>
    <w:rsid w:val="00311014"/>
    <w:rsid w:val="00336832"/>
    <w:rsid w:val="003416D3"/>
    <w:rsid w:val="00407933"/>
    <w:rsid w:val="004A2D1B"/>
    <w:rsid w:val="00576741"/>
    <w:rsid w:val="005B1B30"/>
    <w:rsid w:val="005C53A3"/>
    <w:rsid w:val="005D339C"/>
    <w:rsid w:val="00601129"/>
    <w:rsid w:val="00606FCF"/>
    <w:rsid w:val="00800CF9"/>
    <w:rsid w:val="0087321A"/>
    <w:rsid w:val="008B34CB"/>
    <w:rsid w:val="008C7CFD"/>
    <w:rsid w:val="00941C0D"/>
    <w:rsid w:val="0096550D"/>
    <w:rsid w:val="00A701A1"/>
    <w:rsid w:val="00B31503"/>
    <w:rsid w:val="00B83275"/>
    <w:rsid w:val="00B834F3"/>
    <w:rsid w:val="00BD29F9"/>
    <w:rsid w:val="00C128D2"/>
    <w:rsid w:val="00C646E2"/>
    <w:rsid w:val="00C87395"/>
    <w:rsid w:val="00D642BF"/>
    <w:rsid w:val="00E12B07"/>
    <w:rsid w:val="00F851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9813F"/>
  <w15:chartTrackingRefBased/>
  <w15:docId w15:val="{F723C638-D445-447F-B592-1107C309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8D1"/>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4A2D1B"/>
    <w:pPr>
      <w:keepNext/>
      <w:keepLines/>
      <w:spacing w:before="240" w:after="0"/>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46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46E2"/>
  </w:style>
  <w:style w:type="paragraph" w:styleId="Piedepgina">
    <w:name w:val="footer"/>
    <w:basedOn w:val="Normal"/>
    <w:link w:val="PiedepginaCar"/>
    <w:uiPriority w:val="99"/>
    <w:unhideWhenUsed/>
    <w:rsid w:val="00C646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46E2"/>
  </w:style>
  <w:style w:type="character" w:styleId="Textodelmarcadordeposicin">
    <w:name w:val="Placeholder Text"/>
    <w:basedOn w:val="Fuentedeprrafopredeter"/>
    <w:uiPriority w:val="99"/>
    <w:semiHidden/>
    <w:rsid w:val="0096550D"/>
    <w:rPr>
      <w:color w:val="808080"/>
    </w:rPr>
  </w:style>
  <w:style w:type="character" w:customStyle="1" w:styleId="Ttulo1Car">
    <w:name w:val="Título 1 Car"/>
    <w:basedOn w:val="Fuentedeprrafopredeter"/>
    <w:link w:val="Ttulo1"/>
    <w:uiPriority w:val="9"/>
    <w:rsid w:val="004A2D1B"/>
    <w:rPr>
      <w:rFonts w:ascii="Times New Roman" w:eastAsiaTheme="majorEastAsia" w:hAnsi="Times New Roman" w:cstheme="majorBidi"/>
      <w:b/>
      <w:sz w:val="24"/>
      <w:szCs w:val="32"/>
    </w:rPr>
  </w:style>
  <w:style w:type="paragraph" w:styleId="TtulodeTDC">
    <w:name w:val="TOC Heading"/>
    <w:basedOn w:val="Ttulo1"/>
    <w:next w:val="Normal"/>
    <w:uiPriority w:val="39"/>
    <w:unhideWhenUsed/>
    <w:qFormat/>
    <w:rsid w:val="004A2D1B"/>
    <w:pPr>
      <w:spacing w:line="259" w:lineRule="auto"/>
      <w:ind w:firstLine="0"/>
      <w:outlineLvl w:val="9"/>
    </w:pPr>
    <w:rPr>
      <w:rFonts w:asciiTheme="majorHAnsi" w:hAnsiTheme="majorHAnsi"/>
      <w:b w:val="0"/>
      <w:color w:val="2F5496" w:themeColor="accent1" w:themeShade="BF"/>
      <w:sz w:val="32"/>
      <w:lang w:eastAsia="es-CO"/>
    </w:rPr>
  </w:style>
  <w:style w:type="paragraph" w:styleId="TDC2">
    <w:name w:val="toc 2"/>
    <w:basedOn w:val="Normal"/>
    <w:next w:val="Normal"/>
    <w:autoRedefine/>
    <w:uiPriority w:val="39"/>
    <w:unhideWhenUsed/>
    <w:rsid w:val="004A2D1B"/>
    <w:pPr>
      <w:spacing w:after="100" w:line="259" w:lineRule="auto"/>
      <w:ind w:left="220" w:firstLine="0"/>
    </w:pPr>
    <w:rPr>
      <w:rFonts w:asciiTheme="minorHAnsi" w:eastAsiaTheme="minorEastAsia" w:hAnsiTheme="minorHAnsi" w:cs="Times New Roman"/>
      <w:sz w:val="22"/>
      <w:lang w:eastAsia="es-CO"/>
    </w:rPr>
  </w:style>
  <w:style w:type="paragraph" w:styleId="TDC1">
    <w:name w:val="toc 1"/>
    <w:basedOn w:val="Normal"/>
    <w:next w:val="Normal"/>
    <w:autoRedefine/>
    <w:uiPriority w:val="39"/>
    <w:unhideWhenUsed/>
    <w:rsid w:val="004A2D1B"/>
    <w:pPr>
      <w:spacing w:after="100" w:line="259" w:lineRule="auto"/>
      <w:ind w:firstLine="0"/>
    </w:pPr>
    <w:rPr>
      <w:rFonts w:asciiTheme="minorHAnsi" w:eastAsiaTheme="minorEastAsia" w:hAnsiTheme="minorHAnsi" w:cs="Times New Roman"/>
      <w:sz w:val="22"/>
      <w:lang w:eastAsia="es-CO"/>
    </w:rPr>
  </w:style>
  <w:style w:type="paragraph" w:styleId="TDC3">
    <w:name w:val="toc 3"/>
    <w:basedOn w:val="Normal"/>
    <w:next w:val="Normal"/>
    <w:autoRedefine/>
    <w:uiPriority w:val="39"/>
    <w:unhideWhenUsed/>
    <w:rsid w:val="004A2D1B"/>
    <w:pPr>
      <w:spacing w:after="100" w:line="259" w:lineRule="auto"/>
      <w:ind w:left="440" w:firstLine="0"/>
    </w:pPr>
    <w:rPr>
      <w:rFonts w:asciiTheme="minorHAnsi" w:eastAsiaTheme="minorEastAsia" w:hAnsiTheme="minorHAnsi" w:cs="Times New Roman"/>
      <w:sz w:val="22"/>
      <w:lang w:eastAsia="es-CO"/>
    </w:rPr>
  </w:style>
  <w:style w:type="character" w:styleId="Hipervnculo">
    <w:name w:val="Hyperlink"/>
    <w:basedOn w:val="Fuentedeprrafopredeter"/>
    <w:uiPriority w:val="99"/>
    <w:unhideWhenUsed/>
    <w:rsid w:val="004A2D1B"/>
    <w:rPr>
      <w:color w:val="0563C1" w:themeColor="hyperlink"/>
      <w:u w:val="single"/>
    </w:rPr>
  </w:style>
  <w:style w:type="paragraph" w:styleId="Bibliografa">
    <w:name w:val="Bibliography"/>
    <w:basedOn w:val="Normal"/>
    <w:next w:val="Normal"/>
    <w:uiPriority w:val="37"/>
    <w:unhideWhenUsed/>
    <w:rsid w:val="00250053"/>
  </w:style>
  <w:style w:type="paragraph" w:styleId="Prrafodelista">
    <w:name w:val="List Paragraph"/>
    <w:basedOn w:val="Normal"/>
    <w:uiPriority w:val="34"/>
    <w:qFormat/>
    <w:rsid w:val="00250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6104">
      <w:bodyDiv w:val="1"/>
      <w:marLeft w:val="0"/>
      <w:marRight w:val="0"/>
      <w:marTop w:val="0"/>
      <w:marBottom w:val="0"/>
      <w:divBdr>
        <w:top w:val="none" w:sz="0" w:space="0" w:color="auto"/>
        <w:left w:val="none" w:sz="0" w:space="0" w:color="auto"/>
        <w:bottom w:val="none" w:sz="0" w:space="0" w:color="auto"/>
        <w:right w:val="none" w:sz="0" w:space="0" w:color="auto"/>
      </w:divBdr>
    </w:div>
    <w:div w:id="107895272">
      <w:bodyDiv w:val="1"/>
      <w:marLeft w:val="0"/>
      <w:marRight w:val="0"/>
      <w:marTop w:val="0"/>
      <w:marBottom w:val="0"/>
      <w:divBdr>
        <w:top w:val="none" w:sz="0" w:space="0" w:color="auto"/>
        <w:left w:val="none" w:sz="0" w:space="0" w:color="auto"/>
        <w:bottom w:val="none" w:sz="0" w:space="0" w:color="auto"/>
        <w:right w:val="none" w:sz="0" w:space="0" w:color="auto"/>
      </w:divBdr>
    </w:div>
    <w:div w:id="32744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Cha13</b:Tag>
    <b:SourceType>BookSection</b:SourceType>
    <b:Guid>{ACF1B76E-28B8-4B77-A478-5FBD07F1808C}</b:Guid>
    <b:Author>
      <b:Author>
        <b:NameList>
          <b:Person>
            <b:Last>K.Alexander</b:Last>
            <b:First>Charles</b:First>
          </b:Person>
        </b:NameList>
      </b:Author>
    </b:Author>
    <b:Title>Fundamentos de circuitos electronicos</b:Title>
    <b:BookTitle>Amplificadores Operacionales</b:BookTitle>
    <b:Year>2013</b:Year>
    <b:Pages>250</b:Pages>
    <b:Publisher>Mc Graw Hill Education</b:Publisher>
    <b:RefOrder>1</b:RefOrder>
  </b:Source>
</b:Sources>
</file>

<file path=customXml/itemProps1.xml><?xml version="1.0" encoding="utf-8"?>
<ds:datastoreItem xmlns:ds="http://schemas.openxmlformats.org/officeDocument/2006/customXml" ds:itemID="{1264F075-559F-4BB8-B678-A084D8DA3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12</Pages>
  <Words>1252</Words>
  <Characters>6887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wilfredo polania rodriguez</dc:creator>
  <cp:keywords/>
  <dc:description/>
  <cp:lastModifiedBy>Pc</cp:lastModifiedBy>
  <cp:revision>9</cp:revision>
  <dcterms:created xsi:type="dcterms:W3CDTF">2022-11-21T15:43:00Z</dcterms:created>
  <dcterms:modified xsi:type="dcterms:W3CDTF">2022-11-21T19:36:00Z</dcterms:modified>
</cp:coreProperties>
</file>