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328AD8" w14:textId="5A0A5F6B" w:rsidR="00B33168" w:rsidRDefault="00EB2851" w:rsidP="00B33168">
      <w:pPr>
        <w:pStyle w:val="Ttulo1"/>
        <w:ind w:firstLine="0"/>
        <w:jc w:val="center"/>
      </w:pPr>
      <w:bookmarkStart w:id="0" w:name="_Toc134126095"/>
      <w:r>
        <w:t>Ensayo</w:t>
      </w:r>
      <w:r w:rsidR="00B33168" w:rsidRPr="00B33168">
        <w:t xml:space="preserve">: </w:t>
      </w:r>
      <w:r>
        <w:t>Amplificadores analógicos</w:t>
      </w:r>
      <w:bookmarkEnd w:id="0"/>
    </w:p>
    <w:p w14:paraId="37B28AAE" w14:textId="577F035C" w:rsidR="009C0E74" w:rsidRDefault="009C0E74" w:rsidP="00F6720D">
      <w:pPr>
        <w:ind w:firstLine="0"/>
      </w:pPr>
    </w:p>
    <w:p w14:paraId="3EB0CB92" w14:textId="77777777" w:rsidR="009C0E74" w:rsidRPr="00B33168" w:rsidRDefault="009C0E74" w:rsidP="00B33168"/>
    <w:p w14:paraId="7D054B65" w14:textId="77777777" w:rsidR="00B33168" w:rsidRPr="008405B3" w:rsidRDefault="00B33168" w:rsidP="00B33168">
      <w:pPr>
        <w:jc w:val="center"/>
        <w:rPr>
          <w:rFonts w:cs="Times New Roman"/>
          <w:szCs w:val="24"/>
        </w:rPr>
      </w:pPr>
      <w:r w:rsidRPr="008405B3">
        <w:rPr>
          <w:rFonts w:cs="Times New Roman"/>
          <w:szCs w:val="24"/>
        </w:rPr>
        <w:t>Presentado por:</w:t>
      </w:r>
    </w:p>
    <w:p w14:paraId="4F2A541B" w14:textId="77777777" w:rsidR="00B33168" w:rsidRPr="008405B3" w:rsidRDefault="00B33168" w:rsidP="00B33168">
      <w:pPr>
        <w:jc w:val="center"/>
        <w:rPr>
          <w:rFonts w:cs="Times New Roman"/>
          <w:szCs w:val="24"/>
        </w:rPr>
      </w:pPr>
      <w:r>
        <w:rPr>
          <w:rFonts w:cs="Times New Roman"/>
          <w:szCs w:val="24"/>
        </w:rPr>
        <w:t>Juan Esteban Diaz 20212201615</w:t>
      </w:r>
    </w:p>
    <w:p w14:paraId="50A0CF39" w14:textId="77777777" w:rsidR="009C0E74" w:rsidRDefault="009C0E74" w:rsidP="00F6720D">
      <w:pPr>
        <w:ind w:firstLine="0"/>
        <w:rPr>
          <w:rFonts w:cs="Times New Roman"/>
          <w:szCs w:val="24"/>
        </w:rPr>
      </w:pPr>
    </w:p>
    <w:p w14:paraId="3622E1F7" w14:textId="77777777" w:rsidR="00B33168" w:rsidRPr="008405B3" w:rsidRDefault="00B33168" w:rsidP="00B33168">
      <w:pPr>
        <w:rPr>
          <w:rFonts w:cs="Times New Roman"/>
          <w:szCs w:val="24"/>
        </w:rPr>
      </w:pPr>
    </w:p>
    <w:p w14:paraId="73438297" w14:textId="6E3DBA35" w:rsidR="00B33168" w:rsidRPr="008405B3" w:rsidRDefault="00347531" w:rsidP="00B33168">
      <w:pPr>
        <w:jc w:val="center"/>
        <w:rPr>
          <w:rFonts w:cs="Times New Roman"/>
          <w:szCs w:val="24"/>
        </w:rPr>
      </w:pPr>
      <w:r>
        <w:rPr>
          <w:rFonts w:cs="Times New Roman"/>
          <w:szCs w:val="24"/>
        </w:rPr>
        <w:t>Monitor</w:t>
      </w:r>
    </w:p>
    <w:p w14:paraId="1AF40C79" w14:textId="7D943C15" w:rsidR="009C0E74" w:rsidRPr="008405B3" w:rsidRDefault="00434A23" w:rsidP="00347531">
      <w:pPr>
        <w:ind w:firstLine="0"/>
        <w:jc w:val="center"/>
        <w:rPr>
          <w:rFonts w:cs="Times New Roman"/>
          <w:szCs w:val="24"/>
        </w:rPr>
      </w:pPr>
      <w:proofErr w:type="spellStart"/>
      <w:r w:rsidRPr="00347531">
        <w:rPr>
          <w:rFonts w:cs="Times New Roman"/>
          <w:szCs w:val="24"/>
        </w:rPr>
        <w:t>Jhoan</w:t>
      </w:r>
      <w:proofErr w:type="spellEnd"/>
      <w:r w:rsidRPr="00347531">
        <w:rPr>
          <w:rFonts w:cs="Times New Roman"/>
          <w:szCs w:val="24"/>
        </w:rPr>
        <w:t xml:space="preserve"> </w:t>
      </w:r>
      <w:proofErr w:type="spellStart"/>
      <w:r w:rsidRPr="00347531">
        <w:rPr>
          <w:rFonts w:cs="Times New Roman"/>
          <w:szCs w:val="24"/>
        </w:rPr>
        <w:t>Stiven</w:t>
      </w:r>
      <w:proofErr w:type="spellEnd"/>
      <w:r w:rsidRPr="00347531">
        <w:rPr>
          <w:rFonts w:cs="Times New Roman"/>
          <w:szCs w:val="24"/>
        </w:rPr>
        <w:t xml:space="preserve"> Rojas</w:t>
      </w:r>
    </w:p>
    <w:p w14:paraId="0638CF63" w14:textId="77777777" w:rsidR="00B33168" w:rsidRPr="008405B3" w:rsidRDefault="00B33168" w:rsidP="00B33168">
      <w:pPr>
        <w:jc w:val="center"/>
        <w:rPr>
          <w:rFonts w:cs="Times New Roman"/>
          <w:szCs w:val="24"/>
        </w:rPr>
      </w:pPr>
    </w:p>
    <w:p w14:paraId="4C78BB77" w14:textId="77777777" w:rsidR="00B33168" w:rsidRPr="008405B3" w:rsidRDefault="00B33168" w:rsidP="00B33168">
      <w:pPr>
        <w:jc w:val="center"/>
        <w:rPr>
          <w:rFonts w:cs="Times New Roman"/>
          <w:szCs w:val="24"/>
        </w:rPr>
      </w:pPr>
      <w:r w:rsidRPr="008405B3">
        <w:rPr>
          <w:rFonts w:cs="Times New Roman"/>
          <w:szCs w:val="24"/>
        </w:rPr>
        <w:t>Curso</w:t>
      </w:r>
    </w:p>
    <w:p w14:paraId="4EBCAE67" w14:textId="5FA84DEE" w:rsidR="00B33168" w:rsidRPr="008405B3" w:rsidRDefault="00347531" w:rsidP="00B33168">
      <w:pPr>
        <w:jc w:val="center"/>
        <w:rPr>
          <w:rFonts w:cs="Times New Roman"/>
          <w:szCs w:val="24"/>
        </w:rPr>
      </w:pPr>
      <w:r>
        <w:rPr>
          <w:rFonts w:cs="Times New Roman"/>
          <w:szCs w:val="24"/>
        </w:rPr>
        <w:t>Análoga I</w:t>
      </w:r>
    </w:p>
    <w:p w14:paraId="564AA56E" w14:textId="77777777" w:rsidR="00F6720D" w:rsidRDefault="00F6720D" w:rsidP="00F6720D">
      <w:pPr>
        <w:ind w:firstLine="0"/>
        <w:rPr>
          <w:rFonts w:cs="Times New Roman"/>
          <w:szCs w:val="24"/>
        </w:rPr>
      </w:pPr>
    </w:p>
    <w:p w14:paraId="3EDD47CF" w14:textId="77777777" w:rsidR="009C0E74" w:rsidRPr="008405B3" w:rsidRDefault="009C0E74" w:rsidP="009C0E74">
      <w:pPr>
        <w:rPr>
          <w:rFonts w:cs="Times New Roman"/>
          <w:szCs w:val="24"/>
        </w:rPr>
      </w:pPr>
    </w:p>
    <w:p w14:paraId="1A041F2D" w14:textId="77777777" w:rsidR="00B33168" w:rsidRPr="008405B3" w:rsidRDefault="00B33168" w:rsidP="00B33168">
      <w:pPr>
        <w:jc w:val="center"/>
        <w:rPr>
          <w:rFonts w:cs="Times New Roman"/>
          <w:szCs w:val="24"/>
        </w:rPr>
      </w:pPr>
      <w:r w:rsidRPr="008405B3">
        <w:rPr>
          <w:rFonts w:cs="Times New Roman"/>
          <w:szCs w:val="24"/>
        </w:rPr>
        <w:t xml:space="preserve">Universidad </w:t>
      </w:r>
      <w:proofErr w:type="spellStart"/>
      <w:r w:rsidRPr="008405B3">
        <w:rPr>
          <w:rFonts w:cs="Times New Roman"/>
          <w:szCs w:val="24"/>
        </w:rPr>
        <w:t>Surcolombiana</w:t>
      </w:r>
      <w:proofErr w:type="spellEnd"/>
    </w:p>
    <w:p w14:paraId="2B2CAE28" w14:textId="77777777" w:rsidR="00B33168" w:rsidRPr="008405B3" w:rsidRDefault="00B33168" w:rsidP="00B33168">
      <w:pPr>
        <w:jc w:val="center"/>
        <w:rPr>
          <w:rFonts w:cs="Times New Roman"/>
          <w:szCs w:val="24"/>
        </w:rPr>
      </w:pPr>
      <w:r w:rsidRPr="008405B3">
        <w:rPr>
          <w:rFonts w:cs="Times New Roman"/>
          <w:szCs w:val="24"/>
        </w:rPr>
        <w:t>Neiva – Huila</w:t>
      </w:r>
    </w:p>
    <w:p w14:paraId="6C21FFD5" w14:textId="3F0FC64E" w:rsidR="00B33168" w:rsidRDefault="00B33168" w:rsidP="00B33168">
      <w:pPr>
        <w:jc w:val="center"/>
        <w:rPr>
          <w:rFonts w:cs="Times New Roman"/>
          <w:szCs w:val="24"/>
        </w:rPr>
      </w:pPr>
      <w:r>
        <w:rPr>
          <w:rFonts w:cs="Times New Roman"/>
          <w:szCs w:val="24"/>
        </w:rPr>
        <w:t>202</w:t>
      </w:r>
      <w:r w:rsidR="009C0E74">
        <w:rPr>
          <w:rFonts w:cs="Times New Roman"/>
          <w:szCs w:val="24"/>
        </w:rPr>
        <w:t>3</w:t>
      </w:r>
    </w:p>
    <w:p w14:paraId="0CC5BF23" w14:textId="6F607D45" w:rsidR="00793CC3" w:rsidRDefault="00793CC3"/>
    <w:p w14:paraId="5B5E2CDF" w14:textId="77777777" w:rsidR="00347531" w:rsidRDefault="00347531"/>
    <w:sdt>
      <w:sdtPr>
        <w:rPr>
          <w:rFonts w:ascii="Times New Roman" w:eastAsiaTheme="minorHAnsi" w:hAnsi="Times New Roman" w:cstheme="minorBidi"/>
          <w:color w:val="auto"/>
          <w:sz w:val="22"/>
          <w:szCs w:val="22"/>
          <w:lang w:val="es-ES" w:eastAsia="en-US"/>
        </w:rPr>
        <w:id w:val="-296533513"/>
        <w:docPartObj>
          <w:docPartGallery w:val="Table of Contents"/>
          <w:docPartUnique/>
        </w:docPartObj>
      </w:sdtPr>
      <w:sdtEndPr>
        <w:rPr>
          <w:b/>
          <w:bCs/>
        </w:rPr>
      </w:sdtEndPr>
      <w:sdtContent>
        <w:p w14:paraId="48167AEC" w14:textId="195E03CA" w:rsidR="009C0E74" w:rsidRPr="009C0E74" w:rsidRDefault="009C0E74">
          <w:pPr>
            <w:pStyle w:val="TtuloTDC"/>
            <w:rPr>
              <w:color w:val="auto"/>
            </w:rPr>
          </w:pPr>
          <w:r w:rsidRPr="009C0E74">
            <w:rPr>
              <w:color w:val="auto"/>
              <w:lang w:val="es-ES"/>
            </w:rPr>
            <w:t>Contenido</w:t>
          </w:r>
        </w:p>
        <w:p w14:paraId="4A662EBF" w14:textId="710D4C8E" w:rsidR="00F5667B" w:rsidRDefault="009C0E74">
          <w:pPr>
            <w:pStyle w:val="TDC1"/>
            <w:tabs>
              <w:tab w:val="right" w:leader="dot" w:pos="9394"/>
            </w:tabs>
            <w:rPr>
              <w:rFonts w:asciiTheme="minorHAnsi" w:eastAsiaTheme="minorEastAsia" w:hAnsiTheme="minorHAnsi"/>
              <w:noProof/>
              <w:kern w:val="2"/>
              <w:lang w:eastAsia="es-CO"/>
              <w14:ligatures w14:val="standardContextual"/>
            </w:rPr>
          </w:pPr>
          <w:r>
            <w:fldChar w:fldCharType="begin"/>
          </w:r>
          <w:r>
            <w:instrText xml:space="preserve"> TOC \o "1-3" \h \z \u </w:instrText>
          </w:r>
          <w:r>
            <w:fldChar w:fldCharType="separate"/>
          </w:r>
          <w:hyperlink w:anchor="_Toc134126095" w:history="1">
            <w:r w:rsidR="00F5667B" w:rsidRPr="00C36769">
              <w:rPr>
                <w:rStyle w:val="Hipervnculo"/>
                <w:noProof/>
              </w:rPr>
              <w:t>Ensayo: Amplificadores analógicos</w:t>
            </w:r>
            <w:r w:rsidR="00F5667B">
              <w:rPr>
                <w:noProof/>
                <w:webHidden/>
              </w:rPr>
              <w:tab/>
            </w:r>
            <w:r w:rsidR="00F5667B">
              <w:rPr>
                <w:noProof/>
                <w:webHidden/>
              </w:rPr>
              <w:fldChar w:fldCharType="begin"/>
            </w:r>
            <w:r w:rsidR="00F5667B">
              <w:rPr>
                <w:noProof/>
                <w:webHidden/>
              </w:rPr>
              <w:instrText xml:space="preserve"> PAGEREF _Toc134126095 \h </w:instrText>
            </w:r>
            <w:r w:rsidR="00F5667B">
              <w:rPr>
                <w:noProof/>
                <w:webHidden/>
              </w:rPr>
            </w:r>
            <w:r w:rsidR="00F5667B">
              <w:rPr>
                <w:noProof/>
                <w:webHidden/>
              </w:rPr>
              <w:fldChar w:fldCharType="separate"/>
            </w:r>
            <w:r w:rsidR="00085DF8">
              <w:rPr>
                <w:noProof/>
                <w:webHidden/>
              </w:rPr>
              <w:t>1</w:t>
            </w:r>
            <w:r w:rsidR="00F5667B">
              <w:rPr>
                <w:noProof/>
                <w:webHidden/>
              </w:rPr>
              <w:fldChar w:fldCharType="end"/>
            </w:r>
          </w:hyperlink>
        </w:p>
        <w:p w14:paraId="4D1C202A" w14:textId="5E625840" w:rsidR="00F5667B" w:rsidRDefault="00F5667B">
          <w:pPr>
            <w:pStyle w:val="TDC1"/>
            <w:tabs>
              <w:tab w:val="right" w:leader="dot" w:pos="9394"/>
            </w:tabs>
            <w:rPr>
              <w:rFonts w:asciiTheme="minorHAnsi" w:eastAsiaTheme="minorEastAsia" w:hAnsiTheme="minorHAnsi"/>
              <w:noProof/>
              <w:kern w:val="2"/>
              <w:lang w:eastAsia="es-CO"/>
              <w14:ligatures w14:val="standardContextual"/>
            </w:rPr>
          </w:pPr>
          <w:hyperlink w:anchor="_Toc134126096" w:history="1">
            <w:r w:rsidRPr="00C36769">
              <w:rPr>
                <w:rStyle w:val="Hipervnculo"/>
                <w:noProof/>
              </w:rPr>
              <w:t>Introducción</w:t>
            </w:r>
            <w:r>
              <w:rPr>
                <w:noProof/>
                <w:webHidden/>
              </w:rPr>
              <w:tab/>
            </w:r>
            <w:r>
              <w:rPr>
                <w:noProof/>
                <w:webHidden/>
              </w:rPr>
              <w:fldChar w:fldCharType="begin"/>
            </w:r>
            <w:r>
              <w:rPr>
                <w:noProof/>
                <w:webHidden/>
              </w:rPr>
              <w:instrText xml:space="preserve"> PAGEREF _Toc134126096 \h </w:instrText>
            </w:r>
            <w:r>
              <w:rPr>
                <w:noProof/>
                <w:webHidden/>
              </w:rPr>
            </w:r>
            <w:r>
              <w:rPr>
                <w:noProof/>
                <w:webHidden/>
              </w:rPr>
              <w:fldChar w:fldCharType="separate"/>
            </w:r>
            <w:r w:rsidR="00085DF8">
              <w:rPr>
                <w:noProof/>
                <w:webHidden/>
              </w:rPr>
              <w:t>3</w:t>
            </w:r>
            <w:r>
              <w:rPr>
                <w:noProof/>
                <w:webHidden/>
              </w:rPr>
              <w:fldChar w:fldCharType="end"/>
            </w:r>
          </w:hyperlink>
        </w:p>
        <w:p w14:paraId="4B0ACFBC" w14:textId="27F26916" w:rsidR="00F5667B" w:rsidRDefault="00F5667B">
          <w:pPr>
            <w:pStyle w:val="TDC1"/>
            <w:tabs>
              <w:tab w:val="right" w:leader="dot" w:pos="9394"/>
            </w:tabs>
            <w:rPr>
              <w:rFonts w:asciiTheme="minorHAnsi" w:eastAsiaTheme="minorEastAsia" w:hAnsiTheme="minorHAnsi"/>
              <w:noProof/>
              <w:kern w:val="2"/>
              <w:lang w:eastAsia="es-CO"/>
              <w14:ligatures w14:val="standardContextual"/>
            </w:rPr>
          </w:pPr>
          <w:hyperlink w:anchor="_Toc134126097" w:history="1">
            <w:r w:rsidRPr="00C36769">
              <w:rPr>
                <w:rStyle w:val="Hipervnculo"/>
                <w:noProof/>
                <w:lang w:val="es-ES"/>
              </w:rPr>
              <w:t>Bibliografía</w:t>
            </w:r>
            <w:r>
              <w:rPr>
                <w:noProof/>
                <w:webHidden/>
              </w:rPr>
              <w:tab/>
            </w:r>
            <w:r>
              <w:rPr>
                <w:noProof/>
                <w:webHidden/>
              </w:rPr>
              <w:fldChar w:fldCharType="begin"/>
            </w:r>
            <w:r>
              <w:rPr>
                <w:noProof/>
                <w:webHidden/>
              </w:rPr>
              <w:instrText xml:space="preserve"> PAGEREF _Toc134126097 \h </w:instrText>
            </w:r>
            <w:r>
              <w:rPr>
                <w:noProof/>
                <w:webHidden/>
              </w:rPr>
            </w:r>
            <w:r>
              <w:rPr>
                <w:noProof/>
                <w:webHidden/>
              </w:rPr>
              <w:fldChar w:fldCharType="separate"/>
            </w:r>
            <w:r w:rsidR="00085DF8">
              <w:rPr>
                <w:noProof/>
                <w:webHidden/>
              </w:rPr>
              <w:t>5</w:t>
            </w:r>
            <w:r>
              <w:rPr>
                <w:noProof/>
                <w:webHidden/>
              </w:rPr>
              <w:fldChar w:fldCharType="end"/>
            </w:r>
          </w:hyperlink>
        </w:p>
        <w:p w14:paraId="21769DA8" w14:textId="78D04F63" w:rsidR="009C0E74" w:rsidRDefault="009C0E74">
          <w:r>
            <w:rPr>
              <w:b/>
              <w:bCs/>
              <w:lang w:val="es-ES"/>
            </w:rPr>
            <w:fldChar w:fldCharType="end"/>
          </w:r>
        </w:p>
      </w:sdtContent>
    </w:sdt>
    <w:p w14:paraId="2F17BA83" w14:textId="0268D31B" w:rsidR="008C7CFD" w:rsidRDefault="008C7CFD"/>
    <w:p w14:paraId="0A775820" w14:textId="1F7C88A3" w:rsidR="009C0E74" w:rsidRDefault="009C0E74"/>
    <w:p w14:paraId="0792AADA" w14:textId="20B12907" w:rsidR="009C0E74" w:rsidRDefault="009C0E74"/>
    <w:p w14:paraId="477FB9BC" w14:textId="0A054EBC" w:rsidR="009C0E74" w:rsidRDefault="009C0E74"/>
    <w:p w14:paraId="08AA2D9C" w14:textId="03A46CB4" w:rsidR="009C0E74" w:rsidRDefault="009C0E74"/>
    <w:p w14:paraId="55EADD40" w14:textId="2E36D25E" w:rsidR="009C0E74" w:rsidRDefault="009C0E74"/>
    <w:p w14:paraId="08312C21" w14:textId="6176A881" w:rsidR="009C0E74" w:rsidRDefault="009C0E74"/>
    <w:p w14:paraId="202B57BF" w14:textId="39D21008" w:rsidR="009C0E74" w:rsidRDefault="009C0E74"/>
    <w:p w14:paraId="4ABDCDFC" w14:textId="6E941689" w:rsidR="009C0E74" w:rsidRDefault="009C0E74"/>
    <w:p w14:paraId="42316561" w14:textId="7C0B0B62" w:rsidR="009C0E74" w:rsidRDefault="009C0E74"/>
    <w:p w14:paraId="49B8382F" w14:textId="1759AD1D" w:rsidR="00F6720D" w:rsidRDefault="00F6720D" w:rsidP="00F6720D">
      <w:pPr>
        <w:ind w:firstLine="0"/>
      </w:pPr>
    </w:p>
    <w:p w14:paraId="51139367" w14:textId="77777777" w:rsidR="00347531" w:rsidRDefault="00347531" w:rsidP="00F6720D">
      <w:pPr>
        <w:ind w:firstLine="0"/>
      </w:pPr>
    </w:p>
    <w:p w14:paraId="6289F379" w14:textId="77777777" w:rsidR="00F5667B" w:rsidRDefault="00F5667B" w:rsidP="00F6720D">
      <w:pPr>
        <w:ind w:firstLine="0"/>
      </w:pPr>
    </w:p>
    <w:p w14:paraId="6652E5AF" w14:textId="77777777" w:rsidR="00CF7703" w:rsidRDefault="00CF7703" w:rsidP="00F6720D">
      <w:pPr>
        <w:ind w:firstLine="0"/>
      </w:pPr>
    </w:p>
    <w:p w14:paraId="2DAE2E6B" w14:textId="32885DCD" w:rsidR="009C0E74" w:rsidRDefault="009C0E74" w:rsidP="009C0E74">
      <w:pPr>
        <w:pStyle w:val="Ttulo1"/>
      </w:pPr>
      <w:bookmarkStart w:id="1" w:name="_Toc134126096"/>
      <w:r>
        <w:lastRenderedPageBreak/>
        <w:t>Introducción</w:t>
      </w:r>
      <w:bookmarkEnd w:id="1"/>
      <w:r>
        <w:t xml:space="preserve"> </w:t>
      </w:r>
    </w:p>
    <w:p w14:paraId="34834EBA" w14:textId="7E0D6C7E" w:rsidR="009C0E74" w:rsidRDefault="009C0E74" w:rsidP="009C0E74">
      <w:r>
        <w:t xml:space="preserve">Este trabajo se hace con base </w:t>
      </w:r>
      <w:r w:rsidR="00347531">
        <w:t xml:space="preserve">a las investigaciones del estudiante, en la cual se indago sobre los amplificadores analógicos, los cuales son utilizados en el mundo electrónico para amplificar señales de baja potencia, como audio, video, sensores, etc. Del mismo modo se deben tener en cuenta varias clases de amplificadores dependiendo su tipo, como </w:t>
      </w:r>
      <w:proofErr w:type="spellStart"/>
      <w:r w:rsidR="00347531">
        <w:t>mosfet</w:t>
      </w:r>
      <w:proofErr w:type="spellEnd"/>
      <w:r w:rsidR="00347531">
        <w:t xml:space="preserve"> o </w:t>
      </w:r>
      <w:proofErr w:type="spellStart"/>
      <w:r w:rsidR="00F5667B">
        <w:t>bjt</w:t>
      </w:r>
      <w:proofErr w:type="spellEnd"/>
      <w:r w:rsidR="00F5667B">
        <w:t>, y</w:t>
      </w:r>
      <w:r w:rsidR="00347531">
        <w:t xml:space="preserve"> del mismo modo su configuración.</w:t>
      </w:r>
    </w:p>
    <w:p w14:paraId="083EAC20" w14:textId="260B563A" w:rsidR="00B11FB4" w:rsidRDefault="00BB3F1E" w:rsidP="009C0E74">
      <w:r>
        <w:rPr>
          <w:noProof/>
        </w:rPr>
        <w:drawing>
          <wp:anchor distT="0" distB="0" distL="114300" distR="114300" simplePos="0" relativeHeight="251661312" behindDoc="0" locked="0" layoutInCell="1" allowOverlap="1" wp14:anchorId="14C7DE45" wp14:editId="1FA63F89">
            <wp:simplePos x="0" y="0"/>
            <wp:positionH relativeFrom="column">
              <wp:posOffset>4966970</wp:posOffset>
            </wp:positionH>
            <wp:positionV relativeFrom="paragraph">
              <wp:posOffset>3679190</wp:posOffset>
            </wp:positionV>
            <wp:extent cx="1417320" cy="1988820"/>
            <wp:effectExtent l="0" t="0" r="0" b="0"/>
            <wp:wrapSquare wrapText="bothSides"/>
            <wp:docPr id="1987439717"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439717" name="Imagen 1" descr="Diagrama, Esquemático&#10;&#10;Descripción generada automáticamente"/>
                    <pic:cNvPicPr>
                      <a:picLocks noChangeAspect="1" noChangeArrowheads="1"/>
                    </pic:cNvPicPr>
                  </pic:nvPicPr>
                  <pic:blipFill rotWithShape="1">
                    <a:blip r:embed="rId7">
                      <a:extLst>
                        <a:ext uri="{28A0092B-C50C-407E-A947-70E740481C1C}">
                          <a14:useLocalDpi xmlns:a14="http://schemas.microsoft.com/office/drawing/2010/main" val="0"/>
                        </a:ext>
                      </a:extLst>
                    </a:blip>
                    <a:srcRect t="2247"/>
                    <a:stretch/>
                  </pic:blipFill>
                  <pic:spPr bwMode="auto">
                    <a:xfrm>
                      <a:off x="0" y="0"/>
                      <a:ext cx="1417320" cy="19888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433D1">
        <w:rPr>
          <w:noProof/>
        </w:rPr>
        <mc:AlternateContent>
          <mc:Choice Requires="wps">
            <w:drawing>
              <wp:anchor distT="45720" distB="45720" distL="114300" distR="114300" simplePos="0" relativeHeight="251660288" behindDoc="0" locked="0" layoutInCell="1" allowOverlap="1" wp14:anchorId="35634FA3" wp14:editId="2BC22938">
                <wp:simplePos x="0" y="0"/>
                <wp:positionH relativeFrom="column">
                  <wp:posOffset>3191510</wp:posOffset>
                </wp:positionH>
                <wp:positionV relativeFrom="paragraph">
                  <wp:posOffset>2862580</wp:posOffset>
                </wp:positionV>
                <wp:extent cx="2773680" cy="312420"/>
                <wp:effectExtent l="0" t="0" r="26670" b="1143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3680" cy="312420"/>
                        </a:xfrm>
                        <a:prstGeom prst="rect">
                          <a:avLst/>
                        </a:prstGeom>
                        <a:solidFill>
                          <a:schemeClr val="bg1"/>
                        </a:solidFill>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14:paraId="74EB0B44" w14:textId="5F26EAF8" w:rsidR="000433D1" w:rsidRDefault="000433D1">
                            <w:r>
                              <w:t>Figura N°1. Amplificador emisor-común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5634FA3" id="_x0000_t202" coordsize="21600,21600" o:spt="202" path="m,l,21600r21600,l21600,xe">
                <v:stroke joinstyle="miter"/>
                <v:path gradientshapeok="t" o:connecttype="rect"/>
              </v:shapetype>
              <v:shape id="Cuadro de texto 2" o:spid="_x0000_s1026" type="#_x0000_t202" style="position:absolute;left:0;text-align:left;margin-left:251.3pt;margin-top:225.4pt;width:218.4pt;height:24.6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" fillcolor="white [3212]" strokecolor="white [3212]" strokeweight="1pt">
                <v:textbox>
                  <w:txbxContent>
                    <w:p w14:paraId="74EB0B44" w14:textId="5F26EAF8" w:rsidR="000433D1" w:rsidRDefault="000433D1">
                      <w:r>
                        <w:t>Figura N°1. Amplificador emisor-común</w:t>
                      </w:r>
                    </w:p>
                  </w:txbxContent>
                </v:textbox>
                <w10:wrap type="square"/>
              </v:shape>
            </w:pict>
          </mc:Fallback>
        </mc:AlternateContent>
      </w:r>
      <w:r w:rsidR="000433D1" w:rsidRPr="000433D1">
        <w:drawing>
          <wp:anchor distT="0" distB="0" distL="114300" distR="114300" simplePos="0" relativeHeight="251658240" behindDoc="0" locked="0" layoutInCell="1" allowOverlap="1" wp14:anchorId="2472D38A" wp14:editId="53A7F3C8">
            <wp:simplePos x="0" y="0"/>
            <wp:positionH relativeFrom="column">
              <wp:posOffset>3054350</wp:posOffset>
            </wp:positionH>
            <wp:positionV relativeFrom="paragraph">
              <wp:posOffset>882650</wp:posOffset>
            </wp:positionV>
            <wp:extent cx="3398520" cy="1859915"/>
            <wp:effectExtent l="0" t="0" r="0" b="6985"/>
            <wp:wrapSquare wrapText="bothSides"/>
            <wp:docPr id="1873913929" name="Imagen 1" descr="Diagrama, Esquemático&#10;&#10;Descripción generada automáticamente">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913929" name="Imagen 1" descr="Diagrama, Esquemático&#10;&#10;Descripción generada automáticamente">
                      <a:extLst>
                        <a:ext uri="{C183D7F6-B498-43B3-948B-1728B52AA6E4}">
                          <adec:decorative xmlns:adec="http://schemas.microsoft.com/office/drawing/2017/decorative" val="0"/>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3398520" cy="1859915"/>
                    </a:xfrm>
                    <a:prstGeom prst="rect">
                      <a:avLst/>
                    </a:prstGeom>
                  </pic:spPr>
                </pic:pic>
              </a:graphicData>
            </a:graphic>
            <wp14:sizeRelH relativeFrom="page">
              <wp14:pctWidth>0</wp14:pctWidth>
            </wp14:sizeRelH>
            <wp14:sizeRelV relativeFrom="page">
              <wp14:pctHeight>0</wp14:pctHeight>
            </wp14:sizeRelV>
          </wp:anchor>
        </w:drawing>
      </w:r>
      <w:r w:rsidR="00B11FB4">
        <w:t xml:space="preserve">Por otra parte existen otros tipos de amplificadores los cuales se encargan de amplificar corriente o voltaje, pero en este caso nos enfocaremos en los amplificadores </w:t>
      </w:r>
      <w:r w:rsidR="00B11FB4" w:rsidRPr="00B11FB4">
        <w:t xml:space="preserve">emisor – </w:t>
      </w:r>
      <w:r w:rsidR="00F5667B" w:rsidRPr="00B11FB4">
        <w:t>común</w:t>
      </w:r>
      <w:r w:rsidR="00B11FB4" w:rsidRPr="00B11FB4">
        <w:t xml:space="preserve"> y colector </w:t>
      </w:r>
      <w:r w:rsidR="000433D1">
        <w:t>–</w:t>
      </w:r>
      <w:r w:rsidR="00B11FB4" w:rsidRPr="00B11FB4">
        <w:t xml:space="preserve"> </w:t>
      </w:r>
      <w:r w:rsidR="000433D1">
        <w:t>común, En este caso el amplificador emisor-común el cual se puede observar en la figura número uno, el cual se puede detallar como un amplificador tipo A, el cual tiene como objetivo que la señal de entrada sea la misma que la de salida pero amplificada, esto quiere decir que se espera que sea de alta fidelidad, pero para esto de debe diseñar con base a la carga que le deseemos aplicar y teniendo en cuenta la señal de entrada, y que tanto la queramos amplificar, para realizar dicho análisis se debe tener en cuenta modelos de pequeña señal y otros análisis.</w:t>
      </w:r>
    </w:p>
    <w:p w14:paraId="794C2C6B" w14:textId="5DAB9B9C" w:rsidR="000433D1" w:rsidRDefault="000433D1" w:rsidP="009C0E74">
      <w:r>
        <w:t xml:space="preserve">En el análisis en </w:t>
      </w:r>
      <w:proofErr w:type="spellStart"/>
      <w:r>
        <w:t>dc</w:t>
      </w:r>
      <w:proofErr w:type="spellEnd"/>
      <w:r>
        <w:t xml:space="preserve">, se tiene el siguiente circuito mostrado en la figura numero dos, en el cual se observa la polarización del transistor, en la cual podemos observar la recta o la grafica en donde se sitúa el punto </w:t>
      </w:r>
      <w:r w:rsidR="00BB3F1E">
        <w:t>VQ y IQ donde se va a situar la señal de entrada, teniendo en cuenta que se desea que el punto Q sea igual a VCC/2.</w:t>
      </w:r>
      <w:r w:rsidR="00BB3F1E" w:rsidRPr="00BB3F1E">
        <w:t xml:space="preserve"> </w:t>
      </w:r>
    </w:p>
    <w:p w14:paraId="61C0B45A" w14:textId="3660F074" w:rsidR="009A6261" w:rsidRDefault="00BB3F1E" w:rsidP="009A6261">
      <w:r>
        <w:rPr>
          <w:noProof/>
        </w:rPr>
        <mc:AlternateContent>
          <mc:Choice Requires="wps">
            <w:drawing>
              <wp:anchor distT="45720" distB="45720" distL="114300" distR="114300" simplePos="0" relativeHeight="251663360" behindDoc="0" locked="0" layoutInCell="1" allowOverlap="1" wp14:anchorId="6EB057FD" wp14:editId="5FDC5119">
                <wp:simplePos x="0" y="0"/>
                <wp:positionH relativeFrom="column">
                  <wp:posOffset>4761230</wp:posOffset>
                </wp:positionH>
                <wp:positionV relativeFrom="paragraph">
                  <wp:posOffset>276860</wp:posOffset>
                </wp:positionV>
                <wp:extent cx="1866900" cy="312420"/>
                <wp:effectExtent l="0" t="0" r="19050" b="11430"/>
                <wp:wrapSquare wrapText="bothSides"/>
                <wp:docPr id="7870691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0" cy="312420"/>
                        </a:xfrm>
                        <a:prstGeom prst="rect">
                          <a:avLst/>
                        </a:prstGeom>
                        <a:solidFill>
                          <a:schemeClr val="bg1"/>
                        </a:solidFill>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14:paraId="4F71DB46" w14:textId="7F9D1E64" w:rsidR="00BB3F1E" w:rsidRDefault="00BB3F1E" w:rsidP="00BB3F1E">
                            <w:r>
                              <w:t>Figura N°</w:t>
                            </w:r>
                            <w:r>
                              <w:t>2</w:t>
                            </w:r>
                            <w:r>
                              <w:t xml:space="preserve">. </w:t>
                            </w:r>
                            <w:r>
                              <w:t>Análisis DC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B057FD" id="_x0000_s1027" type="#_x0000_t202" style="position:absolute;left:0;text-align:left;margin-left:374.9pt;margin-top:21.8pt;width:147pt;height:24.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" fillcolor="white [3212]" strokecolor="white [3212]" strokeweight="1pt">
                <v:textbox>
                  <w:txbxContent>
                    <w:p w14:paraId="4F71DB46" w14:textId="7F9D1E64" w:rsidR="00BB3F1E" w:rsidRDefault="00BB3F1E" w:rsidP="00BB3F1E">
                      <w:r>
                        <w:t>Figura N°</w:t>
                      </w:r>
                      <w:r>
                        <w:t>2</w:t>
                      </w:r>
                      <w:r>
                        <w:t xml:space="preserve">. </w:t>
                      </w:r>
                      <w:r>
                        <w:t>Análisis DC</w:t>
                      </w:r>
                    </w:p>
                  </w:txbxContent>
                </v:textbox>
                <w10:wrap type="square"/>
              </v:shape>
            </w:pict>
          </mc:Fallback>
        </mc:AlternateContent>
      </w:r>
      <w:r>
        <w:t>Para el análisis en ac se tiene el modelo en pequeña señal propuesto en la figura numero 3</w:t>
      </w:r>
      <w:r w:rsidR="009A6261">
        <w:t xml:space="preserve">, en la cual se busca analizar el </w:t>
      </w:r>
      <w:r w:rsidR="009A6261">
        <w:t>comportamiento del transistor en amplificación</w:t>
      </w:r>
      <w:r w:rsidR="009A6261">
        <w:t>, dicho esto, con este método</w:t>
      </w:r>
      <w:r w:rsidR="009A6261">
        <w:t xml:space="preserve"> se simplifica</w:t>
      </w:r>
    </w:p>
    <w:p w14:paraId="38D3D8BB" w14:textId="77777777" w:rsidR="009A6261" w:rsidRDefault="009A6261" w:rsidP="009A6261">
      <w:r>
        <w:lastRenderedPageBreak/>
        <w:t>enormemente cuando su utiliza el llamado modelo de pequeña señal obtenido a</w:t>
      </w:r>
    </w:p>
    <w:p w14:paraId="322E5753" w14:textId="77777777" w:rsidR="009A6261" w:rsidRDefault="009A6261" w:rsidP="009A6261">
      <w:r>
        <w:t>partir del análisis del transistor a pequeñas variaciones de tensiones y corrientes</w:t>
      </w:r>
    </w:p>
    <w:p w14:paraId="4E9141F5" w14:textId="2B0D8F30" w:rsidR="00BB3F1E" w:rsidRDefault="009A6261" w:rsidP="009A6261">
      <w:r>
        <w:rPr>
          <w:noProof/>
        </w:rPr>
        <w:drawing>
          <wp:anchor distT="0" distB="0" distL="114300" distR="114300" simplePos="0" relativeHeight="251664384" behindDoc="0" locked="0" layoutInCell="1" allowOverlap="1" wp14:anchorId="2926B929" wp14:editId="0DFC2C22">
            <wp:simplePos x="0" y="0"/>
            <wp:positionH relativeFrom="column">
              <wp:posOffset>1827530</wp:posOffset>
            </wp:positionH>
            <wp:positionV relativeFrom="paragraph">
              <wp:posOffset>257810</wp:posOffset>
            </wp:positionV>
            <wp:extent cx="2506980" cy="1389380"/>
            <wp:effectExtent l="0" t="0" r="7620" b="1270"/>
            <wp:wrapSquare wrapText="bothSides"/>
            <wp:docPr id="892701900"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701900" name="Imagen 2" descr="Diagrama&#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06980" cy="1389380"/>
                    </a:xfrm>
                    <a:prstGeom prst="rect">
                      <a:avLst/>
                    </a:prstGeom>
                    <a:noFill/>
                    <a:ln>
                      <a:noFill/>
                    </a:ln>
                  </pic:spPr>
                </pic:pic>
              </a:graphicData>
            </a:graphic>
            <wp14:sizeRelH relativeFrom="page">
              <wp14:pctWidth>0</wp14:pctWidth>
            </wp14:sizeRelH>
            <wp14:sizeRelV relativeFrom="page">
              <wp14:pctHeight>0</wp14:pctHeight>
            </wp14:sizeRelV>
          </wp:anchor>
        </w:drawing>
      </w:r>
      <w:r>
        <w:t>en sus terminales.</w:t>
      </w:r>
    </w:p>
    <w:p w14:paraId="468F7E98" w14:textId="0F578171" w:rsidR="009A6261" w:rsidRDefault="009A6261" w:rsidP="009A6261"/>
    <w:p w14:paraId="16EB9D87" w14:textId="4C7A7C4A" w:rsidR="000433D1" w:rsidRDefault="000433D1" w:rsidP="009C0E74"/>
    <w:p w14:paraId="0E5457CE" w14:textId="77777777" w:rsidR="009A6261" w:rsidRDefault="009A6261" w:rsidP="009C0E74"/>
    <w:p w14:paraId="1DAEF345" w14:textId="631E1F30" w:rsidR="009A6261" w:rsidRDefault="009A6261" w:rsidP="009A6261">
      <w:pPr>
        <w:jc w:val="center"/>
      </w:pPr>
      <w:r>
        <w:t>Figura N°3. Modelo de pequeña señal.</w:t>
      </w:r>
    </w:p>
    <w:p w14:paraId="559FDC6C" w14:textId="1C963490" w:rsidR="00F5667B" w:rsidRDefault="00F5667B" w:rsidP="00F5667B">
      <w:r>
        <w:t>El amplificador colector-común, también conocido como amplificador seguidor de emisor, es un tipo de amplificador de transistor bipolar de unión (BJT) en el que el colector del transistor se utiliza como salida y el emisor como entrada, mientras que la base se conecta a una fuente de señal de entrada a través de un resistor de polarización.</w:t>
      </w:r>
    </w:p>
    <w:p w14:paraId="065A4414" w14:textId="77777777" w:rsidR="00F5667B" w:rsidRDefault="00F5667B" w:rsidP="00F5667B">
      <w:r w:rsidRPr="00F5667B">
        <w:t xml:space="preserve">El amplificador colector-común, también conocido como amplificador seguidor de emisor, es un tipo de amplificador de transistor bipolar de unión (BJT) en el que el colector del transistor se utiliza como salida y el emisor como entrada, mientras que la base se conecta a una fuente de señal de entrada a través de un resistor de polarización. </w:t>
      </w:r>
    </w:p>
    <w:p w14:paraId="210EBC30" w14:textId="77777777" w:rsidR="00F5667B" w:rsidRDefault="00F5667B" w:rsidP="00F5667B">
      <w:r w:rsidRPr="00F5667B">
        <w:t xml:space="preserve">El amplificador colector-común se utiliza principalmente para proporcionar una alta impedancia de entrada y una baja impedancia de salida. Esto lo hace adecuado para aplicaciones en las que se requiere una carga ligera y una alta ganancia de voltaje. Al utilizar el colector como salida, la ganancia de voltaje del amplificador se amplifica, mientras que la impedancia de entrada se reduce en gran medida. Esto significa que la señal de entrada se puede pasar fácilmente a la etapa siguiente sin distorsión ni pérdida de señal. </w:t>
      </w:r>
    </w:p>
    <w:p w14:paraId="03BB37D7" w14:textId="77777777" w:rsidR="00F5667B" w:rsidRDefault="00F5667B" w:rsidP="00F5667B">
      <w:r w:rsidRPr="00F5667B">
        <w:lastRenderedPageBreak/>
        <w:t xml:space="preserve">Algunas de las aplicaciones comunes del amplificador colector-común incluyen la conducción de carga, la implementación de filtros de señal, la amplificación de señales de baja amplitud y la implementación de amplificadores de audio de baja potencia. </w:t>
      </w:r>
    </w:p>
    <w:p w14:paraId="39D42AC0" w14:textId="4D565301" w:rsidR="00F5667B" w:rsidRDefault="00F5667B" w:rsidP="00F5667B">
      <w:r w:rsidRPr="00F5667B">
        <w:t>En resumen, el amplificador colector-común se utiliza principalmente para proporcionar una alta impedancia de entrada y baja impedancia de salida, lo que lo hace adecuado para aplicaciones en las que se requiere una carga ligera y una alta ganancia de voltaje.</w:t>
      </w:r>
    </w:p>
    <w:bookmarkStart w:id="2" w:name="_Toc134126097" w:displacedByCustomXml="next"/>
    <w:sdt>
      <w:sdtPr>
        <w:rPr>
          <w:rFonts w:eastAsiaTheme="minorHAnsi" w:cstheme="minorBidi"/>
          <w:sz w:val="22"/>
          <w:szCs w:val="22"/>
          <w:lang w:val="es-ES"/>
        </w:rPr>
        <w:id w:val="-1822410297"/>
        <w:docPartObj>
          <w:docPartGallery w:val="Bibliographies"/>
          <w:docPartUnique/>
        </w:docPartObj>
      </w:sdtPr>
      <w:sdtEndPr>
        <w:rPr>
          <w:lang w:val="es-CO"/>
        </w:rPr>
      </w:sdtEndPr>
      <w:sdtContent>
        <w:p w14:paraId="3444FA3C" w14:textId="6E3E467A" w:rsidR="00122833" w:rsidRDefault="00122833">
          <w:pPr>
            <w:pStyle w:val="Ttulo1"/>
          </w:pPr>
          <w:r>
            <w:rPr>
              <w:lang w:val="es-ES"/>
            </w:rPr>
            <w:t>Bibliografía</w:t>
          </w:r>
          <w:bookmarkEnd w:id="2"/>
        </w:p>
        <w:sdt>
          <w:sdtPr>
            <w:id w:val="111145805"/>
            <w:bibliography/>
          </w:sdtPr>
          <w:sdtContent>
            <w:p w14:paraId="4F92A8E8" w14:textId="699331DB" w:rsidR="00C037FE" w:rsidRDefault="00C037FE" w:rsidP="00C037FE">
              <w:pPr>
                <w:pStyle w:val="Bibliografa"/>
                <w:ind w:left="720" w:hanging="720"/>
              </w:pPr>
              <w:proofErr w:type="spellStart"/>
              <w:r>
                <w:t>Analog</w:t>
              </w:r>
              <w:proofErr w:type="spellEnd"/>
              <w:r>
                <w:t xml:space="preserve"> </w:t>
              </w:r>
              <w:proofErr w:type="spellStart"/>
              <w:r>
                <w:t>Devices</w:t>
              </w:r>
              <w:proofErr w:type="spellEnd"/>
              <w:r>
                <w:t xml:space="preserve">, Inc. (2022). </w:t>
              </w:r>
              <w:proofErr w:type="spellStart"/>
              <w:r>
                <w:t>Amplifier</w:t>
              </w:r>
              <w:proofErr w:type="spellEnd"/>
              <w:r>
                <w:t xml:space="preserve"> </w:t>
              </w:r>
              <w:proofErr w:type="spellStart"/>
              <w:r>
                <w:t>basics</w:t>
              </w:r>
              <w:proofErr w:type="spellEnd"/>
              <w:r>
                <w:t xml:space="preserve">: </w:t>
              </w:r>
              <w:proofErr w:type="spellStart"/>
              <w:r>
                <w:t>Types</w:t>
              </w:r>
              <w:proofErr w:type="spellEnd"/>
              <w:r>
                <w:t xml:space="preserve"> </w:t>
              </w:r>
              <w:proofErr w:type="spellStart"/>
              <w:r>
                <w:t>of</w:t>
              </w:r>
              <w:proofErr w:type="spellEnd"/>
              <w:r>
                <w:t xml:space="preserve"> </w:t>
              </w:r>
              <w:proofErr w:type="spellStart"/>
              <w:r>
                <w:t>amplifiers</w:t>
              </w:r>
              <w:proofErr w:type="spellEnd"/>
              <w:r>
                <w:t xml:space="preserve"> and </w:t>
              </w:r>
              <w:proofErr w:type="spellStart"/>
              <w:r>
                <w:t>their</w:t>
              </w:r>
              <w:proofErr w:type="spellEnd"/>
              <w:r>
                <w:t xml:space="preserve"> </w:t>
              </w:r>
              <w:proofErr w:type="spellStart"/>
              <w:r>
                <w:t>circuits</w:t>
              </w:r>
              <w:proofErr w:type="spellEnd"/>
              <w:r>
                <w:t>. Recuperado de https://www.analog.com/en/education/education-library/amplifier-basics.html</w:t>
              </w:r>
            </w:p>
            <w:p w14:paraId="26A931CC" w14:textId="4EEC8822" w:rsidR="00C037FE" w:rsidRDefault="00C037FE" w:rsidP="00C037FE">
              <w:pPr>
                <w:pStyle w:val="Bibliografa"/>
                <w:ind w:left="720" w:hanging="720"/>
              </w:pPr>
              <w:r>
                <w:t xml:space="preserve">Texas Instruments. (2022). </w:t>
              </w:r>
              <w:proofErr w:type="spellStart"/>
              <w:r>
                <w:t>Amplifiers</w:t>
              </w:r>
              <w:proofErr w:type="spellEnd"/>
              <w:r>
                <w:t xml:space="preserve">: </w:t>
              </w:r>
              <w:proofErr w:type="spellStart"/>
              <w:r>
                <w:t>Understanding</w:t>
              </w:r>
              <w:proofErr w:type="spellEnd"/>
              <w:r>
                <w:t xml:space="preserve"> </w:t>
              </w:r>
              <w:proofErr w:type="spellStart"/>
              <w:r>
                <w:t>small-signal</w:t>
              </w:r>
              <w:proofErr w:type="spellEnd"/>
              <w:r>
                <w:t xml:space="preserve"> and </w:t>
              </w:r>
              <w:proofErr w:type="spellStart"/>
              <w:r>
                <w:t>power</w:t>
              </w:r>
              <w:proofErr w:type="spellEnd"/>
              <w:r>
                <w:t xml:space="preserve"> </w:t>
              </w:r>
              <w:proofErr w:type="spellStart"/>
              <w:r>
                <w:t>amplifiers</w:t>
              </w:r>
              <w:proofErr w:type="spellEnd"/>
              <w:r>
                <w:t>. Recuperado de https://www.ti.com/amplifier-circuit/amplifiers.html</w:t>
              </w:r>
            </w:p>
            <w:p w14:paraId="39A21037" w14:textId="632F5791" w:rsidR="00C037FE" w:rsidRDefault="00C037FE" w:rsidP="00C037FE">
              <w:pPr>
                <w:pStyle w:val="Bibliografa"/>
                <w:ind w:left="720" w:hanging="720"/>
              </w:pPr>
              <w:proofErr w:type="spellStart"/>
              <w:r>
                <w:t>Electronics</w:t>
              </w:r>
              <w:proofErr w:type="spellEnd"/>
              <w:r>
                <w:t xml:space="preserve"> </w:t>
              </w:r>
              <w:proofErr w:type="spellStart"/>
              <w:r>
                <w:t>Tutorials</w:t>
              </w:r>
              <w:proofErr w:type="spellEnd"/>
              <w:r>
                <w:t xml:space="preserve">. (2022). </w:t>
              </w:r>
              <w:proofErr w:type="spellStart"/>
              <w:r>
                <w:t>Amplifiers</w:t>
              </w:r>
              <w:proofErr w:type="spellEnd"/>
              <w:r>
                <w:t xml:space="preserve"> tutorial. Recuperado de https://www.electronics-tutorials.ws/amplifier/</w:t>
              </w:r>
            </w:p>
            <w:p w14:paraId="55409781" w14:textId="1954E99F" w:rsidR="00122833" w:rsidRDefault="00C037FE" w:rsidP="00C037FE">
              <w:pPr>
                <w:pStyle w:val="Bibliografa"/>
                <w:ind w:left="720" w:hanging="720"/>
              </w:pPr>
              <w:proofErr w:type="spellStart"/>
              <w:r>
                <w:t>All</w:t>
              </w:r>
              <w:proofErr w:type="spellEnd"/>
              <w:r>
                <w:t xml:space="preserve"> </w:t>
              </w:r>
              <w:proofErr w:type="spellStart"/>
              <w:r>
                <w:t>About</w:t>
              </w:r>
              <w:proofErr w:type="spellEnd"/>
              <w:r>
                <w:t xml:space="preserve"> </w:t>
              </w:r>
              <w:proofErr w:type="spellStart"/>
              <w:r>
                <w:t>Circuits</w:t>
              </w:r>
              <w:proofErr w:type="spellEnd"/>
              <w:r>
                <w:t xml:space="preserve">. (2022). </w:t>
              </w:r>
              <w:proofErr w:type="spellStart"/>
              <w:r>
                <w:t>Amplifier</w:t>
              </w:r>
              <w:proofErr w:type="spellEnd"/>
              <w:r>
                <w:t xml:space="preserve"> </w:t>
              </w:r>
              <w:proofErr w:type="spellStart"/>
              <w:r>
                <w:t>circuits</w:t>
              </w:r>
              <w:proofErr w:type="spellEnd"/>
              <w:r>
                <w:t>. Recuperado de https://www.allaboutcircuits.com/textbook/reference/chpt-4/amplifier-circuits/</w:t>
              </w:r>
            </w:p>
          </w:sdtContent>
        </w:sdt>
      </w:sdtContent>
    </w:sdt>
    <w:p w14:paraId="0EECC871" w14:textId="77777777" w:rsidR="00122833" w:rsidRPr="009C0E74" w:rsidRDefault="00122833" w:rsidP="009C0E74"/>
    <w:sectPr w:rsidR="00122833" w:rsidRPr="009C0E74" w:rsidSect="00F6720D">
      <w:headerReference w:type="default" r:id="rId10"/>
      <w:pgSz w:w="12240" w:h="15840" w:code="1"/>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D11F70" w14:textId="77777777" w:rsidR="00BC4B12" w:rsidRDefault="00BC4B12" w:rsidP="00C646E2">
      <w:pPr>
        <w:spacing w:after="0" w:line="240" w:lineRule="auto"/>
      </w:pPr>
      <w:r>
        <w:separator/>
      </w:r>
    </w:p>
  </w:endnote>
  <w:endnote w:type="continuationSeparator" w:id="0">
    <w:p w14:paraId="79EB07DB" w14:textId="77777777" w:rsidR="00BC4B12" w:rsidRDefault="00BC4B12" w:rsidP="00C646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DA0C50" w14:textId="77777777" w:rsidR="00BC4B12" w:rsidRDefault="00BC4B12" w:rsidP="00C646E2">
      <w:pPr>
        <w:spacing w:after="0" w:line="240" w:lineRule="auto"/>
      </w:pPr>
      <w:r>
        <w:separator/>
      </w:r>
    </w:p>
  </w:footnote>
  <w:footnote w:type="continuationSeparator" w:id="0">
    <w:p w14:paraId="0D1D0FB5" w14:textId="77777777" w:rsidR="00BC4B12" w:rsidRDefault="00BC4B12" w:rsidP="00C646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006DD" w14:textId="233EA654" w:rsidR="00F5565D" w:rsidRDefault="00C646E2">
    <w:pPr>
      <w:pStyle w:val="Encabezado"/>
    </w:pPr>
    <w:r>
      <w:rPr>
        <w:noProof/>
      </w:rPr>
      <w:drawing>
        <wp:anchor distT="0" distB="0" distL="114300" distR="114300" simplePos="0" relativeHeight="251659264" behindDoc="1" locked="0" layoutInCell="1" allowOverlap="1" wp14:anchorId="1F50024D" wp14:editId="21B6FE2B">
          <wp:simplePos x="0" y="0"/>
          <wp:positionH relativeFrom="page">
            <wp:posOffset>-25400</wp:posOffset>
          </wp:positionH>
          <wp:positionV relativeFrom="page">
            <wp:posOffset>-203200</wp:posOffset>
          </wp:positionV>
          <wp:extent cx="7874000" cy="10414000"/>
          <wp:effectExtent l="0" t="0" r="0" b="635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
                    <a:extLst>
                      <a:ext uri="{28A0092B-C50C-407E-A947-70E740481C1C}">
                        <a14:useLocalDpi xmlns:a14="http://schemas.microsoft.com/office/drawing/2010/main" val="0"/>
                      </a:ext>
                    </a:extLst>
                  </a:blip>
                  <a:stretch>
                    <a:fillRect/>
                  </a:stretch>
                </pic:blipFill>
                <pic:spPr>
                  <a:xfrm>
                    <a:off x="0" y="0"/>
                    <a:ext cx="7874000" cy="10414000"/>
                  </a:xfrm>
                  <a:prstGeom prst="rect">
                    <a:avLst/>
                  </a:prstGeom>
                </pic:spPr>
              </pic:pic>
            </a:graphicData>
          </a:graphic>
          <wp14:sizeRelH relativeFrom="margin">
            <wp14:pctWidth>0</wp14:pctWidth>
          </wp14:sizeRelH>
          <wp14:sizeRelV relativeFrom="margin">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6E2"/>
    <w:rsid w:val="000433D1"/>
    <w:rsid w:val="00084A86"/>
    <w:rsid w:val="00085DF8"/>
    <w:rsid w:val="000C5725"/>
    <w:rsid w:val="00122833"/>
    <w:rsid w:val="001A6487"/>
    <w:rsid w:val="002307B9"/>
    <w:rsid w:val="00242FE0"/>
    <w:rsid w:val="00274857"/>
    <w:rsid w:val="002F33B4"/>
    <w:rsid w:val="00347531"/>
    <w:rsid w:val="003525E9"/>
    <w:rsid w:val="00434A23"/>
    <w:rsid w:val="00706248"/>
    <w:rsid w:val="00793CC3"/>
    <w:rsid w:val="0081451D"/>
    <w:rsid w:val="0087321A"/>
    <w:rsid w:val="008B34CB"/>
    <w:rsid w:val="008C7CFD"/>
    <w:rsid w:val="00917A7D"/>
    <w:rsid w:val="009A6261"/>
    <w:rsid w:val="009C0E74"/>
    <w:rsid w:val="00A91514"/>
    <w:rsid w:val="00AA6C8D"/>
    <w:rsid w:val="00AB4386"/>
    <w:rsid w:val="00B11FB4"/>
    <w:rsid w:val="00B33168"/>
    <w:rsid w:val="00BB3F1E"/>
    <w:rsid w:val="00BC4B12"/>
    <w:rsid w:val="00C037FE"/>
    <w:rsid w:val="00C46DA6"/>
    <w:rsid w:val="00C646E2"/>
    <w:rsid w:val="00C94CE4"/>
    <w:rsid w:val="00CF7703"/>
    <w:rsid w:val="00EB2851"/>
    <w:rsid w:val="00F5565D"/>
    <w:rsid w:val="00F5667B"/>
    <w:rsid w:val="00F6720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C9813F"/>
  <w15:chartTrackingRefBased/>
  <w15:docId w15:val="{F723C638-D445-447F-B592-1107C309FB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s apa"/>
    <w:qFormat/>
    <w:rsid w:val="00F6720D"/>
    <w:pPr>
      <w:spacing w:line="480" w:lineRule="auto"/>
      <w:ind w:firstLine="284"/>
    </w:pPr>
    <w:rPr>
      <w:rFonts w:ascii="Times New Roman" w:hAnsi="Times New Roman"/>
    </w:rPr>
  </w:style>
  <w:style w:type="paragraph" w:styleId="Ttulo1">
    <w:name w:val="heading 1"/>
    <w:basedOn w:val="Normal"/>
    <w:next w:val="Normal"/>
    <w:link w:val="Ttulo1Car"/>
    <w:uiPriority w:val="9"/>
    <w:qFormat/>
    <w:rsid w:val="00B33168"/>
    <w:pPr>
      <w:keepNext/>
      <w:keepLines/>
      <w:spacing w:before="240" w:after="0"/>
      <w:outlineLvl w:val="0"/>
    </w:pPr>
    <w:rPr>
      <w:rFonts w:eastAsiaTheme="majorEastAsia" w:cstheme="majorBidi"/>
      <w:sz w:val="24"/>
      <w:szCs w:val="32"/>
    </w:rPr>
  </w:style>
  <w:style w:type="paragraph" w:styleId="Ttulo2">
    <w:name w:val="heading 2"/>
    <w:basedOn w:val="Normal"/>
    <w:next w:val="Normal"/>
    <w:link w:val="Ttulo2Car"/>
    <w:uiPriority w:val="9"/>
    <w:unhideWhenUsed/>
    <w:qFormat/>
    <w:rsid w:val="00F672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646E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646E2"/>
  </w:style>
  <w:style w:type="paragraph" w:styleId="Piedepgina">
    <w:name w:val="footer"/>
    <w:basedOn w:val="Normal"/>
    <w:link w:val="PiedepginaCar"/>
    <w:uiPriority w:val="99"/>
    <w:unhideWhenUsed/>
    <w:rsid w:val="00C646E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646E2"/>
  </w:style>
  <w:style w:type="character" w:customStyle="1" w:styleId="Ttulo1Car">
    <w:name w:val="Título 1 Car"/>
    <w:basedOn w:val="Fuentedeprrafopredeter"/>
    <w:link w:val="Ttulo1"/>
    <w:uiPriority w:val="9"/>
    <w:rsid w:val="00B33168"/>
    <w:rPr>
      <w:rFonts w:ascii="Times New Roman" w:eastAsiaTheme="majorEastAsia" w:hAnsi="Times New Roman" w:cstheme="majorBidi"/>
      <w:sz w:val="24"/>
      <w:szCs w:val="32"/>
    </w:rPr>
  </w:style>
  <w:style w:type="paragraph" w:styleId="TtuloTDC">
    <w:name w:val="TOC Heading"/>
    <w:basedOn w:val="Ttulo1"/>
    <w:next w:val="Normal"/>
    <w:uiPriority w:val="39"/>
    <w:unhideWhenUsed/>
    <w:qFormat/>
    <w:rsid w:val="009C0E74"/>
    <w:pPr>
      <w:spacing w:line="259" w:lineRule="auto"/>
      <w:ind w:firstLine="0"/>
      <w:outlineLvl w:val="9"/>
    </w:pPr>
    <w:rPr>
      <w:rFonts w:asciiTheme="majorHAnsi" w:hAnsiTheme="majorHAnsi"/>
      <w:color w:val="2F5496" w:themeColor="accent1" w:themeShade="BF"/>
      <w:sz w:val="32"/>
      <w:lang w:eastAsia="es-CO"/>
    </w:rPr>
  </w:style>
  <w:style w:type="paragraph" w:styleId="TDC1">
    <w:name w:val="toc 1"/>
    <w:basedOn w:val="Normal"/>
    <w:next w:val="Normal"/>
    <w:autoRedefine/>
    <w:uiPriority w:val="39"/>
    <w:unhideWhenUsed/>
    <w:rsid w:val="009C0E74"/>
    <w:pPr>
      <w:spacing w:after="100"/>
    </w:pPr>
  </w:style>
  <w:style w:type="character" w:styleId="Hipervnculo">
    <w:name w:val="Hyperlink"/>
    <w:basedOn w:val="Fuentedeprrafopredeter"/>
    <w:uiPriority w:val="99"/>
    <w:unhideWhenUsed/>
    <w:rsid w:val="009C0E74"/>
    <w:rPr>
      <w:color w:val="0563C1" w:themeColor="hyperlink"/>
      <w:u w:val="single"/>
    </w:rPr>
  </w:style>
  <w:style w:type="character" w:customStyle="1" w:styleId="Ttulo2Car">
    <w:name w:val="Título 2 Car"/>
    <w:basedOn w:val="Fuentedeprrafopredeter"/>
    <w:link w:val="Ttulo2"/>
    <w:uiPriority w:val="9"/>
    <w:rsid w:val="00F6720D"/>
    <w:rPr>
      <w:rFonts w:asciiTheme="majorHAnsi" w:eastAsiaTheme="majorEastAsia" w:hAnsiTheme="majorHAnsi" w:cstheme="majorBidi"/>
      <w:color w:val="2F5496" w:themeColor="accent1" w:themeShade="BF"/>
      <w:sz w:val="26"/>
      <w:szCs w:val="26"/>
    </w:rPr>
  </w:style>
  <w:style w:type="paragraph" w:styleId="Bibliografa">
    <w:name w:val="Bibliography"/>
    <w:basedOn w:val="Normal"/>
    <w:next w:val="Normal"/>
    <w:uiPriority w:val="37"/>
    <w:unhideWhenUsed/>
    <w:rsid w:val="001228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4644068">
      <w:bodyDiv w:val="1"/>
      <w:marLeft w:val="0"/>
      <w:marRight w:val="0"/>
      <w:marTop w:val="0"/>
      <w:marBottom w:val="0"/>
      <w:divBdr>
        <w:top w:val="none" w:sz="0" w:space="0" w:color="auto"/>
        <w:left w:val="none" w:sz="0" w:space="0" w:color="auto"/>
        <w:bottom w:val="none" w:sz="0" w:space="0" w:color="auto"/>
        <w:right w:val="none" w:sz="0" w:space="0" w:color="auto"/>
      </w:divBdr>
    </w:div>
    <w:div w:id="1764565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4.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Edg01</b:Tag>
    <b:SourceType>JournalArticle</b:SourceType>
    <b:Guid>{4D9EE71C-8794-4C08-BC71-90C82B73B554}</b:Guid>
    <b:Title>LENGUAJES DE PROGRAMACIÓN: CONCEPTOS Y PARADIGMAS</b:Title>
    <b:Year>2001</b:Year>
    <b:Author>
      <b:Author>
        <b:NameList>
          <b:Person>
            <b:Last>Ruíz</b:Last>
            <b:First>Edgar</b:First>
          </b:Person>
        </b:NameList>
      </b:Author>
    </b:Author>
    <b:JournalName>SISBIB</b:JournalName>
    <b:RefOrder>1</b:RefOrder>
  </b:Source>
</b:Sources>
</file>

<file path=customXml/itemProps1.xml><?xml version="1.0" encoding="utf-8"?>
<ds:datastoreItem xmlns:ds="http://schemas.openxmlformats.org/officeDocument/2006/customXml" ds:itemID="{E662B05E-DAE5-44D3-9C73-00250054F1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5</Pages>
  <Words>733</Words>
  <Characters>4032</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wilfredo polania rodriguez</dc:creator>
  <cp:keywords/>
  <dc:description/>
  <cp:lastModifiedBy>JUAN ESTEBAN  DIAZ DELGADO</cp:lastModifiedBy>
  <cp:revision>5</cp:revision>
  <cp:lastPrinted>2023-02-16T20:05:00Z</cp:lastPrinted>
  <dcterms:created xsi:type="dcterms:W3CDTF">2023-05-05T01:38:00Z</dcterms:created>
  <dcterms:modified xsi:type="dcterms:W3CDTF">2023-05-05T01:58:00Z</dcterms:modified>
</cp:coreProperties>
</file>