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87B55" w14:textId="70E3FD04" w:rsidR="00301AB2" w:rsidRDefault="00301AB2" w:rsidP="00301AB2">
      <w:pPr>
        <w:jc w:val="center"/>
      </w:pPr>
      <w:r>
        <w:t xml:space="preserve">Taller </w:t>
      </w:r>
      <w:r>
        <w:t>Nº3</w:t>
      </w:r>
    </w:p>
    <w:p w14:paraId="555035C2" w14:textId="77777777" w:rsidR="00301AB2" w:rsidRDefault="00301AB2" w:rsidP="00301AB2">
      <w:pPr>
        <w:jc w:val="center"/>
      </w:pPr>
    </w:p>
    <w:p w14:paraId="012B3111" w14:textId="77777777" w:rsidR="00301AB2" w:rsidRDefault="00301AB2" w:rsidP="00301AB2">
      <w:pPr>
        <w:jc w:val="center"/>
      </w:pPr>
    </w:p>
    <w:p w14:paraId="710607A1" w14:textId="77777777" w:rsidR="00301AB2" w:rsidRDefault="00301AB2" w:rsidP="00301AB2">
      <w:pPr>
        <w:jc w:val="center"/>
      </w:pPr>
    </w:p>
    <w:p w14:paraId="0F5F9D02" w14:textId="77777777" w:rsidR="00301AB2" w:rsidRDefault="00301AB2" w:rsidP="00301AB2">
      <w:pPr>
        <w:jc w:val="center"/>
      </w:pPr>
    </w:p>
    <w:p w14:paraId="62171BEF" w14:textId="77777777" w:rsidR="00301AB2" w:rsidRDefault="00301AB2" w:rsidP="00301AB2">
      <w:pPr>
        <w:jc w:val="center"/>
      </w:pPr>
      <w:r>
        <w:t>Presentado por:</w:t>
      </w:r>
    </w:p>
    <w:p w14:paraId="2B97813C" w14:textId="77777777" w:rsidR="00301AB2" w:rsidRDefault="00301AB2" w:rsidP="00301AB2">
      <w:pPr>
        <w:jc w:val="center"/>
      </w:pPr>
      <w:r>
        <w:t>Juan Esteban Diaz Delgado</w:t>
      </w:r>
    </w:p>
    <w:p w14:paraId="1369108E" w14:textId="39CEA0A4" w:rsidR="00301AB2" w:rsidRDefault="00301AB2" w:rsidP="00301AB2">
      <w:pPr>
        <w:jc w:val="center"/>
      </w:pPr>
      <w:r w:rsidRPr="00301AB2">
        <w:t>Cristian Camilo Navas Aguiar</w:t>
      </w:r>
      <w:r>
        <w:t xml:space="preserve"> </w:t>
      </w:r>
    </w:p>
    <w:p w14:paraId="40ACC092" w14:textId="71CE2E83" w:rsidR="00301AB2" w:rsidRDefault="00301AB2" w:rsidP="00301AB2">
      <w:pPr>
        <w:jc w:val="center"/>
      </w:pPr>
      <w:proofErr w:type="spellStart"/>
      <w:r w:rsidRPr="00301AB2">
        <w:t>Jhon</w:t>
      </w:r>
      <w:proofErr w:type="spellEnd"/>
      <w:r w:rsidRPr="00301AB2">
        <w:t xml:space="preserve"> Mario Vanegas Olaya</w:t>
      </w:r>
    </w:p>
    <w:p w14:paraId="1BA83C95" w14:textId="77777777" w:rsidR="00F410CE" w:rsidRDefault="00F410CE" w:rsidP="00301AB2">
      <w:pPr>
        <w:jc w:val="center"/>
      </w:pPr>
    </w:p>
    <w:p w14:paraId="31D8E3BF" w14:textId="77777777" w:rsidR="00301AB2" w:rsidRDefault="00301AB2" w:rsidP="00301AB2">
      <w:pPr>
        <w:jc w:val="center"/>
      </w:pPr>
    </w:p>
    <w:p w14:paraId="68A5D686" w14:textId="77777777" w:rsidR="00301AB2" w:rsidRDefault="00301AB2" w:rsidP="00301AB2">
      <w:pPr>
        <w:jc w:val="center"/>
      </w:pPr>
    </w:p>
    <w:p w14:paraId="3D23BF1A" w14:textId="77777777" w:rsidR="00301AB2" w:rsidRDefault="00301AB2" w:rsidP="00301AB2">
      <w:pPr>
        <w:jc w:val="center"/>
      </w:pPr>
      <w:r>
        <w:t>Presentado a:</w:t>
      </w:r>
    </w:p>
    <w:p w14:paraId="1F671BEB" w14:textId="77777777" w:rsidR="00301AB2" w:rsidRDefault="00301AB2" w:rsidP="00301AB2">
      <w:pPr>
        <w:jc w:val="center"/>
      </w:pPr>
      <w:r>
        <w:t>Alexandra Monje Pascuas</w:t>
      </w:r>
    </w:p>
    <w:p w14:paraId="51A6C72F" w14:textId="77777777" w:rsidR="00301AB2" w:rsidRDefault="00301AB2" w:rsidP="00301AB2">
      <w:pPr>
        <w:jc w:val="center"/>
      </w:pPr>
    </w:p>
    <w:p w14:paraId="0634347D" w14:textId="77777777" w:rsidR="00301AB2" w:rsidRDefault="00301AB2" w:rsidP="00301AB2">
      <w:pPr>
        <w:jc w:val="center"/>
      </w:pPr>
    </w:p>
    <w:p w14:paraId="1BCE4DCB" w14:textId="77777777" w:rsidR="00301AB2" w:rsidRDefault="00301AB2" w:rsidP="00301AB2">
      <w:pPr>
        <w:jc w:val="center"/>
      </w:pPr>
    </w:p>
    <w:p w14:paraId="4AA3DB50" w14:textId="77777777" w:rsidR="00F410CE" w:rsidRDefault="00F410CE" w:rsidP="00301AB2">
      <w:pPr>
        <w:jc w:val="center"/>
      </w:pPr>
    </w:p>
    <w:p w14:paraId="548B28EE" w14:textId="77777777" w:rsidR="00301AB2" w:rsidRDefault="00301AB2" w:rsidP="00301AB2">
      <w:pPr>
        <w:jc w:val="center"/>
      </w:pPr>
    </w:p>
    <w:p w14:paraId="79AE1789" w14:textId="77777777" w:rsidR="00301AB2" w:rsidRDefault="00301AB2" w:rsidP="00301AB2">
      <w:pPr>
        <w:jc w:val="center"/>
      </w:pPr>
      <w:proofErr w:type="spellStart"/>
      <w:r>
        <w:t>Cruso</w:t>
      </w:r>
      <w:proofErr w:type="spellEnd"/>
      <w:r>
        <w:t>:</w:t>
      </w:r>
    </w:p>
    <w:p w14:paraId="26C9E43F" w14:textId="641993F8" w:rsidR="00301AB2" w:rsidRDefault="00F410CE" w:rsidP="00301AB2">
      <w:pPr>
        <w:jc w:val="center"/>
      </w:pPr>
      <w:r>
        <w:t>Probabilidad y Estadística</w:t>
      </w:r>
    </w:p>
    <w:p w14:paraId="2A4619EF" w14:textId="77777777" w:rsidR="00301AB2" w:rsidRDefault="00301AB2" w:rsidP="00301AB2">
      <w:pPr>
        <w:jc w:val="center"/>
      </w:pPr>
    </w:p>
    <w:p w14:paraId="48BD85E9" w14:textId="77777777" w:rsidR="00301AB2" w:rsidRDefault="00301AB2" w:rsidP="00301AB2">
      <w:pPr>
        <w:jc w:val="center"/>
      </w:pPr>
    </w:p>
    <w:p w14:paraId="12001AD9" w14:textId="77777777" w:rsidR="00F410CE" w:rsidRDefault="00F410CE" w:rsidP="00301AB2">
      <w:pPr>
        <w:jc w:val="center"/>
      </w:pPr>
    </w:p>
    <w:p w14:paraId="29C71842" w14:textId="77777777" w:rsidR="00301AB2" w:rsidRDefault="00301AB2" w:rsidP="00301AB2">
      <w:pPr>
        <w:jc w:val="center"/>
      </w:pPr>
    </w:p>
    <w:p w14:paraId="55FA62EF" w14:textId="150663D6" w:rsidR="00301AB2" w:rsidRDefault="00F410CE" w:rsidP="00301AB2">
      <w:pPr>
        <w:jc w:val="center"/>
      </w:pPr>
      <w:r>
        <w:t>Universidad</w:t>
      </w:r>
      <w:r w:rsidR="00301AB2">
        <w:t xml:space="preserve"> Surcolombiana</w:t>
      </w:r>
    </w:p>
    <w:p w14:paraId="01B24531" w14:textId="77777777" w:rsidR="00301AB2" w:rsidRDefault="00301AB2" w:rsidP="00301AB2">
      <w:pPr>
        <w:jc w:val="center"/>
      </w:pPr>
      <w:r>
        <w:t>Neiva Huila</w:t>
      </w:r>
    </w:p>
    <w:p w14:paraId="409395B2" w14:textId="2F151E87" w:rsidR="00AF541F" w:rsidRDefault="00301AB2" w:rsidP="00301AB2">
      <w:pPr>
        <w:jc w:val="center"/>
      </w:pPr>
      <w:r>
        <w:t>2023</w:t>
      </w:r>
    </w:p>
    <w:p w14:paraId="3749AFA7" w14:textId="77777777" w:rsidR="00F410CE" w:rsidRDefault="00F410CE" w:rsidP="00301AB2">
      <w:pPr>
        <w:jc w:val="center"/>
      </w:pPr>
    </w:p>
    <w:p w14:paraId="5D136765" w14:textId="476D6435" w:rsidR="00F410CE" w:rsidRDefault="00F410CE" w:rsidP="00F410CE">
      <w:pPr>
        <w:pStyle w:val="Prrafodelista"/>
        <w:numPr>
          <w:ilvl w:val="0"/>
          <w:numId w:val="1"/>
        </w:numPr>
        <w:jc w:val="both"/>
      </w:pPr>
      <w:r w:rsidRPr="00F410CE">
        <w:lastRenderedPageBreak/>
        <w:t>El peso de los cerdos de una finca se distribuye normalmente, con desviación típica de 10 kilogramos. Se toma al azar una muestra de 35 de ellos para transportarlos en un camión. Sabiendo que el peso medio de los 35 resulta ser de 140 kilogramos. Determinar el intervalo de confianza con 8% de nivel de significación en el que oscilará el peso total de los 35 cerdos en su conjunto, información relevante para saber si el camión soporta o no.</w:t>
      </w:r>
    </w:p>
    <w:p w14:paraId="407E46C2" w14:textId="38A9D963" w:rsidR="00F410CE" w:rsidRDefault="00F410CE" w:rsidP="00F410CE">
      <w:pPr>
        <w:ind w:left="360"/>
        <w:jc w:val="both"/>
      </w:pPr>
      <w:r>
        <w:t>Solución</w:t>
      </w:r>
    </w:p>
    <w:p w14:paraId="55E89A2E" w14:textId="37540EFE" w:rsidR="00B65A83" w:rsidRDefault="00B65A83" w:rsidP="00F410CE">
      <w:pPr>
        <w:ind w:left="360"/>
        <w:jc w:val="both"/>
      </w:pPr>
      <w:r>
        <w:t>Los datos obtenidos por el ejercicio planteados son los siguientes.</w:t>
      </w:r>
    </w:p>
    <w:p w14:paraId="578A998D" w14:textId="654DB8B2" w:rsidR="00F410CE" w:rsidRPr="00B65A83" w:rsidRDefault="00F410CE" w:rsidP="00F410CE">
      <w:pPr>
        <w:ind w:left="360"/>
        <w:jc w:val="both"/>
        <w:rPr>
          <w:rFonts w:eastAsiaTheme="minorEastAsia"/>
        </w:rPr>
      </w:pPr>
      <m:oMathPara>
        <m:oMathParaPr>
          <m:jc m:val="center"/>
        </m:oMathParaPr>
        <m:oMath>
          <m:r>
            <w:rPr>
              <w:rFonts w:ascii="Cambria Math" w:hAnsi="Cambria Math"/>
            </w:rPr>
            <m:t>Confianza=92</m:t>
          </m:r>
          <m:r>
            <w:rPr>
              <w:rFonts w:ascii="Cambria Math" w:hAnsi="Cambria Math"/>
            </w:rPr>
            <m:t>%</m:t>
          </m:r>
        </m:oMath>
      </m:oMathPara>
    </w:p>
    <w:p w14:paraId="77EA329E" w14:textId="292EF654" w:rsidR="00F410CE" w:rsidRPr="00B65A83" w:rsidRDefault="00F410CE" w:rsidP="00F410CE">
      <w:pPr>
        <w:ind w:left="360"/>
        <w:jc w:val="both"/>
        <w:rPr>
          <w:rFonts w:eastAsiaTheme="minorEastAsia"/>
        </w:rPr>
      </w:pPr>
      <m:oMathPara>
        <m:oMathParaPr>
          <m:jc m:val="center"/>
        </m:oMathParaPr>
        <m:oMath>
          <m:r>
            <w:rPr>
              <w:rFonts w:ascii="Cambria Math" w:eastAsiaTheme="minorEastAsia" w:hAnsi="Cambria Math"/>
            </w:rPr>
            <m:t>Media muestral=14</m:t>
          </m:r>
          <m:r>
            <w:rPr>
              <w:rFonts w:ascii="Cambria Math" w:eastAsiaTheme="minorEastAsia" w:hAnsi="Cambria Math"/>
            </w:rPr>
            <m:t>0</m:t>
          </m:r>
        </m:oMath>
      </m:oMathPara>
    </w:p>
    <w:p w14:paraId="42D79FDE" w14:textId="3143AF3C" w:rsidR="00F410CE" w:rsidRPr="00B65A83" w:rsidRDefault="00F410CE" w:rsidP="00F410CE">
      <w:pPr>
        <w:ind w:left="360"/>
        <w:jc w:val="both"/>
        <w:rPr>
          <w:rFonts w:eastAsiaTheme="minorEastAsia"/>
        </w:rPr>
      </w:pPr>
      <m:oMathPara>
        <m:oMathParaPr>
          <m:jc m:val="center"/>
        </m:oMathParaPr>
        <m:oMath>
          <m:r>
            <w:rPr>
              <w:rFonts w:ascii="Cambria Math" w:eastAsiaTheme="minorEastAsia" w:hAnsi="Cambria Math"/>
            </w:rPr>
            <m:t>Desviación típica poblacional</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0</m:t>
          </m:r>
        </m:oMath>
      </m:oMathPara>
    </w:p>
    <w:p w14:paraId="767D3141" w14:textId="03CB8BD6" w:rsidR="00F410CE" w:rsidRPr="00B65A83" w:rsidRDefault="00F410CE" w:rsidP="00F410CE">
      <w:pPr>
        <w:ind w:left="360"/>
        <w:jc w:val="both"/>
        <w:rPr>
          <w:rFonts w:eastAsiaTheme="minorEastAsia"/>
        </w:rPr>
      </w:pPr>
      <m:oMathPara>
        <m:oMathParaPr>
          <m:jc m:val="center"/>
        </m:oMathParaPr>
        <m:oMath>
          <m:r>
            <w:rPr>
              <w:rFonts w:ascii="Cambria Math" w:eastAsiaTheme="minorEastAsia" w:hAnsi="Cambria Math"/>
            </w:rPr>
            <m:t>Tamaño de la muestra</m:t>
          </m:r>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5</m:t>
          </m:r>
        </m:oMath>
      </m:oMathPara>
    </w:p>
    <w:p w14:paraId="2C369B5C" w14:textId="3C192BF4" w:rsidR="00B65A83" w:rsidRDefault="00B65A83" w:rsidP="00F410CE">
      <w:pPr>
        <w:ind w:left="360"/>
        <w:jc w:val="both"/>
        <w:rPr>
          <w:rFonts w:eastAsiaTheme="minorEastAsia"/>
        </w:rPr>
      </w:pPr>
      <w:r>
        <w:rPr>
          <w:rFonts w:eastAsiaTheme="minorEastAsia"/>
        </w:rPr>
        <w:t>La Z para este caso es:</w:t>
      </w:r>
    </w:p>
    <w:p w14:paraId="00458FC8" w14:textId="77777777" w:rsidR="00B65A83" w:rsidRPr="00B65A83" w:rsidRDefault="00B65A83" w:rsidP="00B65A83">
      <w:pPr>
        <w:ind w:left="360"/>
        <w:jc w:val="both"/>
        <w:rPr>
          <w:rFonts w:eastAsiaTheme="minorEastAsia"/>
        </w:rPr>
      </w:pPr>
      <m:oMathPara>
        <m:oMathParaPr>
          <m:jc m:val="center"/>
        </m:oMathParaPr>
        <m:oMath>
          <m:r>
            <w:rPr>
              <w:rFonts w:ascii="Cambria Math" w:eastAsiaTheme="minorEastAsia" w:hAnsi="Cambria Math"/>
            </w:rPr>
            <m:t>Z=</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88</m:t>
          </m:r>
          <m:r>
            <w:rPr>
              <w:rFonts w:ascii="Cambria Math" w:eastAsiaTheme="minorEastAsia" w:hAnsi="Cambria Math"/>
            </w:rPr>
            <m:t>1</m:t>
          </m:r>
        </m:oMath>
      </m:oMathPara>
    </w:p>
    <w:p w14:paraId="2B47E5BF" w14:textId="3579EE12" w:rsidR="00B65A83" w:rsidRDefault="00B65A83" w:rsidP="00F410CE">
      <w:pPr>
        <w:ind w:left="360"/>
        <w:jc w:val="both"/>
        <w:rPr>
          <w:rFonts w:eastAsiaTheme="minorEastAsia" w:cstheme="minorHAnsi"/>
        </w:rPr>
      </w:pPr>
      <w:r>
        <w:rPr>
          <w:rFonts w:eastAsiaTheme="minorEastAsia"/>
        </w:rPr>
        <w:t xml:space="preserve">Asimismo, se procede a obtener los extremos de </w:t>
      </w:r>
      <w:r>
        <w:rPr>
          <w:rFonts w:eastAsiaTheme="minorEastAsia" w:cstheme="minorHAnsi"/>
        </w:rPr>
        <w:t>µ</w:t>
      </w:r>
    </w:p>
    <w:p w14:paraId="4E605E6C" w14:textId="66CB5573" w:rsidR="00B65A83" w:rsidRPr="00B65A83" w:rsidRDefault="00B65A83" w:rsidP="00F410CE">
      <w:pPr>
        <w:ind w:left="360"/>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Extremo derecho</m:t>
              </m:r>
            </m:sub>
          </m:sSub>
          <m:r>
            <w:rPr>
              <w:rFonts w:ascii="Cambria Math" w:eastAsiaTheme="minorEastAsia" w:hAnsi="Cambria Math"/>
            </w:rPr>
            <m:t>=</m:t>
          </m:r>
          <m:r>
            <w:rPr>
              <w:rFonts w:ascii="Cambria Math" w:eastAsiaTheme="minorEastAsia" w:hAnsi="Cambria Math"/>
            </w:rPr>
            <m:t>14</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88</m:t>
          </m:r>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m:t>
                  </m:r>
                </m:num>
                <m:den>
                  <m:rad>
                    <m:radPr>
                      <m:degHide m:val="1"/>
                      <m:ctrlPr>
                        <w:rPr>
                          <w:rFonts w:ascii="Cambria Math" w:eastAsiaTheme="minorEastAsia" w:hAnsi="Cambria Math"/>
                          <w:i/>
                        </w:rPr>
                      </m:ctrlPr>
                    </m:radPr>
                    <m:deg/>
                    <m:e>
                      <m:r>
                        <w:rPr>
                          <w:rFonts w:ascii="Cambria Math" w:eastAsiaTheme="minorEastAsia" w:hAnsi="Cambria Math"/>
                        </w:rPr>
                        <m:t>35</m:t>
                      </m:r>
                    </m:e>
                  </m:rad>
                </m:den>
              </m:f>
            </m:e>
          </m:d>
          <m:r>
            <w:rPr>
              <w:rFonts w:ascii="Cambria Math" w:eastAsiaTheme="minorEastAsia" w:hAnsi="Cambria Math"/>
            </w:rPr>
            <m:t>=143.179470</m:t>
          </m:r>
          <m:r>
            <w:rPr>
              <w:rFonts w:ascii="Cambria Math" w:eastAsiaTheme="minorEastAsia" w:hAnsi="Cambria Math"/>
            </w:rPr>
            <m:t>3</m:t>
          </m:r>
        </m:oMath>
      </m:oMathPara>
    </w:p>
    <w:p w14:paraId="7260FF1A" w14:textId="1E185CAF" w:rsidR="00B65A83" w:rsidRPr="00B65A83" w:rsidRDefault="00B65A83" w:rsidP="00B65A83">
      <w:pPr>
        <w:ind w:left="360"/>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 xml:space="preserve">Extremo </m:t>
              </m:r>
              <m:r>
                <w:rPr>
                  <w:rFonts w:ascii="Cambria Math" w:eastAsiaTheme="minorEastAsia" w:hAnsi="Cambria Math"/>
                </w:rPr>
                <m:t>izquierdo</m:t>
              </m:r>
            </m:sub>
          </m:sSub>
          <m:r>
            <w:rPr>
              <w:rFonts w:ascii="Cambria Math" w:eastAsiaTheme="minorEastAsia" w:hAnsi="Cambria Math"/>
            </w:rPr>
            <m:t>=14</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88</m:t>
          </m:r>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m:t>
                  </m:r>
                </m:num>
                <m:den>
                  <m:rad>
                    <m:radPr>
                      <m:degHide m:val="1"/>
                      <m:ctrlPr>
                        <w:rPr>
                          <w:rFonts w:ascii="Cambria Math" w:eastAsiaTheme="minorEastAsia" w:hAnsi="Cambria Math"/>
                          <w:i/>
                        </w:rPr>
                      </m:ctrlPr>
                    </m:radPr>
                    <m:deg/>
                    <m:e>
                      <m:r>
                        <w:rPr>
                          <w:rFonts w:ascii="Cambria Math" w:eastAsiaTheme="minorEastAsia" w:hAnsi="Cambria Math"/>
                        </w:rPr>
                        <m:t>35</m:t>
                      </m:r>
                    </m:e>
                  </m:rad>
                </m:den>
              </m:f>
            </m:e>
          </m:d>
          <m:r>
            <w:rPr>
              <w:rFonts w:ascii="Cambria Math" w:eastAsiaTheme="minorEastAsia" w:hAnsi="Cambria Math"/>
            </w:rPr>
            <m:t>=</m:t>
          </m:r>
          <m:r>
            <w:rPr>
              <w:rFonts w:ascii="Cambria Math" w:eastAsiaTheme="minorEastAsia" w:hAnsi="Cambria Math"/>
            </w:rPr>
            <m:t>136.8205297</m:t>
          </m:r>
        </m:oMath>
      </m:oMathPara>
    </w:p>
    <w:p w14:paraId="7FD7A01E" w14:textId="79D2F49F" w:rsidR="00B65A83" w:rsidRPr="00B65A83" w:rsidRDefault="00B65A83" w:rsidP="00B65A83">
      <w:pPr>
        <w:ind w:left="360"/>
        <w:jc w:val="both"/>
        <w:rPr>
          <w:rFonts w:eastAsiaTheme="minorEastAsia"/>
        </w:rPr>
      </w:pPr>
      <w:r w:rsidRPr="00B65A83">
        <w:rPr>
          <w:rFonts w:eastAsiaTheme="minorEastAsia"/>
        </w:rPr>
        <w:t>Con un nivel de confianza del 92%, se puede afirmar que el peso total de los 35 cerdos estará entre 136,82</w:t>
      </w:r>
      <w:r>
        <w:rPr>
          <w:rFonts w:eastAsiaTheme="minorEastAsia"/>
        </w:rPr>
        <w:t>0</w:t>
      </w:r>
      <w:r w:rsidRPr="00B65A83">
        <w:rPr>
          <w:rFonts w:eastAsiaTheme="minorEastAsia"/>
        </w:rPr>
        <w:t xml:space="preserve"> y 143,179 kilogramos. Por lo tanto, el camión soportará el peso de los cerdos si su peso total es inferior a</w:t>
      </w:r>
    </w:p>
    <w:p w14:paraId="71089C4C" w14:textId="16AD79D0" w:rsidR="00B65A83" w:rsidRPr="00B65A83" w:rsidRDefault="00B65A83" w:rsidP="00B65A83">
      <w:pPr>
        <w:pStyle w:val="Prrafodelista"/>
        <w:numPr>
          <w:ilvl w:val="0"/>
          <w:numId w:val="1"/>
        </w:numPr>
        <w:jc w:val="both"/>
        <w:rPr>
          <w:rFonts w:eastAsiaTheme="minorEastAsia"/>
        </w:rPr>
      </w:pPr>
      <w:r w:rsidRPr="00B65A83">
        <w:rPr>
          <w:rFonts w:eastAsiaTheme="minorEastAsia"/>
        </w:rPr>
        <w:t xml:space="preserve">Un Coordinador de </w:t>
      </w:r>
      <w:proofErr w:type="spellStart"/>
      <w:proofErr w:type="gramStart"/>
      <w:r w:rsidRPr="00B65A83">
        <w:rPr>
          <w:rFonts w:eastAsiaTheme="minorEastAsia"/>
        </w:rPr>
        <w:t>call</w:t>
      </w:r>
      <w:proofErr w:type="spellEnd"/>
      <w:r w:rsidRPr="00B65A83">
        <w:rPr>
          <w:rFonts w:eastAsiaTheme="minorEastAsia"/>
        </w:rPr>
        <w:t xml:space="preserve"> center</w:t>
      </w:r>
      <w:proofErr w:type="gramEnd"/>
      <w:r w:rsidRPr="00B65A83">
        <w:rPr>
          <w:rFonts w:eastAsiaTheme="minorEastAsia"/>
        </w:rPr>
        <w:t xml:space="preserve"> quiere conocer el promedio de tiempo por llamada empleado en un </w:t>
      </w:r>
      <w:proofErr w:type="spellStart"/>
      <w:r w:rsidRPr="00B65A83">
        <w:rPr>
          <w:rFonts w:eastAsiaTheme="minorEastAsia"/>
        </w:rPr>
        <w:t>call</w:t>
      </w:r>
      <w:proofErr w:type="spellEnd"/>
      <w:r w:rsidRPr="00B65A83">
        <w:rPr>
          <w:rFonts w:eastAsiaTheme="minorEastAsia"/>
        </w:rPr>
        <w:t xml:space="preserve"> center, en responder a preguntas planteadas por los clientes para cada llamada. Desea tener como máximo, una diferencia de 2 minutos respecto al promedio actual. La desviación típica del promedio de tiempo </w:t>
      </w:r>
      <w:r w:rsidRPr="00B65A83">
        <w:rPr>
          <w:rFonts w:eastAsiaTheme="minorEastAsia"/>
        </w:rPr>
        <w:t>dedicado</w:t>
      </w:r>
      <w:r w:rsidRPr="00B65A83">
        <w:rPr>
          <w:rFonts w:eastAsiaTheme="minorEastAsia"/>
        </w:rPr>
        <w:t xml:space="preserve"> es conocida, y corresponde a 3 minutos. ¿Cuál es el tamaño de muestra de llamadas a considerar, si quiere obtener un resultado con un 95% de confianza?</w:t>
      </w:r>
    </w:p>
    <w:p w14:paraId="4AB2F5D6" w14:textId="77777777" w:rsidR="00B65A83" w:rsidRPr="00B65A83" w:rsidRDefault="00B65A83" w:rsidP="00B65A83">
      <w:pPr>
        <w:jc w:val="both"/>
        <w:rPr>
          <w:rFonts w:eastAsiaTheme="minorEastAsia"/>
        </w:rPr>
      </w:pPr>
      <w:r w:rsidRPr="00B65A83">
        <w:rPr>
          <w:rFonts w:eastAsiaTheme="minorEastAsia"/>
        </w:rPr>
        <w:t>Solución</w:t>
      </w:r>
    </w:p>
    <w:p w14:paraId="234D7ABD" w14:textId="4E8DE2FD" w:rsidR="00B65A83" w:rsidRDefault="00B65A83" w:rsidP="00B65A83">
      <w:pPr>
        <w:jc w:val="both"/>
        <w:rPr>
          <w:rFonts w:eastAsiaTheme="minorEastAsia"/>
        </w:rPr>
      </w:pPr>
      <w:r w:rsidRPr="00B65A83">
        <w:rPr>
          <w:rFonts w:eastAsiaTheme="minorEastAsia"/>
        </w:rPr>
        <w:t>Los datos obtenidos por el ejercicio planteados son los siguientes.</w:t>
      </w:r>
    </w:p>
    <w:p w14:paraId="00B245CD" w14:textId="1EE9B918" w:rsidR="00B65A83" w:rsidRPr="00B65A83" w:rsidRDefault="00B65A83" w:rsidP="00B65A83">
      <w:pPr>
        <w:ind w:left="360"/>
        <w:jc w:val="both"/>
        <w:rPr>
          <w:rFonts w:eastAsiaTheme="minorEastAsia"/>
        </w:rPr>
      </w:pPr>
      <m:oMathPara>
        <m:oMathParaPr>
          <m:jc m:val="center"/>
        </m:oMathParaPr>
        <m:oMath>
          <m:r>
            <w:rPr>
              <w:rFonts w:ascii="Cambria Math" w:hAnsi="Cambria Math"/>
            </w:rPr>
            <m:t>Confianza=9</m:t>
          </m:r>
          <m:r>
            <w:rPr>
              <w:rFonts w:ascii="Cambria Math" w:hAnsi="Cambria Math"/>
            </w:rPr>
            <m:t>5</m:t>
          </m:r>
          <m:r>
            <w:rPr>
              <w:rFonts w:ascii="Cambria Math" w:hAnsi="Cambria Math"/>
            </w:rPr>
            <m:t>%</m:t>
          </m:r>
        </m:oMath>
      </m:oMathPara>
    </w:p>
    <w:p w14:paraId="522C8364" w14:textId="26B1B391" w:rsidR="00B65A83" w:rsidRPr="00B65A83" w:rsidRDefault="00B65A83" w:rsidP="00B65A83">
      <w:pPr>
        <w:ind w:left="360"/>
        <w:jc w:val="both"/>
        <w:rPr>
          <w:rFonts w:eastAsiaTheme="minorEastAsia"/>
        </w:rPr>
      </w:pPr>
      <m:oMathPara>
        <m:oMathParaPr>
          <m:jc m:val="center"/>
        </m:oMathParaPr>
        <m:oMath>
          <m:r>
            <w:rPr>
              <w:rFonts w:ascii="Cambria Math" w:eastAsiaTheme="minorEastAsia" w:hAnsi="Cambria Math"/>
            </w:rPr>
            <m:t>Error maximo permisible</m:t>
          </m:r>
          <m:r>
            <w:rPr>
              <w:rFonts w:ascii="Cambria Math" w:eastAsiaTheme="minorEastAsia" w:hAnsi="Cambria Math"/>
            </w:rPr>
            <m:t>=</m:t>
          </m:r>
          <m:r>
            <w:rPr>
              <w:rFonts w:ascii="Cambria Math" w:eastAsiaTheme="minorEastAsia" w:hAnsi="Cambria Math"/>
            </w:rPr>
            <m:t>2</m:t>
          </m:r>
        </m:oMath>
      </m:oMathPara>
    </w:p>
    <w:p w14:paraId="36F6ACBB" w14:textId="4341A41D" w:rsidR="00B65A83" w:rsidRPr="000E6E52" w:rsidRDefault="000E6E52" w:rsidP="00B65A83">
      <w:pPr>
        <w:ind w:left="360"/>
        <w:jc w:val="both"/>
        <w:rPr>
          <w:rFonts w:eastAsiaTheme="minorEastAsia"/>
        </w:rPr>
      </w:pPr>
      <m:oMathPara>
        <m:oMathParaPr>
          <m:jc m:val="center"/>
        </m:oMathParaPr>
        <m:oMath>
          <m:r>
            <w:rPr>
              <w:rFonts w:ascii="Cambria Math" w:eastAsiaTheme="minorEastAsia" w:hAnsi="Cambria Math"/>
            </w:rPr>
            <m:t>Desviación típica poblacional</m:t>
          </m:r>
          <m:r>
            <w:rPr>
              <w:rFonts w:ascii="Cambria Math" w:eastAsiaTheme="minorEastAsia" w:hAnsi="Cambria Math"/>
            </w:rPr>
            <m:t>=</m:t>
          </m:r>
          <m:r>
            <w:rPr>
              <w:rFonts w:ascii="Cambria Math" w:eastAsiaTheme="minorEastAsia" w:hAnsi="Cambria Math"/>
            </w:rPr>
            <m:t>3</m:t>
          </m:r>
        </m:oMath>
      </m:oMathPara>
    </w:p>
    <w:p w14:paraId="082BC9E2" w14:textId="77777777" w:rsidR="000E6E52" w:rsidRDefault="000E6E52" w:rsidP="000E6E52">
      <w:pPr>
        <w:ind w:left="360"/>
        <w:jc w:val="both"/>
        <w:rPr>
          <w:rFonts w:eastAsiaTheme="minorEastAsia"/>
        </w:rPr>
      </w:pPr>
      <w:r>
        <w:rPr>
          <w:rFonts w:eastAsiaTheme="minorEastAsia"/>
        </w:rPr>
        <w:t>La Z para este caso es:</w:t>
      </w:r>
    </w:p>
    <w:p w14:paraId="12EC94A2" w14:textId="3DD7907E" w:rsidR="000E6E52" w:rsidRPr="000E6E52" w:rsidRDefault="000E6E52" w:rsidP="000E6E52">
      <w:pPr>
        <w:ind w:left="360"/>
        <w:jc w:val="both"/>
        <w:rPr>
          <w:rFonts w:eastAsiaTheme="minorEastAsia"/>
        </w:rPr>
      </w:pPr>
      <m:oMathPara>
        <m:oMathParaPr>
          <m:jc m:val="center"/>
        </m:oMathParaPr>
        <m:oMath>
          <m:r>
            <w:rPr>
              <w:rFonts w:ascii="Cambria Math" w:eastAsiaTheme="minorEastAsia" w:hAnsi="Cambria Math"/>
            </w:rPr>
            <m:t>Z=</m:t>
          </m:r>
          <m:r>
            <w:rPr>
              <w:rFonts w:ascii="Cambria Math" w:eastAsiaTheme="minorEastAsia" w:hAnsi="Cambria Math"/>
            </w:rPr>
            <m:t>1,96</m:t>
          </m:r>
        </m:oMath>
      </m:oMathPara>
    </w:p>
    <w:p w14:paraId="4F36D51F" w14:textId="6B038A64" w:rsidR="000E6E52" w:rsidRPr="00B65A83" w:rsidRDefault="00714D5F" w:rsidP="000E6E52">
      <w:pPr>
        <w:ind w:left="360"/>
        <w:jc w:val="both"/>
        <w:rPr>
          <w:rFonts w:eastAsiaTheme="minorEastAsia"/>
        </w:rPr>
      </w:pPr>
      <m:oMathPara>
        <m:oMathParaPr>
          <m:jc m:val="center"/>
        </m:oMathParaPr>
        <m:oMath>
          <m:r>
            <w:rPr>
              <w:rFonts w:ascii="Cambria Math" w:eastAsiaTheme="minorEastAsia" w:hAnsi="Cambria Math"/>
            </w:rPr>
            <w:lastRenderedPageBreak/>
            <m:t>Tamaño de la muesta=</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1.96</m:t>
                      </m:r>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r>
            <w:rPr>
              <w:rFonts w:ascii="Cambria Math" w:eastAsiaTheme="minorEastAsia" w:hAnsi="Cambria Math"/>
            </w:rPr>
            <m:t>=8.6436</m:t>
          </m:r>
        </m:oMath>
      </m:oMathPara>
    </w:p>
    <w:p w14:paraId="7D5AC728" w14:textId="2E3A1963" w:rsidR="000E6E52" w:rsidRPr="000E6E52" w:rsidRDefault="00714D5F" w:rsidP="00B65A83">
      <w:pPr>
        <w:ind w:left="360"/>
        <w:jc w:val="both"/>
        <w:rPr>
          <w:rFonts w:eastAsiaTheme="minorEastAsia"/>
        </w:rPr>
      </w:pPr>
      <w:r w:rsidRPr="00714D5F">
        <w:rPr>
          <w:rFonts w:eastAsiaTheme="minorEastAsia"/>
        </w:rPr>
        <w:t xml:space="preserve">Por lo tanto, el </w:t>
      </w:r>
      <w:r w:rsidRPr="00714D5F">
        <w:rPr>
          <w:rFonts w:eastAsiaTheme="minorEastAsia"/>
          <w:u w:val="single"/>
        </w:rPr>
        <w:t>coordinador</w:t>
      </w:r>
      <w:r w:rsidRPr="00714D5F">
        <w:rPr>
          <w:rFonts w:eastAsiaTheme="minorEastAsia"/>
        </w:rPr>
        <w:t xml:space="preserve"> del </w:t>
      </w:r>
      <w:proofErr w:type="spellStart"/>
      <w:proofErr w:type="gramStart"/>
      <w:r w:rsidRPr="00714D5F">
        <w:rPr>
          <w:rFonts w:eastAsiaTheme="minorEastAsia"/>
          <w:u w:val="single"/>
        </w:rPr>
        <w:t>call</w:t>
      </w:r>
      <w:proofErr w:type="spellEnd"/>
      <w:r w:rsidRPr="00714D5F">
        <w:rPr>
          <w:rFonts w:eastAsiaTheme="minorEastAsia"/>
        </w:rPr>
        <w:t xml:space="preserve"> center</w:t>
      </w:r>
      <w:proofErr w:type="gramEnd"/>
      <w:r w:rsidRPr="00714D5F">
        <w:rPr>
          <w:rFonts w:eastAsiaTheme="minorEastAsia"/>
        </w:rPr>
        <w:t xml:space="preserve"> debe tomar una muestra de al menos 8,6436 llamadas.</w:t>
      </w:r>
    </w:p>
    <w:p w14:paraId="75A9257C" w14:textId="77777777" w:rsidR="00F410CE" w:rsidRDefault="00F410CE" w:rsidP="00714D5F">
      <w:pPr>
        <w:jc w:val="both"/>
      </w:pPr>
    </w:p>
    <w:p w14:paraId="007C71A4" w14:textId="77777777" w:rsidR="00F410CE" w:rsidRDefault="00F410CE" w:rsidP="00301AB2">
      <w:pPr>
        <w:jc w:val="center"/>
      </w:pPr>
    </w:p>
    <w:p w14:paraId="4B81AB58" w14:textId="77777777" w:rsidR="00301AB2" w:rsidRDefault="00301AB2" w:rsidP="00301AB2"/>
    <w:sectPr w:rsidR="00301AB2" w:rsidSect="00301AB2">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97A1A"/>
    <w:multiLevelType w:val="hybridMultilevel"/>
    <w:tmpl w:val="94B8C6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7368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B2"/>
    <w:rsid w:val="000E6E52"/>
    <w:rsid w:val="00301AB2"/>
    <w:rsid w:val="00714D5F"/>
    <w:rsid w:val="00AF541F"/>
    <w:rsid w:val="00B65A83"/>
    <w:rsid w:val="00F410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7FA2"/>
  <w15:chartTrackingRefBased/>
  <w15:docId w15:val="{21CA1EB6-D0C2-4EAA-ADF5-8844836D6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10CE"/>
    <w:pPr>
      <w:ind w:left="720"/>
      <w:contextualSpacing/>
    </w:pPr>
  </w:style>
  <w:style w:type="character" w:styleId="Textodelmarcadordeposicin">
    <w:name w:val="Placeholder Text"/>
    <w:basedOn w:val="Fuentedeprrafopredeter"/>
    <w:uiPriority w:val="99"/>
    <w:semiHidden/>
    <w:rsid w:val="00F410C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342</Words>
  <Characters>1882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DIAZ DELGADO</dc:creator>
  <cp:keywords/>
  <dc:description/>
  <cp:lastModifiedBy>JUAN ESTEBAN  DIAZ DELGADO</cp:lastModifiedBy>
  <cp:revision>1</cp:revision>
  <dcterms:created xsi:type="dcterms:W3CDTF">2023-11-24T23:16:00Z</dcterms:created>
  <dcterms:modified xsi:type="dcterms:W3CDTF">2023-11-25T01:01:00Z</dcterms:modified>
</cp:coreProperties>
</file>