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B73E73" w14:textId="4D24D156" w:rsidR="00C35935" w:rsidRPr="00F52A7E" w:rsidRDefault="00C35935" w:rsidP="00F52A7E">
      <w:pPr>
        <w:spacing w:line="240" w:lineRule="auto"/>
        <w:rPr>
          <w:sz w:val="22"/>
          <w:szCs w:val="22"/>
        </w:rPr>
      </w:pPr>
      <w:r w:rsidRPr="00F52A7E">
        <w:rPr>
          <w:noProof/>
          <w:sz w:val="22"/>
          <w:szCs w:val="22"/>
        </w:rPr>
        <w:drawing>
          <wp:anchor distT="0" distB="0" distL="114300" distR="114300" simplePos="0" relativeHeight="251659264" behindDoc="1" locked="0" layoutInCell="1" allowOverlap="1" wp14:anchorId="6C7C28B1" wp14:editId="77B7B640">
            <wp:simplePos x="0" y="0"/>
            <wp:positionH relativeFrom="margin">
              <wp:posOffset>3712845</wp:posOffset>
            </wp:positionH>
            <wp:positionV relativeFrom="paragraph">
              <wp:posOffset>0</wp:posOffset>
            </wp:positionV>
            <wp:extent cx="2230755" cy="638810"/>
            <wp:effectExtent l="0" t="0" r="0" b="8890"/>
            <wp:wrapTight wrapText="bothSides">
              <wp:wrapPolygon edited="0">
                <wp:start x="0" y="0"/>
                <wp:lineTo x="0" y="17392"/>
                <wp:lineTo x="922" y="20612"/>
                <wp:lineTo x="1291" y="21256"/>
                <wp:lineTo x="4427" y="21256"/>
                <wp:lineTo x="21028" y="20612"/>
                <wp:lineTo x="21028" y="12239"/>
                <wp:lineTo x="7932" y="10306"/>
                <wp:lineTo x="21397" y="7085"/>
                <wp:lineTo x="21397" y="0"/>
                <wp:lineTo x="0" y="0"/>
              </wp:wrapPolygon>
            </wp:wrapTight>
            <wp:docPr id="3" name="Picture 3" descr="Universiteit Antwerpen in lockd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iversiteit Antwerpen in lockdow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30755" cy="6388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52A7E">
        <w:rPr>
          <w:noProof/>
          <w:sz w:val="22"/>
          <w:szCs w:val="22"/>
        </w:rPr>
        <w:drawing>
          <wp:anchor distT="0" distB="0" distL="114300" distR="114300" simplePos="0" relativeHeight="251660288" behindDoc="1" locked="0" layoutInCell="1" allowOverlap="1" wp14:anchorId="301293BA" wp14:editId="4A46236C">
            <wp:simplePos x="0" y="0"/>
            <wp:positionH relativeFrom="margin">
              <wp:posOffset>0</wp:posOffset>
            </wp:positionH>
            <wp:positionV relativeFrom="paragraph">
              <wp:posOffset>0</wp:posOffset>
            </wp:positionV>
            <wp:extent cx="1958340" cy="700405"/>
            <wp:effectExtent l="0" t="0" r="3810" b="4445"/>
            <wp:wrapTight wrapText="bothSides">
              <wp:wrapPolygon edited="0">
                <wp:start x="0" y="0"/>
                <wp:lineTo x="0" y="21150"/>
                <wp:lineTo x="21432" y="21150"/>
                <wp:lineTo x="21432" y="0"/>
                <wp:lineTo x="0" y="0"/>
              </wp:wrapPolygon>
            </wp:wrapTight>
            <wp:docPr id="4" name="Picture 4" descr="Vrije Universiteit Brussel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rije Universiteit Brussel - Wikipedia"/>
                    <pic:cNvPicPr>
                      <a:picLocks noChangeAspect="1" noChangeArrowheads="1"/>
                    </pic:cNvPicPr>
                  </pic:nvPicPr>
                  <pic:blipFill rotWithShape="1">
                    <a:blip r:embed="rId9">
                      <a:extLst>
                        <a:ext uri="{28A0092B-C50C-407E-A947-70E740481C1C}">
                          <a14:useLocalDpi xmlns:a14="http://schemas.microsoft.com/office/drawing/2010/main" val="0"/>
                        </a:ext>
                      </a:extLst>
                    </a:blip>
                    <a:srcRect l="2367" t="13223" r="4094" b="12011"/>
                    <a:stretch/>
                  </pic:blipFill>
                  <pic:spPr bwMode="auto">
                    <a:xfrm>
                      <a:off x="0" y="0"/>
                      <a:ext cx="1958340" cy="7004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52A7E">
        <w:rPr>
          <w:noProof/>
          <w:sz w:val="22"/>
          <w:szCs w:val="22"/>
        </w:rPr>
        <w:drawing>
          <wp:anchor distT="0" distB="0" distL="114300" distR="114300" simplePos="0" relativeHeight="251658240" behindDoc="0" locked="0" layoutInCell="1" allowOverlap="1" wp14:anchorId="372AA6A4" wp14:editId="75DB4F88">
            <wp:simplePos x="0" y="0"/>
            <wp:positionH relativeFrom="margin">
              <wp:posOffset>2240280</wp:posOffset>
            </wp:positionH>
            <wp:positionV relativeFrom="paragraph">
              <wp:posOffset>0</wp:posOffset>
            </wp:positionV>
            <wp:extent cx="1143000" cy="1014095"/>
            <wp:effectExtent l="0" t="0" r="0" b="0"/>
            <wp:wrapSquare wrapText="bothSides"/>
            <wp:docPr id="2" name="Picture 2" descr="Ghent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hent University"/>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7949" t="16823" r="27307" b="22456"/>
                    <a:stretch/>
                  </pic:blipFill>
                  <pic:spPr bwMode="auto">
                    <a:xfrm>
                      <a:off x="0" y="0"/>
                      <a:ext cx="1143000" cy="10140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07CF498" w14:textId="77777777" w:rsidR="00C35935" w:rsidRPr="00F52A7E" w:rsidRDefault="00C35935" w:rsidP="00F52A7E">
      <w:pPr>
        <w:spacing w:line="240" w:lineRule="auto"/>
        <w:rPr>
          <w:sz w:val="22"/>
          <w:szCs w:val="22"/>
        </w:rPr>
      </w:pPr>
    </w:p>
    <w:p w14:paraId="0D1819CB" w14:textId="2E5C1E28" w:rsidR="00C35935" w:rsidRPr="00F52A7E" w:rsidRDefault="00C35935" w:rsidP="00F52A7E">
      <w:pPr>
        <w:spacing w:line="240" w:lineRule="auto"/>
        <w:rPr>
          <w:sz w:val="22"/>
          <w:szCs w:val="22"/>
        </w:rPr>
      </w:pPr>
    </w:p>
    <w:p w14:paraId="30B2A3A6" w14:textId="503CEBF9" w:rsidR="00C35935" w:rsidRPr="00F52A7E" w:rsidRDefault="00C35935" w:rsidP="00F52A7E">
      <w:pPr>
        <w:spacing w:line="240" w:lineRule="auto"/>
        <w:rPr>
          <w:sz w:val="22"/>
          <w:szCs w:val="22"/>
        </w:rPr>
      </w:pPr>
    </w:p>
    <w:p w14:paraId="1DB03B56" w14:textId="0F92E823" w:rsidR="00C35935" w:rsidRPr="00F52A7E" w:rsidRDefault="00C35935" w:rsidP="00F52A7E">
      <w:pPr>
        <w:spacing w:line="240" w:lineRule="auto"/>
        <w:rPr>
          <w:sz w:val="22"/>
          <w:szCs w:val="22"/>
        </w:rPr>
      </w:pPr>
    </w:p>
    <w:p w14:paraId="17B4D7A9" w14:textId="02614F7F" w:rsidR="00C35935" w:rsidRPr="00F52A7E" w:rsidRDefault="00C35935" w:rsidP="00F52A7E">
      <w:pPr>
        <w:spacing w:line="240" w:lineRule="auto"/>
        <w:jc w:val="center"/>
        <w:rPr>
          <w:sz w:val="22"/>
          <w:szCs w:val="22"/>
        </w:rPr>
      </w:pPr>
      <w:r w:rsidRPr="00F52A7E">
        <w:rPr>
          <w:noProof/>
          <w:sz w:val="22"/>
          <w:szCs w:val="22"/>
        </w:rPr>
        <w:drawing>
          <wp:inline distT="0" distB="0" distL="0" distR="0" wp14:anchorId="56AD222A" wp14:editId="7B24D0B1">
            <wp:extent cx="2641600" cy="1134251"/>
            <wp:effectExtent l="0" t="0" r="6350" b="8890"/>
            <wp:docPr id="5" name="Picture 5" descr="OORI “Oceans of Opportunities, Rivers of Ideas” | Oceans &amp; Lak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ORI “Oceans of Opportunities, Rivers of Ideas” | Oceans &amp; Lake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57059" cy="1140889"/>
                    </a:xfrm>
                    <a:prstGeom prst="rect">
                      <a:avLst/>
                    </a:prstGeom>
                    <a:noFill/>
                    <a:ln>
                      <a:noFill/>
                    </a:ln>
                  </pic:spPr>
                </pic:pic>
              </a:graphicData>
            </a:graphic>
          </wp:inline>
        </w:drawing>
      </w:r>
    </w:p>
    <w:p w14:paraId="2BEC7128" w14:textId="77777777" w:rsidR="00C35935" w:rsidRPr="00F52A7E" w:rsidRDefault="00C35935" w:rsidP="00F52A7E">
      <w:pPr>
        <w:spacing w:line="240" w:lineRule="auto"/>
        <w:ind w:right="429" w:firstLine="284"/>
        <w:jc w:val="center"/>
        <w:rPr>
          <w:b/>
          <w:bCs/>
          <w:sz w:val="22"/>
          <w:szCs w:val="22"/>
        </w:rPr>
      </w:pPr>
      <w:r w:rsidRPr="00F52A7E">
        <w:rPr>
          <w:b/>
          <w:bCs/>
          <w:sz w:val="22"/>
          <w:szCs w:val="22"/>
        </w:rPr>
        <w:t>INTERUNIVERSITY MASTER OF SCIENCE IN MARINE AND LACUSTRINE SCIENCE AND MANAGEMENT</w:t>
      </w:r>
    </w:p>
    <w:p w14:paraId="1486082F" w14:textId="44ED418B" w:rsidR="00C35935" w:rsidRPr="00F52A7E" w:rsidRDefault="00C35935" w:rsidP="00F52A7E">
      <w:pPr>
        <w:spacing w:line="240" w:lineRule="auto"/>
        <w:jc w:val="center"/>
        <w:rPr>
          <w:sz w:val="22"/>
          <w:szCs w:val="22"/>
        </w:rPr>
      </w:pPr>
    </w:p>
    <w:p w14:paraId="2F7457B7" w14:textId="1D55DA34" w:rsidR="00C35935" w:rsidRPr="00F52A7E" w:rsidRDefault="00C35935" w:rsidP="00F52A7E">
      <w:pPr>
        <w:spacing w:line="240" w:lineRule="auto"/>
        <w:jc w:val="center"/>
        <w:rPr>
          <w:sz w:val="22"/>
          <w:szCs w:val="22"/>
        </w:rPr>
      </w:pPr>
    </w:p>
    <w:p w14:paraId="297E9772" w14:textId="06DE7521" w:rsidR="00C35935" w:rsidRPr="00F52A7E" w:rsidRDefault="00C35935" w:rsidP="00F52A7E">
      <w:pPr>
        <w:spacing w:line="240" w:lineRule="auto"/>
        <w:jc w:val="center"/>
        <w:rPr>
          <w:b/>
          <w:bCs/>
          <w:sz w:val="22"/>
          <w:szCs w:val="22"/>
        </w:rPr>
      </w:pPr>
      <w:r w:rsidRPr="00F52A7E">
        <w:rPr>
          <w:b/>
          <w:bCs/>
          <w:sz w:val="22"/>
          <w:szCs w:val="22"/>
        </w:rPr>
        <w:t xml:space="preserve">Are warming temperatures accelerating fish growth? </w:t>
      </w:r>
    </w:p>
    <w:p w14:paraId="01A0C4C0" w14:textId="7884C29B" w:rsidR="00C35935" w:rsidRPr="00F52A7E" w:rsidRDefault="00C35935" w:rsidP="00F52A7E">
      <w:pPr>
        <w:spacing w:line="240" w:lineRule="auto"/>
        <w:jc w:val="center"/>
        <w:rPr>
          <w:b/>
          <w:bCs/>
          <w:sz w:val="22"/>
          <w:szCs w:val="22"/>
        </w:rPr>
      </w:pPr>
      <w:r w:rsidRPr="00F52A7E">
        <w:rPr>
          <w:b/>
          <w:bCs/>
          <w:sz w:val="22"/>
          <w:szCs w:val="22"/>
        </w:rPr>
        <w:t xml:space="preserve">A case study of Common sole in </w:t>
      </w:r>
      <w:proofErr w:type="gramStart"/>
      <w:r w:rsidRPr="00F52A7E">
        <w:rPr>
          <w:b/>
          <w:bCs/>
          <w:sz w:val="22"/>
          <w:szCs w:val="22"/>
        </w:rPr>
        <w:t>North East</w:t>
      </w:r>
      <w:proofErr w:type="gramEnd"/>
      <w:r w:rsidRPr="00F52A7E">
        <w:rPr>
          <w:b/>
          <w:bCs/>
          <w:sz w:val="22"/>
          <w:szCs w:val="22"/>
        </w:rPr>
        <w:t xml:space="preserve"> Atlantic waters</w:t>
      </w:r>
    </w:p>
    <w:p w14:paraId="182ABE7B" w14:textId="77777777" w:rsidR="00C35935" w:rsidRPr="00F52A7E" w:rsidRDefault="00C35935" w:rsidP="00F52A7E">
      <w:pPr>
        <w:spacing w:line="240" w:lineRule="auto"/>
        <w:jc w:val="center"/>
        <w:rPr>
          <w:b/>
          <w:bCs/>
          <w:sz w:val="22"/>
          <w:szCs w:val="22"/>
        </w:rPr>
      </w:pPr>
    </w:p>
    <w:p w14:paraId="0544E47E" w14:textId="30861BD3" w:rsidR="00C35935" w:rsidRPr="00F52A7E" w:rsidRDefault="00C35935" w:rsidP="00F52A7E">
      <w:pPr>
        <w:spacing w:line="240" w:lineRule="auto"/>
        <w:jc w:val="center"/>
        <w:rPr>
          <w:sz w:val="22"/>
          <w:szCs w:val="22"/>
        </w:rPr>
      </w:pPr>
      <w:r w:rsidRPr="00F52A7E">
        <w:rPr>
          <w:sz w:val="22"/>
          <w:szCs w:val="22"/>
        </w:rPr>
        <w:t xml:space="preserve">Kelly Sharlyn Diaz </w:t>
      </w:r>
      <w:proofErr w:type="spellStart"/>
      <w:r w:rsidRPr="00F52A7E">
        <w:rPr>
          <w:sz w:val="22"/>
          <w:szCs w:val="22"/>
        </w:rPr>
        <w:t>Diaz</w:t>
      </w:r>
      <w:proofErr w:type="spellEnd"/>
    </w:p>
    <w:p w14:paraId="3EFE7B9B" w14:textId="6DC37CE5" w:rsidR="00C35935" w:rsidRPr="00F52A7E" w:rsidRDefault="00C35935" w:rsidP="00F52A7E">
      <w:pPr>
        <w:spacing w:line="240" w:lineRule="auto"/>
        <w:jc w:val="center"/>
        <w:rPr>
          <w:sz w:val="22"/>
          <w:szCs w:val="22"/>
        </w:rPr>
      </w:pPr>
      <w:r w:rsidRPr="00F52A7E">
        <w:rPr>
          <w:sz w:val="22"/>
          <w:szCs w:val="22"/>
        </w:rPr>
        <w:t>December 2022</w:t>
      </w:r>
    </w:p>
    <w:p w14:paraId="7F9B5586" w14:textId="77777777" w:rsidR="00C35935" w:rsidRPr="00F52A7E" w:rsidRDefault="00C35935" w:rsidP="00F52A7E">
      <w:pPr>
        <w:spacing w:line="240" w:lineRule="auto"/>
        <w:jc w:val="center"/>
        <w:rPr>
          <w:sz w:val="22"/>
          <w:szCs w:val="22"/>
        </w:rPr>
      </w:pPr>
    </w:p>
    <w:p w14:paraId="4AFBBBA1" w14:textId="77777777" w:rsidR="00C35935" w:rsidRPr="00F52A7E" w:rsidRDefault="00C35935" w:rsidP="00F52A7E">
      <w:pPr>
        <w:spacing w:line="240" w:lineRule="auto"/>
        <w:jc w:val="center"/>
        <w:rPr>
          <w:b/>
          <w:bCs/>
          <w:sz w:val="22"/>
          <w:szCs w:val="22"/>
        </w:rPr>
      </w:pPr>
      <w:r w:rsidRPr="00F52A7E">
        <w:rPr>
          <w:b/>
          <w:bCs/>
          <w:sz w:val="22"/>
          <w:szCs w:val="22"/>
        </w:rPr>
        <w:t>Literature review</w:t>
      </w:r>
    </w:p>
    <w:p w14:paraId="30FA5CF7" w14:textId="62257E75" w:rsidR="00C35935" w:rsidRPr="00F52A7E" w:rsidRDefault="00C35935" w:rsidP="00F52A7E">
      <w:pPr>
        <w:spacing w:line="240" w:lineRule="auto"/>
        <w:jc w:val="center"/>
        <w:rPr>
          <w:sz w:val="22"/>
          <w:szCs w:val="22"/>
        </w:rPr>
      </w:pPr>
    </w:p>
    <w:p w14:paraId="6532F4E2" w14:textId="6CAD1902" w:rsidR="00C35935" w:rsidRPr="00F52A7E" w:rsidRDefault="00C35935" w:rsidP="00F52A7E">
      <w:pPr>
        <w:spacing w:line="240" w:lineRule="auto"/>
        <w:jc w:val="center"/>
        <w:rPr>
          <w:sz w:val="22"/>
          <w:szCs w:val="22"/>
        </w:rPr>
      </w:pPr>
    </w:p>
    <w:p w14:paraId="08BAA8D2" w14:textId="6B934F0E" w:rsidR="00C35935" w:rsidRPr="00F52A7E" w:rsidRDefault="00AB21E8" w:rsidP="00F52A7E">
      <w:pPr>
        <w:spacing w:line="240" w:lineRule="auto"/>
        <w:rPr>
          <w:sz w:val="22"/>
          <w:szCs w:val="22"/>
        </w:rPr>
      </w:pPr>
      <w:r w:rsidRPr="00F52A7E">
        <w:rPr>
          <w:noProof/>
          <w:sz w:val="22"/>
          <w:szCs w:val="22"/>
        </w:rPr>
        <w:drawing>
          <wp:anchor distT="0" distB="0" distL="114300" distR="114300" simplePos="0" relativeHeight="251661312" behindDoc="1" locked="0" layoutInCell="1" allowOverlap="1" wp14:anchorId="19B92B0A" wp14:editId="6AFA705B">
            <wp:simplePos x="0" y="0"/>
            <wp:positionH relativeFrom="margin">
              <wp:align>right</wp:align>
            </wp:positionH>
            <wp:positionV relativeFrom="paragraph">
              <wp:posOffset>12065</wp:posOffset>
            </wp:positionV>
            <wp:extent cx="1623060" cy="871855"/>
            <wp:effectExtent l="0" t="0" r="0" b="4445"/>
            <wp:wrapTight wrapText="bothSides">
              <wp:wrapPolygon edited="0">
                <wp:start x="0" y="0"/>
                <wp:lineTo x="0" y="21238"/>
                <wp:lineTo x="21296" y="21238"/>
                <wp:lineTo x="21296" y="0"/>
                <wp:lineTo x="0" y="0"/>
              </wp:wrapPolygon>
            </wp:wrapTight>
            <wp:docPr id="6" name="Picture 6" descr="PROJECT COORDINATOR - Institute for Agricultural, Fisheries and Food  Research (ILVO) - Disarm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ROJECT COORDINATOR - Institute for Agricultural, Fisheries and Food  Research (ILVO) - Disarm Proj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23060" cy="8718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35935" w:rsidRPr="00F52A7E">
        <w:rPr>
          <w:sz w:val="22"/>
          <w:szCs w:val="22"/>
        </w:rPr>
        <w:t>Promotor: Prof. Dr. Marleen De Troch</w:t>
      </w:r>
      <w:r w:rsidRPr="00F52A7E">
        <w:rPr>
          <w:sz w:val="22"/>
          <w:szCs w:val="22"/>
        </w:rPr>
        <w:t xml:space="preserve">, </w:t>
      </w:r>
      <w:proofErr w:type="spellStart"/>
      <w:r w:rsidRPr="00F52A7E">
        <w:rPr>
          <w:sz w:val="22"/>
          <w:szCs w:val="22"/>
        </w:rPr>
        <w:t>UGent</w:t>
      </w:r>
      <w:proofErr w:type="spellEnd"/>
    </w:p>
    <w:p w14:paraId="68EB12D6" w14:textId="7101C299" w:rsidR="00AB21E8" w:rsidRPr="00F52A7E" w:rsidRDefault="00C35935" w:rsidP="00F52A7E">
      <w:pPr>
        <w:spacing w:line="240" w:lineRule="auto"/>
        <w:rPr>
          <w:sz w:val="22"/>
          <w:szCs w:val="22"/>
        </w:rPr>
      </w:pPr>
      <w:r w:rsidRPr="00F52A7E">
        <w:rPr>
          <w:sz w:val="22"/>
          <w:szCs w:val="22"/>
        </w:rPr>
        <w:t xml:space="preserve">Co-Promotor: </w:t>
      </w:r>
      <w:r w:rsidR="00AB21E8" w:rsidRPr="00F52A7E">
        <w:rPr>
          <w:sz w:val="22"/>
          <w:szCs w:val="22"/>
        </w:rPr>
        <w:t xml:space="preserve">Dr. Jochen </w:t>
      </w:r>
      <w:proofErr w:type="spellStart"/>
      <w:r w:rsidR="00AB21E8" w:rsidRPr="00F52A7E">
        <w:rPr>
          <w:sz w:val="22"/>
          <w:szCs w:val="22"/>
        </w:rPr>
        <w:t>Depestele</w:t>
      </w:r>
      <w:proofErr w:type="spellEnd"/>
      <w:r w:rsidR="00AB21E8" w:rsidRPr="00F52A7E">
        <w:rPr>
          <w:sz w:val="22"/>
          <w:szCs w:val="22"/>
        </w:rPr>
        <w:t xml:space="preserve">, ILVO </w:t>
      </w:r>
    </w:p>
    <w:p w14:paraId="7BEB39C1" w14:textId="33961C4C" w:rsidR="00C35935" w:rsidRPr="00F52A7E" w:rsidRDefault="00AB21E8" w:rsidP="00F52A7E">
      <w:pPr>
        <w:spacing w:line="240" w:lineRule="auto"/>
        <w:ind w:firstLine="1276"/>
        <w:rPr>
          <w:sz w:val="22"/>
          <w:szCs w:val="22"/>
        </w:rPr>
      </w:pPr>
      <w:r w:rsidRPr="00F52A7E">
        <w:rPr>
          <w:sz w:val="22"/>
          <w:szCs w:val="22"/>
        </w:rPr>
        <w:t xml:space="preserve">Karen Bekaert, ILVO </w:t>
      </w:r>
    </w:p>
    <w:p w14:paraId="47C9DF57" w14:textId="2689DCDB" w:rsidR="00AB21E8" w:rsidRPr="00F52A7E" w:rsidRDefault="00AB21E8" w:rsidP="00F52A7E">
      <w:pPr>
        <w:spacing w:line="240" w:lineRule="auto"/>
        <w:ind w:firstLine="1276"/>
        <w:rPr>
          <w:sz w:val="22"/>
          <w:szCs w:val="22"/>
        </w:rPr>
      </w:pPr>
      <w:r w:rsidRPr="00F52A7E">
        <w:rPr>
          <w:sz w:val="22"/>
          <w:szCs w:val="22"/>
        </w:rPr>
        <w:t xml:space="preserve">Drs. Tuan-Anh Bui, </w:t>
      </w:r>
      <w:proofErr w:type="spellStart"/>
      <w:r w:rsidRPr="00F52A7E">
        <w:rPr>
          <w:sz w:val="22"/>
          <w:szCs w:val="22"/>
        </w:rPr>
        <w:t>UGent</w:t>
      </w:r>
      <w:proofErr w:type="spellEnd"/>
      <w:r w:rsidRPr="00F52A7E">
        <w:rPr>
          <w:sz w:val="22"/>
          <w:szCs w:val="22"/>
        </w:rPr>
        <w:t xml:space="preserve"> and ILVO</w:t>
      </w:r>
    </w:p>
    <w:p w14:paraId="4DC1F45A" w14:textId="07F8E5A9" w:rsidR="00C35935" w:rsidRPr="00F52A7E" w:rsidRDefault="00C35935" w:rsidP="00F52A7E">
      <w:pPr>
        <w:spacing w:line="240" w:lineRule="auto"/>
        <w:rPr>
          <w:sz w:val="22"/>
          <w:szCs w:val="22"/>
        </w:rPr>
      </w:pPr>
      <w:r w:rsidRPr="00F52A7E">
        <w:rPr>
          <w:sz w:val="22"/>
          <w:szCs w:val="22"/>
        </w:rPr>
        <w:br w:type="page"/>
      </w:r>
    </w:p>
    <w:sdt>
      <w:sdtPr>
        <w:rPr>
          <w:rFonts w:ascii="Times New Roman" w:hAnsi="Times New Roman" w:cs="Times New Roman"/>
          <w:color w:val="auto"/>
          <w:sz w:val="22"/>
          <w:szCs w:val="22"/>
        </w:rPr>
        <w:id w:val="-989324418"/>
        <w:docPartObj>
          <w:docPartGallery w:val="Table of Contents"/>
          <w:docPartUnique/>
        </w:docPartObj>
      </w:sdtPr>
      <w:sdtEndPr>
        <w:rPr>
          <w:rFonts w:eastAsiaTheme="minorHAnsi"/>
          <w:b/>
          <w:bCs/>
          <w:noProof/>
        </w:rPr>
      </w:sdtEndPr>
      <w:sdtContent>
        <w:p w14:paraId="47321674" w14:textId="1D6C3D4B" w:rsidR="00AD6A73" w:rsidRPr="00AD6A73" w:rsidRDefault="00AD6A73">
          <w:pPr>
            <w:pStyle w:val="TOCHeading"/>
            <w:rPr>
              <w:rFonts w:ascii="Times New Roman" w:hAnsi="Times New Roman" w:cs="Times New Roman"/>
              <w:b/>
              <w:bCs/>
              <w:color w:val="auto"/>
              <w:sz w:val="22"/>
              <w:szCs w:val="22"/>
              <w:u w:val="single"/>
            </w:rPr>
          </w:pPr>
          <w:r w:rsidRPr="00AD6A73">
            <w:rPr>
              <w:rFonts w:ascii="Times New Roman" w:hAnsi="Times New Roman" w:cs="Times New Roman"/>
              <w:b/>
              <w:bCs/>
              <w:color w:val="auto"/>
              <w:sz w:val="22"/>
              <w:szCs w:val="22"/>
              <w:u w:val="single"/>
            </w:rPr>
            <w:t>Contents</w:t>
          </w:r>
        </w:p>
        <w:p w14:paraId="5C7832D2" w14:textId="77777777" w:rsidR="00AD6A73" w:rsidRPr="00AD27F9" w:rsidRDefault="00AD6A73" w:rsidP="00AD6A73">
          <w:pPr>
            <w:rPr>
              <w:sz w:val="22"/>
              <w:szCs w:val="22"/>
            </w:rPr>
          </w:pPr>
        </w:p>
        <w:p w14:paraId="4AB373B5" w14:textId="1AC0A313" w:rsidR="00A4623D" w:rsidRPr="00A4623D" w:rsidRDefault="00AD6A73">
          <w:pPr>
            <w:pStyle w:val="TOC1"/>
            <w:tabs>
              <w:tab w:val="right" w:leader="dot" w:pos="9350"/>
            </w:tabs>
            <w:rPr>
              <w:rFonts w:asciiTheme="minorHAnsi" w:eastAsiaTheme="minorEastAsia" w:hAnsiTheme="minorHAnsi" w:cstheme="minorBidi"/>
              <w:noProof/>
              <w:sz w:val="22"/>
              <w:szCs w:val="22"/>
            </w:rPr>
          </w:pPr>
          <w:r w:rsidRPr="00AD27F9">
            <w:rPr>
              <w:sz w:val="22"/>
              <w:szCs w:val="22"/>
            </w:rPr>
            <w:fldChar w:fldCharType="begin"/>
          </w:r>
          <w:r w:rsidRPr="00AD27F9">
            <w:rPr>
              <w:sz w:val="22"/>
              <w:szCs w:val="22"/>
            </w:rPr>
            <w:instrText xml:space="preserve"> TOC \o "1-3" \h \z \u </w:instrText>
          </w:r>
          <w:r w:rsidRPr="00AD27F9">
            <w:rPr>
              <w:sz w:val="22"/>
              <w:szCs w:val="22"/>
            </w:rPr>
            <w:fldChar w:fldCharType="separate"/>
          </w:r>
          <w:hyperlink w:anchor="_Toc122288422" w:history="1">
            <w:r w:rsidR="00A4623D" w:rsidRPr="00A4623D">
              <w:rPr>
                <w:rStyle w:val="Hyperlink"/>
                <w:noProof/>
                <w:sz w:val="22"/>
                <w:szCs w:val="22"/>
              </w:rPr>
              <w:t xml:space="preserve">Description of the species: </w:t>
            </w:r>
            <w:r w:rsidR="00A4623D" w:rsidRPr="00A4623D">
              <w:rPr>
                <w:rStyle w:val="Hyperlink"/>
                <w:i/>
                <w:iCs/>
                <w:noProof/>
                <w:sz w:val="22"/>
                <w:szCs w:val="22"/>
              </w:rPr>
              <w:t>Solea solea</w:t>
            </w:r>
            <w:r w:rsidR="00A4623D" w:rsidRPr="00A4623D">
              <w:rPr>
                <w:noProof/>
                <w:webHidden/>
                <w:sz w:val="22"/>
                <w:szCs w:val="22"/>
              </w:rPr>
              <w:tab/>
            </w:r>
            <w:r w:rsidR="00A4623D" w:rsidRPr="00A4623D">
              <w:rPr>
                <w:noProof/>
                <w:webHidden/>
                <w:sz w:val="22"/>
                <w:szCs w:val="22"/>
              </w:rPr>
              <w:fldChar w:fldCharType="begin"/>
            </w:r>
            <w:r w:rsidR="00A4623D" w:rsidRPr="00A4623D">
              <w:rPr>
                <w:noProof/>
                <w:webHidden/>
                <w:sz w:val="22"/>
                <w:szCs w:val="22"/>
              </w:rPr>
              <w:instrText xml:space="preserve"> PAGEREF _Toc122288422 \h </w:instrText>
            </w:r>
            <w:r w:rsidR="00A4623D" w:rsidRPr="00A4623D">
              <w:rPr>
                <w:noProof/>
                <w:webHidden/>
                <w:sz w:val="22"/>
                <w:szCs w:val="22"/>
              </w:rPr>
            </w:r>
            <w:r w:rsidR="00A4623D" w:rsidRPr="00A4623D">
              <w:rPr>
                <w:noProof/>
                <w:webHidden/>
                <w:sz w:val="22"/>
                <w:szCs w:val="22"/>
              </w:rPr>
              <w:fldChar w:fldCharType="separate"/>
            </w:r>
            <w:r w:rsidR="00A4623D" w:rsidRPr="00A4623D">
              <w:rPr>
                <w:noProof/>
                <w:webHidden/>
                <w:sz w:val="22"/>
                <w:szCs w:val="22"/>
              </w:rPr>
              <w:t>3</w:t>
            </w:r>
            <w:r w:rsidR="00A4623D" w:rsidRPr="00A4623D">
              <w:rPr>
                <w:noProof/>
                <w:webHidden/>
                <w:sz w:val="22"/>
                <w:szCs w:val="22"/>
              </w:rPr>
              <w:fldChar w:fldCharType="end"/>
            </w:r>
          </w:hyperlink>
        </w:p>
        <w:p w14:paraId="616AC1F1" w14:textId="24CE0C61" w:rsidR="00A4623D" w:rsidRPr="00A4623D" w:rsidRDefault="00A4623D">
          <w:pPr>
            <w:pStyle w:val="TOC1"/>
            <w:tabs>
              <w:tab w:val="right" w:leader="dot" w:pos="9350"/>
            </w:tabs>
            <w:rPr>
              <w:rFonts w:asciiTheme="minorHAnsi" w:eastAsiaTheme="minorEastAsia" w:hAnsiTheme="minorHAnsi" w:cstheme="minorBidi"/>
              <w:noProof/>
              <w:sz w:val="22"/>
              <w:szCs w:val="22"/>
            </w:rPr>
          </w:pPr>
          <w:hyperlink w:anchor="_Toc122288423" w:history="1">
            <w:r w:rsidRPr="00A4623D">
              <w:rPr>
                <w:rStyle w:val="Hyperlink"/>
                <w:noProof/>
                <w:sz w:val="22"/>
                <w:szCs w:val="22"/>
              </w:rPr>
              <w:t>Description of the study area: Bay of Biscay</w:t>
            </w:r>
            <w:r w:rsidRPr="00A4623D">
              <w:rPr>
                <w:noProof/>
                <w:webHidden/>
                <w:sz w:val="22"/>
                <w:szCs w:val="22"/>
              </w:rPr>
              <w:tab/>
            </w:r>
            <w:r w:rsidRPr="00A4623D">
              <w:rPr>
                <w:noProof/>
                <w:webHidden/>
                <w:sz w:val="22"/>
                <w:szCs w:val="22"/>
              </w:rPr>
              <w:fldChar w:fldCharType="begin"/>
            </w:r>
            <w:r w:rsidRPr="00A4623D">
              <w:rPr>
                <w:noProof/>
                <w:webHidden/>
                <w:sz w:val="22"/>
                <w:szCs w:val="22"/>
              </w:rPr>
              <w:instrText xml:space="preserve"> PAGEREF _Toc122288423 \h </w:instrText>
            </w:r>
            <w:r w:rsidRPr="00A4623D">
              <w:rPr>
                <w:noProof/>
                <w:webHidden/>
                <w:sz w:val="22"/>
                <w:szCs w:val="22"/>
              </w:rPr>
            </w:r>
            <w:r w:rsidRPr="00A4623D">
              <w:rPr>
                <w:noProof/>
                <w:webHidden/>
                <w:sz w:val="22"/>
                <w:szCs w:val="22"/>
              </w:rPr>
              <w:fldChar w:fldCharType="separate"/>
            </w:r>
            <w:r w:rsidRPr="00A4623D">
              <w:rPr>
                <w:noProof/>
                <w:webHidden/>
                <w:sz w:val="22"/>
                <w:szCs w:val="22"/>
              </w:rPr>
              <w:t>4</w:t>
            </w:r>
            <w:r w:rsidRPr="00A4623D">
              <w:rPr>
                <w:noProof/>
                <w:webHidden/>
                <w:sz w:val="22"/>
                <w:szCs w:val="22"/>
              </w:rPr>
              <w:fldChar w:fldCharType="end"/>
            </w:r>
          </w:hyperlink>
        </w:p>
        <w:p w14:paraId="579F1690" w14:textId="636BA33E" w:rsidR="00A4623D" w:rsidRPr="00A4623D" w:rsidRDefault="00A4623D">
          <w:pPr>
            <w:pStyle w:val="TOC1"/>
            <w:tabs>
              <w:tab w:val="right" w:leader="dot" w:pos="9350"/>
            </w:tabs>
            <w:rPr>
              <w:rFonts w:asciiTheme="minorHAnsi" w:eastAsiaTheme="minorEastAsia" w:hAnsiTheme="minorHAnsi" w:cstheme="minorBidi"/>
              <w:noProof/>
              <w:sz w:val="22"/>
              <w:szCs w:val="22"/>
            </w:rPr>
          </w:pPr>
          <w:hyperlink w:anchor="_Toc122288424" w:history="1">
            <w:r w:rsidRPr="00A4623D">
              <w:rPr>
                <w:rStyle w:val="Hyperlink"/>
                <w:noProof/>
                <w:sz w:val="22"/>
                <w:szCs w:val="22"/>
              </w:rPr>
              <w:t>Temperature effects on fish</w:t>
            </w:r>
            <w:r w:rsidRPr="00A4623D">
              <w:rPr>
                <w:noProof/>
                <w:webHidden/>
                <w:sz w:val="22"/>
                <w:szCs w:val="22"/>
              </w:rPr>
              <w:tab/>
            </w:r>
            <w:r w:rsidRPr="00A4623D">
              <w:rPr>
                <w:noProof/>
                <w:webHidden/>
                <w:sz w:val="22"/>
                <w:szCs w:val="22"/>
              </w:rPr>
              <w:fldChar w:fldCharType="begin"/>
            </w:r>
            <w:r w:rsidRPr="00A4623D">
              <w:rPr>
                <w:noProof/>
                <w:webHidden/>
                <w:sz w:val="22"/>
                <w:szCs w:val="22"/>
              </w:rPr>
              <w:instrText xml:space="preserve"> PAGEREF _Toc122288424 \h </w:instrText>
            </w:r>
            <w:r w:rsidRPr="00A4623D">
              <w:rPr>
                <w:noProof/>
                <w:webHidden/>
                <w:sz w:val="22"/>
                <w:szCs w:val="22"/>
              </w:rPr>
            </w:r>
            <w:r w:rsidRPr="00A4623D">
              <w:rPr>
                <w:noProof/>
                <w:webHidden/>
                <w:sz w:val="22"/>
                <w:szCs w:val="22"/>
              </w:rPr>
              <w:fldChar w:fldCharType="separate"/>
            </w:r>
            <w:r w:rsidRPr="00A4623D">
              <w:rPr>
                <w:noProof/>
                <w:webHidden/>
                <w:sz w:val="22"/>
                <w:szCs w:val="22"/>
              </w:rPr>
              <w:t>7</w:t>
            </w:r>
            <w:r w:rsidRPr="00A4623D">
              <w:rPr>
                <w:noProof/>
                <w:webHidden/>
                <w:sz w:val="22"/>
                <w:szCs w:val="22"/>
              </w:rPr>
              <w:fldChar w:fldCharType="end"/>
            </w:r>
          </w:hyperlink>
        </w:p>
        <w:p w14:paraId="0D316E41" w14:textId="6201DF37" w:rsidR="00A4623D" w:rsidRPr="00A4623D" w:rsidRDefault="00A4623D">
          <w:pPr>
            <w:pStyle w:val="TOC1"/>
            <w:tabs>
              <w:tab w:val="right" w:leader="dot" w:pos="9350"/>
            </w:tabs>
            <w:rPr>
              <w:rFonts w:asciiTheme="minorHAnsi" w:eastAsiaTheme="minorEastAsia" w:hAnsiTheme="minorHAnsi" w:cstheme="minorBidi"/>
              <w:noProof/>
              <w:sz w:val="22"/>
              <w:szCs w:val="22"/>
            </w:rPr>
          </w:pPr>
          <w:hyperlink w:anchor="_Toc122288425" w:history="1">
            <w:r w:rsidRPr="00A4623D">
              <w:rPr>
                <w:rStyle w:val="Hyperlink"/>
                <w:noProof/>
                <w:sz w:val="22"/>
                <w:szCs w:val="22"/>
              </w:rPr>
              <w:t>Description and utilization of otoliths</w:t>
            </w:r>
            <w:r w:rsidRPr="00A4623D">
              <w:rPr>
                <w:noProof/>
                <w:webHidden/>
                <w:sz w:val="22"/>
                <w:szCs w:val="22"/>
              </w:rPr>
              <w:tab/>
            </w:r>
            <w:r w:rsidRPr="00A4623D">
              <w:rPr>
                <w:noProof/>
                <w:webHidden/>
                <w:sz w:val="22"/>
                <w:szCs w:val="22"/>
              </w:rPr>
              <w:fldChar w:fldCharType="begin"/>
            </w:r>
            <w:r w:rsidRPr="00A4623D">
              <w:rPr>
                <w:noProof/>
                <w:webHidden/>
                <w:sz w:val="22"/>
                <w:szCs w:val="22"/>
              </w:rPr>
              <w:instrText xml:space="preserve"> PAGEREF _Toc122288425 \h </w:instrText>
            </w:r>
            <w:r w:rsidRPr="00A4623D">
              <w:rPr>
                <w:noProof/>
                <w:webHidden/>
                <w:sz w:val="22"/>
                <w:szCs w:val="22"/>
              </w:rPr>
            </w:r>
            <w:r w:rsidRPr="00A4623D">
              <w:rPr>
                <w:noProof/>
                <w:webHidden/>
                <w:sz w:val="22"/>
                <w:szCs w:val="22"/>
              </w:rPr>
              <w:fldChar w:fldCharType="separate"/>
            </w:r>
            <w:r w:rsidRPr="00A4623D">
              <w:rPr>
                <w:noProof/>
                <w:webHidden/>
                <w:sz w:val="22"/>
                <w:szCs w:val="22"/>
              </w:rPr>
              <w:t>8</w:t>
            </w:r>
            <w:r w:rsidRPr="00A4623D">
              <w:rPr>
                <w:noProof/>
                <w:webHidden/>
                <w:sz w:val="22"/>
                <w:szCs w:val="22"/>
              </w:rPr>
              <w:fldChar w:fldCharType="end"/>
            </w:r>
          </w:hyperlink>
        </w:p>
        <w:p w14:paraId="3C5F6238" w14:textId="62309B59" w:rsidR="00A4623D" w:rsidRPr="00A4623D" w:rsidRDefault="00A4623D">
          <w:pPr>
            <w:pStyle w:val="TOC1"/>
            <w:tabs>
              <w:tab w:val="right" w:leader="dot" w:pos="9350"/>
            </w:tabs>
            <w:rPr>
              <w:rFonts w:asciiTheme="minorHAnsi" w:eastAsiaTheme="minorEastAsia" w:hAnsiTheme="minorHAnsi" w:cstheme="minorBidi"/>
              <w:noProof/>
              <w:sz w:val="22"/>
              <w:szCs w:val="22"/>
            </w:rPr>
          </w:pPr>
          <w:hyperlink w:anchor="_Toc122288426" w:history="1">
            <w:r w:rsidRPr="00A4623D">
              <w:rPr>
                <w:rStyle w:val="Hyperlink"/>
                <w:noProof/>
                <w:sz w:val="22"/>
                <w:szCs w:val="22"/>
              </w:rPr>
              <w:t xml:space="preserve">Previous studies on temperature and </w:t>
            </w:r>
            <w:r w:rsidRPr="00A4623D">
              <w:rPr>
                <w:rStyle w:val="Hyperlink"/>
                <w:i/>
                <w:iCs/>
                <w:noProof/>
                <w:sz w:val="22"/>
                <w:szCs w:val="22"/>
              </w:rPr>
              <w:t>S. solea</w:t>
            </w:r>
            <w:r w:rsidRPr="00A4623D">
              <w:rPr>
                <w:noProof/>
                <w:webHidden/>
                <w:sz w:val="22"/>
                <w:szCs w:val="22"/>
              </w:rPr>
              <w:tab/>
            </w:r>
            <w:r w:rsidRPr="00A4623D">
              <w:rPr>
                <w:noProof/>
                <w:webHidden/>
                <w:sz w:val="22"/>
                <w:szCs w:val="22"/>
              </w:rPr>
              <w:fldChar w:fldCharType="begin"/>
            </w:r>
            <w:r w:rsidRPr="00A4623D">
              <w:rPr>
                <w:noProof/>
                <w:webHidden/>
                <w:sz w:val="22"/>
                <w:szCs w:val="22"/>
              </w:rPr>
              <w:instrText xml:space="preserve"> PAGEREF _Toc122288426 \h </w:instrText>
            </w:r>
            <w:r w:rsidRPr="00A4623D">
              <w:rPr>
                <w:noProof/>
                <w:webHidden/>
                <w:sz w:val="22"/>
                <w:szCs w:val="22"/>
              </w:rPr>
            </w:r>
            <w:r w:rsidRPr="00A4623D">
              <w:rPr>
                <w:noProof/>
                <w:webHidden/>
                <w:sz w:val="22"/>
                <w:szCs w:val="22"/>
              </w:rPr>
              <w:fldChar w:fldCharType="separate"/>
            </w:r>
            <w:r w:rsidRPr="00A4623D">
              <w:rPr>
                <w:noProof/>
                <w:webHidden/>
                <w:sz w:val="22"/>
                <w:szCs w:val="22"/>
              </w:rPr>
              <w:t>10</w:t>
            </w:r>
            <w:r w:rsidRPr="00A4623D">
              <w:rPr>
                <w:noProof/>
                <w:webHidden/>
                <w:sz w:val="22"/>
                <w:szCs w:val="22"/>
              </w:rPr>
              <w:fldChar w:fldCharType="end"/>
            </w:r>
          </w:hyperlink>
        </w:p>
        <w:p w14:paraId="3247D76F" w14:textId="7E2908DB" w:rsidR="00A4623D" w:rsidRPr="00A4623D" w:rsidRDefault="00A4623D">
          <w:pPr>
            <w:pStyle w:val="TOC1"/>
            <w:tabs>
              <w:tab w:val="right" w:leader="dot" w:pos="9350"/>
            </w:tabs>
            <w:rPr>
              <w:rFonts w:asciiTheme="minorHAnsi" w:eastAsiaTheme="minorEastAsia" w:hAnsiTheme="minorHAnsi" w:cstheme="minorBidi"/>
              <w:noProof/>
              <w:sz w:val="22"/>
              <w:szCs w:val="22"/>
            </w:rPr>
          </w:pPr>
          <w:hyperlink w:anchor="_Toc122288427" w:history="1">
            <w:r w:rsidRPr="00A4623D">
              <w:rPr>
                <w:rStyle w:val="Hyperlink"/>
                <w:noProof/>
                <w:sz w:val="22"/>
                <w:szCs w:val="22"/>
              </w:rPr>
              <w:t>Aims of this study</w:t>
            </w:r>
            <w:r w:rsidRPr="00A4623D">
              <w:rPr>
                <w:noProof/>
                <w:webHidden/>
                <w:sz w:val="22"/>
                <w:szCs w:val="22"/>
              </w:rPr>
              <w:tab/>
            </w:r>
            <w:r w:rsidRPr="00A4623D">
              <w:rPr>
                <w:noProof/>
                <w:webHidden/>
                <w:sz w:val="22"/>
                <w:szCs w:val="22"/>
              </w:rPr>
              <w:fldChar w:fldCharType="begin"/>
            </w:r>
            <w:r w:rsidRPr="00A4623D">
              <w:rPr>
                <w:noProof/>
                <w:webHidden/>
                <w:sz w:val="22"/>
                <w:szCs w:val="22"/>
              </w:rPr>
              <w:instrText xml:space="preserve"> PAGEREF _Toc122288427 \h </w:instrText>
            </w:r>
            <w:r w:rsidRPr="00A4623D">
              <w:rPr>
                <w:noProof/>
                <w:webHidden/>
                <w:sz w:val="22"/>
                <w:szCs w:val="22"/>
              </w:rPr>
            </w:r>
            <w:r w:rsidRPr="00A4623D">
              <w:rPr>
                <w:noProof/>
                <w:webHidden/>
                <w:sz w:val="22"/>
                <w:szCs w:val="22"/>
              </w:rPr>
              <w:fldChar w:fldCharType="separate"/>
            </w:r>
            <w:r w:rsidRPr="00A4623D">
              <w:rPr>
                <w:noProof/>
                <w:webHidden/>
                <w:sz w:val="22"/>
                <w:szCs w:val="22"/>
              </w:rPr>
              <w:t>10</w:t>
            </w:r>
            <w:r w:rsidRPr="00A4623D">
              <w:rPr>
                <w:noProof/>
                <w:webHidden/>
                <w:sz w:val="22"/>
                <w:szCs w:val="22"/>
              </w:rPr>
              <w:fldChar w:fldCharType="end"/>
            </w:r>
          </w:hyperlink>
        </w:p>
        <w:p w14:paraId="0920960B" w14:textId="1846FA54" w:rsidR="00A4623D" w:rsidRPr="00A4623D" w:rsidRDefault="00A4623D">
          <w:pPr>
            <w:pStyle w:val="TOC1"/>
            <w:tabs>
              <w:tab w:val="right" w:leader="dot" w:pos="9350"/>
            </w:tabs>
            <w:rPr>
              <w:rFonts w:asciiTheme="minorHAnsi" w:eastAsiaTheme="minorEastAsia" w:hAnsiTheme="minorHAnsi" w:cstheme="minorBidi"/>
              <w:noProof/>
              <w:sz w:val="22"/>
              <w:szCs w:val="22"/>
            </w:rPr>
          </w:pPr>
          <w:hyperlink w:anchor="_Toc122288428" w:history="1">
            <w:r w:rsidRPr="00A4623D">
              <w:rPr>
                <w:rStyle w:val="Hyperlink"/>
                <w:noProof/>
                <w:sz w:val="22"/>
                <w:szCs w:val="22"/>
              </w:rPr>
              <w:t>References</w:t>
            </w:r>
            <w:r w:rsidRPr="00A4623D">
              <w:rPr>
                <w:noProof/>
                <w:webHidden/>
                <w:sz w:val="22"/>
                <w:szCs w:val="22"/>
              </w:rPr>
              <w:tab/>
            </w:r>
            <w:r w:rsidRPr="00A4623D">
              <w:rPr>
                <w:noProof/>
                <w:webHidden/>
                <w:sz w:val="22"/>
                <w:szCs w:val="22"/>
              </w:rPr>
              <w:fldChar w:fldCharType="begin"/>
            </w:r>
            <w:r w:rsidRPr="00A4623D">
              <w:rPr>
                <w:noProof/>
                <w:webHidden/>
                <w:sz w:val="22"/>
                <w:szCs w:val="22"/>
              </w:rPr>
              <w:instrText xml:space="preserve"> PAGEREF _Toc122288428 \h </w:instrText>
            </w:r>
            <w:r w:rsidRPr="00A4623D">
              <w:rPr>
                <w:noProof/>
                <w:webHidden/>
                <w:sz w:val="22"/>
                <w:szCs w:val="22"/>
              </w:rPr>
            </w:r>
            <w:r w:rsidRPr="00A4623D">
              <w:rPr>
                <w:noProof/>
                <w:webHidden/>
                <w:sz w:val="22"/>
                <w:szCs w:val="22"/>
              </w:rPr>
              <w:fldChar w:fldCharType="separate"/>
            </w:r>
            <w:r w:rsidRPr="00A4623D">
              <w:rPr>
                <w:noProof/>
                <w:webHidden/>
                <w:sz w:val="22"/>
                <w:szCs w:val="22"/>
              </w:rPr>
              <w:t>11</w:t>
            </w:r>
            <w:r w:rsidRPr="00A4623D">
              <w:rPr>
                <w:noProof/>
                <w:webHidden/>
                <w:sz w:val="22"/>
                <w:szCs w:val="22"/>
              </w:rPr>
              <w:fldChar w:fldCharType="end"/>
            </w:r>
          </w:hyperlink>
        </w:p>
        <w:p w14:paraId="6794394E" w14:textId="4228D9DF" w:rsidR="00AD6A73" w:rsidRDefault="00AD6A73">
          <w:r w:rsidRPr="00AD27F9">
            <w:rPr>
              <w:b/>
              <w:bCs/>
              <w:noProof/>
              <w:sz w:val="22"/>
              <w:szCs w:val="22"/>
            </w:rPr>
            <w:fldChar w:fldCharType="end"/>
          </w:r>
        </w:p>
      </w:sdtContent>
    </w:sdt>
    <w:p w14:paraId="30CD0BC9" w14:textId="77777777" w:rsidR="00AD6A73" w:rsidRDefault="00AD6A73" w:rsidP="00F52A7E">
      <w:pPr>
        <w:pStyle w:val="Heading1"/>
        <w:spacing w:line="240" w:lineRule="auto"/>
        <w:rPr>
          <w:sz w:val="22"/>
          <w:szCs w:val="22"/>
        </w:rPr>
      </w:pPr>
    </w:p>
    <w:p w14:paraId="41C20414" w14:textId="77777777" w:rsidR="00AD6A73" w:rsidRDefault="00AD6A73">
      <w:pPr>
        <w:rPr>
          <w:b/>
          <w:bCs/>
          <w:sz w:val="22"/>
          <w:szCs w:val="22"/>
          <w:u w:val="single"/>
        </w:rPr>
      </w:pPr>
      <w:r>
        <w:rPr>
          <w:sz w:val="22"/>
          <w:szCs w:val="22"/>
        </w:rPr>
        <w:br w:type="page"/>
      </w:r>
    </w:p>
    <w:p w14:paraId="2C300A36" w14:textId="4FCE31BB" w:rsidR="004219BD" w:rsidRPr="00F52A7E" w:rsidRDefault="00B21803" w:rsidP="00F52A7E">
      <w:pPr>
        <w:pStyle w:val="Heading1"/>
        <w:spacing w:line="240" w:lineRule="auto"/>
        <w:rPr>
          <w:sz w:val="22"/>
          <w:szCs w:val="22"/>
        </w:rPr>
      </w:pPr>
      <w:bookmarkStart w:id="0" w:name="_Toc122288422"/>
      <w:r w:rsidRPr="00F52A7E">
        <w:rPr>
          <w:sz w:val="22"/>
          <w:szCs w:val="22"/>
        </w:rPr>
        <w:lastRenderedPageBreak/>
        <w:t>Description</w:t>
      </w:r>
      <w:r w:rsidR="004219BD" w:rsidRPr="00F52A7E">
        <w:rPr>
          <w:sz w:val="22"/>
          <w:szCs w:val="22"/>
        </w:rPr>
        <w:t xml:space="preserve"> of the species</w:t>
      </w:r>
      <w:r w:rsidRPr="00F52A7E">
        <w:rPr>
          <w:sz w:val="22"/>
          <w:szCs w:val="22"/>
        </w:rPr>
        <w:t xml:space="preserve">: </w:t>
      </w:r>
      <w:proofErr w:type="spellStart"/>
      <w:r w:rsidR="004219BD" w:rsidRPr="00F52A7E">
        <w:rPr>
          <w:i/>
          <w:iCs/>
          <w:sz w:val="22"/>
          <w:szCs w:val="22"/>
        </w:rPr>
        <w:t>Solea</w:t>
      </w:r>
      <w:proofErr w:type="spellEnd"/>
      <w:r w:rsidR="004219BD" w:rsidRPr="00F52A7E">
        <w:rPr>
          <w:i/>
          <w:iCs/>
          <w:sz w:val="22"/>
          <w:szCs w:val="22"/>
        </w:rPr>
        <w:t xml:space="preserve"> </w:t>
      </w:r>
      <w:proofErr w:type="spellStart"/>
      <w:r w:rsidR="004219BD" w:rsidRPr="00F52A7E">
        <w:rPr>
          <w:i/>
          <w:iCs/>
          <w:sz w:val="22"/>
          <w:szCs w:val="22"/>
        </w:rPr>
        <w:t>solea</w:t>
      </w:r>
      <w:bookmarkEnd w:id="0"/>
      <w:proofErr w:type="spellEnd"/>
    </w:p>
    <w:p w14:paraId="27AB1F49" w14:textId="1CBC509E" w:rsidR="00290621" w:rsidRPr="00F52A7E" w:rsidRDefault="00C41A37" w:rsidP="00F52A7E">
      <w:pPr>
        <w:spacing w:line="240" w:lineRule="auto"/>
        <w:ind w:firstLine="720"/>
        <w:rPr>
          <w:sz w:val="22"/>
          <w:szCs w:val="22"/>
        </w:rPr>
      </w:pPr>
      <w:proofErr w:type="spellStart"/>
      <w:r w:rsidRPr="00F52A7E">
        <w:rPr>
          <w:i/>
          <w:iCs/>
          <w:sz w:val="22"/>
          <w:szCs w:val="22"/>
        </w:rPr>
        <w:t>Solea</w:t>
      </w:r>
      <w:proofErr w:type="spellEnd"/>
      <w:r w:rsidRPr="00F52A7E">
        <w:rPr>
          <w:i/>
          <w:iCs/>
          <w:sz w:val="22"/>
          <w:szCs w:val="22"/>
        </w:rPr>
        <w:t xml:space="preserve"> </w:t>
      </w:r>
      <w:proofErr w:type="spellStart"/>
      <w:r w:rsidRPr="00F52A7E">
        <w:rPr>
          <w:i/>
          <w:iCs/>
          <w:sz w:val="22"/>
          <w:szCs w:val="22"/>
        </w:rPr>
        <w:t>solea</w:t>
      </w:r>
      <w:proofErr w:type="spellEnd"/>
      <w:r w:rsidR="00A7476F" w:rsidRPr="00F52A7E">
        <w:rPr>
          <w:sz w:val="22"/>
          <w:szCs w:val="22"/>
        </w:rPr>
        <w:t>, also known as Common Sole,</w:t>
      </w:r>
      <w:r w:rsidRPr="00F52A7E">
        <w:rPr>
          <w:sz w:val="22"/>
          <w:szCs w:val="22"/>
        </w:rPr>
        <w:t xml:space="preserve"> is a f</w:t>
      </w:r>
      <w:r w:rsidR="00943AAE" w:rsidRPr="00F52A7E">
        <w:rPr>
          <w:sz w:val="22"/>
          <w:szCs w:val="22"/>
        </w:rPr>
        <w:t xml:space="preserve">latfish </w:t>
      </w:r>
      <w:r w:rsidR="00EC1370">
        <w:rPr>
          <w:sz w:val="22"/>
          <w:szCs w:val="22"/>
        </w:rPr>
        <w:t>of</w:t>
      </w:r>
      <w:r w:rsidR="00101AEB" w:rsidRPr="00F52A7E">
        <w:rPr>
          <w:sz w:val="22"/>
          <w:szCs w:val="22"/>
        </w:rPr>
        <w:t xml:space="preserve"> the </w:t>
      </w:r>
      <w:proofErr w:type="spellStart"/>
      <w:r w:rsidR="00101AEB" w:rsidRPr="00F52A7E">
        <w:rPr>
          <w:sz w:val="22"/>
          <w:szCs w:val="22"/>
        </w:rPr>
        <w:t>Pleuronectiformes</w:t>
      </w:r>
      <w:proofErr w:type="spellEnd"/>
      <w:r w:rsidR="00101AEB" w:rsidRPr="00F52A7E">
        <w:rPr>
          <w:sz w:val="22"/>
          <w:szCs w:val="22"/>
        </w:rPr>
        <w:t xml:space="preserve"> order, </w:t>
      </w:r>
      <w:r w:rsidR="00290621" w:rsidRPr="00F52A7E">
        <w:rPr>
          <w:sz w:val="22"/>
          <w:szCs w:val="22"/>
        </w:rPr>
        <w:t>that</w:t>
      </w:r>
      <w:r w:rsidR="00101AEB" w:rsidRPr="00F52A7E">
        <w:rPr>
          <w:sz w:val="22"/>
          <w:szCs w:val="22"/>
        </w:rPr>
        <w:t xml:space="preserve"> has</w:t>
      </w:r>
      <w:r w:rsidR="00943AAE" w:rsidRPr="00F52A7E">
        <w:rPr>
          <w:sz w:val="22"/>
          <w:szCs w:val="22"/>
        </w:rPr>
        <w:t xml:space="preserve"> an oval and asymmetric body</w:t>
      </w:r>
      <w:r w:rsidR="00101AEB" w:rsidRPr="00F52A7E">
        <w:rPr>
          <w:sz w:val="22"/>
          <w:szCs w:val="22"/>
        </w:rPr>
        <w:t xml:space="preserve"> </w:t>
      </w:r>
      <w:sdt>
        <w:sdtPr>
          <w:rPr>
            <w:sz w:val="22"/>
            <w:szCs w:val="22"/>
          </w:rPr>
          <w:id w:val="1420298403"/>
          <w:citation/>
        </w:sdtPr>
        <w:sdtContent>
          <w:r w:rsidR="00101AEB" w:rsidRPr="00F52A7E">
            <w:rPr>
              <w:sz w:val="22"/>
              <w:szCs w:val="22"/>
            </w:rPr>
            <w:fldChar w:fldCharType="begin"/>
          </w:r>
          <w:r w:rsidR="00101AEB" w:rsidRPr="00F52A7E">
            <w:rPr>
              <w:sz w:val="22"/>
              <w:szCs w:val="22"/>
            </w:rPr>
            <w:instrText xml:space="preserve">CITATION ICE05 \l 1033 </w:instrText>
          </w:r>
          <w:r w:rsidR="00101AEB" w:rsidRPr="00F52A7E">
            <w:rPr>
              <w:sz w:val="22"/>
              <w:szCs w:val="22"/>
            </w:rPr>
            <w:fldChar w:fldCharType="separate"/>
          </w:r>
          <w:r w:rsidR="00A4623D" w:rsidRPr="00A4623D">
            <w:rPr>
              <w:noProof/>
              <w:sz w:val="22"/>
              <w:szCs w:val="22"/>
            </w:rPr>
            <w:t>(ICES, 2005)</w:t>
          </w:r>
          <w:r w:rsidR="00101AEB" w:rsidRPr="00F52A7E">
            <w:rPr>
              <w:sz w:val="22"/>
              <w:szCs w:val="22"/>
            </w:rPr>
            <w:fldChar w:fldCharType="end"/>
          </w:r>
        </w:sdtContent>
      </w:sdt>
      <w:r w:rsidR="00A7476F" w:rsidRPr="00F52A7E">
        <w:rPr>
          <w:sz w:val="22"/>
          <w:szCs w:val="22"/>
        </w:rPr>
        <w:t>. Both</w:t>
      </w:r>
      <w:r w:rsidRPr="00F52A7E">
        <w:rPr>
          <w:sz w:val="22"/>
          <w:szCs w:val="22"/>
        </w:rPr>
        <w:t xml:space="preserve"> </w:t>
      </w:r>
      <w:r w:rsidR="00943AAE" w:rsidRPr="00F52A7E">
        <w:rPr>
          <w:sz w:val="22"/>
          <w:szCs w:val="22"/>
        </w:rPr>
        <w:t xml:space="preserve">eyes </w:t>
      </w:r>
      <w:r w:rsidR="00A7476F" w:rsidRPr="00F52A7E">
        <w:rPr>
          <w:sz w:val="22"/>
          <w:szCs w:val="22"/>
        </w:rPr>
        <w:t xml:space="preserve">are located </w:t>
      </w:r>
      <w:r w:rsidR="00943AAE" w:rsidRPr="00F52A7E">
        <w:rPr>
          <w:sz w:val="22"/>
          <w:szCs w:val="22"/>
        </w:rPr>
        <w:t>on the right side</w:t>
      </w:r>
      <w:r w:rsidRPr="00F52A7E">
        <w:rPr>
          <w:sz w:val="22"/>
          <w:szCs w:val="22"/>
        </w:rPr>
        <w:t xml:space="preserve"> of </w:t>
      </w:r>
      <w:r w:rsidR="00290621" w:rsidRPr="00F52A7E">
        <w:rPr>
          <w:sz w:val="22"/>
          <w:szCs w:val="22"/>
        </w:rPr>
        <w:t>its</w:t>
      </w:r>
      <w:r w:rsidRPr="00F52A7E">
        <w:rPr>
          <w:sz w:val="22"/>
          <w:szCs w:val="22"/>
        </w:rPr>
        <w:t xml:space="preserve"> body</w:t>
      </w:r>
      <w:r w:rsidR="003E5490" w:rsidRPr="00F52A7E">
        <w:rPr>
          <w:sz w:val="22"/>
          <w:szCs w:val="22"/>
        </w:rPr>
        <w:t>—hence, it is bl</w:t>
      </w:r>
      <w:r w:rsidR="00943AAE" w:rsidRPr="00F52A7E">
        <w:rPr>
          <w:sz w:val="22"/>
          <w:szCs w:val="22"/>
        </w:rPr>
        <w:t>ind</w:t>
      </w:r>
      <w:r w:rsidR="003E5490" w:rsidRPr="00F52A7E">
        <w:rPr>
          <w:sz w:val="22"/>
          <w:szCs w:val="22"/>
        </w:rPr>
        <w:t xml:space="preserve"> on the other side.</w:t>
      </w:r>
      <w:r w:rsidR="00A7476F" w:rsidRPr="00F52A7E">
        <w:rPr>
          <w:sz w:val="22"/>
          <w:szCs w:val="22"/>
        </w:rPr>
        <w:t xml:space="preserve"> Its dorsal fin starts on the dorsal profile of the head and meets the base of the caudal fin by a membrane that also connects to the anal fin. The pectoral fins are well developed on both sides of the body</w:t>
      </w:r>
      <w:r w:rsidR="008A58E0" w:rsidRPr="00F52A7E">
        <w:rPr>
          <w:sz w:val="22"/>
          <w:szCs w:val="22"/>
        </w:rPr>
        <w:t>, with a black blotch on the distal end on the eyed side</w:t>
      </w:r>
      <w:r w:rsidR="00EC1370">
        <w:rPr>
          <w:sz w:val="22"/>
          <w:szCs w:val="22"/>
        </w:rPr>
        <w:t xml:space="preserve"> of the body</w:t>
      </w:r>
      <w:r w:rsidR="00943AAE" w:rsidRPr="00F52A7E">
        <w:rPr>
          <w:sz w:val="22"/>
          <w:szCs w:val="22"/>
        </w:rPr>
        <w:t>.</w:t>
      </w:r>
      <w:r w:rsidR="00A7476F" w:rsidRPr="00F52A7E">
        <w:rPr>
          <w:sz w:val="22"/>
          <w:szCs w:val="22"/>
        </w:rPr>
        <w:t xml:space="preserve"> The common sole </w:t>
      </w:r>
      <w:r w:rsidR="00EC1370">
        <w:rPr>
          <w:sz w:val="22"/>
          <w:szCs w:val="22"/>
        </w:rPr>
        <w:t>present</w:t>
      </w:r>
      <w:r w:rsidR="00A7476F" w:rsidRPr="00F52A7E">
        <w:rPr>
          <w:sz w:val="22"/>
          <w:szCs w:val="22"/>
        </w:rPr>
        <w:t>s a</w:t>
      </w:r>
      <w:r w:rsidR="008A58E0" w:rsidRPr="00F52A7E">
        <w:rPr>
          <w:sz w:val="22"/>
          <w:szCs w:val="22"/>
        </w:rPr>
        <w:t xml:space="preserve"> gr</w:t>
      </w:r>
      <w:r w:rsidR="00577BCC">
        <w:rPr>
          <w:sz w:val="22"/>
          <w:szCs w:val="22"/>
        </w:rPr>
        <w:t>a</w:t>
      </w:r>
      <w:r w:rsidR="008A58E0" w:rsidRPr="00F52A7E">
        <w:rPr>
          <w:sz w:val="22"/>
          <w:szCs w:val="22"/>
        </w:rPr>
        <w:t>yish brown</w:t>
      </w:r>
      <w:r w:rsidR="00943AAE" w:rsidRPr="00F52A7E">
        <w:rPr>
          <w:sz w:val="22"/>
          <w:szCs w:val="22"/>
        </w:rPr>
        <w:t xml:space="preserve"> to reddish</w:t>
      </w:r>
      <w:r w:rsidR="008A58E0" w:rsidRPr="00F52A7E">
        <w:rPr>
          <w:sz w:val="22"/>
          <w:szCs w:val="22"/>
        </w:rPr>
        <w:t xml:space="preserve"> </w:t>
      </w:r>
      <w:r w:rsidR="00943AAE" w:rsidRPr="00F52A7E">
        <w:rPr>
          <w:sz w:val="22"/>
          <w:szCs w:val="22"/>
        </w:rPr>
        <w:t>brown</w:t>
      </w:r>
      <w:r w:rsidR="008A58E0" w:rsidRPr="00F52A7E">
        <w:rPr>
          <w:sz w:val="22"/>
          <w:szCs w:val="22"/>
        </w:rPr>
        <w:t xml:space="preserve"> coloration</w:t>
      </w:r>
      <w:r w:rsidR="00943AAE" w:rsidRPr="00F52A7E">
        <w:rPr>
          <w:sz w:val="22"/>
          <w:szCs w:val="22"/>
        </w:rPr>
        <w:t xml:space="preserve"> with large and diffuse dark </w:t>
      </w:r>
      <w:r w:rsidR="008A58E0" w:rsidRPr="00F52A7E">
        <w:rPr>
          <w:sz w:val="22"/>
          <w:szCs w:val="22"/>
        </w:rPr>
        <w:t>spots</w:t>
      </w:r>
      <w:r w:rsidR="00EC1370">
        <w:rPr>
          <w:sz w:val="22"/>
          <w:szCs w:val="22"/>
        </w:rPr>
        <w:t xml:space="preserve"> on the eyed side</w:t>
      </w:r>
      <w:r w:rsidR="008A58E0" w:rsidRPr="00F52A7E">
        <w:rPr>
          <w:sz w:val="22"/>
          <w:szCs w:val="22"/>
        </w:rPr>
        <w:t>, while the blind</w:t>
      </w:r>
      <w:r w:rsidR="00EC1370">
        <w:rPr>
          <w:sz w:val="22"/>
          <w:szCs w:val="22"/>
        </w:rPr>
        <w:t xml:space="preserve"> </w:t>
      </w:r>
      <w:r w:rsidR="008A58E0" w:rsidRPr="00F52A7E">
        <w:rPr>
          <w:sz w:val="22"/>
          <w:szCs w:val="22"/>
        </w:rPr>
        <w:t>side of the body is white</w:t>
      </w:r>
      <w:r w:rsidR="00290621" w:rsidRPr="00F52A7E">
        <w:rPr>
          <w:sz w:val="22"/>
          <w:szCs w:val="22"/>
        </w:rPr>
        <w:t xml:space="preserve"> </w:t>
      </w:r>
      <w:sdt>
        <w:sdtPr>
          <w:rPr>
            <w:sz w:val="22"/>
            <w:szCs w:val="22"/>
          </w:rPr>
          <w:id w:val="2113389889"/>
          <w:citation/>
        </w:sdtPr>
        <w:sdtContent>
          <w:r w:rsidR="00290621" w:rsidRPr="00F52A7E">
            <w:rPr>
              <w:sz w:val="22"/>
              <w:szCs w:val="22"/>
            </w:rPr>
            <w:fldChar w:fldCharType="begin"/>
          </w:r>
          <w:r w:rsidR="00290621" w:rsidRPr="00F52A7E">
            <w:rPr>
              <w:sz w:val="22"/>
              <w:szCs w:val="22"/>
            </w:rPr>
            <w:instrText xml:space="preserve">CITATION FAO15 \l 1033 </w:instrText>
          </w:r>
          <w:r w:rsidR="00290621" w:rsidRPr="00F52A7E">
            <w:rPr>
              <w:sz w:val="22"/>
              <w:szCs w:val="22"/>
            </w:rPr>
            <w:fldChar w:fldCharType="separate"/>
          </w:r>
          <w:r w:rsidR="00A4623D" w:rsidRPr="00A4623D">
            <w:rPr>
              <w:noProof/>
              <w:sz w:val="22"/>
              <w:szCs w:val="22"/>
            </w:rPr>
            <w:t>(FAO, 2015)</w:t>
          </w:r>
          <w:r w:rsidR="00290621" w:rsidRPr="00F52A7E">
            <w:rPr>
              <w:sz w:val="22"/>
              <w:szCs w:val="22"/>
            </w:rPr>
            <w:fldChar w:fldCharType="end"/>
          </w:r>
        </w:sdtContent>
      </w:sdt>
      <w:r w:rsidR="00943AAE" w:rsidRPr="00F52A7E">
        <w:rPr>
          <w:sz w:val="22"/>
          <w:szCs w:val="22"/>
        </w:rPr>
        <w:t xml:space="preserve">. </w:t>
      </w:r>
      <w:r w:rsidR="00CB1490" w:rsidRPr="00F52A7E">
        <w:rPr>
          <w:sz w:val="22"/>
          <w:szCs w:val="22"/>
        </w:rPr>
        <w:t>Th</w:t>
      </w:r>
      <w:r w:rsidR="00EC1370">
        <w:rPr>
          <w:sz w:val="22"/>
          <w:szCs w:val="22"/>
        </w:rPr>
        <w:t xml:space="preserve">is fish </w:t>
      </w:r>
      <w:r w:rsidR="00CB1490" w:rsidRPr="00F52A7E">
        <w:rPr>
          <w:sz w:val="22"/>
          <w:szCs w:val="22"/>
        </w:rPr>
        <w:t>is a d</w:t>
      </w:r>
      <w:r w:rsidR="00943AAE" w:rsidRPr="00F52A7E">
        <w:rPr>
          <w:sz w:val="22"/>
          <w:szCs w:val="22"/>
        </w:rPr>
        <w:t>emersal marine species</w:t>
      </w:r>
      <w:r w:rsidR="00CB1490" w:rsidRPr="00F52A7E">
        <w:rPr>
          <w:sz w:val="22"/>
          <w:szCs w:val="22"/>
        </w:rPr>
        <w:t xml:space="preserve">, inhabiting </w:t>
      </w:r>
      <w:r w:rsidR="00943AAE" w:rsidRPr="00F52A7E">
        <w:rPr>
          <w:sz w:val="22"/>
          <w:szCs w:val="22"/>
        </w:rPr>
        <w:t xml:space="preserve">sandy or muddy </w:t>
      </w:r>
      <w:r w:rsidR="00101AEB" w:rsidRPr="00F52A7E">
        <w:rPr>
          <w:sz w:val="22"/>
          <w:szCs w:val="22"/>
        </w:rPr>
        <w:t xml:space="preserve">seabed </w:t>
      </w:r>
      <w:r w:rsidR="00CB1490" w:rsidRPr="00F52A7E">
        <w:rPr>
          <w:sz w:val="22"/>
          <w:szCs w:val="22"/>
        </w:rPr>
        <w:t xml:space="preserve">with depths ranging from </w:t>
      </w:r>
      <w:r w:rsidR="00101AEB" w:rsidRPr="00F52A7E">
        <w:rPr>
          <w:sz w:val="22"/>
          <w:szCs w:val="22"/>
        </w:rPr>
        <w:t>0</w:t>
      </w:r>
      <w:r w:rsidR="00943AAE" w:rsidRPr="00F52A7E">
        <w:rPr>
          <w:sz w:val="22"/>
          <w:szCs w:val="22"/>
        </w:rPr>
        <w:t xml:space="preserve"> to 200 m</w:t>
      </w:r>
      <w:r w:rsidR="00354E0C" w:rsidRPr="00F52A7E">
        <w:rPr>
          <w:sz w:val="22"/>
          <w:szCs w:val="22"/>
        </w:rPr>
        <w:t xml:space="preserve"> </w:t>
      </w:r>
      <w:sdt>
        <w:sdtPr>
          <w:rPr>
            <w:sz w:val="22"/>
            <w:szCs w:val="22"/>
          </w:rPr>
          <w:id w:val="-544206199"/>
          <w:citation/>
        </w:sdtPr>
        <w:sdtContent>
          <w:r w:rsidR="00354E0C" w:rsidRPr="00F52A7E">
            <w:rPr>
              <w:sz w:val="22"/>
              <w:szCs w:val="22"/>
            </w:rPr>
            <w:fldChar w:fldCharType="begin"/>
          </w:r>
          <w:r w:rsidR="00354E0C" w:rsidRPr="00F52A7E">
            <w:rPr>
              <w:sz w:val="22"/>
              <w:szCs w:val="22"/>
            </w:rPr>
            <w:instrText xml:space="preserve">CITATION FAO15 \l 1033 </w:instrText>
          </w:r>
          <w:r w:rsidR="00354E0C" w:rsidRPr="00F52A7E">
            <w:rPr>
              <w:sz w:val="22"/>
              <w:szCs w:val="22"/>
            </w:rPr>
            <w:fldChar w:fldCharType="separate"/>
          </w:r>
          <w:r w:rsidR="00A4623D" w:rsidRPr="00A4623D">
            <w:rPr>
              <w:noProof/>
              <w:sz w:val="22"/>
              <w:szCs w:val="22"/>
            </w:rPr>
            <w:t>(FAO, 2015)</w:t>
          </w:r>
          <w:r w:rsidR="00354E0C" w:rsidRPr="00F52A7E">
            <w:rPr>
              <w:sz w:val="22"/>
              <w:szCs w:val="22"/>
            </w:rPr>
            <w:fldChar w:fldCharType="end"/>
          </w:r>
        </w:sdtContent>
      </w:sdt>
      <w:r w:rsidR="00943AAE" w:rsidRPr="00F52A7E">
        <w:rPr>
          <w:sz w:val="22"/>
          <w:szCs w:val="22"/>
        </w:rPr>
        <w:t>.</w:t>
      </w:r>
      <w:r w:rsidR="00101AEB" w:rsidRPr="00F52A7E">
        <w:rPr>
          <w:sz w:val="22"/>
          <w:szCs w:val="22"/>
        </w:rPr>
        <w:t xml:space="preserve"> They are found in the Eastern Atlantic, from southern Norway to Senegal; the Mediterranean Sea, including </w:t>
      </w:r>
      <w:r w:rsidR="00EC1370">
        <w:rPr>
          <w:sz w:val="22"/>
          <w:szCs w:val="22"/>
        </w:rPr>
        <w:t xml:space="preserve">the </w:t>
      </w:r>
      <w:r w:rsidR="00101AEB" w:rsidRPr="00F52A7E">
        <w:rPr>
          <w:sz w:val="22"/>
          <w:szCs w:val="22"/>
        </w:rPr>
        <w:t>Sea of Marmara; and the Black Sea (ICES, 2012).</w:t>
      </w:r>
      <w:r w:rsidR="00290621" w:rsidRPr="00F52A7E">
        <w:rPr>
          <w:sz w:val="22"/>
          <w:szCs w:val="22"/>
        </w:rPr>
        <w:t xml:space="preserve"> </w:t>
      </w:r>
    </w:p>
    <w:p w14:paraId="545EF2AA" w14:textId="0CB2416B" w:rsidR="0070118E" w:rsidRPr="00F52A7E" w:rsidRDefault="00B777F7" w:rsidP="00F52A7E">
      <w:pPr>
        <w:spacing w:line="240" w:lineRule="auto"/>
        <w:ind w:firstLine="720"/>
        <w:rPr>
          <w:sz w:val="22"/>
          <w:szCs w:val="22"/>
        </w:rPr>
      </w:pPr>
      <w:r w:rsidRPr="00F52A7E">
        <w:rPr>
          <w:sz w:val="22"/>
          <w:szCs w:val="22"/>
        </w:rPr>
        <w:t xml:space="preserve">Spawning </w:t>
      </w:r>
      <w:r w:rsidR="00B53F21" w:rsidRPr="00F52A7E">
        <w:rPr>
          <w:sz w:val="22"/>
          <w:szCs w:val="22"/>
        </w:rPr>
        <w:t xml:space="preserve">of </w:t>
      </w:r>
      <w:r w:rsidR="00B53F21" w:rsidRPr="00F52A7E">
        <w:rPr>
          <w:i/>
          <w:iCs/>
          <w:sz w:val="22"/>
          <w:szCs w:val="22"/>
        </w:rPr>
        <w:t xml:space="preserve">S. </w:t>
      </w:r>
      <w:proofErr w:type="spellStart"/>
      <w:r w:rsidR="00B53F21" w:rsidRPr="00F52A7E">
        <w:rPr>
          <w:i/>
          <w:iCs/>
          <w:sz w:val="22"/>
          <w:szCs w:val="22"/>
        </w:rPr>
        <w:t>solea</w:t>
      </w:r>
      <w:proofErr w:type="spellEnd"/>
      <w:r w:rsidR="00B53F21" w:rsidRPr="00F52A7E">
        <w:rPr>
          <w:sz w:val="22"/>
          <w:szCs w:val="22"/>
        </w:rPr>
        <w:t xml:space="preserve"> </w:t>
      </w:r>
      <w:r w:rsidRPr="00F52A7E">
        <w:rPr>
          <w:sz w:val="22"/>
          <w:szCs w:val="22"/>
        </w:rPr>
        <w:t>occurs in coastal waters</w:t>
      </w:r>
      <w:r w:rsidR="006173C0" w:rsidRPr="00F52A7E">
        <w:rPr>
          <w:sz w:val="22"/>
          <w:szCs w:val="22"/>
        </w:rPr>
        <w:t xml:space="preserve"> –</w:t>
      </w:r>
      <w:r w:rsidRPr="00F52A7E">
        <w:rPr>
          <w:sz w:val="22"/>
          <w:szCs w:val="22"/>
        </w:rPr>
        <w:t>in areas within 30 m depth</w:t>
      </w:r>
      <w:r w:rsidR="006173C0" w:rsidRPr="00F52A7E">
        <w:rPr>
          <w:sz w:val="22"/>
          <w:szCs w:val="22"/>
        </w:rPr>
        <w:t>—</w:t>
      </w:r>
      <w:r w:rsidRPr="00F52A7E">
        <w:rPr>
          <w:sz w:val="22"/>
          <w:szCs w:val="22"/>
        </w:rPr>
        <w:t xml:space="preserve">and is triggered by </w:t>
      </w:r>
      <w:r w:rsidR="0077140B" w:rsidRPr="00F52A7E">
        <w:rPr>
          <w:sz w:val="22"/>
          <w:szCs w:val="22"/>
        </w:rPr>
        <w:t>the temperature of the water, resulting in</w:t>
      </w:r>
      <w:r w:rsidR="006173C0" w:rsidRPr="00F52A7E">
        <w:rPr>
          <w:sz w:val="22"/>
          <w:szCs w:val="22"/>
        </w:rPr>
        <w:t xml:space="preserve"> </w:t>
      </w:r>
      <w:r w:rsidR="00EC1370">
        <w:rPr>
          <w:sz w:val="22"/>
          <w:szCs w:val="22"/>
        </w:rPr>
        <w:t xml:space="preserve">variations </w:t>
      </w:r>
      <w:r w:rsidR="00B53F21">
        <w:rPr>
          <w:sz w:val="22"/>
          <w:szCs w:val="22"/>
        </w:rPr>
        <w:t>in</w:t>
      </w:r>
      <w:r w:rsidR="00EC1370">
        <w:rPr>
          <w:sz w:val="22"/>
          <w:szCs w:val="22"/>
        </w:rPr>
        <w:t xml:space="preserve"> timing for</w:t>
      </w:r>
      <w:r w:rsidR="006173C0" w:rsidRPr="00F52A7E">
        <w:rPr>
          <w:sz w:val="22"/>
          <w:szCs w:val="22"/>
        </w:rPr>
        <w:t xml:space="preserve"> </w:t>
      </w:r>
      <w:r w:rsidR="00B53F21">
        <w:rPr>
          <w:sz w:val="22"/>
          <w:szCs w:val="22"/>
        </w:rPr>
        <w:t xml:space="preserve">the </w:t>
      </w:r>
      <w:r w:rsidR="006173C0" w:rsidRPr="00F52A7E">
        <w:rPr>
          <w:sz w:val="22"/>
          <w:szCs w:val="22"/>
        </w:rPr>
        <w:t>different geographical location</w:t>
      </w:r>
      <w:r w:rsidR="0077140B" w:rsidRPr="00F52A7E">
        <w:rPr>
          <w:sz w:val="22"/>
          <w:szCs w:val="22"/>
        </w:rPr>
        <w:t>s</w:t>
      </w:r>
      <w:r w:rsidRPr="00F52A7E">
        <w:rPr>
          <w:sz w:val="22"/>
          <w:szCs w:val="22"/>
        </w:rPr>
        <w:t xml:space="preserve"> </w:t>
      </w:r>
      <w:r w:rsidR="006173C0" w:rsidRPr="00F52A7E">
        <w:rPr>
          <w:noProof/>
          <w:sz w:val="22"/>
          <w:szCs w:val="22"/>
        </w:rPr>
        <w:t>(FAO,2015; ICES, 2005)</w:t>
      </w:r>
      <w:r w:rsidRPr="00F52A7E">
        <w:rPr>
          <w:sz w:val="22"/>
          <w:szCs w:val="22"/>
        </w:rPr>
        <w:t xml:space="preserve">. </w:t>
      </w:r>
      <w:r w:rsidR="00566A84" w:rsidRPr="00F52A7E">
        <w:rPr>
          <w:sz w:val="22"/>
          <w:szCs w:val="22"/>
        </w:rPr>
        <w:t>For instance, spawning happens</w:t>
      </w:r>
      <w:r w:rsidR="00566A84" w:rsidRPr="00F52A7E">
        <w:rPr>
          <w:sz w:val="22"/>
          <w:szCs w:val="22"/>
        </w:rPr>
        <w:t xml:space="preserve"> between January and April</w:t>
      </w:r>
      <w:r w:rsidR="00566A84" w:rsidRPr="00F52A7E">
        <w:rPr>
          <w:sz w:val="22"/>
          <w:szCs w:val="22"/>
        </w:rPr>
        <w:t xml:space="preserve"> </w:t>
      </w:r>
      <w:r w:rsidR="00566A84" w:rsidRPr="00F52A7E">
        <w:rPr>
          <w:sz w:val="22"/>
          <w:szCs w:val="22"/>
        </w:rPr>
        <w:t>in the Mediterranean; in the Bay of Biscay</w:t>
      </w:r>
      <w:r w:rsidR="00566A84" w:rsidRPr="00F52A7E">
        <w:rPr>
          <w:sz w:val="22"/>
          <w:szCs w:val="22"/>
        </w:rPr>
        <w:t xml:space="preserve"> </w:t>
      </w:r>
      <w:r w:rsidR="00566A84" w:rsidRPr="00F52A7E">
        <w:rPr>
          <w:sz w:val="22"/>
          <w:szCs w:val="22"/>
        </w:rPr>
        <w:t>between December and May; and in the North Sea between April and June</w:t>
      </w:r>
      <w:r w:rsidR="00566A84" w:rsidRPr="00F52A7E">
        <w:rPr>
          <w:sz w:val="22"/>
          <w:szCs w:val="22"/>
        </w:rPr>
        <w:t xml:space="preserve"> </w:t>
      </w:r>
      <w:sdt>
        <w:sdtPr>
          <w:rPr>
            <w:sz w:val="22"/>
            <w:szCs w:val="22"/>
          </w:rPr>
          <w:id w:val="1704747061"/>
          <w:citation/>
        </w:sdtPr>
        <w:sdtContent>
          <w:r w:rsidR="0077140B" w:rsidRPr="00F52A7E">
            <w:rPr>
              <w:sz w:val="22"/>
              <w:szCs w:val="22"/>
            </w:rPr>
            <w:fldChar w:fldCharType="begin"/>
          </w:r>
          <w:r w:rsidR="0077140B" w:rsidRPr="00F52A7E">
            <w:rPr>
              <w:sz w:val="22"/>
              <w:szCs w:val="22"/>
            </w:rPr>
            <w:instrText xml:space="preserve">CITATION FAO15 \l 1033 </w:instrText>
          </w:r>
          <w:r w:rsidR="0077140B" w:rsidRPr="00F52A7E">
            <w:rPr>
              <w:sz w:val="22"/>
              <w:szCs w:val="22"/>
            </w:rPr>
            <w:fldChar w:fldCharType="separate"/>
          </w:r>
          <w:r w:rsidR="00A4623D" w:rsidRPr="00A4623D">
            <w:rPr>
              <w:noProof/>
              <w:sz w:val="22"/>
              <w:szCs w:val="22"/>
            </w:rPr>
            <w:t>(FAO, 2015)</w:t>
          </w:r>
          <w:r w:rsidR="0077140B" w:rsidRPr="00F52A7E">
            <w:rPr>
              <w:sz w:val="22"/>
              <w:szCs w:val="22"/>
            </w:rPr>
            <w:fldChar w:fldCharType="end"/>
          </w:r>
        </w:sdtContent>
      </w:sdt>
      <w:r w:rsidR="0077140B" w:rsidRPr="00F52A7E">
        <w:rPr>
          <w:sz w:val="22"/>
          <w:szCs w:val="22"/>
        </w:rPr>
        <w:t xml:space="preserve">. </w:t>
      </w:r>
      <w:r w:rsidR="00566A84" w:rsidRPr="00F52A7E">
        <w:rPr>
          <w:sz w:val="22"/>
          <w:szCs w:val="22"/>
        </w:rPr>
        <w:t xml:space="preserve">The optimal </w:t>
      </w:r>
      <w:r w:rsidR="00101AEB" w:rsidRPr="00F52A7E">
        <w:rPr>
          <w:sz w:val="22"/>
          <w:szCs w:val="22"/>
        </w:rPr>
        <w:t>temperature</w:t>
      </w:r>
      <w:r w:rsidR="002F4C5F" w:rsidRPr="00F52A7E">
        <w:rPr>
          <w:sz w:val="22"/>
          <w:szCs w:val="22"/>
        </w:rPr>
        <w:t>s</w:t>
      </w:r>
      <w:r w:rsidR="00101AEB" w:rsidRPr="00F52A7E">
        <w:rPr>
          <w:sz w:val="22"/>
          <w:szCs w:val="22"/>
        </w:rPr>
        <w:t xml:space="preserve"> </w:t>
      </w:r>
      <w:r w:rsidR="00566A84" w:rsidRPr="00F52A7E">
        <w:rPr>
          <w:sz w:val="22"/>
          <w:szCs w:val="22"/>
        </w:rPr>
        <w:t xml:space="preserve">for </w:t>
      </w:r>
      <w:r w:rsidR="00B53F21">
        <w:rPr>
          <w:sz w:val="22"/>
          <w:szCs w:val="22"/>
        </w:rPr>
        <w:t xml:space="preserve">soles </w:t>
      </w:r>
      <w:r w:rsidR="00566A84" w:rsidRPr="00F52A7E">
        <w:rPr>
          <w:sz w:val="22"/>
          <w:szCs w:val="22"/>
        </w:rPr>
        <w:t>s</w:t>
      </w:r>
      <w:r w:rsidR="00566A84" w:rsidRPr="00F52A7E">
        <w:rPr>
          <w:sz w:val="22"/>
          <w:szCs w:val="22"/>
        </w:rPr>
        <w:t xml:space="preserve">pawning </w:t>
      </w:r>
      <w:r w:rsidR="00566A84" w:rsidRPr="00F52A7E">
        <w:rPr>
          <w:sz w:val="22"/>
          <w:szCs w:val="22"/>
        </w:rPr>
        <w:t>are from</w:t>
      </w:r>
      <w:r w:rsidR="00101AEB" w:rsidRPr="00F52A7E">
        <w:rPr>
          <w:sz w:val="22"/>
          <w:szCs w:val="22"/>
        </w:rPr>
        <w:t xml:space="preserve"> 8 to 12 °C </w:t>
      </w:r>
      <w:sdt>
        <w:sdtPr>
          <w:rPr>
            <w:sz w:val="22"/>
            <w:szCs w:val="22"/>
          </w:rPr>
          <w:id w:val="-956865193"/>
          <w:citation/>
        </w:sdtPr>
        <w:sdtContent>
          <w:r w:rsidR="00101AEB" w:rsidRPr="00F52A7E">
            <w:rPr>
              <w:sz w:val="22"/>
              <w:szCs w:val="22"/>
            </w:rPr>
            <w:fldChar w:fldCharType="begin"/>
          </w:r>
          <w:r w:rsidR="00101AEB" w:rsidRPr="00F52A7E">
            <w:rPr>
              <w:sz w:val="22"/>
              <w:szCs w:val="22"/>
            </w:rPr>
            <w:instrText xml:space="preserve">CITATION FAO15 \l 1033 </w:instrText>
          </w:r>
          <w:r w:rsidR="00101AEB" w:rsidRPr="00F52A7E">
            <w:rPr>
              <w:sz w:val="22"/>
              <w:szCs w:val="22"/>
            </w:rPr>
            <w:fldChar w:fldCharType="separate"/>
          </w:r>
          <w:r w:rsidR="00A4623D" w:rsidRPr="00A4623D">
            <w:rPr>
              <w:noProof/>
              <w:sz w:val="22"/>
              <w:szCs w:val="22"/>
            </w:rPr>
            <w:t>(FAO, 2015)</w:t>
          </w:r>
          <w:r w:rsidR="00101AEB" w:rsidRPr="00F52A7E">
            <w:rPr>
              <w:sz w:val="22"/>
              <w:szCs w:val="22"/>
            </w:rPr>
            <w:fldChar w:fldCharType="end"/>
          </w:r>
        </w:sdtContent>
      </w:sdt>
      <w:r w:rsidR="00101AEB" w:rsidRPr="00F52A7E">
        <w:rPr>
          <w:sz w:val="22"/>
          <w:szCs w:val="22"/>
        </w:rPr>
        <w:t>.</w:t>
      </w:r>
      <w:r w:rsidR="006173C0" w:rsidRPr="00F52A7E">
        <w:rPr>
          <w:sz w:val="22"/>
          <w:szCs w:val="22"/>
        </w:rPr>
        <w:t xml:space="preserve"> </w:t>
      </w:r>
      <w:r w:rsidR="002F4C5F" w:rsidRPr="00F52A7E">
        <w:rPr>
          <w:sz w:val="22"/>
          <w:szCs w:val="22"/>
        </w:rPr>
        <w:t xml:space="preserve">Once fertilization occurs, the transparent eggs </w:t>
      </w:r>
      <w:r w:rsidR="00B459C0" w:rsidRPr="00F52A7E">
        <w:rPr>
          <w:sz w:val="22"/>
          <w:szCs w:val="22"/>
        </w:rPr>
        <w:t xml:space="preserve">host embryos that will </w:t>
      </w:r>
      <w:r w:rsidR="002F4C5F" w:rsidRPr="00F52A7E">
        <w:rPr>
          <w:sz w:val="22"/>
          <w:szCs w:val="22"/>
        </w:rPr>
        <w:t xml:space="preserve">hatch </w:t>
      </w:r>
      <w:r w:rsidR="00843A2C" w:rsidRPr="00F52A7E">
        <w:rPr>
          <w:sz w:val="22"/>
          <w:szCs w:val="22"/>
        </w:rPr>
        <w:t>at an early stage of development,</w:t>
      </w:r>
      <w:r w:rsidR="00B459C0" w:rsidRPr="00F52A7E">
        <w:rPr>
          <w:sz w:val="22"/>
          <w:szCs w:val="22"/>
        </w:rPr>
        <w:t xml:space="preserve"> with</w:t>
      </w:r>
      <w:r w:rsidR="00843A2C" w:rsidRPr="00F52A7E">
        <w:rPr>
          <w:sz w:val="22"/>
          <w:szCs w:val="22"/>
        </w:rPr>
        <w:t xml:space="preserve"> the</w:t>
      </w:r>
      <w:r w:rsidR="00B459C0" w:rsidRPr="00F52A7E">
        <w:rPr>
          <w:sz w:val="22"/>
          <w:szCs w:val="22"/>
        </w:rPr>
        <w:t>ir</w:t>
      </w:r>
      <w:r w:rsidR="00843A2C" w:rsidRPr="00F52A7E">
        <w:rPr>
          <w:sz w:val="22"/>
          <w:szCs w:val="22"/>
        </w:rPr>
        <w:t xml:space="preserve"> mouth</w:t>
      </w:r>
      <w:r w:rsidR="00B459C0" w:rsidRPr="00F52A7E">
        <w:rPr>
          <w:sz w:val="22"/>
          <w:szCs w:val="22"/>
        </w:rPr>
        <w:t>s</w:t>
      </w:r>
      <w:r w:rsidR="00843A2C" w:rsidRPr="00F52A7E">
        <w:rPr>
          <w:sz w:val="22"/>
          <w:szCs w:val="22"/>
        </w:rPr>
        <w:t xml:space="preserve"> and pectoral fins </w:t>
      </w:r>
      <w:r w:rsidR="00B459C0" w:rsidRPr="00F52A7E">
        <w:rPr>
          <w:sz w:val="22"/>
          <w:szCs w:val="22"/>
        </w:rPr>
        <w:t xml:space="preserve">still </w:t>
      </w:r>
      <w:r w:rsidR="00843A2C" w:rsidRPr="00F52A7E">
        <w:rPr>
          <w:sz w:val="22"/>
          <w:szCs w:val="22"/>
        </w:rPr>
        <w:t xml:space="preserve">undeveloped. </w:t>
      </w:r>
      <w:r w:rsidR="00B459C0" w:rsidRPr="00F52A7E">
        <w:rPr>
          <w:sz w:val="22"/>
          <w:szCs w:val="22"/>
        </w:rPr>
        <w:t>After a few days, these larvae change from idl</w:t>
      </w:r>
      <w:r w:rsidR="00843A2C" w:rsidRPr="00F52A7E">
        <w:rPr>
          <w:sz w:val="22"/>
          <w:szCs w:val="22"/>
        </w:rPr>
        <w:t>e</w:t>
      </w:r>
      <w:r w:rsidR="00B459C0" w:rsidRPr="00F52A7E">
        <w:rPr>
          <w:sz w:val="22"/>
          <w:szCs w:val="22"/>
        </w:rPr>
        <w:t xml:space="preserve"> individuals</w:t>
      </w:r>
      <w:r w:rsidR="00843A2C" w:rsidRPr="00F52A7E">
        <w:rPr>
          <w:sz w:val="22"/>
          <w:szCs w:val="22"/>
        </w:rPr>
        <w:t xml:space="preserve"> into actively swimming larvae with black eyes, a</w:t>
      </w:r>
      <w:r w:rsidR="00B53F21">
        <w:rPr>
          <w:sz w:val="22"/>
          <w:szCs w:val="22"/>
        </w:rPr>
        <w:t xml:space="preserve">nd a </w:t>
      </w:r>
      <w:r w:rsidR="00843A2C" w:rsidRPr="00F52A7E">
        <w:rPr>
          <w:sz w:val="22"/>
          <w:szCs w:val="22"/>
        </w:rPr>
        <w:t xml:space="preserve">well-developed </w:t>
      </w:r>
      <w:r w:rsidR="00B53F21">
        <w:rPr>
          <w:sz w:val="22"/>
          <w:szCs w:val="22"/>
        </w:rPr>
        <w:t>mouth</w:t>
      </w:r>
      <w:r w:rsidR="00843A2C" w:rsidRPr="00F52A7E">
        <w:rPr>
          <w:sz w:val="22"/>
          <w:szCs w:val="22"/>
        </w:rPr>
        <w:t xml:space="preserve"> </w:t>
      </w:r>
      <w:r w:rsidR="00B53F21">
        <w:rPr>
          <w:sz w:val="22"/>
          <w:szCs w:val="22"/>
        </w:rPr>
        <w:t>and</w:t>
      </w:r>
      <w:r w:rsidR="00843A2C" w:rsidRPr="00F52A7E">
        <w:rPr>
          <w:sz w:val="22"/>
          <w:szCs w:val="22"/>
        </w:rPr>
        <w:t xml:space="preserve"> pectoral </w:t>
      </w:r>
      <w:r w:rsidR="00B53F21">
        <w:rPr>
          <w:sz w:val="22"/>
          <w:szCs w:val="22"/>
        </w:rPr>
        <w:t>fins</w:t>
      </w:r>
      <w:r w:rsidR="00260DF8" w:rsidRPr="00F52A7E">
        <w:rPr>
          <w:sz w:val="22"/>
          <w:szCs w:val="22"/>
        </w:rPr>
        <w:t xml:space="preserve"> </w:t>
      </w:r>
      <w:sdt>
        <w:sdtPr>
          <w:rPr>
            <w:sz w:val="22"/>
            <w:szCs w:val="22"/>
          </w:rPr>
          <w:id w:val="1187330637"/>
          <w:citation/>
        </w:sdtPr>
        <w:sdtContent>
          <w:r w:rsidR="00260DF8" w:rsidRPr="00F52A7E">
            <w:rPr>
              <w:sz w:val="22"/>
              <w:szCs w:val="22"/>
            </w:rPr>
            <w:fldChar w:fldCharType="begin"/>
          </w:r>
          <w:r w:rsidR="00260DF8" w:rsidRPr="00F52A7E">
            <w:rPr>
              <w:sz w:val="22"/>
              <w:szCs w:val="22"/>
            </w:rPr>
            <w:instrText xml:space="preserve">CITATION Fon79 \t  \l 1033 </w:instrText>
          </w:r>
          <w:r w:rsidR="00260DF8" w:rsidRPr="00F52A7E">
            <w:rPr>
              <w:sz w:val="22"/>
              <w:szCs w:val="22"/>
            </w:rPr>
            <w:fldChar w:fldCharType="separate"/>
          </w:r>
          <w:r w:rsidR="00A4623D" w:rsidRPr="00A4623D">
            <w:rPr>
              <w:noProof/>
              <w:sz w:val="22"/>
              <w:szCs w:val="22"/>
            </w:rPr>
            <w:t>(Fonds, 1979)</w:t>
          </w:r>
          <w:r w:rsidR="00260DF8" w:rsidRPr="00F52A7E">
            <w:rPr>
              <w:sz w:val="22"/>
              <w:szCs w:val="22"/>
            </w:rPr>
            <w:fldChar w:fldCharType="end"/>
          </w:r>
        </w:sdtContent>
      </w:sdt>
      <w:r w:rsidR="00843A2C" w:rsidRPr="00F52A7E">
        <w:rPr>
          <w:sz w:val="22"/>
          <w:szCs w:val="22"/>
        </w:rPr>
        <w:t>.</w:t>
      </w:r>
      <w:r w:rsidR="00260DF8" w:rsidRPr="00F52A7E">
        <w:rPr>
          <w:sz w:val="22"/>
          <w:szCs w:val="22"/>
        </w:rPr>
        <w:t xml:space="preserve"> Fonds (1979) found that </w:t>
      </w:r>
      <w:r w:rsidR="00B53F21">
        <w:rPr>
          <w:sz w:val="22"/>
          <w:szCs w:val="22"/>
        </w:rPr>
        <w:t xml:space="preserve">the </w:t>
      </w:r>
      <w:r w:rsidR="00260DF8" w:rsidRPr="00F52A7E">
        <w:rPr>
          <w:sz w:val="22"/>
          <w:szCs w:val="22"/>
        </w:rPr>
        <w:t xml:space="preserve">survival of </w:t>
      </w:r>
      <w:r w:rsidR="00260DF8" w:rsidRPr="00F52A7E">
        <w:rPr>
          <w:i/>
          <w:iCs/>
          <w:sz w:val="22"/>
          <w:szCs w:val="22"/>
        </w:rPr>
        <w:t xml:space="preserve">S. </w:t>
      </w:r>
      <w:proofErr w:type="spellStart"/>
      <w:r w:rsidR="00260DF8" w:rsidRPr="00F52A7E">
        <w:rPr>
          <w:i/>
          <w:iCs/>
          <w:sz w:val="22"/>
          <w:szCs w:val="22"/>
        </w:rPr>
        <w:t>solea</w:t>
      </w:r>
      <w:proofErr w:type="spellEnd"/>
      <w:r w:rsidR="00260DF8" w:rsidRPr="00F52A7E">
        <w:rPr>
          <w:sz w:val="22"/>
          <w:szCs w:val="22"/>
        </w:rPr>
        <w:t xml:space="preserve"> eggs was influenced by</w:t>
      </w:r>
      <w:r w:rsidR="00E158B9" w:rsidRPr="00F52A7E">
        <w:rPr>
          <w:sz w:val="22"/>
          <w:szCs w:val="22"/>
        </w:rPr>
        <w:t xml:space="preserve"> the</w:t>
      </w:r>
      <w:r w:rsidR="00260DF8" w:rsidRPr="00F52A7E">
        <w:rPr>
          <w:sz w:val="22"/>
          <w:szCs w:val="22"/>
        </w:rPr>
        <w:t xml:space="preserve"> temperature</w:t>
      </w:r>
      <w:r w:rsidR="00E158B9" w:rsidRPr="00F52A7E">
        <w:rPr>
          <w:sz w:val="22"/>
          <w:szCs w:val="22"/>
        </w:rPr>
        <w:t xml:space="preserve"> of the water. He noted that,</w:t>
      </w:r>
      <w:r w:rsidR="00260DF8" w:rsidRPr="00F52A7E">
        <w:rPr>
          <w:sz w:val="22"/>
          <w:szCs w:val="22"/>
        </w:rPr>
        <w:t xml:space="preserve"> at temperatures between 1</w:t>
      </w:r>
      <w:r w:rsidR="004A4B5B" w:rsidRPr="00F52A7E">
        <w:rPr>
          <w:sz w:val="22"/>
          <w:szCs w:val="22"/>
        </w:rPr>
        <w:t>0</w:t>
      </w:r>
      <w:r w:rsidR="00E158B9" w:rsidRPr="00F52A7E">
        <w:rPr>
          <w:sz w:val="22"/>
          <w:szCs w:val="22"/>
        </w:rPr>
        <w:t xml:space="preserve"> and 16</w:t>
      </w:r>
      <w:r w:rsidR="00260DF8" w:rsidRPr="00F52A7E">
        <w:rPr>
          <w:sz w:val="22"/>
          <w:szCs w:val="22"/>
        </w:rPr>
        <w:t xml:space="preserve"> °C</w:t>
      </w:r>
      <w:r w:rsidR="00E158B9" w:rsidRPr="00F52A7E">
        <w:rPr>
          <w:sz w:val="22"/>
          <w:szCs w:val="22"/>
        </w:rPr>
        <w:t xml:space="preserve">, </w:t>
      </w:r>
      <w:proofErr w:type="gramStart"/>
      <w:r w:rsidR="00E158B9" w:rsidRPr="00F52A7E">
        <w:rPr>
          <w:sz w:val="22"/>
          <w:szCs w:val="22"/>
        </w:rPr>
        <w:t>survival</w:t>
      </w:r>
      <w:proofErr w:type="gramEnd"/>
      <w:r w:rsidR="00E158B9" w:rsidRPr="00F52A7E">
        <w:rPr>
          <w:sz w:val="22"/>
          <w:szCs w:val="22"/>
        </w:rPr>
        <w:t xml:space="preserve"> and hatch of eggs </w:t>
      </w:r>
      <w:r w:rsidR="00B53F21">
        <w:rPr>
          <w:sz w:val="22"/>
          <w:szCs w:val="22"/>
        </w:rPr>
        <w:t>in</w:t>
      </w:r>
      <w:r w:rsidR="00E158B9" w:rsidRPr="00F52A7E">
        <w:rPr>
          <w:sz w:val="22"/>
          <w:szCs w:val="22"/>
        </w:rPr>
        <w:t xml:space="preserve">to swimming larvae was </w:t>
      </w:r>
      <w:r w:rsidR="004A4B5B" w:rsidRPr="00F52A7E">
        <w:rPr>
          <w:sz w:val="22"/>
          <w:szCs w:val="22"/>
        </w:rPr>
        <w:t>high</w:t>
      </w:r>
      <w:r w:rsidR="00E158B9" w:rsidRPr="00F52A7E">
        <w:rPr>
          <w:sz w:val="22"/>
          <w:szCs w:val="22"/>
        </w:rPr>
        <w:t xml:space="preserve">; </w:t>
      </w:r>
      <w:r w:rsidR="00B469BD" w:rsidRPr="00F52A7E">
        <w:rPr>
          <w:sz w:val="22"/>
          <w:szCs w:val="22"/>
        </w:rPr>
        <w:t xml:space="preserve">however, </w:t>
      </w:r>
      <w:r w:rsidR="00370A0D" w:rsidRPr="00F52A7E">
        <w:rPr>
          <w:sz w:val="22"/>
          <w:szCs w:val="22"/>
        </w:rPr>
        <w:t>at</w:t>
      </w:r>
      <w:r w:rsidR="00B469BD" w:rsidRPr="00F52A7E">
        <w:rPr>
          <w:sz w:val="22"/>
          <w:szCs w:val="22"/>
        </w:rPr>
        <w:t xml:space="preserve"> 19 °C, at least 10% of the embryos hatched but many</w:t>
      </w:r>
      <w:r w:rsidR="00B53F21">
        <w:rPr>
          <w:sz w:val="22"/>
          <w:szCs w:val="22"/>
        </w:rPr>
        <w:t xml:space="preserve"> showed</w:t>
      </w:r>
      <w:r w:rsidR="00B469BD" w:rsidRPr="00F52A7E">
        <w:rPr>
          <w:sz w:val="22"/>
          <w:szCs w:val="22"/>
        </w:rPr>
        <w:t xml:space="preserve"> abnormal</w:t>
      </w:r>
      <w:r w:rsidR="00B53F21">
        <w:rPr>
          <w:sz w:val="22"/>
          <w:szCs w:val="22"/>
        </w:rPr>
        <w:t>ities</w:t>
      </w:r>
      <w:r w:rsidR="00B469BD" w:rsidRPr="00F52A7E">
        <w:rPr>
          <w:sz w:val="22"/>
          <w:szCs w:val="22"/>
        </w:rPr>
        <w:t>, and at 22 °C</w:t>
      </w:r>
      <w:r w:rsidR="00843A2C" w:rsidRPr="00F52A7E">
        <w:rPr>
          <w:sz w:val="22"/>
          <w:szCs w:val="22"/>
        </w:rPr>
        <w:t xml:space="preserve"> </w:t>
      </w:r>
      <w:r w:rsidR="00B469BD" w:rsidRPr="00F52A7E">
        <w:rPr>
          <w:sz w:val="22"/>
          <w:szCs w:val="22"/>
        </w:rPr>
        <w:t xml:space="preserve">there were no hatches at all. </w:t>
      </w:r>
      <w:r w:rsidR="00260DF8" w:rsidRPr="00F52A7E">
        <w:rPr>
          <w:sz w:val="22"/>
          <w:szCs w:val="22"/>
        </w:rPr>
        <w:t xml:space="preserve">At optimum temperatures, </w:t>
      </w:r>
      <w:r w:rsidR="00B459C0" w:rsidRPr="00F52A7E">
        <w:rPr>
          <w:sz w:val="22"/>
          <w:szCs w:val="22"/>
        </w:rPr>
        <w:t xml:space="preserve">the process from fertilization to swimming larvae </w:t>
      </w:r>
      <w:r w:rsidR="00B469BD" w:rsidRPr="00F52A7E">
        <w:rPr>
          <w:sz w:val="22"/>
          <w:szCs w:val="22"/>
        </w:rPr>
        <w:t xml:space="preserve">of common sole </w:t>
      </w:r>
      <w:r w:rsidR="00B459C0" w:rsidRPr="00F52A7E">
        <w:rPr>
          <w:sz w:val="22"/>
          <w:szCs w:val="22"/>
        </w:rPr>
        <w:t xml:space="preserve">lasts </w:t>
      </w:r>
      <w:r w:rsidR="00260DF8" w:rsidRPr="00F52A7E">
        <w:rPr>
          <w:sz w:val="22"/>
          <w:szCs w:val="22"/>
        </w:rPr>
        <w:t>about 6 to 11 days</w:t>
      </w:r>
      <w:r w:rsidR="00843A2C" w:rsidRPr="00F52A7E">
        <w:rPr>
          <w:sz w:val="22"/>
          <w:szCs w:val="22"/>
        </w:rPr>
        <w:t xml:space="preserve"> </w:t>
      </w:r>
      <w:sdt>
        <w:sdtPr>
          <w:rPr>
            <w:sz w:val="22"/>
            <w:szCs w:val="22"/>
          </w:rPr>
          <w:id w:val="-16696770"/>
          <w:citation/>
        </w:sdtPr>
        <w:sdtContent>
          <w:r w:rsidR="00913834" w:rsidRPr="00F52A7E">
            <w:rPr>
              <w:sz w:val="22"/>
              <w:szCs w:val="22"/>
            </w:rPr>
            <w:fldChar w:fldCharType="begin"/>
          </w:r>
          <w:r w:rsidR="00201805" w:rsidRPr="00F52A7E">
            <w:rPr>
              <w:sz w:val="22"/>
              <w:szCs w:val="22"/>
            </w:rPr>
            <w:instrText xml:space="preserve">CITATION Fon79 \t  \l 1033 </w:instrText>
          </w:r>
          <w:r w:rsidR="00913834" w:rsidRPr="00F52A7E">
            <w:rPr>
              <w:sz w:val="22"/>
              <w:szCs w:val="22"/>
            </w:rPr>
            <w:fldChar w:fldCharType="separate"/>
          </w:r>
          <w:r w:rsidR="00A4623D" w:rsidRPr="00A4623D">
            <w:rPr>
              <w:noProof/>
              <w:sz w:val="22"/>
              <w:szCs w:val="22"/>
            </w:rPr>
            <w:t>(Fonds, 1979)</w:t>
          </w:r>
          <w:r w:rsidR="00913834" w:rsidRPr="00F52A7E">
            <w:rPr>
              <w:sz w:val="22"/>
              <w:szCs w:val="22"/>
            </w:rPr>
            <w:fldChar w:fldCharType="end"/>
          </w:r>
        </w:sdtContent>
      </w:sdt>
      <w:r w:rsidR="00AB7FDF" w:rsidRPr="00F52A7E">
        <w:rPr>
          <w:sz w:val="22"/>
          <w:szCs w:val="22"/>
        </w:rPr>
        <w:t>.</w:t>
      </w:r>
    </w:p>
    <w:p w14:paraId="226023C1" w14:textId="353386CE" w:rsidR="000A1CDE" w:rsidRPr="00F52A7E" w:rsidRDefault="00370A0D" w:rsidP="00F52A7E">
      <w:pPr>
        <w:spacing w:line="240" w:lineRule="auto"/>
        <w:ind w:firstLine="720"/>
        <w:rPr>
          <w:sz w:val="22"/>
          <w:szCs w:val="22"/>
        </w:rPr>
      </w:pPr>
      <w:r w:rsidRPr="00F52A7E">
        <w:rPr>
          <w:sz w:val="22"/>
          <w:szCs w:val="22"/>
        </w:rPr>
        <w:t>T</w:t>
      </w:r>
      <w:r w:rsidR="00C12D09" w:rsidRPr="00F52A7E">
        <w:rPr>
          <w:sz w:val="22"/>
          <w:szCs w:val="22"/>
        </w:rPr>
        <w:t xml:space="preserve">he survival of sole larvae </w:t>
      </w:r>
      <w:r w:rsidRPr="00F52A7E">
        <w:rPr>
          <w:sz w:val="22"/>
          <w:szCs w:val="22"/>
        </w:rPr>
        <w:t>can be influenced by factors such as</w:t>
      </w:r>
      <w:r w:rsidR="00C12D09" w:rsidRPr="00F52A7E">
        <w:rPr>
          <w:sz w:val="22"/>
          <w:szCs w:val="22"/>
        </w:rPr>
        <w:t xml:space="preserve"> temperature, food</w:t>
      </w:r>
      <w:r w:rsidRPr="00F52A7E">
        <w:rPr>
          <w:sz w:val="22"/>
          <w:szCs w:val="22"/>
        </w:rPr>
        <w:t xml:space="preserve"> availability</w:t>
      </w:r>
      <w:r w:rsidR="00C12D09" w:rsidRPr="00F52A7E">
        <w:rPr>
          <w:sz w:val="22"/>
          <w:szCs w:val="22"/>
        </w:rPr>
        <w:t xml:space="preserve">, predation, and transport to nurseries </w:t>
      </w:r>
      <w:sdt>
        <w:sdtPr>
          <w:rPr>
            <w:sz w:val="22"/>
            <w:szCs w:val="22"/>
          </w:rPr>
          <w:id w:val="-1182666378"/>
          <w:citation/>
        </w:sdtPr>
        <w:sdtContent>
          <w:r w:rsidR="00C12D09" w:rsidRPr="00F52A7E">
            <w:rPr>
              <w:sz w:val="22"/>
              <w:szCs w:val="22"/>
            </w:rPr>
            <w:fldChar w:fldCharType="begin"/>
          </w:r>
          <w:r w:rsidR="00C12D09" w:rsidRPr="00F52A7E">
            <w:rPr>
              <w:sz w:val="22"/>
              <w:szCs w:val="22"/>
            </w:rPr>
            <w:instrText xml:space="preserve">CITATION Fon79 \t  \l 1033 </w:instrText>
          </w:r>
          <w:r w:rsidR="00C12D09" w:rsidRPr="00F52A7E">
            <w:rPr>
              <w:sz w:val="22"/>
              <w:szCs w:val="22"/>
            </w:rPr>
            <w:fldChar w:fldCharType="separate"/>
          </w:r>
          <w:r w:rsidR="00A4623D" w:rsidRPr="00A4623D">
            <w:rPr>
              <w:noProof/>
              <w:sz w:val="22"/>
              <w:szCs w:val="22"/>
            </w:rPr>
            <w:t>(Fonds, 1979)</w:t>
          </w:r>
          <w:r w:rsidR="00C12D09" w:rsidRPr="00F52A7E">
            <w:rPr>
              <w:sz w:val="22"/>
              <w:szCs w:val="22"/>
            </w:rPr>
            <w:fldChar w:fldCharType="end"/>
          </w:r>
        </w:sdtContent>
      </w:sdt>
      <w:r w:rsidR="00C12D09" w:rsidRPr="00F52A7E">
        <w:rPr>
          <w:sz w:val="22"/>
          <w:szCs w:val="22"/>
        </w:rPr>
        <w:t xml:space="preserve">. As juveniles, </w:t>
      </w:r>
      <w:r w:rsidR="00C12D09" w:rsidRPr="00F52A7E">
        <w:rPr>
          <w:i/>
          <w:iCs/>
          <w:sz w:val="22"/>
          <w:szCs w:val="22"/>
        </w:rPr>
        <w:t xml:space="preserve">S. </w:t>
      </w:r>
      <w:proofErr w:type="spellStart"/>
      <w:r w:rsidR="00C12D09" w:rsidRPr="00F52A7E">
        <w:rPr>
          <w:i/>
          <w:iCs/>
          <w:sz w:val="22"/>
          <w:szCs w:val="22"/>
        </w:rPr>
        <w:t>solea</w:t>
      </w:r>
      <w:proofErr w:type="spellEnd"/>
      <w:r w:rsidR="00C12D09" w:rsidRPr="00F52A7E">
        <w:rPr>
          <w:sz w:val="22"/>
          <w:szCs w:val="22"/>
        </w:rPr>
        <w:t xml:space="preserve"> </w:t>
      </w:r>
      <w:r w:rsidR="00101AEB" w:rsidRPr="00F52A7E">
        <w:rPr>
          <w:sz w:val="22"/>
          <w:szCs w:val="22"/>
        </w:rPr>
        <w:t xml:space="preserve">spend their first </w:t>
      </w:r>
      <w:r w:rsidR="008525E2" w:rsidRPr="00F52A7E">
        <w:rPr>
          <w:sz w:val="22"/>
          <w:szCs w:val="22"/>
        </w:rPr>
        <w:t>one to three years</w:t>
      </w:r>
      <w:r w:rsidR="00101AEB" w:rsidRPr="00F52A7E">
        <w:rPr>
          <w:sz w:val="22"/>
          <w:szCs w:val="22"/>
        </w:rPr>
        <w:t xml:space="preserve"> in shallow coastal </w:t>
      </w:r>
      <w:r w:rsidR="008525E2" w:rsidRPr="00F52A7E">
        <w:rPr>
          <w:sz w:val="22"/>
          <w:szCs w:val="22"/>
        </w:rPr>
        <w:t>areas</w:t>
      </w:r>
      <w:r w:rsidR="00C12D09" w:rsidRPr="00F52A7E">
        <w:rPr>
          <w:sz w:val="22"/>
          <w:szCs w:val="22"/>
        </w:rPr>
        <w:t xml:space="preserve"> </w:t>
      </w:r>
      <w:r w:rsidR="00101AEB" w:rsidRPr="00F52A7E">
        <w:rPr>
          <w:sz w:val="22"/>
          <w:szCs w:val="22"/>
        </w:rPr>
        <w:t>and estuaries</w:t>
      </w:r>
      <w:r w:rsidRPr="00F52A7E">
        <w:rPr>
          <w:sz w:val="22"/>
          <w:szCs w:val="22"/>
        </w:rPr>
        <w:t xml:space="preserve"> that play the role of nurseries, but </w:t>
      </w:r>
      <w:r w:rsidR="00101AEB" w:rsidRPr="00F52A7E">
        <w:rPr>
          <w:sz w:val="22"/>
          <w:szCs w:val="22"/>
        </w:rPr>
        <w:t xml:space="preserve">they gradually </w:t>
      </w:r>
      <w:r w:rsidR="00372E0E" w:rsidRPr="00F52A7E">
        <w:rPr>
          <w:sz w:val="22"/>
          <w:szCs w:val="22"/>
        </w:rPr>
        <w:t>move</w:t>
      </w:r>
      <w:r w:rsidRPr="00F52A7E">
        <w:rPr>
          <w:sz w:val="22"/>
          <w:szCs w:val="22"/>
        </w:rPr>
        <w:t xml:space="preserve"> </w:t>
      </w:r>
      <w:r w:rsidR="00101AEB" w:rsidRPr="00F52A7E">
        <w:rPr>
          <w:sz w:val="22"/>
          <w:szCs w:val="22"/>
        </w:rPr>
        <w:t>to deeper water</w:t>
      </w:r>
      <w:r w:rsidRPr="00F52A7E">
        <w:rPr>
          <w:sz w:val="22"/>
          <w:szCs w:val="22"/>
        </w:rPr>
        <w:t>s</w:t>
      </w:r>
      <w:r w:rsidR="008525E2" w:rsidRPr="00F52A7E">
        <w:rPr>
          <w:sz w:val="22"/>
          <w:szCs w:val="22"/>
        </w:rPr>
        <w:t xml:space="preserve"> as they grow older</w:t>
      </w:r>
      <w:r w:rsidR="00101AEB" w:rsidRPr="00F52A7E">
        <w:rPr>
          <w:sz w:val="22"/>
          <w:szCs w:val="22"/>
        </w:rPr>
        <w:t xml:space="preserve"> </w:t>
      </w:r>
      <w:sdt>
        <w:sdtPr>
          <w:rPr>
            <w:sz w:val="22"/>
            <w:szCs w:val="22"/>
          </w:rPr>
          <w:id w:val="645098325"/>
          <w:citation/>
        </w:sdtPr>
        <w:sdtContent>
          <w:r w:rsidR="00101AEB" w:rsidRPr="00F52A7E">
            <w:rPr>
              <w:sz w:val="22"/>
              <w:szCs w:val="22"/>
            </w:rPr>
            <w:fldChar w:fldCharType="begin"/>
          </w:r>
          <w:r w:rsidR="00101AEB" w:rsidRPr="00F52A7E">
            <w:rPr>
              <w:sz w:val="22"/>
              <w:szCs w:val="22"/>
            </w:rPr>
            <w:instrText xml:space="preserve">CITATION ICE05 \l 1033 </w:instrText>
          </w:r>
          <w:r w:rsidR="00101AEB" w:rsidRPr="00F52A7E">
            <w:rPr>
              <w:sz w:val="22"/>
              <w:szCs w:val="22"/>
            </w:rPr>
            <w:fldChar w:fldCharType="separate"/>
          </w:r>
          <w:r w:rsidR="00A4623D" w:rsidRPr="00A4623D">
            <w:rPr>
              <w:noProof/>
              <w:sz w:val="22"/>
              <w:szCs w:val="22"/>
            </w:rPr>
            <w:t>(ICES, 2005)</w:t>
          </w:r>
          <w:r w:rsidR="00101AEB" w:rsidRPr="00F52A7E">
            <w:rPr>
              <w:sz w:val="22"/>
              <w:szCs w:val="22"/>
            </w:rPr>
            <w:fldChar w:fldCharType="end"/>
          </w:r>
        </w:sdtContent>
      </w:sdt>
      <w:r w:rsidR="00101AEB" w:rsidRPr="00F52A7E">
        <w:rPr>
          <w:sz w:val="22"/>
          <w:szCs w:val="22"/>
        </w:rPr>
        <w:t>.</w:t>
      </w:r>
      <w:r w:rsidRPr="00F52A7E">
        <w:rPr>
          <w:sz w:val="22"/>
          <w:szCs w:val="22"/>
        </w:rPr>
        <w:t xml:space="preserve"> In th</w:t>
      </w:r>
      <w:r w:rsidR="008525E2" w:rsidRPr="00F52A7E">
        <w:rPr>
          <w:sz w:val="22"/>
          <w:szCs w:val="22"/>
        </w:rPr>
        <w:t>o</w:t>
      </w:r>
      <w:r w:rsidRPr="00F52A7E">
        <w:rPr>
          <w:sz w:val="22"/>
          <w:szCs w:val="22"/>
        </w:rPr>
        <w:t>se</w:t>
      </w:r>
      <w:r w:rsidR="00C12D09" w:rsidRPr="00F52A7E">
        <w:rPr>
          <w:sz w:val="22"/>
          <w:szCs w:val="22"/>
        </w:rPr>
        <w:t xml:space="preserve"> </w:t>
      </w:r>
      <w:r w:rsidRPr="00F52A7E">
        <w:rPr>
          <w:sz w:val="22"/>
          <w:szCs w:val="22"/>
        </w:rPr>
        <w:t>early years of life</w:t>
      </w:r>
      <w:r w:rsidR="00C12D09" w:rsidRPr="00F52A7E">
        <w:rPr>
          <w:sz w:val="22"/>
          <w:szCs w:val="22"/>
        </w:rPr>
        <w:t xml:space="preserve"> </w:t>
      </w:r>
      <w:r w:rsidRPr="00F52A7E">
        <w:rPr>
          <w:sz w:val="22"/>
          <w:szCs w:val="22"/>
        </w:rPr>
        <w:t>spent in</w:t>
      </w:r>
      <w:r w:rsidR="00C12D09" w:rsidRPr="00F52A7E">
        <w:rPr>
          <w:sz w:val="22"/>
          <w:szCs w:val="22"/>
        </w:rPr>
        <w:t xml:space="preserve"> </w:t>
      </w:r>
      <w:r w:rsidRPr="00F52A7E">
        <w:rPr>
          <w:sz w:val="22"/>
          <w:szCs w:val="22"/>
        </w:rPr>
        <w:t>nurseries</w:t>
      </w:r>
      <w:r w:rsidR="00C12D09" w:rsidRPr="00F52A7E">
        <w:rPr>
          <w:sz w:val="22"/>
          <w:szCs w:val="22"/>
        </w:rPr>
        <w:t xml:space="preserve">, </w:t>
      </w:r>
      <w:r w:rsidRPr="00F52A7E">
        <w:rPr>
          <w:sz w:val="22"/>
          <w:szCs w:val="22"/>
        </w:rPr>
        <w:t>juvenile common soles</w:t>
      </w:r>
      <w:r w:rsidR="00C12D09" w:rsidRPr="00F52A7E">
        <w:rPr>
          <w:sz w:val="22"/>
          <w:szCs w:val="22"/>
        </w:rPr>
        <w:t xml:space="preserve"> go through a </w:t>
      </w:r>
      <w:r w:rsidR="00B53F21" w:rsidRPr="00F52A7E">
        <w:rPr>
          <w:sz w:val="22"/>
          <w:szCs w:val="22"/>
        </w:rPr>
        <w:t>stage</w:t>
      </w:r>
      <w:r w:rsidR="00B53F21" w:rsidRPr="00F52A7E">
        <w:rPr>
          <w:sz w:val="22"/>
          <w:szCs w:val="22"/>
        </w:rPr>
        <w:t xml:space="preserve"> </w:t>
      </w:r>
      <w:r w:rsidR="00B53F21">
        <w:rPr>
          <w:sz w:val="22"/>
          <w:szCs w:val="22"/>
        </w:rPr>
        <w:t xml:space="preserve">of </w:t>
      </w:r>
      <w:r w:rsidR="00101AEB" w:rsidRPr="00F52A7E">
        <w:rPr>
          <w:sz w:val="22"/>
          <w:szCs w:val="22"/>
        </w:rPr>
        <w:t>fast growth</w:t>
      </w:r>
      <w:r w:rsidRPr="00F52A7E">
        <w:rPr>
          <w:sz w:val="22"/>
          <w:szCs w:val="22"/>
        </w:rPr>
        <w:t>—</w:t>
      </w:r>
      <w:r w:rsidR="00B53F21" w:rsidRPr="00F52A7E">
        <w:rPr>
          <w:sz w:val="22"/>
          <w:szCs w:val="22"/>
        </w:rPr>
        <w:t>attaining</w:t>
      </w:r>
      <w:r w:rsidRPr="00F52A7E">
        <w:rPr>
          <w:sz w:val="22"/>
          <w:szCs w:val="22"/>
        </w:rPr>
        <w:t xml:space="preserve"> growths of</w:t>
      </w:r>
      <w:r w:rsidR="00101AEB" w:rsidRPr="00F52A7E">
        <w:rPr>
          <w:sz w:val="22"/>
          <w:szCs w:val="22"/>
        </w:rPr>
        <w:t xml:space="preserve"> 11 cm </w:t>
      </w:r>
      <w:r w:rsidRPr="00F52A7E">
        <w:rPr>
          <w:sz w:val="22"/>
          <w:szCs w:val="22"/>
        </w:rPr>
        <w:t xml:space="preserve">after their first year </w:t>
      </w:r>
      <w:sdt>
        <w:sdtPr>
          <w:rPr>
            <w:sz w:val="22"/>
            <w:szCs w:val="22"/>
          </w:rPr>
          <w:id w:val="8876355"/>
          <w:citation/>
        </w:sdtPr>
        <w:sdtContent>
          <w:r w:rsidR="00101AEB" w:rsidRPr="00F52A7E">
            <w:rPr>
              <w:sz w:val="22"/>
              <w:szCs w:val="22"/>
            </w:rPr>
            <w:fldChar w:fldCharType="begin"/>
          </w:r>
          <w:r w:rsidR="00101AEB" w:rsidRPr="00F52A7E">
            <w:rPr>
              <w:sz w:val="22"/>
              <w:szCs w:val="22"/>
            </w:rPr>
            <w:instrText xml:space="preserve">CITATION ICE12 \l 1033 </w:instrText>
          </w:r>
          <w:r w:rsidR="00101AEB" w:rsidRPr="00F52A7E">
            <w:rPr>
              <w:sz w:val="22"/>
              <w:szCs w:val="22"/>
            </w:rPr>
            <w:fldChar w:fldCharType="separate"/>
          </w:r>
          <w:r w:rsidR="00A4623D" w:rsidRPr="00A4623D">
            <w:rPr>
              <w:noProof/>
              <w:sz w:val="22"/>
              <w:szCs w:val="22"/>
            </w:rPr>
            <w:t>(ICES, 2012)</w:t>
          </w:r>
          <w:r w:rsidR="00101AEB" w:rsidRPr="00F52A7E">
            <w:rPr>
              <w:sz w:val="22"/>
              <w:szCs w:val="22"/>
            </w:rPr>
            <w:fldChar w:fldCharType="end"/>
          </w:r>
        </w:sdtContent>
      </w:sdt>
      <w:r w:rsidR="00101AEB" w:rsidRPr="00F52A7E">
        <w:rPr>
          <w:sz w:val="22"/>
          <w:szCs w:val="22"/>
        </w:rPr>
        <w:t>.</w:t>
      </w:r>
      <w:r w:rsidR="008525E2" w:rsidRPr="00F52A7E">
        <w:rPr>
          <w:sz w:val="22"/>
          <w:szCs w:val="22"/>
        </w:rPr>
        <w:t xml:space="preserve"> </w:t>
      </w:r>
      <w:r w:rsidR="009E40E8" w:rsidRPr="00F52A7E">
        <w:rPr>
          <w:sz w:val="22"/>
          <w:szCs w:val="22"/>
        </w:rPr>
        <w:t xml:space="preserve">Fonds (1979) speculated that the timing and geographical location at which reproduction of </w:t>
      </w:r>
      <w:r w:rsidR="009E40E8" w:rsidRPr="00F52A7E">
        <w:rPr>
          <w:i/>
          <w:iCs/>
          <w:sz w:val="22"/>
          <w:szCs w:val="22"/>
        </w:rPr>
        <w:t xml:space="preserve">S. </w:t>
      </w:r>
      <w:proofErr w:type="spellStart"/>
      <w:r w:rsidR="009E40E8" w:rsidRPr="00F52A7E">
        <w:rPr>
          <w:i/>
          <w:iCs/>
          <w:sz w:val="22"/>
          <w:szCs w:val="22"/>
        </w:rPr>
        <w:t>solea</w:t>
      </w:r>
      <w:proofErr w:type="spellEnd"/>
      <w:r w:rsidR="009E40E8" w:rsidRPr="00F52A7E">
        <w:rPr>
          <w:i/>
          <w:iCs/>
          <w:sz w:val="22"/>
          <w:szCs w:val="22"/>
        </w:rPr>
        <w:t xml:space="preserve"> </w:t>
      </w:r>
      <w:r w:rsidR="009E40E8" w:rsidRPr="00F52A7E">
        <w:rPr>
          <w:sz w:val="22"/>
          <w:szCs w:val="22"/>
        </w:rPr>
        <w:t xml:space="preserve">occurs helps in the survival of the juveniles </w:t>
      </w:r>
      <w:r w:rsidR="00372E0E" w:rsidRPr="00F52A7E">
        <w:rPr>
          <w:sz w:val="22"/>
          <w:szCs w:val="22"/>
        </w:rPr>
        <w:t>because</w:t>
      </w:r>
      <w:r w:rsidR="009E40E8" w:rsidRPr="00F52A7E">
        <w:rPr>
          <w:sz w:val="22"/>
          <w:szCs w:val="22"/>
        </w:rPr>
        <w:t xml:space="preserve"> </w:t>
      </w:r>
      <w:r w:rsidR="00372E0E" w:rsidRPr="00F52A7E">
        <w:rPr>
          <w:sz w:val="22"/>
          <w:szCs w:val="22"/>
        </w:rPr>
        <w:t>it</w:t>
      </w:r>
      <w:r w:rsidR="009E40E8" w:rsidRPr="00F52A7E">
        <w:rPr>
          <w:sz w:val="22"/>
          <w:szCs w:val="22"/>
        </w:rPr>
        <w:t xml:space="preserve"> occur</w:t>
      </w:r>
      <w:r w:rsidR="00372E0E" w:rsidRPr="00F52A7E">
        <w:rPr>
          <w:sz w:val="22"/>
          <w:szCs w:val="22"/>
        </w:rPr>
        <w:t>s</w:t>
      </w:r>
      <w:r w:rsidR="009E40E8" w:rsidRPr="00F52A7E">
        <w:rPr>
          <w:sz w:val="22"/>
          <w:szCs w:val="22"/>
        </w:rPr>
        <w:t xml:space="preserve">: at a time when temperatures begin to rise, at locations close to nursery areas </w:t>
      </w:r>
      <w:r w:rsidR="00372E0E" w:rsidRPr="00F52A7E">
        <w:rPr>
          <w:sz w:val="22"/>
          <w:szCs w:val="22"/>
        </w:rPr>
        <w:t>which</w:t>
      </w:r>
      <w:r w:rsidR="009E40E8" w:rsidRPr="00F52A7E">
        <w:rPr>
          <w:sz w:val="22"/>
          <w:szCs w:val="22"/>
        </w:rPr>
        <w:t xml:space="preserve"> </w:t>
      </w:r>
      <w:r w:rsidR="00372E0E" w:rsidRPr="00F52A7E">
        <w:rPr>
          <w:sz w:val="22"/>
          <w:szCs w:val="22"/>
        </w:rPr>
        <w:t xml:space="preserve">will </w:t>
      </w:r>
      <w:r w:rsidR="009E40E8" w:rsidRPr="00F52A7E">
        <w:rPr>
          <w:sz w:val="22"/>
          <w:szCs w:val="22"/>
        </w:rPr>
        <w:t xml:space="preserve">provide </w:t>
      </w:r>
      <w:r w:rsidR="00372E0E" w:rsidRPr="00F52A7E">
        <w:rPr>
          <w:sz w:val="22"/>
          <w:szCs w:val="22"/>
        </w:rPr>
        <w:t xml:space="preserve">the </w:t>
      </w:r>
      <w:r w:rsidR="009E40E8" w:rsidRPr="00F52A7E">
        <w:rPr>
          <w:sz w:val="22"/>
          <w:szCs w:val="22"/>
        </w:rPr>
        <w:t>demersal young sole</w:t>
      </w:r>
      <w:r w:rsidR="00372E0E" w:rsidRPr="00F52A7E">
        <w:rPr>
          <w:sz w:val="22"/>
          <w:szCs w:val="22"/>
        </w:rPr>
        <w:t xml:space="preserve"> with a rich food supply.</w:t>
      </w:r>
      <w:r w:rsidR="00C0478D" w:rsidRPr="00F52A7E">
        <w:rPr>
          <w:sz w:val="22"/>
          <w:szCs w:val="22"/>
        </w:rPr>
        <w:t xml:space="preserve"> </w:t>
      </w:r>
      <w:r w:rsidR="00C0478D" w:rsidRPr="00F52A7E">
        <w:rPr>
          <w:sz w:val="22"/>
          <w:szCs w:val="22"/>
        </w:rPr>
        <w:t>A</w:t>
      </w:r>
      <w:r w:rsidR="00C0478D" w:rsidRPr="00F52A7E">
        <w:rPr>
          <w:sz w:val="22"/>
          <w:szCs w:val="22"/>
        </w:rPr>
        <w:t>s</w:t>
      </w:r>
      <w:r w:rsidR="00C0478D" w:rsidRPr="00F52A7E">
        <w:rPr>
          <w:sz w:val="22"/>
          <w:szCs w:val="22"/>
        </w:rPr>
        <w:t xml:space="preserve"> adult</w:t>
      </w:r>
      <w:r w:rsidR="00C0478D" w:rsidRPr="00F52A7E">
        <w:rPr>
          <w:sz w:val="22"/>
          <w:szCs w:val="22"/>
        </w:rPr>
        <w:t>s,</w:t>
      </w:r>
      <w:r w:rsidR="00C0478D" w:rsidRPr="00F52A7E">
        <w:rPr>
          <w:sz w:val="22"/>
          <w:szCs w:val="22"/>
        </w:rPr>
        <w:t xml:space="preserve"> </w:t>
      </w:r>
      <w:proofErr w:type="spellStart"/>
      <w:proofErr w:type="gramStart"/>
      <w:r w:rsidR="00C0478D" w:rsidRPr="00F52A7E">
        <w:rPr>
          <w:i/>
          <w:iCs/>
          <w:sz w:val="22"/>
          <w:szCs w:val="22"/>
        </w:rPr>
        <w:t>S.solea</w:t>
      </w:r>
      <w:proofErr w:type="spellEnd"/>
      <w:proofErr w:type="gramEnd"/>
      <w:r w:rsidR="00C0478D" w:rsidRPr="00F52A7E">
        <w:rPr>
          <w:sz w:val="22"/>
          <w:szCs w:val="22"/>
        </w:rPr>
        <w:t xml:space="preserve"> </w:t>
      </w:r>
      <w:r w:rsidR="00C0478D" w:rsidRPr="00F52A7E">
        <w:rPr>
          <w:sz w:val="22"/>
          <w:szCs w:val="22"/>
        </w:rPr>
        <w:t>are</w:t>
      </w:r>
      <w:r w:rsidR="00C0478D" w:rsidRPr="00F52A7E">
        <w:rPr>
          <w:sz w:val="22"/>
          <w:szCs w:val="22"/>
        </w:rPr>
        <w:t xml:space="preserve"> commonly 30 to 40 cm in length, but can reach sizes of 70 cm –</w:t>
      </w:r>
      <w:r w:rsidR="00B53F21">
        <w:rPr>
          <w:sz w:val="22"/>
          <w:szCs w:val="22"/>
        </w:rPr>
        <w:t>they</w:t>
      </w:r>
      <w:r w:rsidR="00C0478D" w:rsidRPr="00F52A7E">
        <w:rPr>
          <w:sz w:val="22"/>
          <w:szCs w:val="22"/>
        </w:rPr>
        <w:t xml:space="preserve"> can also reach old ages such as 40 years</w:t>
      </w:r>
      <w:r w:rsidR="00B43E44" w:rsidRPr="00F52A7E">
        <w:rPr>
          <w:sz w:val="22"/>
          <w:szCs w:val="22"/>
        </w:rPr>
        <w:t xml:space="preserve"> (</w:t>
      </w:r>
      <w:r w:rsidR="00354E0C" w:rsidRPr="00F52A7E">
        <w:rPr>
          <w:sz w:val="22"/>
          <w:szCs w:val="22"/>
        </w:rPr>
        <w:t xml:space="preserve">FAO, 2015; </w:t>
      </w:r>
      <w:r w:rsidR="00B43E44" w:rsidRPr="00F52A7E">
        <w:rPr>
          <w:sz w:val="22"/>
          <w:szCs w:val="22"/>
        </w:rPr>
        <w:t>ICES, 2005</w:t>
      </w:r>
      <w:r w:rsidR="00354E0C" w:rsidRPr="00F52A7E">
        <w:rPr>
          <w:sz w:val="22"/>
          <w:szCs w:val="22"/>
        </w:rPr>
        <w:t xml:space="preserve">; </w:t>
      </w:r>
      <w:r w:rsidR="00354E0C" w:rsidRPr="00F52A7E">
        <w:rPr>
          <w:noProof/>
          <w:sz w:val="22"/>
          <w:szCs w:val="22"/>
        </w:rPr>
        <w:t>Vitale et al., 2019</w:t>
      </w:r>
      <w:r w:rsidR="00B43E44" w:rsidRPr="00F52A7E">
        <w:rPr>
          <w:sz w:val="22"/>
          <w:szCs w:val="22"/>
        </w:rPr>
        <w:t xml:space="preserve">). </w:t>
      </w:r>
      <w:r w:rsidR="00B43E44" w:rsidRPr="00F52A7E">
        <w:rPr>
          <w:sz w:val="22"/>
          <w:szCs w:val="22"/>
        </w:rPr>
        <w:t xml:space="preserve">Female adults of this species get to larger sizes than males and reach sexual maturity around four years old </w:t>
      </w:r>
      <w:r w:rsidR="00B43E44" w:rsidRPr="00F52A7E">
        <w:rPr>
          <w:noProof/>
          <w:sz w:val="22"/>
          <w:szCs w:val="22"/>
        </w:rPr>
        <w:t>(FAO, 201</w:t>
      </w:r>
      <w:r w:rsidR="00B43E44" w:rsidRPr="00F52A7E">
        <w:rPr>
          <w:noProof/>
          <w:sz w:val="22"/>
          <w:szCs w:val="22"/>
        </w:rPr>
        <w:t>5</w:t>
      </w:r>
      <w:r w:rsidR="00B43E44" w:rsidRPr="00F52A7E">
        <w:rPr>
          <w:noProof/>
          <w:sz w:val="22"/>
          <w:szCs w:val="22"/>
        </w:rPr>
        <w:t>)</w:t>
      </w:r>
      <w:r w:rsidR="00B43E44" w:rsidRPr="00F52A7E">
        <w:rPr>
          <w:sz w:val="22"/>
          <w:szCs w:val="22"/>
        </w:rPr>
        <w:t xml:space="preserve">. </w:t>
      </w:r>
      <w:r w:rsidR="00B43E44" w:rsidRPr="00F52A7E">
        <w:rPr>
          <w:sz w:val="22"/>
          <w:szCs w:val="22"/>
        </w:rPr>
        <w:t>A</w:t>
      </w:r>
      <w:r w:rsidR="00354E0C" w:rsidRPr="00F52A7E">
        <w:rPr>
          <w:sz w:val="22"/>
          <w:szCs w:val="22"/>
        </w:rPr>
        <w:t>t adulthood, soles</w:t>
      </w:r>
      <w:r w:rsidR="00C0478D" w:rsidRPr="00F52A7E">
        <w:rPr>
          <w:sz w:val="22"/>
          <w:szCs w:val="22"/>
        </w:rPr>
        <w:t xml:space="preserve"> feed mostly on </w:t>
      </w:r>
      <w:proofErr w:type="spellStart"/>
      <w:r w:rsidR="00C0478D" w:rsidRPr="00F52A7E">
        <w:rPr>
          <w:sz w:val="22"/>
          <w:szCs w:val="22"/>
        </w:rPr>
        <w:t>polychaete</w:t>
      </w:r>
      <w:proofErr w:type="spellEnd"/>
      <w:r w:rsidR="00C0478D" w:rsidRPr="00F52A7E">
        <w:rPr>
          <w:sz w:val="22"/>
          <w:szCs w:val="22"/>
        </w:rPr>
        <w:t xml:space="preserve"> worms, </w:t>
      </w:r>
      <w:r w:rsidR="00B43E44" w:rsidRPr="00F52A7E">
        <w:rPr>
          <w:sz w:val="22"/>
          <w:szCs w:val="22"/>
        </w:rPr>
        <w:t>mollusks</w:t>
      </w:r>
      <w:r w:rsidR="00C0478D" w:rsidRPr="00F52A7E">
        <w:rPr>
          <w:sz w:val="22"/>
          <w:szCs w:val="22"/>
        </w:rPr>
        <w:t xml:space="preserve">, and small crustaceans </w:t>
      </w:r>
      <w:r w:rsidR="00354E0C" w:rsidRPr="00F52A7E">
        <w:rPr>
          <w:sz w:val="22"/>
          <w:szCs w:val="22"/>
        </w:rPr>
        <w:t xml:space="preserve">found in the </w:t>
      </w:r>
      <w:r w:rsidR="00354E0C" w:rsidRPr="00F52A7E">
        <w:rPr>
          <w:sz w:val="22"/>
          <w:szCs w:val="22"/>
        </w:rPr>
        <w:t xml:space="preserve">sandy or muddy </w:t>
      </w:r>
      <w:r w:rsidR="00354E0C" w:rsidRPr="00F52A7E">
        <w:rPr>
          <w:sz w:val="22"/>
          <w:szCs w:val="22"/>
        </w:rPr>
        <w:t xml:space="preserve">sea </w:t>
      </w:r>
      <w:r w:rsidR="00354E0C" w:rsidRPr="00F52A7E">
        <w:rPr>
          <w:sz w:val="22"/>
          <w:szCs w:val="22"/>
        </w:rPr>
        <w:t>bottom</w:t>
      </w:r>
      <w:r w:rsidR="00354E0C" w:rsidRPr="00F52A7E">
        <w:rPr>
          <w:sz w:val="22"/>
          <w:szCs w:val="22"/>
        </w:rPr>
        <w:t xml:space="preserve"> they inhabit </w:t>
      </w:r>
      <w:r w:rsidR="00C0478D" w:rsidRPr="00F52A7E">
        <w:rPr>
          <w:noProof/>
          <w:sz w:val="22"/>
          <w:szCs w:val="22"/>
        </w:rPr>
        <w:t>(</w:t>
      </w:r>
      <w:r w:rsidR="00354E0C" w:rsidRPr="00F52A7E">
        <w:rPr>
          <w:noProof/>
          <w:sz w:val="22"/>
          <w:szCs w:val="22"/>
        </w:rPr>
        <w:t xml:space="preserve">ICES, 2005; </w:t>
      </w:r>
      <w:r w:rsidR="00C0478D" w:rsidRPr="00F52A7E">
        <w:rPr>
          <w:noProof/>
          <w:sz w:val="22"/>
          <w:szCs w:val="22"/>
        </w:rPr>
        <w:t>FAO, 2015)</w:t>
      </w:r>
      <w:r w:rsidR="00C0478D" w:rsidRPr="00F52A7E">
        <w:rPr>
          <w:sz w:val="22"/>
          <w:szCs w:val="22"/>
        </w:rPr>
        <w:t xml:space="preserve">. </w:t>
      </w:r>
    </w:p>
    <w:p w14:paraId="040177A1" w14:textId="7F6D8361" w:rsidR="00BA083C" w:rsidRPr="00F52A7E" w:rsidRDefault="00354E0C" w:rsidP="00F52A7E">
      <w:pPr>
        <w:spacing w:line="240" w:lineRule="auto"/>
        <w:ind w:firstLine="720"/>
        <w:rPr>
          <w:sz w:val="22"/>
          <w:szCs w:val="22"/>
        </w:rPr>
      </w:pPr>
      <w:r w:rsidRPr="00F52A7E">
        <w:rPr>
          <w:sz w:val="22"/>
          <w:szCs w:val="22"/>
        </w:rPr>
        <w:t xml:space="preserve">Because </w:t>
      </w:r>
      <w:r w:rsidR="00B53F21">
        <w:rPr>
          <w:sz w:val="22"/>
          <w:szCs w:val="22"/>
        </w:rPr>
        <w:t>soles are found in</w:t>
      </w:r>
      <w:r w:rsidR="004158B4">
        <w:rPr>
          <w:sz w:val="22"/>
          <w:szCs w:val="22"/>
        </w:rPr>
        <w:t xml:space="preserve"> </w:t>
      </w:r>
      <w:r w:rsidR="004158B4" w:rsidRPr="00F52A7E">
        <w:rPr>
          <w:sz w:val="22"/>
          <w:szCs w:val="22"/>
        </w:rPr>
        <w:t xml:space="preserve">sandy or muddy </w:t>
      </w:r>
      <w:r w:rsidR="004158B4">
        <w:rPr>
          <w:sz w:val="22"/>
          <w:szCs w:val="22"/>
        </w:rPr>
        <w:t>sea bottom</w:t>
      </w:r>
      <w:r w:rsidR="00B43E44" w:rsidRPr="00F52A7E">
        <w:rPr>
          <w:sz w:val="22"/>
          <w:szCs w:val="22"/>
        </w:rPr>
        <w:t>,</w:t>
      </w:r>
      <w:r w:rsidRPr="00F52A7E">
        <w:rPr>
          <w:sz w:val="22"/>
          <w:szCs w:val="22"/>
        </w:rPr>
        <w:t xml:space="preserve"> fisheries for </w:t>
      </w:r>
      <w:r w:rsidR="00241E25" w:rsidRPr="00F52A7E">
        <w:rPr>
          <w:i/>
          <w:iCs/>
          <w:sz w:val="22"/>
          <w:szCs w:val="22"/>
        </w:rPr>
        <w:t xml:space="preserve">S. </w:t>
      </w:r>
      <w:proofErr w:type="spellStart"/>
      <w:r w:rsidR="00241E25" w:rsidRPr="00F52A7E">
        <w:rPr>
          <w:i/>
          <w:iCs/>
          <w:sz w:val="22"/>
          <w:szCs w:val="22"/>
        </w:rPr>
        <w:t>solea</w:t>
      </w:r>
      <w:proofErr w:type="spellEnd"/>
      <w:r w:rsidR="00B43E44" w:rsidRPr="00F52A7E">
        <w:rPr>
          <w:sz w:val="22"/>
          <w:szCs w:val="22"/>
        </w:rPr>
        <w:t xml:space="preserve"> </w:t>
      </w:r>
      <w:r w:rsidR="00241E25" w:rsidRPr="00F52A7E">
        <w:rPr>
          <w:sz w:val="22"/>
          <w:szCs w:val="22"/>
        </w:rPr>
        <w:t xml:space="preserve">use </w:t>
      </w:r>
      <w:r w:rsidR="00B43E44" w:rsidRPr="00F52A7E">
        <w:rPr>
          <w:sz w:val="22"/>
          <w:szCs w:val="22"/>
        </w:rPr>
        <w:t>heavy gear to chase</w:t>
      </w:r>
      <w:r w:rsidR="00241E25" w:rsidRPr="00F52A7E">
        <w:rPr>
          <w:sz w:val="22"/>
          <w:szCs w:val="22"/>
        </w:rPr>
        <w:t xml:space="preserve"> </w:t>
      </w:r>
      <w:r w:rsidR="00B43E44" w:rsidRPr="00F52A7E">
        <w:rPr>
          <w:sz w:val="22"/>
          <w:szCs w:val="22"/>
        </w:rPr>
        <w:t>and ca</w:t>
      </w:r>
      <w:r w:rsidR="00241E25" w:rsidRPr="00F52A7E">
        <w:rPr>
          <w:sz w:val="22"/>
          <w:szCs w:val="22"/>
        </w:rPr>
        <w:t xml:space="preserve">tch this </w:t>
      </w:r>
      <w:r w:rsidR="004158B4">
        <w:rPr>
          <w:sz w:val="22"/>
          <w:szCs w:val="22"/>
        </w:rPr>
        <w:t>species</w:t>
      </w:r>
      <w:r w:rsidR="00241E25" w:rsidRPr="00F52A7E">
        <w:rPr>
          <w:sz w:val="22"/>
          <w:szCs w:val="22"/>
        </w:rPr>
        <w:t xml:space="preserve"> </w:t>
      </w:r>
      <w:r w:rsidR="00B43E44" w:rsidRPr="00F52A7E">
        <w:rPr>
          <w:sz w:val="22"/>
          <w:szCs w:val="22"/>
        </w:rPr>
        <w:t xml:space="preserve">in trawls </w:t>
      </w:r>
      <w:sdt>
        <w:sdtPr>
          <w:rPr>
            <w:sz w:val="22"/>
            <w:szCs w:val="22"/>
          </w:rPr>
          <w:id w:val="-255526544"/>
          <w:citation/>
        </w:sdtPr>
        <w:sdtContent>
          <w:r w:rsidR="00B43E44" w:rsidRPr="00F52A7E">
            <w:rPr>
              <w:sz w:val="22"/>
              <w:szCs w:val="22"/>
            </w:rPr>
            <w:fldChar w:fldCharType="begin"/>
          </w:r>
          <w:r w:rsidR="00B43E44" w:rsidRPr="00F52A7E">
            <w:rPr>
              <w:sz w:val="22"/>
              <w:szCs w:val="22"/>
            </w:rPr>
            <w:instrText xml:space="preserve">CITATION ICE05 \l 1033 </w:instrText>
          </w:r>
          <w:r w:rsidR="00B43E44" w:rsidRPr="00F52A7E">
            <w:rPr>
              <w:sz w:val="22"/>
              <w:szCs w:val="22"/>
            </w:rPr>
            <w:fldChar w:fldCharType="separate"/>
          </w:r>
          <w:r w:rsidR="00A4623D" w:rsidRPr="00A4623D">
            <w:rPr>
              <w:noProof/>
              <w:sz w:val="22"/>
              <w:szCs w:val="22"/>
            </w:rPr>
            <w:t>(ICES, 2005)</w:t>
          </w:r>
          <w:r w:rsidR="00B43E44" w:rsidRPr="00F52A7E">
            <w:rPr>
              <w:sz w:val="22"/>
              <w:szCs w:val="22"/>
            </w:rPr>
            <w:fldChar w:fldCharType="end"/>
          </w:r>
        </w:sdtContent>
      </w:sdt>
      <w:r w:rsidR="00B43E44" w:rsidRPr="00F52A7E">
        <w:rPr>
          <w:sz w:val="22"/>
          <w:szCs w:val="22"/>
        </w:rPr>
        <w:t>.</w:t>
      </w:r>
      <w:r w:rsidR="00241E25" w:rsidRPr="00F52A7E">
        <w:rPr>
          <w:sz w:val="22"/>
          <w:szCs w:val="22"/>
        </w:rPr>
        <w:t xml:space="preserve"> The demersal fishing gears allowed for capture of sole</w:t>
      </w:r>
      <w:r w:rsidR="00577BCC">
        <w:rPr>
          <w:sz w:val="22"/>
          <w:szCs w:val="22"/>
        </w:rPr>
        <w:t>s</w:t>
      </w:r>
      <w:r w:rsidR="00241E25" w:rsidRPr="00F52A7E">
        <w:rPr>
          <w:sz w:val="22"/>
          <w:szCs w:val="22"/>
        </w:rPr>
        <w:t xml:space="preserve"> </w:t>
      </w:r>
      <w:r w:rsidR="00B43E44" w:rsidRPr="00F52A7E">
        <w:rPr>
          <w:sz w:val="22"/>
          <w:szCs w:val="22"/>
        </w:rPr>
        <w:t>are 80 mm for beam trawling</w:t>
      </w:r>
      <w:r w:rsidR="009871D1" w:rsidRPr="00F52A7E">
        <w:rPr>
          <w:sz w:val="22"/>
          <w:szCs w:val="22"/>
        </w:rPr>
        <w:t>,</w:t>
      </w:r>
      <w:r w:rsidR="00B43E44" w:rsidRPr="00F52A7E">
        <w:rPr>
          <w:sz w:val="22"/>
          <w:szCs w:val="22"/>
        </w:rPr>
        <w:t xml:space="preserve"> and 90 mm for otter trawlers</w:t>
      </w:r>
      <w:r w:rsidR="009871D1" w:rsidRPr="00F52A7E">
        <w:rPr>
          <w:sz w:val="22"/>
          <w:szCs w:val="22"/>
        </w:rPr>
        <w:t xml:space="preserve"> </w:t>
      </w:r>
      <w:sdt>
        <w:sdtPr>
          <w:rPr>
            <w:sz w:val="22"/>
            <w:szCs w:val="22"/>
          </w:rPr>
          <w:id w:val="-1433738593"/>
          <w:citation/>
        </w:sdtPr>
        <w:sdtContent>
          <w:r w:rsidR="009871D1" w:rsidRPr="00F52A7E">
            <w:rPr>
              <w:sz w:val="22"/>
              <w:szCs w:val="22"/>
            </w:rPr>
            <w:fldChar w:fldCharType="begin"/>
          </w:r>
          <w:r w:rsidR="009871D1" w:rsidRPr="00F52A7E">
            <w:rPr>
              <w:sz w:val="22"/>
              <w:szCs w:val="22"/>
            </w:rPr>
            <w:instrText xml:space="preserve">CITATION ICE12 \l 1033 </w:instrText>
          </w:r>
          <w:r w:rsidR="009871D1" w:rsidRPr="00F52A7E">
            <w:rPr>
              <w:sz w:val="22"/>
              <w:szCs w:val="22"/>
            </w:rPr>
            <w:fldChar w:fldCharType="separate"/>
          </w:r>
          <w:r w:rsidR="00A4623D" w:rsidRPr="00A4623D">
            <w:rPr>
              <w:noProof/>
              <w:sz w:val="22"/>
              <w:szCs w:val="22"/>
            </w:rPr>
            <w:t>(ICES, 2012)</w:t>
          </w:r>
          <w:r w:rsidR="009871D1" w:rsidRPr="00F52A7E">
            <w:rPr>
              <w:sz w:val="22"/>
              <w:szCs w:val="22"/>
            </w:rPr>
            <w:fldChar w:fldCharType="end"/>
          </w:r>
        </w:sdtContent>
      </w:sdt>
      <w:r w:rsidR="00B43E44" w:rsidRPr="00F52A7E">
        <w:rPr>
          <w:sz w:val="22"/>
          <w:szCs w:val="22"/>
        </w:rPr>
        <w:t xml:space="preserve">. Fixed nets are </w:t>
      </w:r>
      <w:r w:rsidR="009871D1" w:rsidRPr="00F52A7E">
        <w:rPr>
          <w:sz w:val="22"/>
          <w:szCs w:val="22"/>
        </w:rPr>
        <w:t>allowed</w:t>
      </w:r>
      <w:r w:rsidR="003E78D5" w:rsidRPr="00F52A7E">
        <w:rPr>
          <w:sz w:val="22"/>
          <w:szCs w:val="22"/>
        </w:rPr>
        <w:t xml:space="preserve"> with a</w:t>
      </w:r>
      <w:r w:rsidR="009871D1" w:rsidRPr="00F52A7E">
        <w:rPr>
          <w:sz w:val="22"/>
          <w:szCs w:val="22"/>
        </w:rPr>
        <w:t xml:space="preserve"> </w:t>
      </w:r>
      <w:r w:rsidR="00B43E44" w:rsidRPr="00F52A7E">
        <w:rPr>
          <w:sz w:val="22"/>
          <w:szCs w:val="22"/>
        </w:rPr>
        <w:t>require</w:t>
      </w:r>
      <w:r w:rsidR="003E78D5" w:rsidRPr="00F52A7E">
        <w:rPr>
          <w:sz w:val="22"/>
          <w:szCs w:val="22"/>
        </w:rPr>
        <w:t>ment</w:t>
      </w:r>
      <w:r w:rsidR="00B43E44" w:rsidRPr="00F52A7E">
        <w:rPr>
          <w:sz w:val="22"/>
          <w:szCs w:val="22"/>
        </w:rPr>
        <w:t xml:space="preserve"> to u</w:t>
      </w:r>
      <w:r w:rsidR="003E78D5" w:rsidRPr="00F52A7E">
        <w:rPr>
          <w:sz w:val="22"/>
          <w:szCs w:val="22"/>
        </w:rPr>
        <w:t>tilize</w:t>
      </w:r>
      <w:r w:rsidR="00B43E44" w:rsidRPr="00F52A7E">
        <w:rPr>
          <w:sz w:val="22"/>
          <w:szCs w:val="22"/>
        </w:rPr>
        <w:t xml:space="preserve"> 100 mm mesh</w:t>
      </w:r>
      <w:r w:rsidR="009871D1" w:rsidRPr="00F52A7E">
        <w:rPr>
          <w:sz w:val="22"/>
          <w:szCs w:val="22"/>
        </w:rPr>
        <w:t xml:space="preserve">, </w:t>
      </w:r>
      <w:r w:rsidR="00B43E44" w:rsidRPr="00F52A7E">
        <w:rPr>
          <w:sz w:val="22"/>
          <w:szCs w:val="22"/>
        </w:rPr>
        <w:t xml:space="preserve">although 90 mm </w:t>
      </w:r>
      <w:r w:rsidR="003E78D5" w:rsidRPr="00F52A7E">
        <w:rPr>
          <w:sz w:val="22"/>
          <w:szCs w:val="22"/>
        </w:rPr>
        <w:t>are permitted</w:t>
      </w:r>
      <w:r w:rsidR="00B43E44" w:rsidRPr="00F52A7E">
        <w:rPr>
          <w:sz w:val="22"/>
          <w:szCs w:val="22"/>
        </w:rPr>
        <w:t xml:space="preserve"> </w:t>
      </w:r>
      <w:r w:rsidR="009871D1" w:rsidRPr="00F52A7E">
        <w:rPr>
          <w:sz w:val="22"/>
          <w:szCs w:val="22"/>
        </w:rPr>
        <w:t xml:space="preserve">since 2002 </w:t>
      </w:r>
      <w:sdt>
        <w:sdtPr>
          <w:rPr>
            <w:sz w:val="22"/>
            <w:szCs w:val="22"/>
          </w:rPr>
          <w:id w:val="1275213773"/>
          <w:citation/>
        </w:sdtPr>
        <w:sdtContent>
          <w:r w:rsidR="00B43E44" w:rsidRPr="00F52A7E">
            <w:rPr>
              <w:sz w:val="22"/>
              <w:szCs w:val="22"/>
            </w:rPr>
            <w:fldChar w:fldCharType="begin"/>
          </w:r>
          <w:r w:rsidR="00B43E44" w:rsidRPr="00F52A7E">
            <w:rPr>
              <w:sz w:val="22"/>
              <w:szCs w:val="22"/>
            </w:rPr>
            <w:instrText xml:space="preserve">CITATION ICE12 \l 1033 </w:instrText>
          </w:r>
          <w:r w:rsidR="00B43E44" w:rsidRPr="00F52A7E">
            <w:rPr>
              <w:sz w:val="22"/>
              <w:szCs w:val="22"/>
            </w:rPr>
            <w:fldChar w:fldCharType="separate"/>
          </w:r>
          <w:r w:rsidR="00A4623D" w:rsidRPr="00A4623D">
            <w:rPr>
              <w:noProof/>
              <w:sz w:val="22"/>
              <w:szCs w:val="22"/>
            </w:rPr>
            <w:t>(ICES, 2012)</w:t>
          </w:r>
          <w:r w:rsidR="00B43E44" w:rsidRPr="00F52A7E">
            <w:rPr>
              <w:sz w:val="22"/>
              <w:szCs w:val="22"/>
            </w:rPr>
            <w:fldChar w:fldCharType="end"/>
          </w:r>
        </w:sdtContent>
      </w:sdt>
      <w:r w:rsidR="00B43E44" w:rsidRPr="00F52A7E">
        <w:rPr>
          <w:sz w:val="22"/>
          <w:szCs w:val="22"/>
        </w:rPr>
        <w:t>.</w:t>
      </w:r>
      <w:r w:rsidR="003E78D5" w:rsidRPr="00F52A7E">
        <w:rPr>
          <w:sz w:val="22"/>
          <w:szCs w:val="22"/>
        </w:rPr>
        <w:t xml:space="preserve"> </w:t>
      </w:r>
      <w:r w:rsidR="00F658A4" w:rsidRPr="00F52A7E">
        <w:rPr>
          <w:sz w:val="22"/>
          <w:szCs w:val="22"/>
        </w:rPr>
        <w:t xml:space="preserve">The fishery for </w:t>
      </w:r>
      <w:r w:rsidR="00F658A4" w:rsidRPr="00F52A7E">
        <w:rPr>
          <w:i/>
          <w:iCs/>
          <w:sz w:val="22"/>
          <w:szCs w:val="22"/>
        </w:rPr>
        <w:t xml:space="preserve">S. </w:t>
      </w:r>
      <w:proofErr w:type="spellStart"/>
      <w:r w:rsidR="00F658A4" w:rsidRPr="00F52A7E">
        <w:rPr>
          <w:i/>
          <w:iCs/>
          <w:sz w:val="22"/>
          <w:szCs w:val="22"/>
        </w:rPr>
        <w:t>solea</w:t>
      </w:r>
      <w:proofErr w:type="spellEnd"/>
      <w:r w:rsidR="00F658A4" w:rsidRPr="00F52A7E">
        <w:rPr>
          <w:sz w:val="22"/>
          <w:szCs w:val="22"/>
        </w:rPr>
        <w:t xml:space="preserve"> happens throughout the year with small peaks in spring and autumn. Soles tend to move </w:t>
      </w:r>
      <w:r w:rsidR="004158B4">
        <w:rPr>
          <w:sz w:val="22"/>
          <w:szCs w:val="22"/>
        </w:rPr>
        <w:t>toward</w:t>
      </w:r>
      <w:r w:rsidR="00F658A4" w:rsidRPr="00F52A7E">
        <w:rPr>
          <w:sz w:val="22"/>
          <w:szCs w:val="22"/>
        </w:rPr>
        <w:t xml:space="preserve"> deeper waters in cold winters, which makes them more vulnerable to offshore beamers during this season </w:t>
      </w:r>
      <w:sdt>
        <w:sdtPr>
          <w:rPr>
            <w:sz w:val="22"/>
            <w:szCs w:val="22"/>
          </w:rPr>
          <w:id w:val="225346799"/>
          <w:citation/>
        </w:sdtPr>
        <w:sdtContent>
          <w:r w:rsidR="00F658A4" w:rsidRPr="00F52A7E">
            <w:rPr>
              <w:sz w:val="22"/>
              <w:szCs w:val="22"/>
            </w:rPr>
            <w:fldChar w:fldCharType="begin"/>
          </w:r>
          <w:r w:rsidR="00F658A4" w:rsidRPr="00F52A7E">
            <w:rPr>
              <w:sz w:val="22"/>
              <w:szCs w:val="22"/>
            </w:rPr>
            <w:instrText xml:space="preserve">CITATION ICE12 \l 1033 </w:instrText>
          </w:r>
          <w:r w:rsidR="00F658A4" w:rsidRPr="00F52A7E">
            <w:rPr>
              <w:sz w:val="22"/>
              <w:szCs w:val="22"/>
            </w:rPr>
            <w:fldChar w:fldCharType="separate"/>
          </w:r>
          <w:r w:rsidR="00A4623D" w:rsidRPr="00A4623D">
            <w:rPr>
              <w:noProof/>
              <w:sz w:val="22"/>
              <w:szCs w:val="22"/>
            </w:rPr>
            <w:t>(ICES, 2012)</w:t>
          </w:r>
          <w:r w:rsidR="00F658A4" w:rsidRPr="00F52A7E">
            <w:rPr>
              <w:sz w:val="22"/>
              <w:szCs w:val="22"/>
            </w:rPr>
            <w:fldChar w:fldCharType="end"/>
          </w:r>
        </w:sdtContent>
      </w:sdt>
      <w:r w:rsidR="00F658A4" w:rsidRPr="00F52A7E">
        <w:rPr>
          <w:sz w:val="22"/>
          <w:szCs w:val="22"/>
        </w:rPr>
        <w:t>.</w:t>
      </w:r>
      <w:r w:rsidR="00F658A4" w:rsidRPr="00F52A7E">
        <w:rPr>
          <w:sz w:val="22"/>
          <w:szCs w:val="22"/>
        </w:rPr>
        <w:t xml:space="preserve"> </w:t>
      </w:r>
      <w:r w:rsidR="00BA083C" w:rsidRPr="00F52A7E">
        <w:rPr>
          <w:sz w:val="22"/>
          <w:szCs w:val="22"/>
        </w:rPr>
        <w:t>In Europe, t</w:t>
      </w:r>
      <w:r w:rsidR="003E78D5" w:rsidRPr="00F52A7E">
        <w:rPr>
          <w:sz w:val="22"/>
          <w:szCs w:val="22"/>
        </w:rPr>
        <w:t xml:space="preserve">he areas with most activity for </w:t>
      </w:r>
      <w:r w:rsidR="003E78D5" w:rsidRPr="00F52A7E">
        <w:rPr>
          <w:i/>
          <w:iCs/>
          <w:sz w:val="22"/>
          <w:szCs w:val="22"/>
        </w:rPr>
        <w:t xml:space="preserve">S. </w:t>
      </w:r>
      <w:proofErr w:type="spellStart"/>
      <w:r w:rsidR="003E78D5" w:rsidRPr="00F52A7E">
        <w:rPr>
          <w:i/>
          <w:iCs/>
          <w:sz w:val="22"/>
          <w:szCs w:val="22"/>
        </w:rPr>
        <w:t>solea</w:t>
      </w:r>
      <w:proofErr w:type="spellEnd"/>
      <w:r w:rsidR="003E78D5" w:rsidRPr="00F52A7E">
        <w:rPr>
          <w:i/>
          <w:iCs/>
          <w:sz w:val="22"/>
          <w:szCs w:val="22"/>
        </w:rPr>
        <w:t xml:space="preserve"> </w:t>
      </w:r>
      <w:r w:rsidR="003E78D5" w:rsidRPr="00F52A7E">
        <w:rPr>
          <w:sz w:val="22"/>
          <w:szCs w:val="22"/>
        </w:rPr>
        <w:t>fishing are FAO Fishing A</w:t>
      </w:r>
      <w:r w:rsidR="00101AEB" w:rsidRPr="00F52A7E">
        <w:rPr>
          <w:sz w:val="22"/>
          <w:szCs w:val="22"/>
        </w:rPr>
        <w:t xml:space="preserve">rea 27 </w:t>
      </w:r>
      <w:r w:rsidR="003E78D5" w:rsidRPr="00F52A7E">
        <w:rPr>
          <w:sz w:val="22"/>
          <w:szCs w:val="22"/>
        </w:rPr>
        <w:t>(</w:t>
      </w:r>
      <w:r w:rsidR="00101AEB" w:rsidRPr="00F52A7E">
        <w:rPr>
          <w:sz w:val="22"/>
          <w:szCs w:val="22"/>
        </w:rPr>
        <w:t>Atlantic, Northeast</w:t>
      </w:r>
      <w:r w:rsidR="003E78D5" w:rsidRPr="00F52A7E">
        <w:rPr>
          <w:sz w:val="22"/>
          <w:szCs w:val="22"/>
        </w:rPr>
        <w:t xml:space="preserve">), </w:t>
      </w:r>
      <w:r w:rsidR="00101AEB" w:rsidRPr="00F52A7E">
        <w:rPr>
          <w:sz w:val="22"/>
          <w:szCs w:val="22"/>
        </w:rPr>
        <w:t xml:space="preserve">Area 34 </w:t>
      </w:r>
      <w:r w:rsidR="003E78D5" w:rsidRPr="00F52A7E">
        <w:rPr>
          <w:sz w:val="22"/>
          <w:szCs w:val="22"/>
        </w:rPr>
        <w:t>(</w:t>
      </w:r>
      <w:r w:rsidR="00101AEB" w:rsidRPr="00F52A7E">
        <w:rPr>
          <w:sz w:val="22"/>
          <w:szCs w:val="22"/>
        </w:rPr>
        <w:t>Atlantic, Eastern Central</w:t>
      </w:r>
      <w:r w:rsidR="003E78D5" w:rsidRPr="00F52A7E">
        <w:rPr>
          <w:sz w:val="22"/>
          <w:szCs w:val="22"/>
        </w:rPr>
        <w:t>),</w:t>
      </w:r>
      <w:r w:rsidR="00101AEB" w:rsidRPr="00F52A7E">
        <w:rPr>
          <w:sz w:val="22"/>
          <w:szCs w:val="22"/>
        </w:rPr>
        <w:t xml:space="preserve"> and Area 37 </w:t>
      </w:r>
      <w:r w:rsidR="003E78D5" w:rsidRPr="00F52A7E">
        <w:rPr>
          <w:sz w:val="22"/>
          <w:szCs w:val="22"/>
        </w:rPr>
        <w:t>(</w:t>
      </w:r>
      <w:r w:rsidR="00101AEB" w:rsidRPr="00F52A7E">
        <w:rPr>
          <w:sz w:val="22"/>
          <w:szCs w:val="22"/>
        </w:rPr>
        <w:t>Mediterranean and Black Sea</w:t>
      </w:r>
      <w:r w:rsidR="003E78D5" w:rsidRPr="00F52A7E">
        <w:rPr>
          <w:sz w:val="22"/>
          <w:szCs w:val="22"/>
        </w:rPr>
        <w:t>)</w:t>
      </w:r>
      <w:r w:rsidR="00101AEB" w:rsidRPr="00F52A7E">
        <w:rPr>
          <w:sz w:val="22"/>
          <w:szCs w:val="22"/>
        </w:rPr>
        <w:t xml:space="preserve"> </w:t>
      </w:r>
      <w:sdt>
        <w:sdtPr>
          <w:rPr>
            <w:sz w:val="22"/>
            <w:szCs w:val="22"/>
          </w:rPr>
          <w:id w:val="-529269806"/>
          <w:citation/>
        </w:sdtPr>
        <w:sdtContent>
          <w:r w:rsidR="00101AEB" w:rsidRPr="00F52A7E">
            <w:rPr>
              <w:sz w:val="22"/>
              <w:szCs w:val="22"/>
            </w:rPr>
            <w:fldChar w:fldCharType="begin"/>
          </w:r>
          <w:r w:rsidR="00101AEB" w:rsidRPr="00F52A7E">
            <w:rPr>
              <w:sz w:val="22"/>
              <w:szCs w:val="22"/>
            </w:rPr>
            <w:instrText xml:space="preserve"> CITATION Eur \l 1033 </w:instrText>
          </w:r>
          <w:r w:rsidR="00101AEB" w:rsidRPr="00F52A7E">
            <w:rPr>
              <w:sz w:val="22"/>
              <w:szCs w:val="22"/>
            </w:rPr>
            <w:fldChar w:fldCharType="separate"/>
          </w:r>
          <w:r w:rsidR="00A4623D" w:rsidRPr="00A4623D">
            <w:rPr>
              <w:noProof/>
              <w:sz w:val="22"/>
              <w:szCs w:val="22"/>
            </w:rPr>
            <w:t>(European Union, n.d.)</w:t>
          </w:r>
          <w:r w:rsidR="00101AEB" w:rsidRPr="00F52A7E">
            <w:rPr>
              <w:sz w:val="22"/>
              <w:szCs w:val="22"/>
            </w:rPr>
            <w:fldChar w:fldCharType="end"/>
          </w:r>
        </w:sdtContent>
      </w:sdt>
      <w:r w:rsidR="003E78D5" w:rsidRPr="00F52A7E">
        <w:rPr>
          <w:sz w:val="22"/>
          <w:szCs w:val="22"/>
        </w:rPr>
        <w:t>. For countries belonging to the European Union, the m</w:t>
      </w:r>
      <w:r w:rsidR="00101AEB" w:rsidRPr="00F52A7E">
        <w:rPr>
          <w:sz w:val="22"/>
          <w:szCs w:val="22"/>
        </w:rPr>
        <w:t xml:space="preserve">inimum </w:t>
      </w:r>
      <w:r w:rsidR="003E78D5" w:rsidRPr="00F52A7E">
        <w:rPr>
          <w:sz w:val="22"/>
          <w:szCs w:val="22"/>
        </w:rPr>
        <w:t>landing size (MLS) is</w:t>
      </w:r>
      <w:r w:rsidR="00101AEB" w:rsidRPr="00F52A7E">
        <w:rPr>
          <w:sz w:val="22"/>
          <w:szCs w:val="22"/>
        </w:rPr>
        <w:t xml:space="preserve"> ≥ 24 cm</w:t>
      </w:r>
      <w:r w:rsidR="003E78D5" w:rsidRPr="00F52A7E">
        <w:rPr>
          <w:sz w:val="22"/>
          <w:szCs w:val="22"/>
        </w:rPr>
        <w:t xml:space="preserve"> </w:t>
      </w:r>
      <w:r w:rsidR="003E78D5" w:rsidRPr="00F52A7E">
        <w:rPr>
          <w:sz w:val="22"/>
          <w:szCs w:val="22"/>
        </w:rPr>
        <w:t xml:space="preserve">of </w:t>
      </w:r>
      <w:r w:rsidR="00BA083C" w:rsidRPr="00F52A7E">
        <w:rPr>
          <w:sz w:val="22"/>
          <w:szCs w:val="22"/>
        </w:rPr>
        <w:t xml:space="preserve">the fish’s </w:t>
      </w:r>
      <w:r w:rsidR="003E78D5" w:rsidRPr="00F52A7E">
        <w:rPr>
          <w:sz w:val="22"/>
          <w:szCs w:val="22"/>
        </w:rPr>
        <w:t>t</w:t>
      </w:r>
      <w:r w:rsidR="003E78D5" w:rsidRPr="00F52A7E">
        <w:rPr>
          <w:sz w:val="22"/>
          <w:szCs w:val="22"/>
        </w:rPr>
        <w:t>otal length</w:t>
      </w:r>
      <w:r w:rsidR="003E78D5" w:rsidRPr="00F52A7E">
        <w:rPr>
          <w:sz w:val="22"/>
          <w:szCs w:val="22"/>
        </w:rPr>
        <w:t xml:space="preserve">; however, the MLS is </w:t>
      </w:r>
      <w:r w:rsidR="003E78D5" w:rsidRPr="00F52A7E">
        <w:rPr>
          <w:sz w:val="22"/>
          <w:szCs w:val="22"/>
        </w:rPr>
        <w:t xml:space="preserve">≥ 20.0 cm </w:t>
      </w:r>
      <w:r w:rsidR="00101AEB" w:rsidRPr="00F52A7E">
        <w:rPr>
          <w:sz w:val="22"/>
          <w:szCs w:val="22"/>
        </w:rPr>
        <w:t>in Areas 37.1</w:t>
      </w:r>
      <w:r w:rsidR="003E78D5" w:rsidRPr="00F52A7E">
        <w:rPr>
          <w:sz w:val="22"/>
          <w:szCs w:val="22"/>
        </w:rPr>
        <w:t xml:space="preserve"> </w:t>
      </w:r>
      <w:r w:rsidR="003E78D5" w:rsidRPr="00F52A7E">
        <w:rPr>
          <w:sz w:val="22"/>
          <w:szCs w:val="22"/>
        </w:rPr>
        <w:lastRenderedPageBreak/>
        <w:t>(</w:t>
      </w:r>
      <w:r w:rsidR="003E78D5" w:rsidRPr="00F52A7E">
        <w:rPr>
          <w:sz w:val="22"/>
          <w:szCs w:val="22"/>
        </w:rPr>
        <w:t>Western Mediterranean</w:t>
      </w:r>
      <w:r w:rsidR="003E78D5" w:rsidRPr="00F52A7E">
        <w:rPr>
          <w:sz w:val="22"/>
          <w:szCs w:val="22"/>
        </w:rPr>
        <w:t>)</w:t>
      </w:r>
      <w:r w:rsidR="00101AEB" w:rsidRPr="00F52A7E">
        <w:rPr>
          <w:sz w:val="22"/>
          <w:szCs w:val="22"/>
        </w:rPr>
        <w:t>, 37.2</w:t>
      </w:r>
      <w:r w:rsidR="003E78D5" w:rsidRPr="00F52A7E">
        <w:rPr>
          <w:sz w:val="22"/>
          <w:szCs w:val="22"/>
        </w:rPr>
        <w:t xml:space="preserve"> (</w:t>
      </w:r>
      <w:r w:rsidR="003E78D5" w:rsidRPr="00F52A7E">
        <w:rPr>
          <w:sz w:val="22"/>
          <w:szCs w:val="22"/>
        </w:rPr>
        <w:t>Central Mediterranean</w:t>
      </w:r>
      <w:r w:rsidR="003E78D5" w:rsidRPr="00F52A7E">
        <w:rPr>
          <w:sz w:val="22"/>
          <w:szCs w:val="22"/>
        </w:rPr>
        <w:t>)</w:t>
      </w:r>
      <w:r w:rsidR="00101AEB" w:rsidRPr="00F52A7E">
        <w:rPr>
          <w:sz w:val="22"/>
          <w:szCs w:val="22"/>
        </w:rPr>
        <w:t>, and 37.3</w:t>
      </w:r>
      <w:r w:rsidR="003E78D5" w:rsidRPr="00F52A7E">
        <w:rPr>
          <w:sz w:val="22"/>
          <w:szCs w:val="22"/>
        </w:rPr>
        <w:t xml:space="preserve"> (</w:t>
      </w:r>
      <w:r w:rsidR="003E78D5" w:rsidRPr="00F52A7E">
        <w:rPr>
          <w:sz w:val="22"/>
          <w:szCs w:val="22"/>
        </w:rPr>
        <w:t>Eastern Mediterranean</w:t>
      </w:r>
      <w:r w:rsidR="003E78D5" w:rsidRPr="00F52A7E">
        <w:rPr>
          <w:sz w:val="22"/>
          <w:szCs w:val="22"/>
        </w:rPr>
        <w:t>)</w:t>
      </w:r>
      <w:r w:rsidR="00101AEB" w:rsidRPr="00F52A7E">
        <w:rPr>
          <w:sz w:val="22"/>
          <w:szCs w:val="22"/>
        </w:rPr>
        <w:t xml:space="preserve"> </w:t>
      </w:r>
      <w:sdt>
        <w:sdtPr>
          <w:rPr>
            <w:sz w:val="22"/>
            <w:szCs w:val="22"/>
          </w:rPr>
          <w:id w:val="-1783871626"/>
          <w:citation/>
        </w:sdtPr>
        <w:sdtContent>
          <w:r w:rsidR="00101AEB" w:rsidRPr="00F52A7E">
            <w:rPr>
              <w:sz w:val="22"/>
              <w:szCs w:val="22"/>
            </w:rPr>
            <w:fldChar w:fldCharType="begin"/>
          </w:r>
          <w:r w:rsidR="00101AEB" w:rsidRPr="00F52A7E">
            <w:rPr>
              <w:sz w:val="22"/>
              <w:szCs w:val="22"/>
            </w:rPr>
            <w:instrText xml:space="preserve"> CITATION Eur \l 1033 </w:instrText>
          </w:r>
          <w:r w:rsidR="00101AEB" w:rsidRPr="00F52A7E">
            <w:rPr>
              <w:sz w:val="22"/>
              <w:szCs w:val="22"/>
            </w:rPr>
            <w:fldChar w:fldCharType="separate"/>
          </w:r>
          <w:r w:rsidR="00A4623D" w:rsidRPr="00A4623D">
            <w:rPr>
              <w:noProof/>
              <w:sz w:val="22"/>
              <w:szCs w:val="22"/>
            </w:rPr>
            <w:t>(European Union, n.d.)</w:t>
          </w:r>
          <w:r w:rsidR="00101AEB" w:rsidRPr="00F52A7E">
            <w:rPr>
              <w:sz w:val="22"/>
              <w:szCs w:val="22"/>
            </w:rPr>
            <w:fldChar w:fldCharType="end"/>
          </w:r>
        </w:sdtContent>
      </w:sdt>
      <w:r w:rsidR="00101AEB" w:rsidRPr="00F52A7E">
        <w:rPr>
          <w:sz w:val="22"/>
          <w:szCs w:val="22"/>
        </w:rPr>
        <w:t>.</w:t>
      </w:r>
      <w:r w:rsidR="00BA083C" w:rsidRPr="00F52A7E">
        <w:rPr>
          <w:sz w:val="22"/>
          <w:szCs w:val="22"/>
        </w:rPr>
        <w:t xml:space="preserve"> </w:t>
      </w:r>
    </w:p>
    <w:p w14:paraId="0CB1F5C4" w14:textId="5D11C7BE" w:rsidR="00BA083C" w:rsidRPr="00F52A7E" w:rsidRDefault="00BA083C" w:rsidP="00F52A7E">
      <w:pPr>
        <w:spacing w:line="240" w:lineRule="auto"/>
        <w:rPr>
          <w:sz w:val="22"/>
          <w:szCs w:val="22"/>
        </w:rPr>
      </w:pPr>
    </w:p>
    <w:p w14:paraId="2CE4E19C" w14:textId="060D6FEA" w:rsidR="004219BD" w:rsidRPr="00F52A7E" w:rsidRDefault="00B21803" w:rsidP="00F52A7E">
      <w:pPr>
        <w:pStyle w:val="Heading1"/>
        <w:spacing w:line="240" w:lineRule="auto"/>
        <w:rPr>
          <w:sz w:val="22"/>
          <w:szCs w:val="22"/>
        </w:rPr>
      </w:pPr>
      <w:bookmarkStart w:id="1" w:name="_Toc122288423"/>
      <w:r w:rsidRPr="00F52A7E">
        <w:rPr>
          <w:sz w:val="22"/>
          <w:szCs w:val="22"/>
        </w:rPr>
        <w:t>Description</w:t>
      </w:r>
      <w:r w:rsidR="004219BD" w:rsidRPr="00F52A7E">
        <w:rPr>
          <w:sz w:val="22"/>
          <w:szCs w:val="22"/>
        </w:rPr>
        <w:t xml:space="preserve"> of the </w:t>
      </w:r>
      <w:r w:rsidR="006C3091" w:rsidRPr="00F52A7E">
        <w:rPr>
          <w:sz w:val="22"/>
          <w:szCs w:val="22"/>
        </w:rPr>
        <w:t xml:space="preserve">study </w:t>
      </w:r>
      <w:r w:rsidR="004219BD" w:rsidRPr="00F52A7E">
        <w:rPr>
          <w:sz w:val="22"/>
          <w:szCs w:val="22"/>
        </w:rPr>
        <w:t>area</w:t>
      </w:r>
      <w:r w:rsidRPr="00F52A7E">
        <w:rPr>
          <w:sz w:val="22"/>
          <w:szCs w:val="22"/>
        </w:rPr>
        <w:t>: Bay of Biscay</w:t>
      </w:r>
      <w:bookmarkEnd w:id="1"/>
    </w:p>
    <w:p w14:paraId="37A926B1" w14:textId="7E300221" w:rsidR="00B7471E" w:rsidRPr="00F52A7E" w:rsidRDefault="006C3091" w:rsidP="00577BCC">
      <w:pPr>
        <w:spacing w:line="240" w:lineRule="auto"/>
        <w:ind w:firstLine="720"/>
        <w:rPr>
          <w:sz w:val="22"/>
          <w:szCs w:val="22"/>
        </w:rPr>
      </w:pPr>
      <w:r w:rsidRPr="00F52A7E">
        <w:rPr>
          <w:sz w:val="22"/>
          <w:szCs w:val="22"/>
        </w:rPr>
        <w:t xml:space="preserve">The Bay of Biscay </w:t>
      </w:r>
      <w:r w:rsidR="00B15A8F" w:rsidRPr="00F52A7E">
        <w:rPr>
          <w:sz w:val="22"/>
          <w:szCs w:val="22"/>
        </w:rPr>
        <w:t>is loca</w:t>
      </w:r>
      <w:r w:rsidR="00577BCC">
        <w:rPr>
          <w:sz w:val="22"/>
          <w:szCs w:val="22"/>
        </w:rPr>
        <w:t>t</w:t>
      </w:r>
      <w:r w:rsidR="00B15A8F" w:rsidRPr="00F52A7E">
        <w:rPr>
          <w:sz w:val="22"/>
          <w:szCs w:val="22"/>
        </w:rPr>
        <w:t xml:space="preserve">ed west of France and north of Spain, and it </w:t>
      </w:r>
      <w:r w:rsidR="00B21803" w:rsidRPr="00F52A7E">
        <w:rPr>
          <w:sz w:val="22"/>
          <w:szCs w:val="22"/>
        </w:rPr>
        <w:t>is designated as Subarea 27.8 of</w:t>
      </w:r>
      <w:r w:rsidRPr="00F52A7E">
        <w:rPr>
          <w:sz w:val="22"/>
          <w:szCs w:val="22"/>
        </w:rPr>
        <w:t xml:space="preserve"> the </w:t>
      </w:r>
      <w:r w:rsidR="003B5F75" w:rsidRPr="00F52A7E">
        <w:rPr>
          <w:sz w:val="22"/>
          <w:szCs w:val="22"/>
        </w:rPr>
        <w:t>FAO Fishing Area 27 (Atlantic, Northeast)</w:t>
      </w:r>
      <w:r w:rsidR="00B21803" w:rsidRPr="00F52A7E">
        <w:rPr>
          <w:sz w:val="22"/>
          <w:szCs w:val="22"/>
        </w:rPr>
        <w:t xml:space="preserve"> </w:t>
      </w:r>
      <w:sdt>
        <w:sdtPr>
          <w:rPr>
            <w:sz w:val="22"/>
            <w:szCs w:val="22"/>
          </w:rPr>
          <w:id w:val="-30574944"/>
          <w:citation/>
        </w:sdtPr>
        <w:sdtContent>
          <w:r w:rsidR="00B21803" w:rsidRPr="00F52A7E">
            <w:rPr>
              <w:sz w:val="22"/>
              <w:szCs w:val="22"/>
            </w:rPr>
            <w:fldChar w:fldCharType="begin"/>
          </w:r>
          <w:r w:rsidR="00B21803" w:rsidRPr="00F52A7E">
            <w:rPr>
              <w:sz w:val="22"/>
              <w:szCs w:val="22"/>
            </w:rPr>
            <w:instrText xml:space="preserve">CITATION Eur22 \l 1033 </w:instrText>
          </w:r>
          <w:r w:rsidR="00B21803" w:rsidRPr="00F52A7E">
            <w:rPr>
              <w:sz w:val="22"/>
              <w:szCs w:val="22"/>
            </w:rPr>
            <w:fldChar w:fldCharType="separate"/>
          </w:r>
          <w:r w:rsidR="00A4623D" w:rsidRPr="00A4623D">
            <w:rPr>
              <w:noProof/>
              <w:sz w:val="22"/>
              <w:szCs w:val="22"/>
            </w:rPr>
            <w:t>(European Commission, n.d.)</w:t>
          </w:r>
          <w:r w:rsidR="00B21803" w:rsidRPr="00F52A7E">
            <w:rPr>
              <w:sz w:val="22"/>
              <w:szCs w:val="22"/>
            </w:rPr>
            <w:fldChar w:fldCharType="end"/>
          </w:r>
        </w:sdtContent>
      </w:sdt>
      <w:r w:rsidR="003B5F75" w:rsidRPr="00F52A7E">
        <w:rPr>
          <w:sz w:val="22"/>
          <w:szCs w:val="22"/>
        </w:rPr>
        <w:t xml:space="preserve">. </w:t>
      </w:r>
      <w:r w:rsidR="00B25E78" w:rsidRPr="00B25E78">
        <w:rPr>
          <w:sz w:val="22"/>
          <w:szCs w:val="22"/>
        </w:rPr>
        <w:t>Food and Agriculture Organization</w:t>
      </w:r>
      <w:r w:rsidR="00B25E78">
        <w:rPr>
          <w:sz w:val="22"/>
          <w:szCs w:val="22"/>
        </w:rPr>
        <w:t xml:space="preserve"> (</w:t>
      </w:r>
      <w:r w:rsidR="003B5F75" w:rsidRPr="00F52A7E">
        <w:rPr>
          <w:sz w:val="22"/>
          <w:szCs w:val="22"/>
        </w:rPr>
        <w:t>FAO</w:t>
      </w:r>
      <w:r w:rsidR="00B25E78">
        <w:rPr>
          <w:sz w:val="22"/>
          <w:szCs w:val="22"/>
        </w:rPr>
        <w:t>)</w:t>
      </w:r>
      <w:r w:rsidR="003B5F75" w:rsidRPr="00F52A7E">
        <w:rPr>
          <w:sz w:val="22"/>
          <w:szCs w:val="22"/>
        </w:rPr>
        <w:t xml:space="preserve"> </w:t>
      </w:r>
      <w:r w:rsidR="00577BCC">
        <w:rPr>
          <w:sz w:val="22"/>
          <w:szCs w:val="22"/>
        </w:rPr>
        <w:t>M</w:t>
      </w:r>
      <w:r w:rsidR="003B5F75" w:rsidRPr="00F52A7E">
        <w:rPr>
          <w:sz w:val="22"/>
          <w:szCs w:val="22"/>
        </w:rPr>
        <w:t xml:space="preserve">ajor fishing areas </w:t>
      </w:r>
      <w:r w:rsidR="003B5F75" w:rsidRPr="00F52A7E">
        <w:rPr>
          <w:sz w:val="22"/>
          <w:szCs w:val="22"/>
        </w:rPr>
        <w:t>are arbitrary areas</w:t>
      </w:r>
      <w:r w:rsidR="003B5F75" w:rsidRPr="00F52A7E">
        <w:rPr>
          <w:sz w:val="22"/>
          <w:szCs w:val="22"/>
        </w:rPr>
        <w:t xml:space="preserve"> with</w:t>
      </w:r>
      <w:r w:rsidR="003B5F75" w:rsidRPr="00F52A7E">
        <w:rPr>
          <w:sz w:val="22"/>
          <w:szCs w:val="22"/>
        </w:rPr>
        <w:t xml:space="preserve"> boundaries determined </w:t>
      </w:r>
      <w:r w:rsidR="003B5F75" w:rsidRPr="00F52A7E">
        <w:rPr>
          <w:sz w:val="22"/>
          <w:szCs w:val="22"/>
        </w:rPr>
        <w:t xml:space="preserve">in </w:t>
      </w:r>
      <w:r w:rsidR="003B5F75" w:rsidRPr="00F52A7E">
        <w:rPr>
          <w:sz w:val="22"/>
          <w:szCs w:val="22"/>
        </w:rPr>
        <w:t>consultation with international fishery agencies</w:t>
      </w:r>
      <w:r w:rsidR="00B15A8F" w:rsidRPr="00F52A7E">
        <w:rPr>
          <w:sz w:val="22"/>
          <w:szCs w:val="22"/>
        </w:rPr>
        <w:t xml:space="preserve"> trying</w:t>
      </w:r>
      <w:r w:rsidR="004158B4">
        <w:rPr>
          <w:sz w:val="22"/>
          <w:szCs w:val="22"/>
        </w:rPr>
        <w:t xml:space="preserve"> to</w:t>
      </w:r>
      <w:r w:rsidR="00B15A8F" w:rsidRPr="00F52A7E">
        <w:rPr>
          <w:sz w:val="22"/>
          <w:szCs w:val="22"/>
        </w:rPr>
        <w:t xml:space="preserve">, </w:t>
      </w:r>
      <w:r w:rsidR="00B15A8F" w:rsidRPr="00F52A7E">
        <w:rPr>
          <w:sz w:val="22"/>
          <w:szCs w:val="22"/>
        </w:rPr>
        <w:t xml:space="preserve">as </w:t>
      </w:r>
      <w:r w:rsidR="00B15A8F" w:rsidRPr="00F52A7E">
        <w:rPr>
          <w:sz w:val="22"/>
          <w:szCs w:val="22"/>
        </w:rPr>
        <w:t>much</w:t>
      </w:r>
      <w:r w:rsidR="00B15A8F" w:rsidRPr="00F52A7E">
        <w:rPr>
          <w:sz w:val="22"/>
          <w:szCs w:val="22"/>
        </w:rPr>
        <w:t xml:space="preserve"> as possible, </w:t>
      </w:r>
      <w:r w:rsidR="00B15A8F" w:rsidRPr="00F52A7E">
        <w:rPr>
          <w:sz w:val="22"/>
          <w:szCs w:val="22"/>
        </w:rPr>
        <w:t>overlap</w:t>
      </w:r>
      <w:r w:rsidR="00B15A8F" w:rsidRPr="00F52A7E">
        <w:rPr>
          <w:sz w:val="22"/>
          <w:szCs w:val="22"/>
        </w:rPr>
        <w:t xml:space="preserve"> with areas already existing</w:t>
      </w:r>
      <w:r w:rsidR="00B15A8F" w:rsidRPr="00F52A7E">
        <w:rPr>
          <w:sz w:val="22"/>
          <w:szCs w:val="22"/>
        </w:rPr>
        <w:t xml:space="preserve"> from</w:t>
      </w:r>
      <w:r w:rsidR="00B15A8F" w:rsidRPr="00F52A7E">
        <w:rPr>
          <w:sz w:val="22"/>
          <w:szCs w:val="22"/>
        </w:rPr>
        <w:t xml:space="preserve"> other fishery commissions</w:t>
      </w:r>
      <w:r w:rsidR="00B15A8F" w:rsidRPr="00F52A7E">
        <w:rPr>
          <w:sz w:val="22"/>
          <w:szCs w:val="22"/>
        </w:rPr>
        <w:t xml:space="preserve"> </w:t>
      </w:r>
      <w:sdt>
        <w:sdtPr>
          <w:rPr>
            <w:sz w:val="22"/>
            <w:szCs w:val="22"/>
          </w:rPr>
          <w:id w:val="-1743552631"/>
          <w:citation/>
        </w:sdtPr>
        <w:sdtContent>
          <w:r w:rsidR="00B15A8F" w:rsidRPr="00F52A7E">
            <w:rPr>
              <w:sz w:val="22"/>
              <w:szCs w:val="22"/>
            </w:rPr>
            <w:fldChar w:fldCharType="begin"/>
          </w:r>
          <w:r w:rsidR="00B15A8F" w:rsidRPr="00F52A7E">
            <w:rPr>
              <w:sz w:val="22"/>
              <w:szCs w:val="22"/>
            </w:rPr>
            <w:instrText xml:space="preserve">CITATION FAO221 \l 1033 </w:instrText>
          </w:r>
          <w:r w:rsidR="00B15A8F" w:rsidRPr="00F52A7E">
            <w:rPr>
              <w:sz w:val="22"/>
              <w:szCs w:val="22"/>
            </w:rPr>
            <w:fldChar w:fldCharType="separate"/>
          </w:r>
          <w:r w:rsidR="00A4623D" w:rsidRPr="00A4623D">
            <w:rPr>
              <w:noProof/>
              <w:sz w:val="22"/>
              <w:szCs w:val="22"/>
            </w:rPr>
            <w:t>(FAO, n.d.)</w:t>
          </w:r>
          <w:r w:rsidR="00B15A8F" w:rsidRPr="00F52A7E">
            <w:rPr>
              <w:sz w:val="22"/>
              <w:szCs w:val="22"/>
            </w:rPr>
            <w:fldChar w:fldCharType="end"/>
          </w:r>
        </w:sdtContent>
      </w:sdt>
      <w:r w:rsidR="003B5F75" w:rsidRPr="00F52A7E">
        <w:rPr>
          <w:sz w:val="22"/>
          <w:szCs w:val="22"/>
        </w:rPr>
        <w:t xml:space="preserve">. </w:t>
      </w:r>
      <w:r w:rsidR="00B15A8F" w:rsidRPr="00F52A7E">
        <w:rPr>
          <w:sz w:val="22"/>
          <w:szCs w:val="22"/>
        </w:rPr>
        <w:t xml:space="preserve">In the case of </w:t>
      </w:r>
      <w:r w:rsidR="004158B4">
        <w:rPr>
          <w:sz w:val="22"/>
          <w:szCs w:val="22"/>
        </w:rPr>
        <w:t xml:space="preserve">the </w:t>
      </w:r>
      <w:r w:rsidR="00B15A8F" w:rsidRPr="00F52A7E">
        <w:rPr>
          <w:sz w:val="22"/>
          <w:szCs w:val="22"/>
        </w:rPr>
        <w:t xml:space="preserve">Bay of Biscay, it can also be referred </w:t>
      </w:r>
      <w:r w:rsidR="00577BCC">
        <w:rPr>
          <w:sz w:val="22"/>
          <w:szCs w:val="22"/>
        </w:rPr>
        <w:t xml:space="preserve">to </w:t>
      </w:r>
      <w:r w:rsidR="00B15A8F" w:rsidRPr="00F52A7E">
        <w:rPr>
          <w:sz w:val="22"/>
          <w:szCs w:val="22"/>
        </w:rPr>
        <w:t xml:space="preserve">as </w:t>
      </w:r>
      <w:r w:rsidR="008D2458" w:rsidRPr="00F52A7E">
        <w:rPr>
          <w:sz w:val="22"/>
          <w:szCs w:val="22"/>
        </w:rPr>
        <w:t>division</w:t>
      </w:r>
      <w:r w:rsidR="008D2458" w:rsidRPr="00F52A7E">
        <w:rPr>
          <w:sz w:val="22"/>
          <w:szCs w:val="22"/>
        </w:rPr>
        <w:t xml:space="preserve"> </w:t>
      </w:r>
      <w:r w:rsidR="008D2458" w:rsidRPr="00F52A7E">
        <w:rPr>
          <w:sz w:val="22"/>
          <w:szCs w:val="22"/>
        </w:rPr>
        <w:t>VIII according to the International Council for the Exploration of the Sea</w:t>
      </w:r>
      <w:r w:rsidR="008D2458" w:rsidRPr="00F52A7E">
        <w:rPr>
          <w:sz w:val="22"/>
          <w:szCs w:val="22"/>
        </w:rPr>
        <w:t xml:space="preserve"> (ICES)</w:t>
      </w:r>
      <w:r w:rsidR="004158B4">
        <w:rPr>
          <w:sz w:val="22"/>
          <w:szCs w:val="22"/>
        </w:rPr>
        <w:t xml:space="preserve"> </w:t>
      </w:r>
      <w:r w:rsidR="004158B4">
        <w:rPr>
          <w:sz w:val="22"/>
          <w:szCs w:val="22"/>
        </w:rPr>
        <w:t>designation</w:t>
      </w:r>
      <w:r w:rsidR="008D2458" w:rsidRPr="00F52A7E">
        <w:rPr>
          <w:sz w:val="22"/>
          <w:szCs w:val="22"/>
        </w:rPr>
        <w:t xml:space="preserve"> </w:t>
      </w:r>
      <w:sdt>
        <w:sdtPr>
          <w:rPr>
            <w:sz w:val="22"/>
            <w:szCs w:val="22"/>
          </w:rPr>
          <w:id w:val="-2033251775"/>
          <w:citation/>
        </w:sdtPr>
        <w:sdtContent>
          <w:r w:rsidR="008D2458" w:rsidRPr="00F52A7E">
            <w:rPr>
              <w:sz w:val="22"/>
              <w:szCs w:val="22"/>
            </w:rPr>
            <w:fldChar w:fldCharType="begin"/>
          </w:r>
          <w:r w:rsidR="008D2458" w:rsidRPr="00F52A7E">
            <w:rPr>
              <w:sz w:val="22"/>
              <w:szCs w:val="22"/>
            </w:rPr>
            <w:instrText xml:space="preserve"> CITATION Las12 \l 1033 </w:instrText>
          </w:r>
          <w:r w:rsidR="008D2458" w:rsidRPr="00F52A7E">
            <w:rPr>
              <w:sz w:val="22"/>
              <w:szCs w:val="22"/>
            </w:rPr>
            <w:fldChar w:fldCharType="separate"/>
          </w:r>
          <w:r w:rsidR="00A4623D" w:rsidRPr="00A4623D">
            <w:rPr>
              <w:noProof/>
              <w:sz w:val="22"/>
              <w:szCs w:val="22"/>
            </w:rPr>
            <w:t>(Lassalle, et al., 2012)</w:t>
          </w:r>
          <w:r w:rsidR="008D2458" w:rsidRPr="00F52A7E">
            <w:rPr>
              <w:sz w:val="22"/>
              <w:szCs w:val="22"/>
            </w:rPr>
            <w:fldChar w:fldCharType="end"/>
          </w:r>
        </w:sdtContent>
      </w:sdt>
      <w:r w:rsidR="004D54FF" w:rsidRPr="00F52A7E">
        <w:rPr>
          <w:sz w:val="22"/>
          <w:szCs w:val="22"/>
        </w:rPr>
        <w:t xml:space="preserve">. </w:t>
      </w:r>
      <w:r w:rsidR="00514A1A" w:rsidRPr="00F52A7E">
        <w:rPr>
          <w:sz w:val="22"/>
          <w:szCs w:val="22"/>
        </w:rPr>
        <w:t xml:space="preserve">ICES fishing areas were </w:t>
      </w:r>
      <w:r w:rsidR="0061245E" w:rsidRPr="00F52A7E">
        <w:rPr>
          <w:sz w:val="22"/>
          <w:szCs w:val="22"/>
        </w:rPr>
        <w:t xml:space="preserve">first </w:t>
      </w:r>
      <w:r w:rsidR="00514A1A" w:rsidRPr="00F52A7E">
        <w:rPr>
          <w:sz w:val="22"/>
          <w:szCs w:val="22"/>
        </w:rPr>
        <w:t>established in 1904,</w:t>
      </w:r>
      <w:r w:rsidR="0061245E" w:rsidRPr="00F52A7E">
        <w:rPr>
          <w:sz w:val="22"/>
          <w:szCs w:val="22"/>
        </w:rPr>
        <w:t xml:space="preserve"> and they were </w:t>
      </w:r>
      <w:r w:rsidR="00514A1A" w:rsidRPr="00F52A7E">
        <w:rPr>
          <w:sz w:val="22"/>
          <w:szCs w:val="22"/>
        </w:rPr>
        <w:t>originally 20</w:t>
      </w:r>
      <w:r w:rsidR="0061245E" w:rsidRPr="00F52A7E">
        <w:rPr>
          <w:sz w:val="22"/>
          <w:szCs w:val="22"/>
        </w:rPr>
        <w:t>; however, a</w:t>
      </w:r>
      <w:r w:rsidR="00514A1A" w:rsidRPr="00F52A7E">
        <w:rPr>
          <w:sz w:val="22"/>
          <w:szCs w:val="22"/>
        </w:rPr>
        <w:t xml:space="preserve">s </w:t>
      </w:r>
      <w:r w:rsidR="0061245E" w:rsidRPr="00F52A7E">
        <w:rPr>
          <w:sz w:val="22"/>
          <w:szCs w:val="22"/>
        </w:rPr>
        <w:t>new</w:t>
      </w:r>
      <w:r w:rsidR="00514A1A" w:rsidRPr="00F52A7E">
        <w:rPr>
          <w:sz w:val="22"/>
          <w:szCs w:val="22"/>
        </w:rPr>
        <w:t xml:space="preserve"> international treaties </w:t>
      </w:r>
      <w:r w:rsidR="0061245E" w:rsidRPr="00F52A7E">
        <w:rPr>
          <w:sz w:val="22"/>
          <w:szCs w:val="22"/>
        </w:rPr>
        <w:t xml:space="preserve">were developed and management changed, </w:t>
      </w:r>
      <w:r w:rsidR="00514A1A" w:rsidRPr="00F52A7E">
        <w:rPr>
          <w:sz w:val="22"/>
          <w:szCs w:val="22"/>
        </w:rPr>
        <w:t xml:space="preserve">the geographic </w:t>
      </w:r>
      <w:r w:rsidR="0061245E" w:rsidRPr="00F52A7E">
        <w:rPr>
          <w:sz w:val="22"/>
          <w:szCs w:val="22"/>
        </w:rPr>
        <w:t>boundaries</w:t>
      </w:r>
      <w:r w:rsidR="00514A1A" w:rsidRPr="00F52A7E">
        <w:rPr>
          <w:sz w:val="22"/>
          <w:szCs w:val="22"/>
        </w:rPr>
        <w:t xml:space="preserve"> of these areas</w:t>
      </w:r>
      <w:r w:rsidR="0061245E" w:rsidRPr="00F52A7E">
        <w:rPr>
          <w:sz w:val="22"/>
          <w:szCs w:val="22"/>
        </w:rPr>
        <w:t xml:space="preserve"> </w:t>
      </w:r>
      <w:r w:rsidR="00577BCC">
        <w:rPr>
          <w:sz w:val="22"/>
          <w:szCs w:val="22"/>
        </w:rPr>
        <w:t>were</w:t>
      </w:r>
      <w:r w:rsidR="00514A1A" w:rsidRPr="00F52A7E">
        <w:rPr>
          <w:sz w:val="22"/>
          <w:szCs w:val="22"/>
        </w:rPr>
        <w:t xml:space="preserve"> </w:t>
      </w:r>
      <w:r w:rsidR="0061245E" w:rsidRPr="00F52A7E">
        <w:rPr>
          <w:sz w:val="22"/>
          <w:szCs w:val="22"/>
        </w:rPr>
        <w:t>also modified</w:t>
      </w:r>
      <w:r w:rsidR="00514A1A" w:rsidRPr="00F52A7E">
        <w:rPr>
          <w:sz w:val="22"/>
          <w:szCs w:val="22"/>
        </w:rPr>
        <w:t xml:space="preserve"> </w:t>
      </w:r>
      <w:sdt>
        <w:sdtPr>
          <w:rPr>
            <w:sz w:val="22"/>
            <w:szCs w:val="22"/>
          </w:rPr>
          <w:id w:val="-2037568413"/>
          <w:citation/>
        </w:sdtPr>
        <w:sdtContent>
          <w:r w:rsidR="005B04BE" w:rsidRPr="00F52A7E">
            <w:rPr>
              <w:sz w:val="22"/>
              <w:szCs w:val="22"/>
            </w:rPr>
            <w:fldChar w:fldCharType="begin"/>
          </w:r>
          <w:r w:rsidR="005B04BE" w:rsidRPr="00F52A7E">
            <w:rPr>
              <w:sz w:val="22"/>
              <w:szCs w:val="22"/>
            </w:rPr>
            <w:instrText xml:space="preserve"> CITATION ICE20 \l 1033 </w:instrText>
          </w:r>
          <w:r w:rsidR="005B04BE" w:rsidRPr="00F52A7E">
            <w:rPr>
              <w:sz w:val="22"/>
              <w:szCs w:val="22"/>
            </w:rPr>
            <w:fldChar w:fldCharType="separate"/>
          </w:r>
          <w:r w:rsidR="00A4623D" w:rsidRPr="00A4623D">
            <w:rPr>
              <w:noProof/>
              <w:sz w:val="22"/>
              <w:szCs w:val="22"/>
            </w:rPr>
            <w:t>(ICES, 2020)</w:t>
          </w:r>
          <w:r w:rsidR="005B04BE" w:rsidRPr="00F52A7E">
            <w:rPr>
              <w:sz w:val="22"/>
              <w:szCs w:val="22"/>
            </w:rPr>
            <w:fldChar w:fldCharType="end"/>
          </w:r>
        </w:sdtContent>
      </w:sdt>
      <w:r w:rsidR="005B04BE" w:rsidRPr="00F52A7E">
        <w:rPr>
          <w:sz w:val="22"/>
          <w:szCs w:val="22"/>
        </w:rPr>
        <w:t>.</w:t>
      </w:r>
      <w:r w:rsidR="0061245E" w:rsidRPr="00F52A7E">
        <w:rPr>
          <w:sz w:val="22"/>
          <w:szCs w:val="22"/>
        </w:rPr>
        <w:t xml:space="preserve"> </w:t>
      </w:r>
      <w:r w:rsidR="009B57EC" w:rsidRPr="00F52A7E">
        <w:rPr>
          <w:sz w:val="22"/>
          <w:szCs w:val="22"/>
        </w:rPr>
        <w:t>Following the FAO designation, t</w:t>
      </w:r>
      <w:r w:rsidR="00B21803" w:rsidRPr="00F52A7E">
        <w:rPr>
          <w:sz w:val="22"/>
          <w:szCs w:val="22"/>
        </w:rPr>
        <w:t>he Bay of Biscay is</w:t>
      </w:r>
      <w:r w:rsidR="00B21803" w:rsidRPr="00F52A7E">
        <w:rPr>
          <w:sz w:val="22"/>
          <w:szCs w:val="22"/>
        </w:rPr>
        <w:t xml:space="preserve"> likewise divided into smaller sections: </w:t>
      </w:r>
      <w:r w:rsidR="00B21803" w:rsidRPr="00F52A7E">
        <w:rPr>
          <w:sz w:val="22"/>
          <w:szCs w:val="22"/>
        </w:rPr>
        <w:t>North (Division 27.8.a)</w:t>
      </w:r>
      <w:r w:rsidR="00B21803" w:rsidRPr="00F52A7E">
        <w:rPr>
          <w:sz w:val="22"/>
          <w:szCs w:val="22"/>
        </w:rPr>
        <w:t xml:space="preserve">, </w:t>
      </w:r>
      <w:r w:rsidR="00B21803" w:rsidRPr="00F52A7E">
        <w:rPr>
          <w:sz w:val="22"/>
          <w:szCs w:val="22"/>
        </w:rPr>
        <w:t>Central (Division 27.8.b)</w:t>
      </w:r>
      <w:r w:rsidR="00B21803" w:rsidRPr="00F52A7E">
        <w:rPr>
          <w:sz w:val="22"/>
          <w:szCs w:val="22"/>
        </w:rPr>
        <w:t>, South</w:t>
      </w:r>
      <w:r w:rsidR="00B21803" w:rsidRPr="00F52A7E">
        <w:rPr>
          <w:sz w:val="22"/>
          <w:szCs w:val="22"/>
        </w:rPr>
        <w:t xml:space="preserve"> (Division 27.8.</w:t>
      </w:r>
      <w:r w:rsidR="00B21803" w:rsidRPr="00F52A7E">
        <w:rPr>
          <w:sz w:val="22"/>
          <w:szCs w:val="22"/>
        </w:rPr>
        <w:t>c</w:t>
      </w:r>
      <w:r w:rsidR="00B21803" w:rsidRPr="00F52A7E">
        <w:rPr>
          <w:sz w:val="22"/>
          <w:szCs w:val="22"/>
        </w:rPr>
        <w:t>)</w:t>
      </w:r>
      <w:r w:rsidR="00B21803" w:rsidRPr="00F52A7E">
        <w:rPr>
          <w:sz w:val="22"/>
          <w:szCs w:val="22"/>
        </w:rPr>
        <w:t>, Offshore</w:t>
      </w:r>
      <w:r w:rsidR="00B21803" w:rsidRPr="00F52A7E">
        <w:rPr>
          <w:sz w:val="22"/>
          <w:szCs w:val="22"/>
        </w:rPr>
        <w:t xml:space="preserve"> (Division 27.8.</w:t>
      </w:r>
      <w:r w:rsidR="00B21803" w:rsidRPr="00F52A7E">
        <w:rPr>
          <w:sz w:val="22"/>
          <w:szCs w:val="22"/>
        </w:rPr>
        <w:t>d</w:t>
      </w:r>
      <w:r w:rsidR="00B21803" w:rsidRPr="00F52A7E">
        <w:rPr>
          <w:sz w:val="22"/>
          <w:szCs w:val="22"/>
        </w:rPr>
        <w:t>)</w:t>
      </w:r>
      <w:r w:rsidR="00B21803" w:rsidRPr="00F52A7E">
        <w:rPr>
          <w:sz w:val="22"/>
          <w:szCs w:val="22"/>
        </w:rPr>
        <w:t xml:space="preserve">, West of Bay of Biscay </w:t>
      </w:r>
      <w:r w:rsidR="00B21803" w:rsidRPr="00F52A7E">
        <w:rPr>
          <w:sz w:val="22"/>
          <w:szCs w:val="22"/>
        </w:rPr>
        <w:t>(Division 27.8.</w:t>
      </w:r>
      <w:r w:rsidR="00B21803" w:rsidRPr="00F52A7E">
        <w:rPr>
          <w:sz w:val="22"/>
          <w:szCs w:val="22"/>
        </w:rPr>
        <w:t>e</w:t>
      </w:r>
      <w:r w:rsidR="00B21803" w:rsidRPr="00F52A7E">
        <w:rPr>
          <w:sz w:val="22"/>
          <w:szCs w:val="22"/>
        </w:rPr>
        <w:t>)</w:t>
      </w:r>
      <w:r w:rsidR="00B25E78">
        <w:rPr>
          <w:sz w:val="22"/>
          <w:szCs w:val="22"/>
        </w:rPr>
        <w:t xml:space="preserve"> (Figure 1)</w:t>
      </w:r>
      <w:r w:rsidR="00B21803" w:rsidRPr="00F52A7E">
        <w:rPr>
          <w:sz w:val="22"/>
          <w:szCs w:val="22"/>
        </w:rPr>
        <w:t xml:space="preserve"> </w:t>
      </w:r>
      <w:sdt>
        <w:sdtPr>
          <w:rPr>
            <w:sz w:val="22"/>
            <w:szCs w:val="22"/>
          </w:rPr>
          <w:id w:val="-316886157"/>
          <w:citation/>
        </w:sdtPr>
        <w:sdtContent>
          <w:r w:rsidR="00B7471E" w:rsidRPr="00F52A7E">
            <w:rPr>
              <w:sz w:val="22"/>
              <w:szCs w:val="22"/>
            </w:rPr>
            <w:fldChar w:fldCharType="begin"/>
          </w:r>
          <w:r w:rsidR="00B7471E" w:rsidRPr="00F52A7E">
            <w:rPr>
              <w:sz w:val="22"/>
              <w:szCs w:val="22"/>
            </w:rPr>
            <w:instrText xml:space="preserve"> CITATION FAO22 \l 1033 </w:instrText>
          </w:r>
          <w:r w:rsidR="00B7471E" w:rsidRPr="00F52A7E">
            <w:rPr>
              <w:sz w:val="22"/>
              <w:szCs w:val="22"/>
            </w:rPr>
            <w:fldChar w:fldCharType="separate"/>
          </w:r>
          <w:r w:rsidR="00A4623D" w:rsidRPr="00A4623D">
            <w:rPr>
              <w:noProof/>
              <w:sz w:val="22"/>
              <w:szCs w:val="22"/>
            </w:rPr>
            <w:t>(FAO, 2022)</w:t>
          </w:r>
          <w:r w:rsidR="00B7471E" w:rsidRPr="00F52A7E">
            <w:rPr>
              <w:sz w:val="22"/>
              <w:szCs w:val="22"/>
            </w:rPr>
            <w:fldChar w:fldCharType="end"/>
          </w:r>
        </w:sdtContent>
      </w:sdt>
      <w:r w:rsidR="00B7471E" w:rsidRPr="00F52A7E">
        <w:rPr>
          <w:sz w:val="22"/>
          <w:szCs w:val="22"/>
        </w:rPr>
        <w:t>.</w:t>
      </w:r>
    </w:p>
    <w:p w14:paraId="673314BA" w14:textId="1E53125B" w:rsidR="00711D24" w:rsidRPr="00F52A7E" w:rsidRDefault="00711D24" w:rsidP="00F52A7E">
      <w:pPr>
        <w:spacing w:line="240" w:lineRule="auto"/>
        <w:jc w:val="center"/>
        <w:rPr>
          <w:sz w:val="22"/>
          <w:szCs w:val="22"/>
        </w:rPr>
      </w:pPr>
      <w:r w:rsidRPr="00F52A7E">
        <w:rPr>
          <w:noProof/>
          <w:sz w:val="22"/>
          <w:szCs w:val="22"/>
        </w:rPr>
        <w:drawing>
          <wp:inline distT="0" distB="0" distL="0" distR="0" wp14:anchorId="73F4016D" wp14:editId="25D8E7FC">
            <wp:extent cx="5535482" cy="2448000"/>
            <wp:effectExtent l="19050" t="19050" r="2730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3">
                      <a:extLst>
                        <a:ext uri="{28A0092B-C50C-407E-A947-70E740481C1C}">
                          <a14:useLocalDpi xmlns:a14="http://schemas.microsoft.com/office/drawing/2010/main" val="0"/>
                        </a:ext>
                      </a:extLst>
                    </a:blip>
                    <a:srcRect t="8490"/>
                    <a:stretch/>
                  </pic:blipFill>
                  <pic:spPr bwMode="auto">
                    <a:xfrm>
                      <a:off x="0" y="0"/>
                      <a:ext cx="5535482" cy="244800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21C4A84C" w14:textId="16B3B158" w:rsidR="00B7471E" w:rsidRDefault="00B21803" w:rsidP="00F52A7E">
      <w:pPr>
        <w:spacing w:line="240" w:lineRule="auto"/>
        <w:rPr>
          <w:sz w:val="22"/>
          <w:szCs w:val="22"/>
        </w:rPr>
      </w:pPr>
      <w:r w:rsidRPr="00F52A7E">
        <w:rPr>
          <w:b/>
          <w:bCs/>
          <w:sz w:val="22"/>
          <w:szCs w:val="22"/>
          <w:lang w:val="fr-FR"/>
        </w:rPr>
        <w:t>Figure 1</w:t>
      </w:r>
      <w:r w:rsidRPr="00F52A7E">
        <w:rPr>
          <w:sz w:val="22"/>
          <w:szCs w:val="22"/>
          <w:lang w:val="fr-FR"/>
        </w:rPr>
        <w:t xml:space="preserve">. </w:t>
      </w:r>
      <w:r w:rsidRPr="00F52A7E">
        <w:rPr>
          <w:sz w:val="22"/>
          <w:szCs w:val="22"/>
        </w:rPr>
        <w:t xml:space="preserve">Map of the Bay of Biscay and its divisions, as defined by FAO </w:t>
      </w:r>
      <w:r w:rsidR="009B57EC" w:rsidRPr="00F52A7E">
        <w:rPr>
          <w:sz w:val="22"/>
          <w:szCs w:val="22"/>
        </w:rPr>
        <w:t xml:space="preserve">Major </w:t>
      </w:r>
      <w:r w:rsidRPr="00F52A7E">
        <w:rPr>
          <w:sz w:val="22"/>
          <w:szCs w:val="22"/>
        </w:rPr>
        <w:t>Fishing Area</w:t>
      </w:r>
      <w:r w:rsidR="009B57EC" w:rsidRPr="00F52A7E">
        <w:rPr>
          <w:sz w:val="22"/>
          <w:szCs w:val="22"/>
        </w:rPr>
        <w:t>s</w:t>
      </w:r>
      <w:r w:rsidRPr="00F52A7E">
        <w:rPr>
          <w:sz w:val="22"/>
          <w:szCs w:val="22"/>
        </w:rPr>
        <w:t xml:space="preserve"> </w:t>
      </w:r>
      <w:sdt>
        <w:sdtPr>
          <w:rPr>
            <w:sz w:val="22"/>
            <w:szCs w:val="22"/>
          </w:rPr>
          <w:id w:val="-1936583822"/>
          <w:citation/>
        </w:sdtPr>
        <w:sdtContent>
          <w:r w:rsidR="00A478EE" w:rsidRPr="00F52A7E">
            <w:rPr>
              <w:sz w:val="22"/>
              <w:szCs w:val="22"/>
            </w:rPr>
            <w:fldChar w:fldCharType="begin"/>
          </w:r>
          <w:r w:rsidR="00A478EE" w:rsidRPr="00F52A7E">
            <w:rPr>
              <w:sz w:val="22"/>
              <w:szCs w:val="22"/>
            </w:rPr>
            <w:instrText xml:space="preserve">CITATION Eur22 \l 1033 </w:instrText>
          </w:r>
          <w:r w:rsidR="00A478EE" w:rsidRPr="00F52A7E">
            <w:rPr>
              <w:sz w:val="22"/>
              <w:szCs w:val="22"/>
            </w:rPr>
            <w:fldChar w:fldCharType="separate"/>
          </w:r>
          <w:r w:rsidR="00A4623D" w:rsidRPr="00A4623D">
            <w:rPr>
              <w:noProof/>
              <w:sz w:val="22"/>
              <w:szCs w:val="22"/>
            </w:rPr>
            <w:t>(European Commission, n.d.)</w:t>
          </w:r>
          <w:r w:rsidR="00A478EE" w:rsidRPr="00F52A7E">
            <w:rPr>
              <w:sz w:val="22"/>
              <w:szCs w:val="22"/>
            </w:rPr>
            <w:fldChar w:fldCharType="end"/>
          </w:r>
        </w:sdtContent>
      </w:sdt>
    </w:p>
    <w:p w14:paraId="7304ADB1" w14:textId="77777777" w:rsidR="00F52A7E" w:rsidRPr="00F52A7E" w:rsidRDefault="00F52A7E" w:rsidP="00F52A7E">
      <w:pPr>
        <w:spacing w:line="240" w:lineRule="auto"/>
        <w:rPr>
          <w:sz w:val="22"/>
          <w:szCs w:val="22"/>
        </w:rPr>
      </w:pPr>
    </w:p>
    <w:p w14:paraId="14C91AF1" w14:textId="15368366" w:rsidR="007E1D7C" w:rsidRDefault="000C1893" w:rsidP="00F52A7E">
      <w:pPr>
        <w:spacing w:after="0" w:line="240" w:lineRule="auto"/>
        <w:ind w:firstLine="720"/>
        <w:rPr>
          <w:sz w:val="22"/>
          <w:szCs w:val="22"/>
        </w:rPr>
      </w:pPr>
      <w:r w:rsidRPr="00F52A7E">
        <w:rPr>
          <w:sz w:val="22"/>
          <w:szCs w:val="22"/>
        </w:rPr>
        <w:t xml:space="preserve">As </w:t>
      </w:r>
      <w:r w:rsidR="00230039" w:rsidRPr="00F52A7E">
        <w:rPr>
          <w:sz w:val="22"/>
          <w:szCs w:val="22"/>
        </w:rPr>
        <w:t>a</w:t>
      </w:r>
      <w:r w:rsidRPr="00F52A7E">
        <w:rPr>
          <w:sz w:val="22"/>
          <w:szCs w:val="22"/>
        </w:rPr>
        <w:t xml:space="preserve"> temperate </w:t>
      </w:r>
      <w:r w:rsidR="00230039" w:rsidRPr="00F52A7E">
        <w:rPr>
          <w:sz w:val="22"/>
          <w:szCs w:val="22"/>
        </w:rPr>
        <w:t>area</w:t>
      </w:r>
      <w:r w:rsidRPr="00F52A7E">
        <w:rPr>
          <w:sz w:val="22"/>
          <w:szCs w:val="22"/>
        </w:rPr>
        <w:t>, t</w:t>
      </w:r>
      <w:r w:rsidR="00BF37A4" w:rsidRPr="00F52A7E">
        <w:rPr>
          <w:sz w:val="22"/>
          <w:szCs w:val="22"/>
        </w:rPr>
        <w:t xml:space="preserve">he </w:t>
      </w:r>
      <w:r w:rsidR="009F69C6" w:rsidRPr="00F52A7E">
        <w:rPr>
          <w:sz w:val="22"/>
          <w:szCs w:val="22"/>
        </w:rPr>
        <w:t>Bay of Biscay is</w:t>
      </w:r>
      <w:r w:rsidR="00BF37A4" w:rsidRPr="00F52A7E">
        <w:rPr>
          <w:sz w:val="22"/>
          <w:szCs w:val="22"/>
        </w:rPr>
        <w:t xml:space="preserve"> characterized by seasonal mixing and stratification</w:t>
      </w:r>
      <w:r w:rsidR="00230039" w:rsidRPr="00F52A7E">
        <w:rPr>
          <w:sz w:val="22"/>
          <w:szCs w:val="22"/>
        </w:rPr>
        <w:t>, but this pattern can be affected</w:t>
      </w:r>
      <w:r w:rsidR="00230039" w:rsidRPr="00F52A7E">
        <w:rPr>
          <w:sz w:val="22"/>
          <w:szCs w:val="22"/>
        </w:rPr>
        <w:t xml:space="preserve"> by wind-driven upwelling, river outflow</w:t>
      </w:r>
      <w:r w:rsidR="00230039" w:rsidRPr="00F52A7E">
        <w:rPr>
          <w:sz w:val="22"/>
          <w:szCs w:val="22"/>
        </w:rPr>
        <w:t>,</w:t>
      </w:r>
      <w:r w:rsidR="00230039" w:rsidRPr="00F52A7E">
        <w:rPr>
          <w:sz w:val="22"/>
          <w:szCs w:val="22"/>
        </w:rPr>
        <w:t xml:space="preserve"> and tidal related processes</w:t>
      </w:r>
      <w:r w:rsidR="00230039" w:rsidRPr="00F52A7E">
        <w:rPr>
          <w:sz w:val="22"/>
          <w:szCs w:val="22"/>
        </w:rPr>
        <w:t xml:space="preserve"> </w:t>
      </w:r>
      <w:sdt>
        <w:sdtPr>
          <w:rPr>
            <w:sz w:val="22"/>
            <w:szCs w:val="22"/>
          </w:rPr>
          <w:id w:val="1633290109"/>
          <w:citation/>
        </w:sdtPr>
        <w:sdtContent>
          <w:r w:rsidR="00230039" w:rsidRPr="00F52A7E">
            <w:rPr>
              <w:sz w:val="22"/>
              <w:szCs w:val="22"/>
            </w:rPr>
            <w:fldChar w:fldCharType="begin"/>
          </w:r>
          <w:r w:rsidR="00230039" w:rsidRPr="00F52A7E">
            <w:rPr>
              <w:sz w:val="22"/>
              <w:szCs w:val="22"/>
            </w:rPr>
            <w:instrText xml:space="preserve">CITATION ICE19 \l 1033 </w:instrText>
          </w:r>
          <w:r w:rsidR="00230039" w:rsidRPr="00F52A7E">
            <w:rPr>
              <w:sz w:val="22"/>
              <w:szCs w:val="22"/>
            </w:rPr>
            <w:fldChar w:fldCharType="separate"/>
          </w:r>
          <w:r w:rsidR="00A4623D" w:rsidRPr="00A4623D">
            <w:rPr>
              <w:noProof/>
              <w:sz w:val="22"/>
              <w:szCs w:val="22"/>
            </w:rPr>
            <w:t>(ICES, 2019)</w:t>
          </w:r>
          <w:r w:rsidR="00230039" w:rsidRPr="00F52A7E">
            <w:rPr>
              <w:sz w:val="22"/>
              <w:szCs w:val="22"/>
            </w:rPr>
            <w:fldChar w:fldCharType="end"/>
          </w:r>
        </w:sdtContent>
      </w:sdt>
      <w:r w:rsidR="00230039" w:rsidRPr="00F52A7E">
        <w:rPr>
          <w:sz w:val="22"/>
          <w:szCs w:val="22"/>
        </w:rPr>
        <w:t>.</w:t>
      </w:r>
      <w:r w:rsidR="00BF37A4" w:rsidRPr="00F52A7E">
        <w:rPr>
          <w:sz w:val="22"/>
          <w:szCs w:val="22"/>
        </w:rPr>
        <w:t xml:space="preserve"> </w:t>
      </w:r>
      <w:r w:rsidR="00230039" w:rsidRPr="00F52A7E">
        <w:rPr>
          <w:sz w:val="22"/>
          <w:szCs w:val="22"/>
        </w:rPr>
        <w:t xml:space="preserve">In other words, </w:t>
      </w:r>
      <w:r w:rsidR="00230039" w:rsidRPr="00F52A7E">
        <w:rPr>
          <w:sz w:val="22"/>
          <w:szCs w:val="22"/>
        </w:rPr>
        <w:t>the Bay of Biscay is a complex m</w:t>
      </w:r>
      <w:r w:rsidR="00230039" w:rsidRPr="00F52A7E">
        <w:rPr>
          <w:sz w:val="22"/>
          <w:szCs w:val="22"/>
        </w:rPr>
        <w:t>ix</w:t>
      </w:r>
      <w:r w:rsidR="00230039" w:rsidRPr="00F52A7E">
        <w:rPr>
          <w:sz w:val="22"/>
          <w:szCs w:val="22"/>
        </w:rPr>
        <w:t xml:space="preserve"> between ocean features and local processes</w:t>
      </w:r>
      <w:r w:rsidR="00230039" w:rsidRPr="00F52A7E">
        <w:rPr>
          <w:sz w:val="22"/>
          <w:szCs w:val="22"/>
        </w:rPr>
        <w:t>—</w:t>
      </w:r>
      <w:r w:rsidR="00230039" w:rsidRPr="00F52A7E">
        <w:rPr>
          <w:sz w:val="22"/>
          <w:szCs w:val="22"/>
        </w:rPr>
        <w:t>including freshwater input from rivers</w:t>
      </w:r>
      <w:r w:rsidR="00230039" w:rsidRPr="00F52A7E">
        <w:rPr>
          <w:sz w:val="22"/>
          <w:szCs w:val="22"/>
        </w:rPr>
        <w:t xml:space="preserve"> </w:t>
      </w:r>
      <w:r w:rsidR="00230039" w:rsidRPr="00F52A7E">
        <w:rPr>
          <w:sz w:val="22"/>
          <w:szCs w:val="22"/>
        </w:rPr>
        <w:t>(</w:t>
      </w:r>
      <w:proofErr w:type="spellStart"/>
      <w:r w:rsidR="00230039" w:rsidRPr="00F52A7E">
        <w:rPr>
          <w:sz w:val="22"/>
          <w:szCs w:val="22"/>
        </w:rPr>
        <w:t>Costoya</w:t>
      </w:r>
      <w:proofErr w:type="spellEnd"/>
      <w:r w:rsidR="00230039" w:rsidRPr="00F52A7E">
        <w:rPr>
          <w:sz w:val="22"/>
          <w:szCs w:val="22"/>
        </w:rPr>
        <w:t xml:space="preserve"> et al., 2015).</w:t>
      </w:r>
      <w:r w:rsidR="00825762" w:rsidRPr="00F52A7E">
        <w:rPr>
          <w:sz w:val="22"/>
          <w:szCs w:val="22"/>
        </w:rPr>
        <w:t xml:space="preserve"> In a study </w:t>
      </w:r>
      <w:r w:rsidR="00931B08" w:rsidRPr="00F52A7E">
        <w:rPr>
          <w:sz w:val="22"/>
          <w:szCs w:val="22"/>
        </w:rPr>
        <w:t>that</w:t>
      </w:r>
      <w:r w:rsidR="00825762" w:rsidRPr="00F52A7E">
        <w:rPr>
          <w:sz w:val="22"/>
          <w:szCs w:val="22"/>
        </w:rPr>
        <w:t xml:space="preserve"> analyzed the sea surface temperatures (SST) variability in the Bay of Biscay during the years 1982 to 2014, </w:t>
      </w:r>
      <w:proofErr w:type="spellStart"/>
      <w:r w:rsidR="00825762" w:rsidRPr="00F52A7E">
        <w:rPr>
          <w:sz w:val="22"/>
          <w:szCs w:val="22"/>
        </w:rPr>
        <w:t>Costoya</w:t>
      </w:r>
      <w:proofErr w:type="spellEnd"/>
      <w:r w:rsidR="00825762" w:rsidRPr="00F52A7E">
        <w:rPr>
          <w:sz w:val="22"/>
          <w:szCs w:val="22"/>
        </w:rPr>
        <w:t xml:space="preserve"> et al.</w:t>
      </w:r>
      <w:r w:rsidR="00825762" w:rsidRPr="00F52A7E">
        <w:rPr>
          <w:sz w:val="22"/>
          <w:szCs w:val="22"/>
        </w:rPr>
        <w:t xml:space="preserve"> (</w:t>
      </w:r>
      <w:r w:rsidR="00825762" w:rsidRPr="00F52A7E">
        <w:rPr>
          <w:sz w:val="22"/>
          <w:szCs w:val="22"/>
        </w:rPr>
        <w:t>2015</w:t>
      </w:r>
      <w:r w:rsidR="00825762" w:rsidRPr="00F52A7E">
        <w:rPr>
          <w:sz w:val="22"/>
          <w:szCs w:val="22"/>
        </w:rPr>
        <w:t>) found that</w:t>
      </w:r>
      <w:r w:rsidR="009A0675" w:rsidRPr="00F52A7E">
        <w:rPr>
          <w:sz w:val="22"/>
          <w:szCs w:val="22"/>
        </w:rPr>
        <w:t xml:space="preserve">, during that </w:t>
      </w:r>
      <w:r w:rsidR="00931B08" w:rsidRPr="00F52A7E">
        <w:rPr>
          <w:sz w:val="22"/>
          <w:szCs w:val="22"/>
        </w:rPr>
        <w:t>period</w:t>
      </w:r>
      <w:r w:rsidR="009A0675" w:rsidRPr="00F52A7E">
        <w:rPr>
          <w:sz w:val="22"/>
          <w:szCs w:val="22"/>
        </w:rPr>
        <w:t>,</w:t>
      </w:r>
      <w:r w:rsidR="00825762" w:rsidRPr="00F52A7E">
        <w:rPr>
          <w:sz w:val="22"/>
          <w:szCs w:val="22"/>
        </w:rPr>
        <w:t xml:space="preserve"> t</w:t>
      </w:r>
      <w:r w:rsidR="00825762" w:rsidRPr="00F52A7E">
        <w:rPr>
          <w:sz w:val="22"/>
          <w:szCs w:val="22"/>
        </w:rPr>
        <w:t xml:space="preserve">he warm season </w:t>
      </w:r>
      <w:r w:rsidR="00825762" w:rsidRPr="00F52A7E">
        <w:rPr>
          <w:sz w:val="22"/>
          <w:szCs w:val="22"/>
        </w:rPr>
        <w:t xml:space="preserve">in this area </w:t>
      </w:r>
      <w:r w:rsidR="00825762" w:rsidRPr="00F52A7E">
        <w:rPr>
          <w:sz w:val="22"/>
          <w:szCs w:val="22"/>
        </w:rPr>
        <w:t xml:space="preserve">has </w:t>
      </w:r>
      <w:r w:rsidR="00931B08" w:rsidRPr="00F52A7E">
        <w:rPr>
          <w:sz w:val="22"/>
          <w:szCs w:val="22"/>
        </w:rPr>
        <w:t>changed in length</w:t>
      </w:r>
      <w:r w:rsidR="009A0675" w:rsidRPr="00F52A7E">
        <w:rPr>
          <w:sz w:val="22"/>
          <w:szCs w:val="22"/>
        </w:rPr>
        <w:t>. They found that the SST pattern in this area</w:t>
      </w:r>
      <w:r w:rsidR="00931B08" w:rsidRPr="00F52A7E">
        <w:rPr>
          <w:sz w:val="22"/>
          <w:szCs w:val="22"/>
        </w:rPr>
        <w:t>:</w:t>
      </w:r>
      <w:r w:rsidR="00825762" w:rsidRPr="00F52A7E">
        <w:rPr>
          <w:sz w:val="22"/>
          <w:szCs w:val="22"/>
        </w:rPr>
        <w:t xml:space="preserve"> increases gradually from the northeast to the southwest</w:t>
      </w:r>
      <w:r w:rsidR="009A0675" w:rsidRPr="00F52A7E">
        <w:rPr>
          <w:sz w:val="22"/>
          <w:szCs w:val="22"/>
        </w:rPr>
        <w:t xml:space="preserve"> </w:t>
      </w:r>
      <w:r w:rsidR="009A0675" w:rsidRPr="00F52A7E">
        <w:rPr>
          <w:sz w:val="22"/>
          <w:szCs w:val="22"/>
        </w:rPr>
        <w:t>from December to March</w:t>
      </w:r>
      <w:r w:rsidR="009A0675" w:rsidRPr="00F52A7E">
        <w:rPr>
          <w:sz w:val="22"/>
          <w:szCs w:val="22"/>
        </w:rPr>
        <w:t xml:space="preserve">; </w:t>
      </w:r>
      <w:r w:rsidR="009A0675" w:rsidRPr="00F52A7E">
        <w:rPr>
          <w:sz w:val="22"/>
          <w:szCs w:val="22"/>
        </w:rPr>
        <w:t>from May to August</w:t>
      </w:r>
      <w:r w:rsidR="00392787" w:rsidRPr="00F52A7E">
        <w:rPr>
          <w:sz w:val="22"/>
          <w:szCs w:val="22"/>
        </w:rPr>
        <w:t>,</w:t>
      </w:r>
      <w:r w:rsidR="009A0675" w:rsidRPr="00F52A7E">
        <w:rPr>
          <w:sz w:val="22"/>
          <w:szCs w:val="22"/>
        </w:rPr>
        <w:t xml:space="preserve"> </w:t>
      </w:r>
      <w:r w:rsidR="00825762" w:rsidRPr="00F52A7E">
        <w:rPr>
          <w:sz w:val="22"/>
          <w:szCs w:val="22"/>
        </w:rPr>
        <w:t>the highest SST values were detected at the southeastern corner of the bay</w:t>
      </w:r>
      <w:r w:rsidR="009A0675" w:rsidRPr="00F52A7E">
        <w:rPr>
          <w:sz w:val="22"/>
          <w:szCs w:val="22"/>
        </w:rPr>
        <w:t xml:space="preserve">, with a </w:t>
      </w:r>
      <w:r w:rsidR="00825762" w:rsidRPr="00F52A7E">
        <w:rPr>
          <w:sz w:val="22"/>
          <w:szCs w:val="22"/>
        </w:rPr>
        <w:t xml:space="preserve">transition </w:t>
      </w:r>
      <w:r w:rsidR="009A0675" w:rsidRPr="00F52A7E">
        <w:rPr>
          <w:sz w:val="22"/>
          <w:szCs w:val="22"/>
        </w:rPr>
        <w:t xml:space="preserve">occurring </w:t>
      </w:r>
      <w:r w:rsidR="00825762" w:rsidRPr="00F52A7E">
        <w:rPr>
          <w:sz w:val="22"/>
          <w:szCs w:val="22"/>
        </w:rPr>
        <w:t>between both patterns</w:t>
      </w:r>
      <w:r w:rsidR="009A0675" w:rsidRPr="00F52A7E">
        <w:rPr>
          <w:sz w:val="22"/>
          <w:szCs w:val="22"/>
        </w:rPr>
        <w:t xml:space="preserve"> in April</w:t>
      </w:r>
      <w:r w:rsidR="009A0675" w:rsidRPr="00F52A7E">
        <w:rPr>
          <w:sz w:val="22"/>
          <w:szCs w:val="22"/>
        </w:rPr>
        <w:t>;</w:t>
      </w:r>
      <w:r w:rsidR="009A0675" w:rsidRPr="00F52A7E">
        <w:rPr>
          <w:sz w:val="22"/>
          <w:szCs w:val="22"/>
        </w:rPr>
        <w:t xml:space="preserve"> </w:t>
      </w:r>
      <w:r w:rsidR="009A0675" w:rsidRPr="00F52A7E">
        <w:rPr>
          <w:sz w:val="22"/>
          <w:szCs w:val="22"/>
        </w:rPr>
        <w:t>f</w:t>
      </w:r>
      <w:r w:rsidR="00825762" w:rsidRPr="00F52A7E">
        <w:rPr>
          <w:sz w:val="22"/>
          <w:szCs w:val="22"/>
        </w:rPr>
        <w:t xml:space="preserve">inally, </w:t>
      </w:r>
      <w:r w:rsidR="009A0675" w:rsidRPr="00F52A7E">
        <w:rPr>
          <w:sz w:val="22"/>
          <w:szCs w:val="22"/>
        </w:rPr>
        <w:t xml:space="preserve">the </w:t>
      </w:r>
      <w:r w:rsidR="00825762" w:rsidRPr="00F52A7E">
        <w:rPr>
          <w:sz w:val="22"/>
          <w:szCs w:val="22"/>
        </w:rPr>
        <w:t>SST increase</w:t>
      </w:r>
      <w:r w:rsidR="009A0675" w:rsidRPr="00F52A7E">
        <w:rPr>
          <w:sz w:val="22"/>
          <w:szCs w:val="22"/>
        </w:rPr>
        <w:t>d</w:t>
      </w:r>
      <w:r w:rsidR="00825762" w:rsidRPr="00F52A7E">
        <w:rPr>
          <w:sz w:val="22"/>
          <w:szCs w:val="22"/>
        </w:rPr>
        <w:t xml:space="preserve"> from north to south </w:t>
      </w:r>
      <w:r w:rsidR="009A0675" w:rsidRPr="00F52A7E">
        <w:rPr>
          <w:sz w:val="22"/>
          <w:szCs w:val="22"/>
        </w:rPr>
        <w:t>from September to November</w:t>
      </w:r>
      <w:r w:rsidR="00931B08" w:rsidRPr="00F52A7E">
        <w:rPr>
          <w:sz w:val="22"/>
          <w:szCs w:val="22"/>
        </w:rPr>
        <w:t xml:space="preserve"> </w:t>
      </w:r>
      <w:r w:rsidR="005954B9" w:rsidRPr="00F52A7E">
        <w:rPr>
          <w:sz w:val="22"/>
          <w:szCs w:val="22"/>
        </w:rPr>
        <w:t>(Figure 2)</w:t>
      </w:r>
      <w:r w:rsidR="00825762" w:rsidRPr="00F52A7E">
        <w:rPr>
          <w:sz w:val="22"/>
          <w:szCs w:val="22"/>
        </w:rPr>
        <w:t>.</w:t>
      </w:r>
      <w:r w:rsidR="009A0675" w:rsidRPr="00F52A7E">
        <w:rPr>
          <w:sz w:val="22"/>
          <w:szCs w:val="22"/>
        </w:rPr>
        <w:t xml:space="preserve"> However, </w:t>
      </w:r>
      <w:proofErr w:type="spellStart"/>
      <w:r w:rsidR="009A0675" w:rsidRPr="00F52A7E">
        <w:rPr>
          <w:sz w:val="22"/>
          <w:szCs w:val="22"/>
        </w:rPr>
        <w:t>Costoya</w:t>
      </w:r>
      <w:proofErr w:type="spellEnd"/>
      <w:r w:rsidR="009A0675" w:rsidRPr="00F52A7E">
        <w:rPr>
          <w:sz w:val="22"/>
          <w:szCs w:val="22"/>
        </w:rPr>
        <w:t xml:space="preserve"> et al. (2015)</w:t>
      </w:r>
      <w:r w:rsidR="009A0675" w:rsidRPr="00F52A7E">
        <w:rPr>
          <w:sz w:val="22"/>
          <w:szCs w:val="22"/>
        </w:rPr>
        <w:t xml:space="preserve"> noted that </w:t>
      </w:r>
      <w:r w:rsidR="005954B9" w:rsidRPr="00F52A7E">
        <w:rPr>
          <w:sz w:val="22"/>
          <w:szCs w:val="22"/>
        </w:rPr>
        <w:t xml:space="preserve">the warm season </w:t>
      </w:r>
      <w:r w:rsidR="003E4DFA">
        <w:rPr>
          <w:sz w:val="22"/>
          <w:szCs w:val="22"/>
        </w:rPr>
        <w:t xml:space="preserve">in the Bay of Biscay </w:t>
      </w:r>
      <w:r w:rsidR="005954B9" w:rsidRPr="00F52A7E">
        <w:rPr>
          <w:sz w:val="22"/>
          <w:szCs w:val="22"/>
        </w:rPr>
        <w:t xml:space="preserve">starts between mid-June and the beginning of </w:t>
      </w:r>
      <w:proofErr w:type="gramStart"/>
      <w:r w:rsidR="005954B9" w:rsidRPr="00F52A7E">
        <w:rPr>
          <w:sz w:val="22"/>
          <w:szCs w:val="22"/>
        </w:rPr>
        <w:t>July</w:t>
      </w:r>
      <w:r w:rsidR="00167E4C" w:rsidRPr="00F52A7E">
        <w:rPr>
          <w:sz w:val="22"/>
          <w:szCs w:val="22"/>
        </w:rPr>
        <w:t>,</w:t>
      </w:r>
      <w:r w:rsidR="005954B9" w:rsidRPr="00F52A7E">
        <w:rPr>
          <w:sz w:val="22"/>
          <w:szCs w:val="22"/>
        </w:rPr>
        <w:t xml:space="preserve"> and</w:t>
      </w:r>
      <w:proofErr w:type="gramEnd"/>
      <w:r w:rsidR="005954B9" w:rsidRPr="00F52A7E">
        <w:rPr>
          <w:sz w:val="22"/>
          <w:szCs w:val="22"/>
        </w:rPr>
        <w:t xml:space="preserve"> ends between the end of September and the beginning of October</w:t>
      </w:r>
      <w:r w:rsidR="005954B9" w:rsidRPr="00F52A7E">
        <w:rPr>
          <w:sz w:val="22"/>
          <w:szCs w:val="22"/>
        </w:rPr>
        <w:t xml:space="preserve"> </w:t>
      </w:r>
      <w:r w:rsidR="005954B9" w:rsidRPr="00F52A7E">
        <w:rPr>
          <w:sz w:val="22"/>
          <w:szCs w:val="22"/>
        </w:rPr>
        <w:t>(Table 1)</w:t>
      </w:r>
      <w:r w:rsidR="005954B9" w:rsidRPr="00F52A7E">
        <w:rPr>
          <w:sz w:val="22"/>
          <w:szCs w:val="22"/>
        </w:rPr>
        <w:t>. This</w:t>
      </w:r>
      <w:r w:rsidR="005954B9" w:rsidRPr="00F52A7E">
        <w:rPr>
          <w:sz w:val="22"/>
          <w:szCs w:val="22"/>
        </w:rPr>
        <w:t xml:space="preserve"> </w:t>
      </w:r>
      <w:r w:rsidR="009A0675" w:rsidRPr="00F52A7E">
        <w:rPr>
          <w:sz w:val="22"/>
          <w:szCs w:val="22"/>
        </w:rPr>
        <w:t xml:space="preserve">trend </w:t>
      </w:r>
      <w:r w:rsidR="009A0675" w:rsidRPr="00F52A7E">
        <w:rPr>
          <w:sz w:val="22"/>
          <w:szCs w:val="22"/>
        </w:rPr>
        <w:t xml:space="preserve">suggested that the warm season </w:t>
      </w:r>
      <w:r w:rsidR="005954B9" w:rsidRPr="00F52A7E">
        <w:rPr>
          <w:sz w:val="22"/>
          <w:szCs w:val="22"/>
        </w:rPr>
        <w:t xml:space="preserve">in </w:t>
      </w:r>
      <w:r w:rsidR="003E4DFA">
        <w:rPr>
          <w:sz w:val="22"/>
          <w:szCs w:val="22"/>
        </w:rPr>
        <w:t>this area</w:t>
      </w:r>
      <w:r w:rsidR="00392787" w:rsidRPr="00F52A7E">
        <w:rPr>
          <w:sz w:val="22"/>
          <w:szCs w:val="22"/>
        </w:rPr>
        <w:t xml:space="preserve"> </w:t>
      </w:r>
      <w:r w:rsidR="009A0675" w:rsidRPr="00F52A7E">
        <w:rPr>
          <w:sz w:val="22"/>
          <w:szCs w:val="22"/>
        </w:rPr>
        <w:lastRenderedPageBreak/>
        <w:t xml:space="preserve">prolongs </w:t>
      </w:r>
      <w:r w:rsidR="00825762" w:rsidRPr="00F52A7E">
        <w:rPr>
          <w:sz w:val="22"/>
          <w:szCs w:val="22"/>
        </w:rPr>
        <w:t xml:space="preserve">one </w:t>
      </w:r>
      <w:r w:rsidR="009A0675" w:rsidRPr="00F52A7E">
        <w:rPr>
          <w:sz w:val="22"/>
          <w:szCs w:val="22"/>
        </w:rPr>
        <w:t xml:space="preserve">additional </w:t>
      </w:r>
      <w:r w:rsidR="00825762" w:rsidRPr="00F52A7E">
        <w:rPr>
          <w:sz w:val="22"/>
          <w:szCs w:val="22"/>
        </w:rPr>
        <w:t>month</w:t>
      </w:r>
      <w:r w:rsidR="009A0675" w:rsidRPr="00F52A7E">
        <w:rPr>
          <w:sz w:val="22"/>
          <w:szCs w:val="22"/>
        </w:rPr>
        <w:t xml:space="preserve">, not due to </w:t>
      </w:r>
      <w:r w:rsidR="009A0675" w:rsidRPr="00F52A7E">
        <w:rPr>
          <w:sz w:val="22"/>
          <w:szCs w:val="22"/>
        </w:rPr>
        <w:t>warmer summers or milder winters</w:t>
      </w:r>
      <w:r w:rsidR="009A0675" w:rsidRPr="00F52A7E">
        <w:rPr>
          <w:sz w:val="22"/>
          <w:szCs w:val="22"/>
        </w:rPr>
        <w:t>, but due to the season starting earlier and ending later</w:t>
      </w:r>
      <w:r w:rsidR="005954B9" w:rsidRPr="00F52A7E">
        <w:rPr>
          <w:sz w:val="22"/>
          <w:szCs w:val="22"/>
        </w:rPr>
        <w:t xml:space="preserve"> </w:t>
      </w:r>
      <w:r w:rsidR="00A24C02" w:rsidRPr="00F52A7E">
        <w:rPr>
          <w:sz w:val="22"/>
          <w:szCs w:val="22"/>
        </w:rPr>
        <w:t>(</w:t>
      </w:r>
      <w:proofErr w:type="spellStart"/>
      <w:r w:rsidR="005954B9" w:rsidRPr="00F52A7E">
        <w:rPr>
          <w:noProof/>
          <w:sz w:val="22"/>
          <w:szCs w:val="22"/>
        </w:rPr>
        <w:t>Costoya</w:t>
      </w:r>
      <w:proofErr w:type="spellEnd"/>
      <w:r w:rsidR="005954B9" w:rsidRPr="00F52A7E">
        <w:rPr>
          <w:noProof/>
          <w:sz w:val="22"/>
          <w:szCs w:val="22"/>
        </w:rPr>
        <w:t xml:space="preserve"> et al., 2015</w:t>
      </w:r>
      <w:r w:rsidR="00A24C02" w:rsidRPr="00F52A7E">
        <w:rPr>
          <w:sz w:val="22"/>
          <w:szCs w:val="22"/>
        </w:rPr>
        <w:t>)</w:t>
      </w:r>
      <w:r w:rsidR="009A0675" w:rsidRPr="00F52A7E">
        <w:rPr>
          <w:sz w:val="22"/>
          <w:szCs w:val="22"/>
        </w:rPr>
        <w:t>.</w:t>
      </w:r>
      <w:r w:rsidR="00931B08" w:rsidRPr="00F52A7E">
        <w:rPr>
          <w:sz w:val="22"/>
          <w:szCs w:val="22"/>
        </w:rPr>
        <w:t xml:space="preserve"> </w:t>
      </w:r>
      <w:r w:rsidR="00B36D08" w:rsidRPr="00F52A7E">
        <w:rPr>
          <w:sz w:val="22"/>
          <w:szCs w:val="22"/>
        </w:rPr>
        <w:t xml:space="preserve">The </w:t>
      </w:r>
      <w:r w:rsidR="00B36D08" w:rsidRPr="00F52A7E">
        <w:rPr>
          <w:noProof/>
          <w:sz w:val="22"/>
          <w:szCs w:val="22"/>
        </w:rPr>
        <w:t>winter mixed layer in the Bay of Biscay ranges from 140 to 270 meters deep</w:t>
      </w:r>
      <w:r w:rsidR="00B36D08" w:rsidRPr="00F52A7E">
        <w:rPr>
          <w:noProof/>
          <w:sz w:val="22"/>
          <w:szCs w:val="22"/>
        </w:rPr>
        <w:t>, and</w:t>
      </w:r>
      <w:r w:rsidR="00882654" w:rsidRPr="00F52A7E">
        <w:rPr>
          <w:sz w:val="22"/>
          <w:szCs w:val="22"/>
        </w:rPr>
        <w:t xml:space="preserve"> colder winters result in a </w:t>
      </w:r>
      <w:r w:rsidR="00882654" w:rsidRPr="00F52A7E">
        <w:rPr>
          <w:sz w:val="22"/>
          <w:szCs w:val="22"/>
        </w:rPr>
        <w:t>deeper depth</w:t>
      </w:r>
      <w:r w:rsidR="00882654" w:rsidRPr="00F52A7E">
        <w:rPr>
          <w:sz w:val="22"/>
          <w:szCs w:val="22"/>
        </w:rPr>
        <w:t xml:space="preserve"> of the </w:t>
      </w:r>
      <w:r w:rsidR="00882654" w:rsidRPr="00F52A7E">
        <w:rPr>
          <w:sz w:val="22"/>
          <w:szCs w:val="22"/>
        </w:rPr>
        <w:t>mixed layer</w:t>
      </w:r>
      <w:r w:rsidR="005954B9" w:rsidRPr="00F52A7E">
        <w:rPr>
          <w:sz w:val="22"/>
          <w:szCs w:val="22"/>
        </w:rPr>
        <w:t xml:space="preserve">, </w:t>
      </w:r>
      <w:r w:rsidR="00882654" w:rsidRPr="00F52A7E">
        <w:rPr>
          <w:sz w:val="22"/>
          <w:szCs w:val="22"/>
        </w:rPr>
        <w:t>favor</w:t>
      </w:r>
      <w:r w:rsidR="00B36D08" w:rsidRPr="00F52A7E">
        <w:rPr>
          <w:sz w:val="22"/>
          <w:szCs w:val="22"/>
        </w:rPr>
        <w:t>ing</w:t>
      </w:r>
      <w:r w:rsidR="00882654" w:rsidRPr="00F52A7E">
        <w:rPr>
          <w:sz w:val="22"/>
          <w:szCs w:val="22"/>
        </w:rPr>
        <w:t xml:space="preserve"> </w:t>
      </w:r>
      <w:r w:rsidR="005954B9" w:rsidRPr="00F52A7E">
        <w:rPr>
          <w:sz w:val="22"/>
          <w:szCs w:val="22"/>
        </w:rPr>
        <w:t>higher</w:t>
      </w:r>
      <w:r w:rsidR="00882654" w:rsidRPr="00F52A7E">
        <w:rPr>
          <w:sz w:val="22"/>
          <w:szCs w:val="22"/>
        </w:rPr>
        <w:t xml:space="preserve"> c</w:t>
      </w:r>
      <w:r w:rsidR="005954B9" w:rsidRPr="00F52A7E">
        <w:rPr>
          <w:sz w:val="22"/>
          <w:szCs w:val="22"/>
        </w:rPr>
        <w:t>oncentrations of nutrients</w:t>
      </w:r>
      <w:r w:rsidR="00882654" w:rsidRPr="00F52A7E">
        <w:rPr>
          <w:sz w:val="22"/>
          <w:szCs w:val="22"/>
        </w:rPr>
        <w:t xml:space="preserve"> in the surface</w:t>
      </w:r>
      <w:r w:rsidR="005954B9" w:rsidRPr="00F52A7E">
        <w:rPr>
          <w:sz w:val="22"/>
          <w:szCs w:val="22"/>
        </w:rPr>
        <w:t xml:space="preserve">, </w:t>
      </w:r>
      <w:r w:rsidR="00882654" w:rsidRPr="00F52A7E">
        <w:rPr>
          <w:sz w:val="22"/>
          <w:szCs w:val="22"/>
        </w:rPr>
        <w:t>promoting</w:t>
      </w:r>
      <w:r w:rsidR="005954B9" w:rsidRPr="00F52A7E">
        <w:rPr>
          <w:sz w:val="22"/>
          <w:szCs w:val="22"/>
        </w:rPr>
        <w:t xml:space="preserve"> spring bloom</w:t>
      </w:r>
      <w:r w:rsidR="00882654" w:rsidRPr="00F52A7E">
        <w:rPr>
          <w:sz w:val="22"/>
          <w:szCs w:val="22"/>
        </w:rPr>
        <w:t>s</w:t>
      </w:r>
      <w:r w:rsidR="005954B9" w:rsidRPr="00F52A7E">
        <w:rPr>
          <w:sz w:val="22"/>
          <w:szCs w:val="22"/>
        </w:rPr>
        <w:t xml:space="preserve"> in the </w:t>
      </w:r>
      <w:r w:rsidR="003E4DFA">
        <w:rPr>
          <w:sz w:val="22"/>
          <w:szCs w:val="22"/>
        </w:rPr>
        <w:t>area</w:t>
      </w:r>
      <w:r w:rsidR="00B36D08" w:rsidRPr="00F52A7E">
        <w:rPr>
          <w:sz w:val="22"/>
          <w:szCs w:val="22"/>
        </w:rPr>
        <w:t xml:space="preserve"> (</w:t>
      </w:r>
      <w:proofErr w:type="spellStart"/>
      <w:r w:rsidR="00B36D08" w:rsidRPr="00F52A7E">
        <w:rPr>
          <w:noProof/>
          <w:sz w:val="22"/>
          <w:szCs w:val="22"/>
        </w:rPr>
        <w:t>Costoya</w:t>
      </w:r>
      <w:proofErr w:type="spellEnd"/>
      <w:r w:rsidR="00B36D08" w:rsidRPr="00F52A7E">
        <w:rPr>
          <w:noProof/>
          <w:sz w:val="22"/>
          <w:szCs w:val="22"/>
        </w:rPr>
        <w:t xml:space="preserve"> et al., 2014</w:t>
      </w:r>
      <w:r w:rsidR="00B36D08" w:rsidRPr="00F52A7E">
        <w:rPr>
          <w:noProof/>
          <w:sz w:val="22"/>
          <w:szCs w:val="22"/>
        </w:rPr>
        <w:t xml:space="preserve">; </w:t>
      </w:r>
      <w:proofErr w:type="spellStart"/>
      <w:r w:rsidR="00B36D08" w:rsidRPr="00F52A7E">
        <w:rPr>
          <w:sz w:val="22"/>
          <w:szCs w:val="22"/>
        </w:rPr>
        <w:t>Somavilla</w:t>
      </w:r>
      <w:proofErr w:type="spellEnd"/>
      <w:r w:rsidR="00B36D08" w:rsidRPr="00F52A7E">
        <w:rPr>
          <w:sz w:val="22"/>
          <w:szCs w:val="22"/>
        </w:rPr>
        <w:t xml:space="preserve"> et al.</w:t>
      </w:r>
      <w:r w:rsidR="00B36D08" w:rsidRPr="00F52A7E">
        <w:rPr>
          <w:sz w:val="22"/>
          <w:szCs w:val="22"/>
        </w:rPr>
        <w:t xml:space="preserve">, </w:t>
      </w:r>
      <w:r w:rsidR="00B36D08" w:rsidRPr="00F52A7E">
        <w:rPr>
          <w:sz w:val="22"/>
          <w:szCs w:val="22"/>
        </w:rPr>
        <w:t>200</w:t>
      </w:r>
      <w:r w:rsidR="00B36D08" w:rsidRPr="00F52A7E">
        <w:rPr>
          <w:sz w:val="22"/>
          <w:szCs w:val="22"/>
        </w:rPr>
        <w:t>9)</w:t>
      </w:r>
      <w:r w:rsidR="005954B9" w:rsidRPr="00F52A7E">
        <w:rPr>
          <w:sz w:val="22"/>
          <w:szCs w:val="22"/>
        </w:rPr>
        <w:t xml:space="preserve">. </w:t>
      </w:r>
      <w:r w:rsidR="00B36D08" w:rsidRPr="00F52A7E">
        <w:rPr>
          <w:sz w:val="22"/>
          <w:szCs w:val="22"/>
        </w:rPr>
        <w:t xml:space="preserve">However, </w:t>
      </w:r>
      <w:proofErr w:type="spellStart"/>
      <w:r w:rsidR="00B36D08" w:rsidRPr="00F52A7E">
        <w:rPr>
          <w:sz w:val="22"/>
          <w:szCs w:val="22"/>
        </w:rPr>
        <w:t>Somavilla</w:t>
      </w:r>
      <w:proofErr w:type="spellEnd"/>
      <w:r w:rsidR="00B36D08" w:rsidRPr="00F52A7E">
        <w:rPr>
          <w:sz w:val="22"/>
          <w:szCs w:val="22"/>
        </w:rPr>
        <w:t xml:space="preserve"> et al.</w:t>
      </w:r>
      <w:r w:rsidR="00B36D08" w:rsidRPr="00F52A7E">
        <w:rPr>
          <w:sz w:val="22"/>
          <w:szCs w:val="22"/>
        </w:rPr>
        <w:t xml:space="preserve"> (</w:t>
      </w:r>
      <w:r w:rsidR="00B36D08" w:rsidRPr="00F52A7E">
        <w:rPr>
          <w:sz w:val="22"/>
          <w:szCs w:val="22"/>
        </w:rPr>
        <w:t>2009</w:t>
      </w:r>
      <w:r w:rsidR="00B36D08" w:rsidRPr="00F52A7E">
        <w:rPr>
          <w:sz w:val="22"/>
          <w:szCs w:val="22"/>
        </w:rPr>
        <w:t>)</w:t>
      </w:r>
      <w:r w:rsidR="00882654" w:rsidRPr="00F52A7E">
        <w:rPr>
          <w:sz w:val="22"/>
          <w:szCs w:val="22"/>
        </w:rPr>
        <w:t xml:space="preserve"> suggested that</w:t>
      </w:r>
      <w:r w:rsidR="005954B9" w:rsidRPr="00F52A7E">
        <w:rPr>
          <w:sz w:val="22"/>
          <w:szCs w:val="22"/>
        </w:rPr>
        <w:t xml:space="preserve"> an increase in the duration of the warm season </w:t>
      </w:r>
      <w:r w:rsidR="00982090" w:rsidRPr="00F52A7E">
        <w:rPr>
          <w:sz w:val="22"/>
          <w:szCs w:val="22"/>
        </w:rPr>
        <w:t xml:space="preserve">makes </w:t>
      </w:r>
      <w:r w:rsidR="007E1D7C" w:rsidRPr="00F52A7E">
        <w:rPr>
          <w:sz w:val="22"/>
          <w:szCs w:val="22"/>
        </w:rPr>
        <w:t>the</w:t>
      </w:r>
      <w:r w:rsidR="005954B9" w:rsidRPr="00F52A7E">
        <w:rPr>
          <w:sz w:val="22"/>
          <w:szCs w:val="22"/>
        </w:rPr>
        <w:t xml:space="preserve"> stratification of the water column</w:t>
      </w:r>
      <w:r w:rsidR="00982090" w:rsidRPr="00F52A7E">
        <w:rPr>
          <w:sz w:val="22"/>
          <w:szCs w:val="22"/>
        </w:rPr>
        <w:t xml:space="preserve"> occur </w:t>
      </w:r>
      <w:r w:rsidR="007E1D7C" w:rsidRPr="00F52A7E">
        <w:rPr>
          <w:sz w:val="22"/>
          <w:szCs w:val="22"/>
        </w:rPr>
        <w:t>closer to the surface</w:t>
      </w:r>
      <w:r w:rsidR="005954B9" w:rsidRPr="00F52A7E">
        <w:rPr>
          <w:sz w:val="22"/>
          <w:szCs w:val="22"/>
        </w:rPr>
        <w:t xml:space="preserve">. </w:t>
      </w:r>
      <w:r w:rsidR="003E4DFA">
        <w:rPr>
          <w:sz w:val="22"/>
          <w:szCs w:val="22"/>
        </w:rPr>
        <w:t>He sustained that t</w:t>
      </w:r>
      <w:r w:rsidR="005954B9" w:rsidRPr="00F52A7E">
        <w:rPr>
          <w:sz w:val="22"/>
          <w:szCs w:val="22"/>
        </w:rPr>
        <w:t xml:space="preserve">his </w:t>
      </w:r>
      <w:r w:rsidR="007E1D7C" w:rsidRPr="00F52A7E">
        <w:rPr>
          <w:sz w:val="22"/>
          <w:szCs w:val="22"/>
        </w:rPr>
        <w:t xml:space="preserve">phenomenon complicates the </w:t>
      </w:r>
      <w:r w:rsidR="005954B9" w:rsidRPr="00F52A7E">
        <w:rPr>
          <w:sz w:val="22"/>
          <w:szCs w:val="22"/>
        </w:rPr>
        <w:t>supply of nutrients from deeper layers to the mixed layer</w:t>
      </w:r>
      <w:r w:rsidR="007E1D7C" w:rsidRPr="00F52A7E">
        <w:rPr>
          <w:sz w:val="22"/>
          <w:szCs w:val="22"/>
        </w:rPr>
        <w:t xml:space="preserve">, </w:t>
      </w:r>
      <w:r w:rsidR="00C84357" w:rsidRPr="00F52A7E">
        <w:rPr>
          <w:sz w:val="22"/>
          <w:szCs w:val="22"/>
        </w:rPr>
        <w:t xml:space="preserve">which </w:t>
      </w:r>
      <w:r w:rsidR="007E1D7C" w:rsidRPr="00F52A7E">
        <w:rPr>
          <w:sz w:val="22"/>
          <w:szCs w:val="22"/>
        </w:rPr>
        <w:t>decreas</w:t>
      </w:r>
      <w:r w:rsidR="00C84357" w:rsidRPr="00F52A7E">
        <w:rPr>
          <w:sz w:val="22"/>
          <w:szCs w:val="22"/>
        </w:rPr>
        <w:t>es</w:t>
      </w:r>
      <w:r w:rsidR="005954B9" w:rsidRPr="00F52A7E">
        <w:rPr>
          <w:sz w:val="22"/>
          <w:szCs w:val="22"/>
        </w:rPr>
        <w:t xml:space="preserve"> the availability of nutrients</w:t>
      </w:r>
      <w:r w:rsidR="00C84357" w:rsidRPr="00F52A7E">
        <w:rPr>
          <w:sz w:val="22"/>
          <w:szCs w:val="22"/>
        </w:rPr>
        <w:t xml:space="preserve"> in the area</w:t>
      </w:r>
      <w:r w:rsidR="007E1D7C" w:rsidRPr="00F52A7E">
        <w:rPr>
          <w:sz w:val="22"/>
          <w:szCs w:val="22"/>
        </w:rPr>
        <w:t>.</w:t>
      </w:r>
      <w:r w:rsidR="005954B9" w:rsidRPr="00F52A7E">
        <w:rPr>
          <w:sz w:val="22"/>
          <w:szCs w:val="22"/>
        </w:rPr>
        <w:t xml:space="preserve"> </w:t>
      </w:r>
    </w:p>
    <w:p w14:paraId="44EA6BC1" w14:textId="77777777" w:rsidR="00807362" w:rsidRDefault="00807362" w:rsidP="00F52A7E">
      <w:pPr>
        <w:spacing w:after="0" w:line="240" w:lineRule="auto"/>
        <w:ind w:firstLine="720"/>
        <w:rPr>
          <w:sz w:val="22"/>
          <w:szCs w:val="22"/>
        </w:rPr>
      </w:pPr>
    </w:p>
    <w:p w14:paraId="640E17CE" w14:textId="0BB41E3E" w:rsidR="00807362" w:rsidRDefault="00807362" w:rsidP="00F52A7E">
      <w:pPr>
        <w:spacing w:after="0" w:line="240" w:lineRule="auto"/>
        <w:ind w:firstLine="720"/>
        <w:rPr>
          <w:sz w:val="22"/>
          <w:szCs w:val="22"/>
        </w:rPr>
      </w:pPr>
    </w:p>
    <w:p w14:paraId="449A0B4A" w14:textId="77777777" w:rsidR="00807362" w:rsidRPr="00F52A7E" w:rsidRDefault="00807362" w:rsidP="00807362">
      <w:pPr>
        <w:spacing w:after="0" w:line="240" w:lineRule="auto"/>
        <w:jc w:val="center"/>
        <w:rPr>
          <w:sz w:val="22"/>
          <w:szCs w:val="22"/>
        </w:rPr>
      </w:pPr>
      <w:r w:rsidRPr="00F52A7E">
        <w:rPr>
          <w:noProof/>
          <w:sz w:val="22"/>
          <w:szCs w:val="22"/>
        </w:rPr>
        <w:drawing>
          <wp:inline distT="0" distB="0" distL="0" distR="0" wp14:anchorId="4CF998F7" wp14:editId="3DDE783A">
            <wp:extent cx="4366374" cy="1224000"/>
            <wp:effectExtent l="0" t="0" r="0" b="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a:picLocks noChangeAspect="1" noChangeArrowheads="1"/>
                    </pic:cNvPicPr>
                  </pic:nvPicPr>
                  <pic:blipFill rotWithShape="1">
                    <a:blip r:embed="rId14">
                      <a:extLst>
                        <a:ext uri="{28A0092B-C50C-407E-A947-70E740481C1C}">
                          <a14:useLocalDpi xmlns:a14="http://schemas.microsoft.com/office/drawing/2010/main" val="0"/>
                        </a:ext>
                      </a:extLst>
                    </a:blip>
                    <a:srcRect t="33716" b="4255"/>
                    <a:stretch/>
                  </pic:blipFill>
                  <pic:spPr bwMode="auto">
                    <a:xfrm>
                      <a:off x="0" y="0"/>
                      <a:ext cx="4366374" cy="1224000"/>
                    </a:xfrm>
                    <a:prstGeom prst="rect">
                      <a:avLst/>
                    </a:prstGeom>
                    <a:noFill/>
                    <a:ln>
                      <a:noFill/>
                    </a:ln>
                    <a:extLst>
                      <a:ext uri="{53640926-AAD7-44D8-BBD7-CCE9431645EC}">
                        <a14:shadowObscured xmlns:a14="http://schemas.microsoft.com/office/drawing/2010/main"/>
                      </a:ext>
                    </a:extLst>
                  </pic:spPr>
                </pic:pic>
              </a:graphicData>
            </a:graphic>
          </wp:inline>
        </w:drawing>
      </w:r>
    </w:p>
    <w:p w14:paraId="64AFF291" w14:textId="77777777" w:rsidR="00807362" w:rsidRPr="00F52A7E" w:rsidRDefault="00807362" w:rsidP="00807362">
      <w:pPr>
        <w:spacing w:after="0" w:line="240" w:lineRule="auto"/>
        <w:rPr>
          <w:sz w:val="22"/>
          <w:szCs w:val="22"/>
        </w:rPr>
      </w:pPr>
      <w:r w:rsidRPr="00807362">
        <w:rPr>
          <w:b/>
          <w:bCs/>
          <w:sz w:val="22"/>
          <w:szCs w:val="22"/>
        </w:rPr>
        <w:t>Table 1.</w:t>
      </w:r>
      <w:r w:rsidRPr="00807362">
        <w:rPr>
          <w:sz w:val="22"/>
          <w:szCs w:val="22"/>
        </w:rPr>
        <w:t xml:space="preserve"> </w:t>
      </w:r>
      <w:r w:rsidRPr="00F52A7E">
        <w:rPr>
          <w:sz w:val="22"/>
          <w:szCs w:val="22"/>
        </w:rPr>
        <w:t>Monthly mean SST (°C) and trend (°C dec-1) values with their associated standard deviation for the whole Bay of Biscay over the period 1982-2014 (</w:t>
      </w:r>
      <w:proofErr w:type="spellStart"/>
      <w:r w:rsidRPr="00F52A7E">
        <w:rPr>
          <w:noProof/>
          <w:sz w:val="22"/>
          <w:szCs w:val="22"/>
        </w:rPr>
        <w:t>Costoya</w:t>
      </w:r>
      <w:proofErr w:type="spellEnd"/>
      <w:r w:rsidRPr="00F52A7E">
        <w:rPr>
          <w:noProof/>
          <w:sz w:val="22"/>
          <w:szCs w:val="22"/>
        </w:rPr>
        <w:t xml:space="preserve"> et al., 2015)</w:t>
      </w:r>
      <w:r w:rsidRPr="00F52A7E">
        <w:rPr>
          <w:sz w:val="22"/>
          <w:szCs w:val="22"/>
        </w:rPr>
        <w:t>.</w:t>
      </w:r>
    </w:p>
    <w:p w14:paraId="17F8F34A" w14:textId="77777777" w:rsidR="00807362" w:rsidRPr="00F52A7E" w:rsidRDefault="00807362" w:rsidP="00F52A7E">
      <w:pPr>
        <w:spacing w:after="0" w:line="240" w:lineRule="auto"/>
        <w:ind w:firstLine="720"/>
        <w:rPr>
          <w:sz w:val="22"/>
          <w:szCs w:val="22"/>
        </w:rPr>
      </w:pPr>
    </w:p>
    <w:p w14:paraId="1DB2C7D1" w14:textId="77777777" w:rsidR="00150D5D" w:rsidRPr="00F52A7E" w:rsidRDefault="00150D5D" w:rsidP="00F52A7E">
      <w:pPr>
        <w:spacing w:after="0" w:line="240" w:lineRule="auto"/>
        <w:ind w:firstLine="720"/>
        <w:rPr>
          <w:sz w:val="22"/>
          <w:szCs w:val="22"/>
        </w:rPr>
      </w:pPr>
    </w:p>
    <w:p w14:paraId="7A31BF10" w14:textId="44E5831F" w:rsidR="008454EF" w:rsidRDefault="005954B9" w:rsidP="00F52A7E">
      <w:pPr>
        <w:spacing w:after="0" w:line="240" w:lineRule="auto"/>
        <w:ind w:firstLine="720"/>
        <w:rPr>
          <w:sz w:val="22"/>
          <w:szCs w:val="22"/>
        </w:rPr>
      </w:pPr>
      <w:r w:rsidRPr="00F52A7E">
        <w:rPr>
          <w:sz w:val="22"/>
          <w:szCs w:val="22"/>
        </w:rPr>
        <w:t xml:space="preserve">Additionally, the Bay of Biscay is influenced by Atlantic waters, which results in upwelling events in the summer, and even anomalous winter upwelling events (affected by winds); such events can alter the recruitment of commercially important species </w:t>
      </w:r>
      <w:sdt>
        <w:sdtPr>
          <w:rPr>
            <w:sz w:val="22"/>
            <w:szCs w:val="22"/>
          </w:rPr>
          <w:id w:val="-1873596220"/>
          <w:citation/>
        </w:sdtPr>
        <w:sdtContent>
          <w:r w:rsidRPr="00F52A7E">
            <w:rPr>
              <w:sz w:val="22"/>
              <w:szCs w:val="22"/>
            </w:rPr>
            <w:fldChar w:fldCharType="begin"/>
          </w:r>
          <w:r w:rsidRPr="00F52A7E">
            <w:rPr>
              <w:sz w:val="22"/>
              <w:szCs w:val="22"/>
            </w:rPr>
            <w:instrText xml:space="preserve">CITATION ICE19 \l 1033 </w:instrText>
          </w:r>
          <w:r w:rsidRPr="00F52A7E">
            <w:rPr>
              <w:sz w:val="22"/>
              <w:szCs w:val="22"/>
            </w:rPr>
            <w:fldChar w:fldCharType="separate"/>
          </w:r>
          <w:r w:rsidR="00A4623D" w:rsidRPr="00A4623D">
            <w:rPr>
              <w:noProof/>
              <w:sz w:val="22"/>
              <w:szCs w:val="22"/>
            </w:rPr>
            <w:t>(ICES, 2019)</w:t>
          </w:r>
          <w:r w:rsidRPr="00F52A7E">
            <w:rPr>
              <w:sz w:val="22"/>
              <w:szCs w:val="22"/>
            </w:rPr>
            <w:fldChar w:fldCharType="end"/>
          </w:r>
        </w:sdtContent>
      </w:sdt>
      <w:r w:rsidRPr="00F52A7E">
        <w:rPr>
          <w:sz w:val="22"/>
          <w:szCs w:val="22"/>
        </w:rPr>
        <w:t>.</w:t>
      </w:r>
      <w:r w:rsidR="008454EF" w:rsidRPr="00F52A7E">
        <w:rPr>
          <w:sz w:val="22"/>
          <w:szCs w:val="22"/>
        </w:rPr>
        <w:t xml:space="preserve"> </w:t>
      </w:r>
      <w:r w:rsidR="00C84357" w:rsidRPr="00F52A7E">
        <w:rPr>
          <w:sz w:val="22"/>
          <w:szCs w:val="22"/>
        </w:rPr>
        <w:t>Fish diversity in th</w:t>
      </w:r>
      <w:r w:rsidR="008454EF" w:rsidRPr="00F52A7E">
        <w:rPr>
          <w:sz w:val="22"/>
          <w:szCs w:val="22"/>
        </w:rPr>
        <w:t xml:space="preserve">e Bay of Biscay </w:t>
      </w:r>
      <w:r w:rsidR="003C0253" w:rsidRPr="00F52A7E">
        <w:rPr>
          <w:sz w:val="22"/>
          <w:szCs w:val="22"/>
        </w:rPr>
        <w:t xml:space="preserve">consists of nearly 700 species of fish, and </w:t>
      </w:r>
      <w:r w:rsidR="008454EF" w:rsidRPr="00F52A7E">
        <w:rPr>
          <w:sz w:val="22"/>
          <w:szCs w:val="22"/>
        </w:rPr>
        <w:t xml:space="preserve">is </w:t>
      </w:r>
      <w:r w:rsidR="00C84357" w:rsidRPr="00F52A7E">
        <w:rPr>
          <w:sz w:val="22"/>
          <w:szCs w:val="22"/>
        </w:rPr>
        <w:t xml:space="preserve">dominated by sardine, anchovy, mackerel, horse mackerel, and blue whiting </w:t>
      </w:r>
      <w:r w:rsidR="008454EF" w:rsidRPr="00F52A7E">
        <w:rPr>
          <w:sz w:val="22"/>
          <w:szCs w:val="22"/>
        </w:rPr>
        <w:t>in the</w:t>
      </w:r>
      <w:r w:rsidR="008454EF" w:rsidRPr="00F52A7E">
        <w:rPr>
          <w:sz w:val="22"/>
          <w:szCs w:val="22"/>
        </w:rPr>
        <w:t xml:space="preserve"> pelagic </w:t>
      </w:r>
      <w:r w:rsidR="008454EF" w:rsidRPr="00F52A7E">
        <w:rPr>
          <w:sz w:val="22"/>
          <w:szCs w:val="22"/>
        </w:rPr>
        <w:t xml:space="preserve">zone </w:t>
      </w:r>
      <w:r w:rsidR="003C0253" w:rsidRPr="00F52A7E">
        <w:rPr>
          <w:noProof/>
          <w:sz w:val="22"/>
          <w:szCs w:val="22"/>
        </w:rPr>
        <w:t>(</w:t>
      </w:r>
      <w:r w:rsidR="00B802FB" w:rsidRPr="00F52A7E">
        <w:rPr>
          <w:noProof/>
          <w:sz w:val="22"/>
          <w:szCs w:val="22"/>
        </w:rPr>
        <w:t>Borja, et al., 2019</w:t>
      </w:r>
      <w:r w:rsidR="00B802FB" w:rsidRPr="00F52A7E">
        <w:rPr>
          <w:noProof/>
          <w:sz w:val="22"/>
          <w:szCs w:val="22"/>
        </w:rPr>
        <w:t xml:space="preserve">; </w:t>
      </w:r>
      <w:r w:rsidR="003C0253" w:rsidRPr="00F52A7E">
        <w:rPr>
          <w:noProof/>
          <w:sz w:val="22"/>
          <w:szCs w:val="22"/>
        </w:rPr>
        <w:t>Costoya et al., 2014)</w:t>
      </w:r>
      <w:r w:rsidR="008454EF" w:rsidRPr="00F52A7E">
        <w:rPr>
          <w:sz w:val="22"/>
          <w:szCs w:val="22"/>
        </w:rPr>
        <w:t>.</w:t>
      </w:r>
      <w:r w:rsidR="00C84357" w:rsidRPr="00F52A7E">
        <w:rPr>
          <w:sz w:val="22"/>
          <w:szCs w:val="22"/>
        </w:rPr>
        <w:t xml:space="preserve"> </w:t>
      </w:r>
      <w:r w:rsidR="008454EF" w:rsidRPr="00F52A7E">
        <w:rPr>
          <w:sz w:val="22"/>
          <w:szCs w:val="22"/>
        </w:rPr>
        <w:t>M</w:t>
      </w:r>
      <w:r w:rsidR="00C84357" w:rsidRPr="00F52A7E">
        <w:rPr>
          <w:sz w:val="22"/>
          <w:szCs w:val="22"/>
        </w:rPr>
        <w:t>igratory species</w:t>
      </w:r>
      <w:r w:rsidR="008454EF" w:rsidRPr="00F52A7E">
        <w:rPr>
          <w:sz w:val="22"/>
          <w:szCs w:val="22"/>
        </w:rPr>
        <w:t xml:space="preserve">, </w:t>
      </w:r>
      <w:r w:rsidR="00C84357" w:rsidRPr="00F52A7E">
        <w:rPr>
          <w:sz w:val="22"/>
          <w:szCs w:val="22"/>
        </w:rPr>
        <w:t>such as tuna species (albacore and bluefin),</w:t>
      </w:r>
      <w:r w:rsidR="008454EF" w:rsidRPr="00F52A7E">
        <w:rPr>
          <w:sz w:val="22"/>
          <w:szCs w:val="22"/>
        </w:rPr>
        <w:t xml:space="preserve"> </w:t>
      </w:r>
      <w:r w:rsidR="008454EF" w:rsidRPr="00F52A7E">
        <w:rPr>
          <w:sz w:val="22"/>
          <w:szCs w:val="22"/>
        </w:rPr>
        <w:t>appear during specific periods</w:t>
      </w:r>
      <w:r w:rsidR="008454EF" w:rsidRPr="00F52A7E">
        <w:rPr>
          <w:sz w:val="22"/>
          <w:szCs w:val="22"/>
        </w:rPr>
        <w:t xml:space="preserve"> and</w:t>
      </w:r>
      <w:r w:rsidR="00C84357" w:rsidRPr="00F52A7E">
        <w:rPr>
          <w:sz w:val="22"/>
          <w:szCs w:val="22"/>
        </w:rPr>
        <w:t xml:space="preserve"> feed on smaller pelagic fish</w:t>
      </w:r>
      <w:r w:rsidR="00161AB3" w:rsidRPr="00F52A7E">
        <w:rPr>
          <w:sz w:val="22"/>
          <w:szCs w:val="22"/>
        </w:rPr>
        <w:t xml:space="preserve"> </w:t>
      </w:r>
      <w:sdt>
        <w:sdtPr>
          <w:rPr>
            <w:sz w:val="22"/>
            <w:szCs w:val="22"/>
          </w:rPr>
          <w:id w:val="-1748483749"/>
          <w:citation/>
        </w:sdtPr>
        <w:sdtContent>
          <w:r w:rsidR="00161AB3" w:rsidRPr="00F52A7E">
            <w:rPr>
              <w:sz w:val="22"/>
              <w:szCs w:val="22"/>
            </w:rPr>
            <w:fldChar w:fldCharType="begin"/>
          </w:r>
          <w:r w:rsidR="00161AB3" w:rsidRPr="00F52A7E">
            <w:rPr>
              <w:sz w:val="22"/>
              <w:szCs w:val="22"/>
            </w:rPr>
            <w:instrText xml:space="preserve">CITATION ICE19 \l 1033 </w:instrText>
          </w:r>
          <w:r w:rsidR="00161AB3" w:rsidRPr="00F52A7E">
            <w:rPr>
              <w:sz w:val="22"/>
              <w:szCs w:val="22"/>
            </w:rPr>
            <w:fldChar w:fldCharType="separate"/>
          </w:r>
          <w:r w:rsidR="00A4623D" w:rsidRPr="00A4623D">
            <w:rPr>
              <w:noProof/>
              <w:sz w:val="22"/>
              <w:szCs w:val="22"/>
            </w:rPr>
            <w:t>(ICES, 2019)</w:t>
          </w:r>
          <w:r w:rsidR="00161AB3" w:rsidRPr="00F52A7E">
            <w:rPr>
              <w:sz w:val="22"/>
              <w:szCs w:val="22"/>
            </w:rPr>
            <w:fldChar w:fldCharType="end"/>
          </w:r>
        </w:sdtContent>
      </w:sdt>
      <w:r w:rsidR="00161AB3" w:rsidRPr="00F52A7E">
        <w:rPr>
          <w:sz w:val="22"/>
          <w:szCs w:val="22"/>
        </w:rPr>
        <w:t>.</w:t>
      </w:r>
      <w:r w:rsidR="00161AB3" w:rsidRPr="00F52A7E">
        <w:rPr>
          <w:sz w:val="22"/>
          <w:szCs w:val="22"/>
        </w:rPr>
        <w:t xml:space="preserve"> In the northern area of the Bay of Biscay, the more abundant species are a</w:t>
      </w:r>
      <w:r w:rsidR="00C84357" w:rsidRPr="00F52A7E">
        <w:rPr>
          <w:sz w:val="22"/>
          <w:szCs w:val="22"/>
        </w:rPr>
        <w:t xml:space="preserve">nglerfish, megrim, and sole </w:t>
      </w:r>
      <w:sdt>
        <w:sdtPr>
          <w:rPr>
            <w:sz w:val="22"/>
            <w:szCs w:val="22"/>
          </w:rPr>
          <w:id w:val="1186336581"/>
          <w:citation/>
        </w:sdtPr>
        <w:sdtContent>
          <w:r w:rsidR="00C17D3B" w:rsidRPr="00F52A7E">
            <w:rPr>
              <w:sz w:val="22"/>
              <w:szCs w:val="22"/>
            </w:rPr>
            <w:fldChar w:fldCharType="begin"/>
          </w:r>
          <w:r w:rsidR="00C17D3B" w:rsidRPr="00F52A7E">
            <w:rPr>
              <w:sz w:val="22"/>
              <w:szCs w:val="22"/>
            </w:rPr>
            <w:instrText xml:space="preserve"> CITATION Bor19 \l 1033 </w:instrText>
          </w:r>
          <w:r w:rsidR="00C17D3B" w:rsidRPr="00F52A7E">
            <w:rPr>
              <w:sz w:val="22"/>
              <w:szCs w:val="22"/>
            </w:rPr>
            <w:fldChar w:fldCharType="separate"/>
          </w:r>
          <w:r w:rsidR="00A4623D" w:rsidRPr="00A4623D">
            <w:rPr>
              <w:noProof/>
              <w:sz w:val="22"/>
              <w:szCs w:val="22"/>
            </w:rPr>
            <w:t>(Borja, et al., 2019)</w:t>
          </w:r>
          <w:r w:rsidR="00C17D3B" w:rsidRPr="00F52A7E">
            <w:rPr>
              <w:sz w:val="22"/>
              <w:szCs w:val="22"/>
            </w:rPr>
            <w:fldChar w:fldCharType="end"/>
          </w:r>
        </w:sdtContent>
      </w:sdt>
      <w:r w:rsidR="00C84357" w:rsidRPr="00F52A7E">
        <w:rPr>
          <w:sz w:val="22"/>
          <w:szCs w:val="22"/>
        </w:rPr>
        <w:t>.</w:t>
      </w:r>
      <w:r w:rsidR="008454EF" w:rsidRPr="00F52A7E">
        <w:rPr>
          <w:sz w:val="22"/>
          <w:szCs w:val="22"/>
        </w:rPr>
        <w:t xml:space="preserve"> </w:t>
      </w:r>
      <w:r w:rsidR="008454EF" w:rsidRPr="00F52A7E">
        <w:rPr>
          <w:sz w:val="22"/>
          <w:szCs w:val="22"/>
        </w:rPr>
        <w:t xml:space="preserve">Fisheries in </w:t>
      </w:r>
      <w:r w:rsidR="00FB361D" w:rsidRPr="00F52A7E">
        <w:rPr>
          <w:sz w:val="22"/>
          <w:szCs w:val="22"/>
        </w:rPr>
        <w:t xml:space="preserve">both </w:t>
      </w:r>
      <w:r w:rsidR="008454EF" w:rsidRPr="00F52A7E">
        <w:rPr>
          <w:sz w:val="22"/>
          <w:szCs w:val="22"/>
        </w:rPr>
        <w:t>the Bay of Biscay and the Iberian Coast</w:t>
      </w:r>
      <w:r w:rsidR="00FB361D" w:rsidRPr="00F52A7E">
        <w:rPr>
          <w:sz w:val="22"/>
          <w:szCs w:val="22"/>
        </w:rPr>
        <w:t xml:space="preserve"> </w:t>
      </w:r>
      <w:r w:rsidR="008454EF" w:rsidRPr="00F52A7E">
        <w:rPr>
          <w:sz w:val="22"/>
          <w:szCs w:val="22"/>
        </w:rPr>
        <w:t xml:space="preserve">are managed under the Common Fisheries Policy (CFP), with some fisheries managed by the </w:t>
      </w:r>
      <w:proofErr w:type="gramStart"/>
      <w:r w:rsidR="008454EF" w:rsidRPr="00F52A7E">
        <w:rPr>
          <w:sz w:val="22"/>
          <w:szCs w:val="22"/>
        </w:rPr>
        <w:t>North East</w:t>
      </w:r>
      <w:proofErr w:type="gramEnd"/>
      <w:r w:rsidR="008454EF" w:rsidRPr="00F52A7E">
        <w:rPr>
          <w:sz w:val="22"/>
          <w:szCs w:val="22"/>
        </w:rPr>
        <w:t xml:space="preserve"> Atlantic Fisheries Commission (NEAFC) a</w:t>
      </w:r>
      <w:r w:rsidR="00FB361D" w:rsidRPr="00F52A7E">
        <w:rPr>
          <w:sz w:val="22"/>
          <w:szCs w:val="22"/>
        </w:rPr>
        <w:t>s well as</w:t>
      </w:r>
      <w:r w:rsidR="008454EF" w:rsidRPr="00F52A7E">
        <w:rPr>
          <w:sz w:val="22"/>
          <w:szCs w:val="22"/>
        </w:rPr>
        <w:t xml:space="preserve"> by coastal states </w:t>
      </w:r>
      <w:sdt>
        <w:sdtPr>
          <w:rPr>
            <w:sz w:val="22"/>
            <w:szCs w:val="22"/>
          </w:rPr>
          <w:id w:val="1896080109"/>
          <w:citation/>
        </w:sdtPr>
        <w:sdtContent>
          <w:r w:rsidR="008454EF" w:rsidRPr="00F52A7E">
            <w:rPr>
              <w:sz w:val="22"/>
              <w:szCs w:val="22"/>
            </w:rPr>
            <w:fldChar w:fldCharType="begin"/>
          </w:r>
          <w:r w:rsidR="008454EF" w:rsidRPr="00F52A7E">
            <w:rPr>
              <w:sz w:val="22"/>
              <w:szCs w:val="22"/>
            </w:rPr>
            <w:instrText xml:space="preserve">CITATION ICE19 \l 1033 </w:instrText>
          </w:r>
          <w:r w:rsidR="008454EF" w:rsidRPr="00F52A7E">
            <w:rPr>
              <w:sz w:val="22"/>
              <w:szCs w:val="22"/>
            </w:rPr>
            <w:fldChar w:fldCharType="separate"/>
          </w:r>
          <w:r w:rsidR="00A4623D" w:rsidRPr="00A4623D">
            <w:rPr>
              <w:noProof/>
              <w:sz w:val="22"/>
              <w:szCs w:val="22"/>
            </w:rPr>
            <w:t>(ICES, 2019)</w:t>
          </w:r>
          <w:r w:rsidR="008454EF" w:rsidRPr="00F52A7E">
            <w:rPr>
              <w:sz w:val="22"/>
              <w:szCs w:val="22"/>
            </w:rPr>
            <w:fldChar w:fldCharType="end"/>
          </w:r>
        </w:sdtContent>
      </w:sdt>
      <w:r w:rsidR="008454EF" w:rsidRPr="00F52A7E">
        <w:rPr>
          <w:sz w:val="22"/>
          <w:szCs w:val="22"/>
        </w:rPr>
        <w:t>.</w:t>
      </w:r>
    </w:p>
    <w:p w14:paraId="36A1FE29" w14:textId="77777777" w:rsidR="00FF48E8" w:rsidRDefault="00FF48E8" w:rsidP="00F52A7E">
      <w:pPr>
        <w:spacing w:after="0" w:line="240" w:lineRule="auto"/>
        <w:ind w:firstLine="720"/>
        <w:rPr>
          <w:sz w:val="22"/>
          <w:szCs w:val="22"/>
        </w:rPr>
      </w:pPr>
    </w:p>
    <w:p w14:paraId="2E9EAFCB" w14:textId="7F4A350F" w:rsidR="00FF48E8" w:rsidRDefault="00FF48E8" w:rsidP="00FF48E8">
      <w:pPr>
        <w:spacing w:line="240" w:lineRule="auto"/>
        <w:ind w:firstLine="720"/>
        <w:rPr>
          <w:sz w:val="22"/>
          <w:szCs w:val="22"/>
        </w:rPr>
      </w:pPr>
      <w:r w:rsidRPr="00F52A7E">
        <w:rPr>
          <w:sz w:val="22"/>
          <w:szCs w:val="22"/>
        </w:rPr>
        <w:t>Human activities such as fishing, shipping, tourism, land-based industry, and agriculture create pressure in the Bay of Biscay; consequently, the main stressors in this area are abrasion,</w:t>
      </w:r>
      <w:r w:rsidR="008F6D48">
        <w:rPr>
          <w:sz w:val="22"/>
          <w:szCs w:val="22"/>
        </w:rPr>
        <w:t xml:space="preserve"> </w:t>
      </w:r>
      <w:r w:rsidR="008F6D48" w:rsidRPr="00F52A7E">
        <w:rPr>
          <w:sz w:val="22"/>
          <w:szCs w:val="22"/>
        </w:rPr>
        <w:t>nutrient and organic enrichment</w:t>
      </w:r>
      <w:r w:rsidR="008F6D48">
        <w:rPr>
          <w:sz w:val="22"/>
          <w:szCs w:val="22"/>
        </w:rPr>
        <w:t xml:space="preserve">, </w:t>
      </w:r>
      <w:r w:rsidR="008F6D48" w:rsidRPr="00F52A7E">
        <w:rPr>
          <w:sz w:val="22"/>
          <w:szCs w:val="22"/>
        </w:rPr>
        <w:t>extraction of species</w:t>
      </w:r>
      <w:r w:rsidR="008F6D48">
        <w:rPr>
          <w:sz w:val="22"/>
          <w:szCs w:val="22"/>
        </w:rPr>
        <w:t>,</w:t>
      </w:r>
      <w:r w:rsidRPr="00F52A7E">
        <w:rPr>
          <w:sz w:val="22"/>
          <w:szCs w:val="22"/>
        </w:rPr>
        <w:t xml:space="preserve"> and substrate loss (ICES, 2019). Another potentially important stressor is climate change. One of the </w:t>
      </w:r>
      <w:r w:rsidR="008F6D48">
        <w:rPr>
          <w:sz w:val="22"/>
          <w:szCs w:val="22"/>
        </w:rPr>
        <w:t>effects</w:t>
      </w:r>
      <w:r w:rsidRPr="00F52A7E">
        <w:rPr>
          <w:sz w:val="22"/>
          <w:szCs w:val="22"/>
        </w:rPr>
        <w:t xml:space="preserve"> of climate change is sea level rising, caused by thermal expansion of the oceans and melting of glaciers and ice caps </w:t>
      </w:r>
      <w:sdt>
        <w:sdtPr>
          <w:rPr>
            <w:sz w:val="22"/>
            <w:szCs w:val="22"/>
          </w:rPr>
          <w:id w:val="-1645730990"/>
          <w:citation/>
        </w:sdtPr>
        <w:sdtContent>
          <w:r w:rsidRPr="00F52A7E">
            <w:rPr>
              <w:sz w:val="22"/>
              <w:szCs w:val="22"/>
            </w:rPr>
            <w:fldChar w:fldCharType="begin"/>
          </w:r>
          <w:r w:rsidRPr="00F52A7E">
            <w:rPr>
              <w:sz w:val="22"/>
              <w:szCs w:val="22"/>
            </w:rPr>
            <w:instrText xml:space="preserve"> CITATION IPC01 \l 1033 </w:instrText>
          </w:r>
          <w:r w:rsidRPr="00F52A7E">
            <w:rPr>
              <w:sz w:val="22"/>
              <w:szCs w:val="22"/>
            </w:rPr>
            <w:fldChar w:fldCharType="separate"/>
          </w:r>
          <w:r w:rsidR="00A4623D" w:rsidRPr="00A4623D">
            <w:rPr>
              <w:noProof/>
              <w:sz w:val="22"/>
              <w:szCs w:val="22"/>
            </w:rPr>
            <w:t>(IPCC, 2001)</w:t>
          </w:r>
          <w:r w:rsidRPr="00F52A7E">
            <w:rPr>
              <w:sz w:val="22"/>
              <w:szCs w:val="22"/>
            </w:rPr>
            <w:fldChar w:fldCharType="end"/>
          </w:r>
        </w:sdtContent>
      </w:sdt>
      <w:r w:rsidRPr="00F52A7E">
        <w:rPr>
          <w:sz w:val="22"/>
          <w:szCs w:val="22"/>
        </w:rPr>
        <w:t xml:space="preserve">. </w:t>
      </w:r>
      <w:r w:rsidRPr="00F52A7E">
        <w:rPr>
          <w:noProof/>
          <w:sz w:val="22"/>
          <w:szCs w:val="22"/>
        </w:rPr>
        <w:t>Within the Bay of Biscay, the sea level rise is reported to be approximately 3.09 mm/year (Marcos et al., 2007). Climate change also has a</w:t>
      </w:r>
      <w:r w:rsidR="008F6D48">
        <w:rPr>
          <w:noProof/>
          <w:sz w:val="22"/>
          <w:szCs w:val="22"/>
        </w:rPr>
        <w:t>n</w:t>
      </w:r>
      <w:r w:rsidRPr="00F52A7E">
        <w:rPr>
          <w:noProof/>
          <w:sz w:val="22"/>
          <w:szCs w:val="22"/>
        </w:rPr>
        <w:t xml:space="preserve"> </w:t>
      </w:r>
      <w:r w:rsidR="008F6D48">
        <w:rPr>
          <w:noProof/>
          <w:sz w:val="22"/>
          <w:szCs w:val="22"/>
        </w:rPr>
        <w:t>impact</w:t>
      </w:r>
      <w:r w:rsidRPr="00F52A7E">
        <w:rPr>
          <w:noProof/>
          <w:sz w:val="22"/>
          <w:szCs w:val="22"/>
        </w:rPr>
        <w:t xml:space="preserve"> on the rising of ocean temperatures: </w:t>
      </w:r>
      <w:r w:rsidR="008F6D48" w:rsidRPr="00F52A7E">
        <w:rPr>
          <w:sz w:val="22"/>
          <w:szCs w:val="22"/>
        </w:rPr>
        <w:t>within</w:t>
      </w:r>
      <w:r w:rsidRPr="00F52A7E">
        <w:rPr>
          <w:sz w:val="22"/>
          <w:szCs w:val="22"/>
        </w:rPr>
        <w:t xml:space="preserve"> the Bay of Biscay and the Iberian Coast ecoregion, temperatures are projected to increase by 1.5°C to 3.0°C above mean conditions from 2050 to 2099 (Figure 3) (ICES, 2019). A change in sea temperatures can affect fish community structures, increasing the abundance of some populations while decreasing others </w:t>
      </w:r>
      <w:sdt>
        <w:sdtPr>
          <w:rPr>
            <w:sz w:val="22"/>
            <w:szCs w:val="22"/>
          </w:rPr>
          <w:id w:val="606940916"/>
          <w:citation/>
        </w:sdtPr>
        <w:sdtContent>
          <w:r w:rsidRPr="00F52A7E">
            <w:rPr>
              <w:sz w:val="22"/>
              <w:szCs w:val="22"/>
            </w:rPr>
            <w:fldChar w:fldCharType="begin"/>
          </w:r>
          <w:r w:rsidRPr="00F52A7E">
            <w:rPr>
              <w:sz w:val="22"/>
              <w:szCs w:val="22"/>
            </w:rPr>
            <w:instrText xml:space="preserve"> CITATION Chu11 \l 1033 </w:instrText>
          </w:r>
          <w:r w:rsidRPr="00F52A7E">
            <w:rPr>
              <w:sz w:val="22"/>
              <w:szCs w:val="22"/>
            </w:rPr>
            <w:fldChar w:fldCharType="separate"/>
          </w:r>
          <w:r w:rsidR="00A4623D" w:rsidRPr="00A4623D">
            <w:rPr>
              <w:noProof/>
              <w:sz w:val="22"/>
              <w:szCs w:val="22"/>
            </w:rPr>
            <w:t>(Chust, et al., 2011)</w:t>
          </w:r>
          <w:r w:rsidRPr="00F52A7E">
            <w:rPr>
              <w:sz w:val="22"/>
              <w:szCs w:val="22"/>
            </w:rPr>
            <w:fldChar w:fldCharType="end"/>
          </w:r>
        </w:sdtContent>
      </w:sdt>
      <w:r w:rsidRPr="00F52A7E">
        <w:rPr>
          <w:sz w:val="22"/>
          <w:szCs w:val="22"/>
        </w:rPr>
        <w:t xml:space="preserve">. In </w:t>
      </w:r>
      <w:r w:rsidR="00B17274">
        <w:rPr>
          <w:sz w:val="22"/>
          <w:szCs w:val="22"/>
        </w:rPr>
        <w:t>their</w:t>
      </w:r>
      <w:r w:rsidRPr="00F52A7E">
        <w:rPr>
          <w:sz w:val="22"/>
          <w:szCs w:val="22"/>
        </w:rPr>
        <w:t xml:space="preserve"> analysis, </w:t>
      </w:r>
      <w:proofErr w:type="spellStart"/>
      <w:r w:rsidRPr="00F52A7E">
        <w:rPr>
          <w:sz w:val="22"/>
          <w:szCs w:val="22"/>
        </w:rPr>
        <w:t>Somavilla</w:t>
      </w:r>
      <w:proofErr w:type="spellEnd"/>
      <w:r w:rsidRPr="00F52A7E">
        <w:rPr>
          <w:sz w:val="22"/>
          <w:szCs w:val="22"/>
        </w:rPr>
        <w:t xml:space="preserve"> et al. (2009) suggested that a higher number of extreme hot SST days also influences the stratification of the water column—in contribution </w:t>
      </w:r>
      <w:r w:rsidR="00B17274">
        <w:rPr>
          <w:sz w:val="22"/>
          <w:szCs w:val="22"/>
        </w:rPr>
        <w:t>to</w:t>
      </w:r>
      <w:r w:rsidRPr="00F52A7E">
        <w:rPr>
          <w:sz w:val="22"/>
          <w:szCs w:val="22"/>
        </w:rPr>
        <w:t xml:space="preserve"> longer warm seasons.</w:t>
      </w:r>
    </w:p>
    <w:p w14:paraId="24A6D0A2" w14:textId="77777777" w:rsidR="00FF48E8" w:rsidRDefault="00FF48E8" w:rsidP="00F52A7E">
      <w:pPr>
        <w:spacing w:after="0" w:line="240" w:lineRule="auto"/>
        <w:ind w:firstLine="720"/>
        <w:rPr>
          <w:sz w:val="22"/>
          <w:szCs w:val="22"/>
        </w:rPr>
      </w:pPr>
    </w:p>
    <w:p w14:paraId="228E2F94" w14:textId="11D963E5" w:rsidR="00212D38" w:rsidRDefault="00212D38" w:rsidP="00F52A7E">
      <w:pPr>
        <w:spacing w:after="0" w:line="240" w:lineRule="auto"/>
        <w:ind w:firstLine="720"/>
        <w:rPr>
          <w:sz w:val="22"/>
          <w:szCs w:val="22"/>
        </w:rPr>
      </w:pPr>
    </w:p>
    <w:p w14:paraId="5BDA1298" w14:textId="045229B1" w:rsidR="00212D38" w:rsidRDefault="00E05360" w:rsidP="00E05360">
      <w:pPr>
        <w:spacing w:after="0" w:line="240" w:lineRule="auto"/>
        <w:jc w:val="center"/>
        <w:rPr>
          <w:sz w:val="22"/>
          <w:szCs w:val="22"/>
        </w:rPr>
      </w:pPr>
      <w:r>
        <w:rPr>
          <w:noProof/>
          <w:sz w:val="22"/>
          <w:szCs w:val="22"/>
        </w:rPr>
        <w:lastRenderedPageBreak/>
        <w:drawing>
          <wp:inline distT="0" distB="0" distL="0" distR="0" wp14:anchorId="476BF4C8" wp14:editId="148DAD1F">
            <wp:extent cx="5925837" cy="6300000"/>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3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25837" cy="6300000"/>
                    </a:xfrm>
                    <a:prstGeom prst="rect">
                      <a:avLst/>
                    </a:prstGeom>
                    <a:noFill/>
                    <a:ln>
                      <a:noFill/>
                    </a:ln>
                  </pic:spPr>
                </pic:pic>
              </a:graphicData>
            </a:graphic>
          </wp:inline>
        </w:drawing>
      </w:r>
    </w:p>
    <w:p w14:paraId="51A3022D" w14:textId="1F555398" w:rsidR="00913CC6" w:rsidRPr="00F52A7E" w:rsidRDefault="00041810" w:rsidP="00F52A7E">
      <w:pPr>
        <w:spacing w:after="0" w:line="240" w:lineRule="auto"/>
        <w:rPr>
          <w:sz w:val="22"/>
          <w:szCs w:val="22"/>
        </w:rPr>
      </w:pPr>
      <w:r w:rsidRPr="00F52A7E">
        <w:rPr>
          <w:b/>
          <w:bCs/>
          <w:sz w:val="22"/>
          <w:szCs w:val="22"/>
        </w:rPr>
        <w:t>Figure 2.</w:t>
      </w:r>
      <w:r w:rsidRPr="00F52A7E">
        <w:rPr>
          <w:sz w:val="22"/>
          <w:szCs w:val="22"/>
        </w:rPr>
        <w:t xml:space="preserve"> </w:t>
      </w:r>
      <w:r w:rsidRPr="00F52A7E">
        <w:rPr>
          <w:sz w:val="22"/>
          <w:szCs w:val="22"/>
        </w:rPr>
        <w:t>Monthly mean SST (°C) in the Bay of Biscay over the period 1982–2014</w:t>
      </w:r>
      <w:r w:rsidRPr="00F52A7E">
        <w:rPr>
          <w:sz w:val="22"/>
          <w:szCs w:val="22"/>
        </w:rPr>
        <w:t xml:space="preserve"> </w:t>
      </w:r>
      <w:r w:rsidRPr="00F52A7E">
        <w:rPr>
          <w:sz w:val="22"/>
          <w:szCs w:val="22"/>
        </w:rPr>
        <w:t>(</w:t>
      </w:r>
      <w:proofErr w:type="spellStart"/>
      <w:r w:rsidRPr="00F52A7E">
        <w:rPr>
          <w:noProof/>
          <w:sz w:val="22"/>
          <w:szCs w:val="22"/>
        </w:rPr>
        <w:t>Costoya</w:t>
      </w:r>
      <w:proofErr w:type="spellEnd"/>
      <w:r w:rsidRPr="00F52A7E">
        <w:rPr>
          <w:noProof/>
          <w:sz w:val="22"/>
          <w:szCs w:val="22"/>
        </w:rPr>
        <w:t xml:space="preserve"> et al., 2015)</w:t>
      </w:r>
      <w:r w:rsidRPr="00F52A7E">
        <w:rPr>
          <w:sz w:val="22"/>
          <w:szCs w:val="22"/>
        </w:rPr>
        <w:t>.</w:t>
      </w:r>
    </w:p>
    <w:p w14:paraId="11B53F37" w14:textId="357C89EF" w:rsidR="00FE6B87" w:rsidRPr="00F52A7E" w:rsidRDefault="00FE6B87" w:rsidP="00F52A7E">
      <w:pPr>
        <w:spacing w:after="0" w:line="240" w:lineRule="auto"/>
        <w:rPr>
          <w:sz w:val="22"/>
          <w:szCs w:val="22"/>
        </w:rPr>
      </w:pPr>
    </w:p>
    <w:p w14:paraId="3A080C6D" w14:textId="77777777" w:rsidR="009163BF" w:rsidRPr="00F52A7E" w:rsidRDefault="009163BF" w:rsidP="00F52A7E">
      <w:pPr>
        <w:spacing w:line="240" w:lineRule="auto"/>
        <w:ind w:firstLine="720"/>
        <w:rPr>
          <w:sz w:val="22"/>
          <w:szCs w:val="22"/>
        </w:rPr>
      </w:pPr>
    </w:p>
    <w:p w14:paraId="1094491A" w14:textId="77777777" w:rsidR="00F52A7E" w:rsidRPr="00F52A7E" w:rsidRDefault="00F52A7E" w:rsidP="00F52A7E">
      <w:pPr>
        <w:spacing w:line="240" w:lineRule="auto"/>
        <w:ind w:firstLine="720"/>
        <w:rPr>
          <w:sz w:val="22"/>
          <w:szCs w:val="22"/>
        </w:rPr>
      </w:pPr>
    </w:p>
    <w:p w14:paraId="69F95C50" w14:textId="5255650D" w:rsidR="00BF37A4" w:rsidRPr="00F52A7E" w:rsidRDefault="005A434E" w:rsidP="00F52A7E">
      <w:pPr>
        <w:spacing w:after="0" w:line="240" w:lineRule="auto"/>
        <w:ind w:firstLine="720"/>
        <w:jc w:val="center"/>
        <w:rPr>
          <w:sz w:val="22"/>
          <w:szCs w:val="22"/>
        </w:rPr>
      </w:pPr>
      <w:r w:rsidRPr="00F52A7E">
        <w:rPr>
          <w:noProof/>
          <w:sz w:val="22"/>
          <w:szCs w:val="22"/>
        </w:rPr>
        <w:lastRenderedPageBreak/>
        <w:drawing>
          <wp:inline distT="0" distB="0" distL="0" distR="0" wp14:anchorId="6C3AB86E" wp14:editId="1915141B">
            <wp:extent cx="2590469" cy="3420000"/>
            <wp:effectExtent l="0" t="0" r="63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90469" cy="3420000"/>
                    </a:xfrm>
                    <a:prstGeom prst="rect">
                      <a:avLst/>
                    </a:prstGeom>
                    <a:noFill/>
                    <a:ln>
                      <a:noFill/>
                    </a:ln>
                  </pic:spPr>
                </pic:pic>
              </a:graphicData>
            </a:graphic>
          </wp:inline>
        </w:drawing>
      </w:r>
    </w:p>
    <w:p w14:paraId="15C25D2D" w14:textId="19592934" w:rsidR="00BF37A4" w:rsidRPr="00F52A7E" w:rsidRDefault="00150D5D" w:rsidP="00F52A7E">
      <w:pPr>
        <w:spacing w:line="240" w:lineRule="auto"/>
        <w:rPr>
          <w:sz w:val="22"/>
          <w:szCs w:val="22"/>
        </w:rPr>
      </w:pPr>
      <w:r w:rsidRPr="00F52A7E">
        <w:rPr>
          <w:b/>
          <w:bCs/>
          <w:sz w:val="22"/>
          <w:szCs w:val="22"/>
        </w:rPr>
        <w:t>Figure 3.</w:t>
      </w:r>
      <w:r w:rsidRPr="00F52A7E">
        <w:rPr>
          <w:sz w:val="22"/>
          <w:szCs w:val="22"/>
        </w:rPr>
        <w:t xml:space="preserve"> </w:t>
      </w:r>
      <w:r w:rsidR="00BF37A4" w:rsidRPr="00F52A7E">
        <w:rPr>
          <w:sz w:val="22"/>
          <w:szCs w:val="22"/>
        </w:rPr>
        <w:t xml:space="preserve">Difference in the mean climate in future </w:t>
      </w:r>
      <w:r w:rsidR="008F6D48" w:rsidRPr="00F52A7E">
        <w:rPr>
          <w:sz w:val="22"/>
          <w:szCs w:val="22"/>
        </w:rPr>
        <w:t>period</w:t>
      </w:r>
      <w:r w:rsidR="00BF37A4" w:rsidRPr="00F52A7E">
        <w:rPr>
          <w:sz w:val="22"/>
          <w:szCs w:val="22"/>
        </w:rPr>
        <w:t xml:space="preserve"> (2050–2099) compared to historical reference period</w:t>
      </w:r>
      <w:r w:rsidR="006F4B39" w:rsidRPr="00F52A7E">
        <w:rPr>
          <w:sz w:val="22"/>
          <w:szCs w:val="22"/>
        </w:rPr>
        <w:t xml:space="preserve"> </w:t>
      </w:r>
      <w:r w:rsidR="006F4B39" w:rsidRPr="00F52A7E">
        <w:rPr>
          <w:sz w:val="22"/>
          <w:szCs w:val="22"/>
        </w:rPr>
        <w:t>(ICES, 2019)</w:t>
      </w:r>
      <w:r w:rsidR="00BF37A4" w:rsidRPr="00F52A7E">
        <w:rPr>
          <w:sz w:val="22"/>
          <w:szCs w:val="22"/>
        </w:rPr>
        <w:t>.</w:t>
      </w:r>
    </w:p>
    <w:p w14:paraId="154F56CE" w14:textId="77777777" w:rsidR="00BF37A4" w:rsidRPr="00F52A7E" w:rsidRDefault="00BF37A4" w:rsidP="00F52A7E">
      <w:pPr>
        <w:spacing w:line="240" w:lineRule="auto"/>
        <w:rPr>
          <w:sz w:val="22"/>
          <w:szCs w:val="22"/>
        </w:rPr>
      </w:pPr>
    </w:p>
    <w:p w14:paraId="690CCDFB" w14:textId="0A946501" w:rsidR="004219BD" w:rsidRPr="00F52A7E" w:rsidRDefault="004219BD" w:rsidP="00F52A7E">
      <w:pPr>
        <w:pStyle w:val="Heading1"/>
        <w:spacing w:line="240" w:lineRule="auto"/>
        <w:rPr>
          <w:sz w:val="22"/>
          <w:szCs w:val="22"/>
        </w:rPr>
      </w:pPr>
      <w:bookmarkStart w:id="2" w:name="_Toc122288424"/>
      <w:r w:rsidRPr="00F52A7E">
        <w:rPr>
          <w:sz w:val="22"/>
          <w:szCs w:val="22"/>
        </w:rPr>
        <w:t>Temperature effect</w:t>
      </w:r>
      <w:r w:rsidR="0032323E" w:rsidRPr="00F52A7E">
        <w:rPr>
          <w:sz w:val="22"/>
          <w:szCs w:val="22"/>
        </w:rPr>
        <w:t>s</w:t>
      </w:r>
      <w:r w:rsidRPr="00F52A7E">
        <w:rPr>
          <w:sz w:val="22"/>
          <w:szCs w:val="22"/>
        </w:rPr>
        <w:t xml:space="preserve"> on fish</w:t>
      </w:r>
      <w:bookmarkEnd w:id="2"/>
    </w:p>
    <w:p w14:paraId="21AE25FE" w14:textId="3BFCBD2B" w:rsidR="00F65435" w:rsidRDefault="003751CF" w:rsidP="00F65435">
      <w:pPr>
        <w:spacing w:line="240" w:lineRule="auto"/>
        <w:ind w:firstLine="720"/>
        <w:rPr>
          <w:sz w:val="22"/>
          <w:szCs w:val="22"/>
        </w:rPr>
      </w:pPr>
      <w:r w:rsidRPr="00F52A7E">
        <w:rPr>
          <w:sz w:val="22"/>
          <w:szCs w:val="22"/>
        </w:rPr>
        <w:t>Changes in</w:t>
      </w:r>
      <w:r w:rsidRPr="00F52A7E">
        <w:rPr>
          <w:sz w:val="22"/>
          <w:szCs w:val="22"/>
        </w:rPr>
        <w:t xml:space="preserve"> temperature </w:t>
      </w:r>
      <w:r w:rsidRPr="00F52A7E">
        <w:rPr>
          <w:sz w:val="22"/>
          <w:szCs w:val="22"/>
        </w:rPr>
        <w:t>can affect organisms’ biological processes</w:t>
      </w:r>
      <w:r w:rsidR="00B17274">
        <w:rPr>
          <w:sz w:val="22"/>
          <w:szCs w:val="22"/>
        </w:rPr>
        <w:t>,</w:t>
      </w:r>
      <w:r w:rsidR="00F65435">
        <w:rPr>
          <w:sz w:val="22"/>
          <w:szCs w:val="22"/>
        </w:rPr>
        <w:t xml:space="preserve"> s</w:t>
      </w:r>
      <w:r w:rsidRPr="00F52A7E">
        <w:rPr>
          <w:sz w:val="22"/>
          <w:szCs w:val="22"/>
        </w:rPr>
        <w:t>uch as</w:t>
      </w:r>
      <w:r w:rsidRPr="00F52A7E">
        <w:rPr>
          <w:sz w:val="22"/>
          <w:szCs w:val="22"/>
        </w:rPr>
        <w:t xml:space="preserve"> growth rates </w:t>
      </w:r>
      <w:r w:rsidR="00F65435">
        <w:rPr>
          <w:sz w:val="22"/>
          <w:szCs w:val="22"/>
        </w:rPr>
        <w:t xml:space="preserve">and sexual maturity </w:t>
      </w:r>
      <w:r w:rsidRPr="00F52A7E">
        <w:rPr>
          <w:sz w:val="22"/>
          <w:szCs w:val="22"/>
        </w:rPr>
        <w:t>(</w:t>
      </w:r>
      <w:proofErr w:type="spellStart"/>
      <w:r w:rsidRPr="00F52A7E">
        <w:rPr>
          <w:sz w:val="22"/>
          <w:szCs w:val="22"/>
        </w:rPr>
        <w:t>Baudron</w:t>
      </w:r>
      <w:proofErr w:type="spellEnd"/>
      <w:r w:rsidRPr="00F52A7E">
        <w:rPr>
          <w:sz w:val="22"/>
          <w:szCs w:val="22"/>
        </w:rPr>
        <w:t xml:space="preserve"> et al., 2013</w:t>
      </w:r>
      <w:r w:rsidR="00F65435">
        <w:rPr>
          <w:sz w:val="22"/>
          <w:szCs w:val="22"/>
        </w:rPr>
        <w:t xml:space="preserve">; </w:t>
      </w:r>
      <w:proofErr w:type="spellStart"/>
      <w:r w:rsidR="00F65435" w:rsidRPr="00F52A7E">
        <w:rPr>
          <w:sz w:val="22"/>
          <w:szCs w:val="22"/>
        </w:rPr>
        <w:t>Mollet</w:t>
      </w:r>
      <w:proofErr w:type="spellEnd"/>
      <w:r w:rsidR="00F65435" w:rsidRPr="00F52A7E">
        <w:rPr>
          <w:sz w:val="22"/>
          <w:szCs w:val="22"/>
        </w:rPr>
        <w:t xml:space="preserve"> et al., 2013</w:t>
      </w:r>
      <w:r w:rsidRPr="00F52A7E">
        <w:rPr>
          <w:sz w:val="22"/>
          <w:szCs w:val="22"/>
        </w:rPr>
        <w:t>).</w:t>
      </w:r>
      <w:r w:rsidRPr="00F52A7E">
        <w:rPr>
          <w:sz w:val="22"/>
          <w:szCs w:val="22"/>
        </w:rPr>
        <w:t xml:space="preserve"> A well-known concept involving the influence of temperature in body growth is the </w:t>
      </w:r>
      <w:r w:rsidR="00C66EBA" w:rsidRPr="00F52A7E">
        <w:rPr>
          <w:sz w:val="22"/>
          <w:szCs w:val="22"/>
        </w:rPr>
        <w:t>Bergmann's rule</w:t>
      </w:r>
      <w:r w:rsidR="00210E82" w:rsidRPr="00F52A7E">
        <w:rPr>
          <w:sz w:val="22"/>
          <w:szCs w:val="22"/>
        </w:rPr>
        <w:t>, which</w:t>
      </w:r>
      <w:r w:rsidR="00653122" w:rsidRPr="00F52A7E">
        <w:rPr>
          <w:sz w:val="22"/>
          <w:szCs w:val="22"/>
        </w:rPr>
        <w:t xml:space="preserve"> explains </w:t>
      </w:r>
      <w:r w:rsidR="00190210" w:rsidRPr="00F52A7E">
        <w:rPr>
          <w:sz w:val="22"/>
          <w:szCs w:val="22"/>
        </w:rPr>
        <w:t xml:space="preserve">that body size within </w:t>
      </w:r>
      <w:r w:rsidR="00653122" w:rsidRPr="00F52A7E">
        <w:rPr>
          <w:sz w:val="22"/>
          <w:szCs w:val="22"/>
        </w:rPr>
        <w:t xml:space="preserve">a same </w:t>
      </w:r>
      <w:r w:rsidR="00190210" w:rsidRPr="00F52A7E">
        <w:rPr>
          <w:sz w:val="22"/>
          <w:szCs w:val="22"/>
        </w:rPr>
        <w:t>species increases with latitude and colder climate</w:t>
      </w:r>
      <w:r w:rsidR="00653122" w:rsidRPr="00F52A7E">
        <w:rPr>
          <w:sz w:val="22"/>
          <w:szCs w:val="22"/>
        </w:rPr>
        <w:t>s; in other words,</w:t>
      </w:r>
      <w:r w:rsidR="00190210" w:rsidRPr="00F52A7E">
        <w:rPr>
          <w:sz w:val="22"/>
          <w:szCs w:val="22"/>
        </w:rPr>
        <w:t xml:space="preserve"> larger </w:t>
      </w:r>
      <w:r w:rsidR="00653122" w:rsidRPr="00F52A7E">
        <w:rPr>
          <w:sz w:val="22"/>
          <w:szCs w:val="22"/>
        </w:rPr>
        <w:t>individuals</w:t>
      </w:r>
      <w:r w:rsidR="00190210" w:rsidRPr="00F52A7E">
        <w:rPr>
          <w:sz w:val="22"/>
          <w:szCs w:val="22"/>
        </w:rPr>
        <w:t xml:space="preserve"> </w:t>
      </w:r>
      <w:r w:rsidR="00653122" w:rsidRPr="00F52A7E">
        <w:rPr>
          <w:sz w:val="22"/>
          <w:szCs w:val="22"/>
        </w:rPr>
        <w:t>are</w:t>
      </w:r>
      <w:r w:rsidR="00190210" w:rsidRPr="00F52A7E">
        <w:rPr>
          <w:sz w:val="22"/>
          <w:szCs w:val="22"/>
        </w:rPr>
        <w:t xml:space="preserve"> found at higher latitude</w:t>
      </w:r>
      <w:r w:rsidR="00653122" w:rsidRPr="00F52A7E">
        <w:rPr>
          <w:sz w:val="22"/>
          <w:szCs w:val="22"/>
        </w:rPr>
        <w:t xml:space="preserve">s </w:t>
      </w:r>
      <w:r w:rsidR="00653122" w:rsidRPr="00F52A7E">
        <w:rPr>
          <w:sz w:val="22"/>
          <w:szCs w:val="22"/>
        </w:rPr>
        <w:t>(Blackburn and Hawkins, 2004)</w:t>
      </w:r>
      <w:r w:rsidR="00190210" w:rsidRPr="00F52A7E">
        <w:rPr>
          <w:sz w:val="22"/>
          <w:szCs w:val="22"/>
        </w:rPr>
        <w:t>.</w:t>
      </w:r>
      <w:r w:rsidR="00210E82" w:rsidRPr="00F52A7E">
        <w:rPr>
          <w:sz w:val="22"/>
          <w:szCs w:val="22"/>
        </w:rPr>
        <w:t xml:space="preserve"> According to this rule, when organisms inhabit areas of</w:t>
      </w:r>
      <w:r w:rsidR="00210E82" w:rsidRPr="00F52A7E">
        <w:rPr>
          <w:sz w:val="22"/>
          <w:szCs w:val="22"/>
        </w:rPr>
        <w:t xml:space="preserve"> lower temperatures, </w:t>
      </w:r>
      <w:r w:rsidR="00210E82" w:rsidRPr="00F52A7E">
        <w:rPr>
          <w:sz w:val="22"/>
          <w:szCs w:val="22"/>
        </w:rPr>
        <w:t>they</w:t>
      </w:r>
      <w:r w:rsidR="00210E82" w:rsidRPr="00F52A7E">
        <w:rPr>
          <w:sz w:val="22"/>
          <w:szCs w:val="22"/>
        </w:rPr>
        <w:t xml:space="preserve"> display slower growth, delayed maturation, and larger asymptotic sizes (Bergmann, 1847, as cited in </w:t>
      </w:r>
      <w:proofErr w:type="spellStart"/>
      <w:r w:rsidR="00210E82" w:rsidRPr="00F52A7E">
        <w:rPr>
          <w:sz w:val="22"/>
          <w:szCs w:val="22"/>
        </w:rPr>
        <w:t>Mollet</w:t>
      </w:r>
      <w:proofErr w:type="spellEnd"/>
      <w:r w:rsidR="00210E82" w:rsidRPr="00F52A7E">
        <w:rPr>
          <w:sz w:val="22"/>
          <w:szCs w:val="22"/>
        </w:rPr>
        <w:t xml:space="preserve"> et al., 2013).</w:t>
      </w:r>
      <w:r w:rsidR="00DB7669" w:rsidRPr="00F52A7E">
        <w:rPr>
          <w:sz w:val="22"/>
          <w:szCs w:val="22"/>
        </w:rPr>
        <w:t xml:space="preserve"> </w:t>
      </w:r>
      <w:r w:rsidR="003653B0" w:rsidRPr="00F52A7E">
        <w:rPr>
          <w:sz w:val="22"/>
          <w:szCs w:val="22"/>
        </w:rPr>
        <w:t xml:space="preserve">This can be explained by the benefits of </w:t>
      </w:r>
      <w:r w:rsidR="003653B0" w:rsidRPr="00F52A7E">
        <w:rPr>
          <w:sz w:val="22"/>
          <w:szCs w:val="22"/>
        </w:rPr>
        <w:t xml:space="preserve">lower </w:t>
      </w:r>
      <w:r w:rsidR="003653B0" w:rsidRPr="00F52A7E">
        <w:rPr>
          <w:sz w:val="22"/>
          <w:szCs w:val="22"/>
        </w:rPr>
        <w:t>surface</w:t>
      </w:r>
      <w:r w:rsidR="00325DE0" w:rsidRPr="00F52A7E">
        <w:rPr>
          <w:sz w:val="22"/>
          <w:szCs w:val="22"/>
        </w:rPr>
        <w:t xml:space="preserve"> to </w:t>
      </w:r>
      <w:r w:rsidR="003653B0" w:rsidRPr="00F52A7E">
        <w:rPr>
          <w:sz w:val="22"/>
          <w:szCs w:val="22"/>
        </w:rPr>
        <w:t>volume</w:t>
      </w:r>
      <w:r w:rsidR="003653B0" w:rsidRPr="00F52A7E">
        <w:rPr>
          <w:sz w:val="22"/>
          <w:szCs w:val="22"/>
        </w:rPr>
        <w:t xml:space="preserve"> of larger body size</w:t>
      </w:r>
      <w:r w:rsidR="003653B0" w:rsidRPr="00F52A7E">
        <w:rPr>
          <w:sz w:val="22"/>
          <w:szCs w:val="22"/>
        </w:rPr>
        <w:t>s when in</w:t>
      </w:r>
      <w:r w:rsidR="003653B0" w:rsidRPr="00F52A7E">
        <w:rPr>
          <w:sz w:val="22"/>
          <w:szCs w:val="22"/>
        </w:rPr>
        <w:t xml:space="preserve"> colder environments</w:t>
      </w:r>
      <w:r w:rsidR="003653B0" w:rsidRPr="00F52A7E">
        <w:rPr>
          <w:sz w:val="22"/>
          <w:szCs w:val="22"/>
        </w:rPr>
        <w:t xml:space="preserve">, where </w:t>
      </w:r>
      <w:r w:rsidR="003653B0" w:rsidRPr="00F52A7E">
        <w:rPr>
          <w:sz w:val="22"/>
          <w:szCs w:val="22"/>
        </w:rPr>
        <w:t>the dissipation of thermal energy is costly</w:t>
      </w:r>
      <w:r w:rsidR="003653B0" w:rsidRPr="00F52A7E">
        <w:rPr>
          <w:sz w:val="22"/>
          <w:szCs w:val="22"/>
        </w:rPr>
        <w:t xml:space="preserve">; as well as </w:t>
      </w:r>
      <w:r w:rsidR="003653B0" w:rsidRPr="00F52A7E">
        <w:rPr>
          <w:sz w:val="22"/>
          <w:szCs w:val="22"/>
        </w:rPr>
        <w:t>the benefits of</w:t>
      </w:r>
      <w:r w:rsidR="003653B0" w:rsidRPr="00F52A7E">
        <w:rPr>
          <w:sz w:val="22"/>
          <w:szCs w:val="22"/>
        </w:rPr>
        <w:t xml:space="preserve"> a </w:t>
      </w:r>
      <w:r w:rsidR="003653B0" w:rsidRPr="00F52A7E">
        <w:rPr>
          <w:sz w:val="22"/>
          <w:szCs w:val="22"/>
        </w:rPr>
        <w:t>higher surface to volume ratio of smaller body size</w:t>
      </w:r>
      <w:r w:rsidR="003653B0" w:rsidRPr="00F52A7E">
        <w:rPr>
          <w:sz w:val="22"/>
          <w:szCs w:val="22"/>
        </w:rPr>
        <w:t xml:space="preserve">s </w:t>
      </w:r>
      <w:r w:rsidR="003653B0" w:rsidRPr="00F52A7E">
        <w:rPr>
          <w:sz w:val="22"/>
          <w:szCs w:val="22"/>
        </w:rPr>
        <w:t xml:space="preserve">when in </w:t>
      </w:r>
      <w:r w:rsidR="003653B0" w:rsidRPr="00F52A7E">
        <w:rPr>
          <w:sz w:val="22"/>
          <w:szCs w:val="22"/>
        </w:rPr>
        <w:t>warm</w:t>
      </w:r>
      <w:r w:rsidR="003653B0" w:rsidRPr="00F52A7E">
        <w:rPr>
          <w:sz w:val="22"/>
          <w:szCs w:val="22"/>
        </w:rPr>
        <w:t xml:space="preserve"> environments, where the</w:t>
      </w:r>
      <w:r w:rsidR="003653B0" w:rsidRPr="00F52A7E">
        <w:rPr>
          <w:sz w:val="22"/>
          <w:szCs w:val="22"/>
        </w:rPr>
        <w:t xml:space="preserve"> </w:t>
      </w:r>
      <w:r w:rsidR="003653B0" w:rsidRPr="00F52A7E">
        <w:rPr>
          <w:sz w:val="22"/>
          <w:szCs w:val="22"/>
        </w:rPr>
        <w:t>accumulation of surplus thermal energy is costly</w:t>
      </w:r>
      <w:r w:rsidR="00BC3DD2" w:rsidRPr="00F52A7E">
        <w:rPr>
          <w:sz w:val="22"/>
          <w:szCs w:val="22"/>
        </w:rPr>
        <w:t xml:space="preserve"> (</w:t>
      </w:r>
      <w:proofErr w:type="spellStart"/>
      <w:r w:rsidR="00BC3DD2" w:rsidRPr="00F52A7E">
        <w:rPr>
          <w:sz w:val="22"/>
          <w:szCs w:val="22"/>
        </w:rPr>
        <w:t>Mollet</w:t>
      </w:r>
      <w:proofErr w:type="spellEnd"/>
      <w:r w:rsidR="00BC3DD2" w:rsidRPr="00F52A7E">
        <w:rPr>
          <w:sz w:val="22"/>
          <w:szCs w:val="22"/>
        </w:rPr>
        <w:t xml:space="preserve"> et al., 2013</w:t>
      </w:r>
      <w:r w:rsidR="00BC3DD2" w:rsidRPr="00F52A7E">
        <w:rPr>
          <w:sz w:val="22"/>
          <w:szCs w:val="22"/>
        </w:rPr>
        <w:t>)</w:t>
      </w:r>
      <w:r w:rsidR="00A720C2" w:rsidRPr="00F52A7E">
        <w:rPr>
          <w:sz w:val="22"/>
          <w:szCs w:val="22"/>
        </w:rPr>
        <w:t>.</w:t>
      </w:r>
    </w:p>
    <w:p w14:paraId="34E68F5D" w14:textId="22FA91C8" w:rsidR="00861BC5" w:rsidRPr="00F52A7E" w:rsidRDefault="00D57684" w:rsidP="00F65435">
      <w:pPr>
        <w:spacing w:line="240" w:lineRule="auto"/>
        <w:ind w:firstLine="720"/>
        <w:rPr>
          <w:sz w:val="22"/>
          <w:szCs w:val="22"/>
        </w:rPr>
      </w:pPr>
      <w:r w:rsidRPr="00F52A7E">
        <w:rPr>
          <w:sz w:val="22"/>
          <w:szCs w:val="22"/>
        </w:rPr>
        <w:t xml:space="preserve">Growth rates change naturally as the animal ages. </w:t>
      </w:r>
      <w:r w:rsidRPr="00F52A7E">
        <w:rPr>
          <w:sz w:val="22"/>
          <w:szCs w:val="22"/>
        </w:rPr>
        <w:t xml:space="preserve">Energy allocation changes after the individual reaches sexual maturation, the metabolic rate increases to fuel other activities such as thermoregulation, migration, and more significantly reproduction—consequently, growth rate is reduced (West et al., 2001). </w:t>
      </w:r>
      <w:r w:rsidRPr="00F52A7E">
        <w:rPr>
          <w:sz w:val="22"/>
          <w:szCs w:val="22"/>
        </w:rPr>
        <w:t>In addition to this, s</w:t>
      </w:r>
      <w:r w:rsidR="00665D9D" w:rsidRPr="00F52A7E">
        <w:rPr>
          <w:sz w:val="22"/>
          <w:szCs w:val="22"/>
        </w:rPr>
        <w:t xml:space="preserve">tudies have shown that </w:t>
      </w:r>
      <w:r w:rsidR="00A720C2" w:rsidRPr="00F52A7E">
        <w:rPr>
          <w:sz w:val="22"/>
          <w:szCs w:val="22"/>
        </w:rPr>
        <w:t>lower temperatures reduce developmental rates</w:t>
      </w:r>
      <w:r w:rsidR="00665D9D" w:rsidRPr="00F52A7E">
        <w:rPr>
          <w:sz w:val="22"/>
          <w:szCs w:val="22"/>
        </w:rPr>
        <w:t xml:space="preserve">, which </w:t>
      </w:r>
      <w:r w:rsidR="00A720C2" w:rsidRPr="00F52A7E">
        <w:rPr>
          <w:sz w:val="22"/>
          <w:szCs w:val="22"/>
        </w:rPr>
        <w:t>result</w:t>
      </w:r>
      <w:r w:rsidR="00665D9D" w:rsidRPr="00F52A7E">
        <w:rPr>
          <w:sz w:val="22"/>
          <w:szCs w:val="22"/>
        </w:rPr>
        <w:t xml:space="preserve">s </w:t>
      </w:r>
      <w:r w:rsidR="00A720C2" w:rsidRPr="00F52A7E">
        <w:rPr>
          <w:sz w:val="22"/>
          <w:szCs w:val="22"/>
        </w:rPr>
        <w:t xml:space="preserve">in </w:t>
      </w:r>
      <w:r w:rsidR="00665D9D" w:rsidRPr="00F52A7E">
        <w:rPr>
          <w:sz w:val="22"/>
          <w:szCs w:val="22"/>
        </w:rPr>
        <w:t xml:space="preserve">individuals with </w:t>
      </w:r>
      <w:r w:rsidR="00A720C2" w:rsidRPr="00F52A7E">
        <w:rPr>
          <w:sz w:val="22"/>
          <w:szCs w:val="22"/>
        </w:rPr>
        <w:t>larger sizes at a given developmental stage</w:t>
      </w:r>
      <w:r w:rsidR="00665D9D" w:rsidRPr="00F52A7E">
        <w:rPr>
          <w:sz w:val="22"/>
          <w:szCs w:val="22"/>
        </w:rPr>
        <w:t xml:space="preserve">—like </w:t>
      </w:r>
      <w:r w:rsidR="00A720C2" w:rsidRPr="00F52A7E">
        <w:rPr>
          <w:sz w:val="22"/>
          <w:szCs w:val="22"/>
        </w:rPr>
        <w:t>metamorphosis or maturation</w:t>
      </w:r>
      <w:r w:rsidR="00665D9D" w:rsidRPr="00F52A7E">
        <w:rPr>
          <w:sz w:val="22"/>
          <w:szCs w:val="22"/>
        </w:rPr>
        <w:t xml:space="preserve">; this effect is </w:t>
      </w:r>
      <w:r w:rsidR="00665D9D" w:rsidRPr="00F52A7E">
        <w:rPr>
          <w:sz w:val="22"/>
          <w:szCs w:val="22"/>
        </w:rPr>
        <w:t>referred to as the temperature-size rule</w:t>
      </w:r>
      <w:r w:rsidR="00A720C2" w:rsidRPr="00F52A7E">
        <w:rPr>
          <w:sz w:val="22"/>
          <w:szCs w:val="22"/>
        </w:rPr>
        <w:t xml:space="preserve"> (</w:t>
      </w:r>
      <w:proofErr w:type="spellStart"/>
      <w:r w:rsidR="00A720C2" w:rsidRPr="00F52A7E">
        <w:rPr>
          <w:sz w:val="22"/>
          <w:szCs w:val="22"/>
        </w:rPr>
        <w:t>Angilletta</w:t>
      </w:r>
      <w:proofErr w:type="spellEnd"/>
      <w:r w:rsidR="00A720C2" w:rsidRPr="00F52A7E">
        <w:rPr>
          <w:sz w:val="22"/>
          <w:szCs w:val="22"/>
        </w:rPr>
        <w:t xml:space="preserve">, 2008, as cited in </w:t>
      </w:r>
      <w:proofErr w:type="spellStart"/>
      <w:r w:rsidR="00A720C2" w:rsidRPr="00F52A7E">
        <w:rPr>
          <w:sz w:val="22"/>
          <w:szCs w:val="22"/>
        </w:rPr>
        <w:t>Mollet</w:t>
      </w:r>
      <w:proofErr w:type="spellEnd"/>
      <w:r w:rsidR="00A720C2" w:rsidRPr="00F52A7E">
        <w:rPr>
          <w:sz w:val="22"/>
          <w:szCs w:val="22"/>
        </w:rPr>
        <w:t xml:space="preserve"> et al., 2013).</w:t>
      </w:r>
      <w:r w:rsidR="009A7E56" w:rsidRPr="00F52A7E">
        <w:rPr>
          <w:sz w:val="22"/>
          <w:szCs w:val="22"/>
        </w:rPr>
        <w:t xml:space="preserve"> </w:t>
      </w:r>
      <w:r w:rsidR="00882F2E" w:rsidRPr="00F52A7E">
        <w:rPr>
          <w:sz w:val="22"/>
          <w:szCs w:val="22"/>
        </w:rPr>
        <w:t>In other words, w</w:t>
      </w:r>
      <w:r w:rsidR="00882F2E" w:rsidRPr="00F52A7E">
        <w:rPr>
          <w:sz w:val="22"/>
          <w:szCs w:val="22"/>
        </w:rPr>
        <w:t xml:space="preserve">arming temperatures </w:t>
      </w:r>
      <w:r w:rsidR="00882F2E" w:rsidRPr="00F52A7E">
        <w:rPr>
          <w:sz w:val="22"/>
          <w:szCs w:val="22"/>
        </w:rPr>
        <w:t>can mean</w:t>
      </w:r>
      <w:r w:rsidR="00882F2E" w:rsidRPr="00F52A7E">
        <w:rPr>
          <w:sz w:val="22"/>
          <w:szCs w:val="22"/>
        </w:rPr>
        <w:t xml:space="preserve"> faster growth rates for temperate</w:t>
      </w:r>
      <w:r w:rsidR="00E44BE5">
        <w:rPr>
          <w:sz w:val="22"/>
          <w:szCs w:val="22"/>
        </w:rPr>
        <w:t xml:space="preserve"> fish</w:t>
      </w:r>
      <w:r w:rsidR="00882F2E" w:rsidRPr="00F52A7E">
        <w:rPr>
          <w:sz w:val="22"/>
          <w:szCs w:val="22"/>
        </w:rPr>
        <w:t xml:space="preserve">, </w:t>
      </w:r>
      <w:r w:rsidR="00E44BE5">
        <w:rPr>
          <w:sz w:val="22"/>
          <w:szCs w:val="22"/>
        </w:rPr>
        <w:t xml:space="preserve">but </w:t>
      </w:r>
      <w:r w:rsidR="00882F2E" w:rsidRPr="00F52A7E">
        <w:rPr>
          <w:sz w:val="22"/>
          <w:szCs w:val="22"/>
        </w:rPr>
        <w:t xml:space="preserve">with </w:t>
      </w:r>
      <w:r w:rsidR="00882F2E" w:rsidRPr="00F52A7E">
        <w:rPr>
          <w:sz w:val="22"/>
          <w:szCs w:val="22"/>
        </w:rPr>
        <w:t xml:space="preserve">the downside of </w:t>
      </w:r>
      <w:r w:rsidR="00882F2E" w:rsidRPr="00F52A7E">
        <w:rPr>
          <w:sz w:val="22"/>
          <w:szCs w:val="22"/>
        </w:rPr>
        <w:t>a</w:t>
      </w:r>
      <w:r w:rsidR="00882F2E" w:rsidRPr="00F52A7E">
        <w:rPr>
          <w:sz w:val="22"/>
          <w:szCs w:val="22"/>
        </w:rPr>
        <w:t xml:space="preserve"> smaller adult body size (</w:t>
      </w:r>
      <w:proofErr w:type="spellStart"/>
      <w:r w:rsidR="00882F2E" w:rsidRPr="00F52A7E">
        <w:rPr>
          <w:sz w:val="22"/>
          <w:szCs w:val="22"/>
        </w:rPr>
        <w:t>Baudron</w:t>
      </w:r>
      <w:proofErr w:type="spellEnd"/>
      <w:r w:rsidR="00882F2E" w:rsidRPr="00F52A7E">
        <w:rPr>
          <w:sz w:val="22"/>
          <w:szCs w:val="22"/>
        </w:rPr>
        <w:t xml:space="preserve"> et al., 2013).</w:t>
      </w:r>
      <w:r w:rsidR="00882F2E" w:rsidRPr="00F52A7E">
        <w:rPr>
          <w:sz w:val="22"/>
          <w:szCs w:val="22"/>
        </w:rPr>
        <w:t xml:space="preserve"> </w:t>
      </w:r>
      <w:r w:rsidR="009A7E56" w:rsidRPr="00F52A7E">
        <w:rPr>
          <w:sz w:val="22"/>
          <w:szCs w:val="22"/>
        </w:rPr>
        <w:t>As such, we can see that warmer habitats can have a significant effect on the growth and development of species.</w:t>
      </w:r>
    </w:p>
    <w:p w14:paraId="083E8344" w14:textId="6722ED54" w:rsidR="006A1348" w:rsidRPr="00F52A7E" w:rsidRDefault="009A7E56" w:rsidP="00F52A7E">
      <w:pPr>
        <w:spacing w:line="240" w:lineRule="auto"/>
        <w:ind w:firstLine="720"/>
        <w:rPr>
          <w:sz w:val="22"/>
          <w:szCs w:val="22"/>
        </w:rPr>
      </w:pPr>
      <w:r w:rsidRPr="00F52A7E">
        <w:rPr>
          <w:sz w:val="22"/>
          <w:szCs w:val="22"/>
        </w:rPr>
        <w:t>One of the effects of temperature in habitats involves oxygen supply and demand</w:t>
      </w:r>
      <w:r w:rsidR="00216C17" w:rsidRPr="00F52A7E">
        <w:rPr>
          <w:sz w:val="22"/>
          <w:szCs w:val="22"/>
        </w:rPr>
        <w:t xml:space="preserve">. </w:t>
      </w:r>
      <w:r w:rsidR="00762AE5" w:rsidRPr="00F52A7E">
        <w:rPr>
          <w:sz w:val="22"/>
          <w:szCs w:val="22"/>
        </w:rPr>
        <w:t>For marine fishes and invertebrates, maximum body weight (MBW) is limited by energy demand and supply, for which a balance is reached when demand and supply are equal amount</w:t>
      </w:r>
      <w:r w:rsidR="00762AE5" w:rsidRPr="00F52A7E">
        <w:rPr>
          <w:sz w:val="22"/>
          <w:szCs w:val="22"/>
        </w:rPr>
        <w:t>s</w:t>
      </w:r>
      <w:r w:rsidR="00762AE5" w:rsidRPr="00F52A7E">
        <w:rPr>
          <w:sz w:val="22"/>
          <w:szCs w:val="22"/>
        </w:rPr>
        <w:t xml:space="preserve">—thus, net growth is zero </w:t>
      </w:r>
      <w:r w:rsidR="00762AE5" w:rsidRPr="00F52A7E">
        <w:rPr>
          <w:sz w:val="22"/>
          <w:szCs w:val="22"/>
        </w:rPr>
        <w:lastRenderedPageBreak/>
        <w:t>(Cheung et al., 2012).</w:t>
      </w:r>
      <w:r w:rsidR="00762AE5" w:rsidRPr="00F52A7E">
        <w:rPr>
          <w:sz w:val="22"/>
          <w:szCs w:val="22"/>
        </w:rPr>
        <w:t xml:space="preserve"> </w:t>
      </w:r>
      <w:r w:rsidR="00216C17" w:rsidRPr="00F52A7E">
        <w:rPr>
          <w:sz w:val="22"/>
          <w:szCs w:val="22"/>
        </w:rPr>
        <w:t xml:space="preserve">Authors </w:t>
      </w:r>
      <w:proofErr w:type="spellStart"/>
      <w:r w:rsidR="00216C17" w:rsidRPr="00F52A7E">
        <w:rPr>
          <w:sz w:val="22"/>
          <w:szCs w:val="22"/>
        </w:rPr>
        <w:t>Pörtner</w:t>
      </w:r>
      <w:proofErr w:type="spellEnd"/>
      <w:r w:rsidR="00216C17" w:rsidRPr="00F52A7E">
        <w:rPr>
          <w:sz w:val="22"/>
          <w:szCs w:val="22"/>
        </w:rPr>
        <w:t xml:space="preserve"> &amp; </w:t>
      </w:r>
      <w:proofErr w:type="spellStart"/>
      <w:r w:rsidR="00216C17" w:rsidRPr="00F52A7E">
        <w:rPr>
          <w:sz w:val="22"/>
          <w:szCs w:val="22"/>
        </w:rPr>
        <w:t>Knust</w:t>
      </w:r>
      <w:proofErr w:type="spellEnd"/>
      <w:r w:rsidR="00216C17" w:rsidRPr="00F52A7E">
        <w:rPr>
          <w:sz w:val="22"/>
          <w:szCs w:val="22"/>
        </w:rPr>
        <w:t xml:space="preserve"> (</w:t>
      </w:r>
      <w:r w:rsidR="00216C17" w:rsidRPr="00F52A7E">
        <w:rPr>
          <w:sz w:val="22"/>
          <w:szCs w:val="22"/>
        </w:rPr>
        <w:t>2007</w:t>
      </w:r>
      <w:r w:rsidR="00216C17" w:rsidRPr="00F52A7E">
        <w:rPr>
          <w:sz w:val="22"/>
          <w:szCs w:val="22"/>
        </w:rPr>
        <w:t>) stated that w</w:t>
      </w:r>
      <w:r w:rsidR="00D16941" w:rsidRPr="00F52A7E">
        <w:rPr>
          <w:sz w:val="22"/>
          <w:szCs w:val="22"/>
        </w:rPr>
        <w:t>arm</w:t>
      </w:r>
      <w:r w:rsidR="00216C17" w:rsidRPr="00F52A7E">
        <w:rPr>
          <w:sz w:val="22"/>
          <w:szCs w:val="22"/>
        </w:rPr>
        <w:t>er</w:t>
      </w:r>
      <w:r w:rsidR="00D16941" w:rsidRPr="00F52A7E">
        <w:rPr>
          <w:sz w:val="22"/>
          <w:szCs w:val="22"/>
        </w:rPr>
        <w:t xml:space="preserve"> temperatures increas</w:t>
      </w:r>
      <w:r w:rsidRPr="00F52A7E">
        <w:rPr>
          <w:sz w:val="22"/>
          <w:szCs w:val="22"/>
        </w:rPr>
        <w:t>e</w:t>
      </w:r>
      <w:r w:rsidR="00D16941" w:rsidRPr="00F52A7E">
        <w:rPr>
          <w:sz w:val="22"/>
          <w:szCs w:val="22"/>
        </w:rPr>
        <w:t xml:space="preserve"> </w:t>
      </w:r>
      <w:r w:rsidR="00216C17" w:rsidRPr="00F52A7E">
        <w:rPr>
          <w:sz w:val="22"/>
          <w:szCs w:val="22"/>
        </w:rPr>
        <w:t>the</w:t>
      </w:r>
      <w:r w:rsidR="00D16941" w:rsidRPr="00F52A7E">
        <w:rPr>
          <w:sz w:val="22"/>
          <w:szCs w:val="22"/>
        </w:rPr>
        <w:t xml:space="preserve"> oxygen demand </w:t>
      </w:r>
      <w:r w:rsidR="00216C17" w:rsidRPr="00F52A7E">
        <w:rPr>
          <w:sz w:val="22"/>
          <w:szCs w:val="22"/>
        </w:rPr>
        <w:t>but</w:t>
      </w:r>
      <w:r w:rsidR="00D16941" w:rsidRPr="00F52A7E">
        <w:rPr>
          <w:sz w:val="22"/>
          <w:szCs w:val="22"/>
        </w:rPr>
        <w:t xml:space="preserve"> decreas</w:t>
      </w:r>
      <w:r w:rsidR="00216C17" w:rsidRPr="00F52A7E">
        <w:rPr>
          <w:sz w:val="22"/>
          <w:szCs w:val="22"/>
        </w:rPr>
        <w:t>e</w:t>
      </w:r>
      <w:r w:rsidR="00D16941" w:rsidRPr="00F52A7E">
        <w:rPr>
          <w:sz w:val="22"/>
          <w:szCs w:val="22"/>
        </w:rPr>
        <w:t xml:space="preserve"> oxygen solubility</w:t>
      </w:r>
      <w:r w:rsidR="00216C17" w:rsidRPr="00F52A7E">
        <w:rPr>
          <w:sz w:val="22"/>
          <w:szCs w:val="22"/>
        </w:rPr>
        <w:t>; such an i</w:t>
      </w:r>
      <w:r w:rsidR="00D16941" w:rsidRPr="00F52A7E">
        <w:rPr>
          <w:sz w:val="22"/>
          <w:szCs w:val="22"/>
        </w:rPr>
        <w:t xml:space="preserve">mbalance </w:t>
      </w:r>
      <w:r w:rsidR="00216C17" w:rsidRPr="00F52A7E">
        <w:rPr>
          <w:sz w:val="22"/>
          <w:szCs w:val="22"/>
        </w:rPr>
        <w:t>limits the</w:t>
      </w:r>
      <w:r w:rsidR="00D16941" w:rsidRPr="00F52A7E">
        <w:rPr>
          <w:sz w:val="22"/>
          <w:szCs w:val="22"/>
        </w:rPr>
        <w:t xml:space="preserve"> </w:t>
      </w:r>
      <w:r w:rsidR="00216C17" w:rsidRPr="00F52A7E">
        <w:rPr>
          <w:sz w:val="22"/>
          <w:szCs w:val="22"/>
        </w:rPr>
        <w:t>animal's capacity to increase its aerobic metabolic rate above routine levels</w:t>
      </w:r>
      <w:r w:rsidR="00D16941" w:rsidRPr="00F52A7E">
        <w:rPr>
          <w:sz w:val="22"/>
          <w:szCs w:val="22"/>
        </w:rPr>
        <w:t>, thereby impairing individual performance</w:t>
      </w:r>
      <w:r w:rsidR="00216C17" w:rsidRPr="00F52A7E">
        <w:rPr>
          <w:sz w:val="22"/>
          <w:szCs w:val="22"/>
        </w:rPr>
        <w:t>. This t</w:t>
      </w:r>
      <w:r w:rsidR="00743A07" w:rsidRPr="00F52A7E">
        <w:rPr>
          <w:sz w:val="22"/>
          <w:szCs w:val="22"/>
        </w:rPr>
        <w:t xml:space="preserve">hermal sensitivity is </w:t>
      </w:r>
      <w:r w:rsidR="00216C17" w:rsidRPr="00F52A7E">
        <w:rPr>
          <w:sz w:val="22"/>
          <w:szCs w:val="22"/>
        </w:rPr>
        <w:t>more severe</w:t>
      </w:r>
      <w:r w:rsidR="00743A07" w:rsidRPr="00F52A7E">
        <w:rPr>
          <w:sz w:val="22"/>
          <w:szCs w:val="22"/>
        </w:rPr>
        <w:t xml:space="preserve"> </w:t>
      </w:r>
      <w:r w:rsidR="00D7713B" w:rsidRPr="00F52A7E">
        <w:rPr>
          <w:sz w:val="22"/>
          <w:szCs w:val="22"/>
        </w:rPr>
        <w:t xml:space="preserve">for </w:t>
      </w:r>
      <w:r w:rsidR="00743A07" w:rsidRPr="00F52A7E">
        <w:rPr>
          <w:sz w:val="22"/>
          <w:szCs w:val="22"/>
        </w:rPr>
        <w:t>large body sizes</w:t>
      </w:r>
      <w:r w:rsidR="00216C17" w:rsidRPr="00F52A7E">
        <w:rPr>
          <w:sz w:val="22"/>
          <w:szCs w:val="22"/>
        </w:rPr>
        <w:t>,</w:t>
      </w:r>
      <w:r w:rsidR="00D7713B" w:rsidRPr="00F52A7E">
        <w:rPr>
          <w:sz w:val="22"/>
          <w:szCs w:val="22"/>
        </w:rPr>
        <w:t xml:space="preserve"> resulting in higher </w:t>
      </w:r>
      <w:r w:rsidR="00743A07" w:rsidRPr="00F52A7E">
        <w:rPr>
          <w:sz w:val="22"/>
          <w:szCs w:val="22"/>
        </w:rPr>
        <w:t>mortality among larger specimens</w:t>
      </w:r>
      <w:r w:rsidR="00D7713B" w:rsidRPr="00F52A7E">
        <w:rPr>
          <w:sz w:val="22"/>
          <w:szCs w:val="22"/>
        </w:rPr>
        <w:t xml:space="preserve"> compared to smaller ones </w:t>
      </w:r>
      <w:r w:rsidR="00D7713B" w:rsidRPr="00F52A7E">
        <w:rPr>
          <w:sz w:val="22"/>
          <w:szCs w:val="22"/>
        </w:rPr>
        <w:t>(</w:t>
      </w:r>
      <w:proofErr w:type="spellStart"/>
      <w:r w:rsidR="00D7713B" w:rsidRPr="00F52A7E">
        <w:rPr>
          <w:sz w:val="22"/>
          <w:szCs w:val="22"/>
        </w:rPr>
        <w:t>Pörtner</w:t>
      </w:r>
      <w:proofErr w:type="spellEnd"/>
      <w:r w:rsidR="00D7713B" w:rsidRPr="00F52A7E">
        <w:rPr>
          <w:sz w:val="22"/>
          <w:szCs w:val="22"/>
        </w:rPr>
        <w:t xml:space="preserve"> &amp; </w:t>
      </w:r>
      <w:proofErr w:type="spellStart"/>
      <w:r w:rsidR="00D7713B" w:rsidRPr="00F52A7E">
        <w:rPr>
          <w:sz w:val="22"/>
          <w:szCs w:val="22"/>
        </w:rPr>
        <w:t>Knust</w:t>
      </w:r>
      <w:proofErr w:type="spellEnd"/>
      <w:r w:rsidR="00D7713B" w:rsidRPr="00F52A7E">
        <w:rPr>
          <w:sz w:val="22"/>
          <w:szCs w:val="22"/>
        </w:rPr>
        <w:t>, 2007).</w:t>
      </w:r>
      <w:r w:rsidR="00743A07" w:rsidRPr="00F52A7E">
        <w:rPr>
          <w:sz w:val="22"/>
          <w:szCs w:val="22"/>
        </w:rPr>
        <w:t xml:space="preserve"> </w:t>
      </w:r>
      <w:r w:rsidR="00D7713B" w:rsidRPr="00F52A7E">
        <w:rPr>
          <w:sz w:val="22"/>
          <w:szCs w:val="22"/>
        </w:rPr>
        <w:t xml:space="preserve">In this sense, </w:t>
      </w:r>
      <w:r w:rsidR="00D7713B" w:rsidRPr="00F52A7E">
        <w:rPr>
          <w:sz w:val="22"/>
          <w:szCs w:val="22"/>
        </w:rPr>
        <w:t>in warmer temperatures</w:t>
      </w:r>
      <w:r w:rsidR="00D7713B" w:rsidRPr="00F52A7E">
        <w:rPr>
          <w:sz w:val="22"/>
          <w:szCs w:val="22"/>
        </w:rPr>
        <w:t xml:space="preserve"> </w:t>
      </w:r>
      <w:r w:rsidR="00D7713B" w:rsidRPr="00F52A7E">
        <w:rPr>
          <w:sz w:val="22"/>
          <w:szCs w:val="22"/>
        </w:rPr>
        <w:t>individuals with smaller body sizes have</w:t>
      </w:r>
      <w:r w:rsidR="00D7713B" w:rsidRPr="00F52A7E">
        <w:rPr>
          <w:sz w:val="22"/>
          <w:szCs w:val="22"/>
        </w:rPr>
        <w:t xml:space="preserve"> the advantage of</w:t>
      </w:r>
      <w:r w:rsidR="00D7713B" w:rsidRPr="00F52A7E">
        <w:rPr>
          <w:sz w:val="22"/>
          <w:szCs w:val="22"/>
        </w:rPr>
        <w:t xml:space="preserve"> a reduced risk of oxygen deprivation</w:t>
      </w:r>
      <w:r w:rsidR="00D7713B" w:rsidRPr="00F52A7E">
        <w:rPr>
          <w:sz w:val="22"/>
          <w:szCs w:val="22"/>
        </w:rPr>
        <w:t xml:space="preserve"> </w:t>
      </w:r>
      <w:r w:rsidR="00D7713B" w:rsidRPr="00F52A7E">
        <w:rPr>
          <w:sz w:val="22"/>
          <w:szCs w:val="22"/>
        </w:rPr>
        <w:t>(</w:t>
      </w:r>
      <w:proofErr w:type="spellStart"/>
      <w:r w:rsidR="00D7713B" w:rsidRPr="00F52A7E">
        <w:rPr>
          <w:sz w:val="22"/>
          <w:szCs w:val="22"/>
        </w:rPr>
        <w:t>Baudron</w:t>
      </w:r>
      <w:proofErr w:type="spellEnd"/>
      <w:r w:rsidR="00D7713B" w:rsidRPr="00F52A7E">
        <w:rPr>
          <w:sz w:val="22"/>
          <w:szCs w:val="22"/>
        </w:rPr>
        <w:t xml:space="preserve"> et al., 2013).</w:t>
      </w:r>
      <w:r w:rsidR="00861BC5" w:rsidRPr="00F52A7E">
        <w:rPr>
          <w:sz w:val="22"/>
          <w:szCs w:val="22"/>
        </w:rPr>
        <w:t xml:space="preserve"> </w:t>
      </w:r>
      <w:r w:rsidR="004B491D" w:rsidRPr="00F52A7E">
        <w:rPr>
          <w:sz w:val="22"/>
          <w:szCs w:val="22"/>
        </w:rPr>
        <w:t>The effect of temperature on individuals is only predicted to worsen over time: the</w:t>
      </w:r>
      <w:r w:rsidR="00861BC5" w:rsidRPr="00F52A7E">
        <w:rPr>
          <w:sz w:val="22"/>
          <w:szCs w:val="22"/>
        </w:rPr>
        <w:t xml:space="preserve"> maximum body weight</w:t>
      </w:r>
      <w:r w:rsidR="004B491D" w:rsidRPr="00F52A7E">
        <w:rPr>
          <w:sz w:val="22"/>
          <w:szCs w:val="22"/>
        </w:rPr>
        <w:t xml:space="preserve"> of fishes</w:t>
      </w:r>
      <w:r w:rsidR="00861BC5" w:rsidRPr="00F52A7E">
        <w:rPr>
          <w:sz w:val="22"/>
          <w:szCs w:val="22"/>
        </w:rPr>
        <w:t xml:space="preserve"> is </w:t>
      </w:r>
      <w:r w:rsidR="004B491D" w:rsidRPr="00F52A7E">
        <w:rPr>
          <w:sz w:val="22"/>
          <w:szCs w:val="22"/>
        </w:rPr>
        <w:t>expected</w:t>
      </w:r>
      <w:r w:rsidR="00861BC5" w:rsidRPr="00F52A7E">
        <w:rPr>
          <w:sz w:val="22"/>
          <w:szCs w:val="22"/>
        </w:rPr>
        <w:t xml:space="preserve"> to shrink by 14</w:t>
      </w:r>
      <w:r w:rsidR="004B491D" w:rsidRPr="00F52A7E">
        <w:rPr>
          <w:sz w:val="22"/>
          <w:szCs w:val="22"/>
        </w:rPr>
        <w:t>-</w:t>
      </w:r>
      <w:r w:rsidR="00861BC5" w:rsidRPr="00F52A7E">
        <w:rPr>
          <w:sz w:val="22"/>
          <w:szCs w:val="22"/>
        </w:rPr>
        <w:t xml:space="preserve">24% </w:t>
      </w:r>
      <w:r w:rsidR="004B491D" w:rsidRPr="00F52A7E">
        <w:rPr>
          <w:sz w:val="22"/>
          <w:szCs w:val="22"/>
        </w:rPr>
        <w:t>worldwide</w:t>
      </w:r>
      <w:r w:rsidR="00861BC5" w:rsidRPr="00F52A7E">
        <w:rPr>
          <w:sz w:val="22"/>
          <w:szCs w:val="22"/>
        </w:rPr>
        <w:t xml:space="preserve"> from 2000 to 2050 (Cheung et al., 2012).</w:t>
      </w:r>
    </w:p>
    <w:p w14:paraId="4648BEF7" w14:textId="75FC3300" w:rsidR="0089108F" w:rsidRDefault="006A1348" w:rsidP="00F52A7E">
      <w:pPr>
        <w:spacing w:after="0" w:line="240" w:lineRule="auto"/>
        <w:rPr>
          <w:noProof/>
          <w:sz w:val="22"/>
          <w:szCs w:val="22"/>
        </w:rPr>
      </w:pPr>
      <w:r w:rsidRPr="00F52A7E">
        <w:rPr>
          <w:sz w:val="22"/>
          <w:szCs w:val="22"/>
        </w:rPr>
        <w:tab/>
        <w:t xml:space="preserve">Additional to body size, growth, and sexual maturation, temperature also affects the distribution of species </w:t>
      </w:r>
      <w:r w:rsidRPr="00F52A7E">
        <w:rPr>
          <w:sz w:val="22"/>
          <w:szCs w:val="22"/>
        </w:rPr>
        <w:t>(Perry et al., 2005).</w:t>
      </w:r>
      <w:r w:rsidRPr="00F52A7E">
        <w:rPr>
          <w:sz w:val="22"/>
          <w:szCs w:val="22"/>
        </w:rPr>
        <w:t xml:space="preserve"> </w:t>
      </w:r>
      <w:r w:rsidR="006F57F6" w:rsidRPr="00F52A7E">
        <w:rPr>
          <w:sz w:val="22"/>
          <w:szCs w:val="22"/>
        </w:rPr>
        <w:t xml:space="preserve">In a study performed on the North Sea, </w:t>
      </w:r>
      <w:r w:rsidR="006F57F6" w:rsidRPr="00F52A7E">
        <w:rPr>
          <w:sz w:val="22"/>
          <w:szCs w:val="22"/>
        </w:rPr>
        <w:t>Perry et al.</w:t>
      </w:r>
      <w:r w:rsidR="006F57F6" w:rsidRPr="00F52A7E">
        <w:rPr>
          <w:sz w:val="22"/>
          <w:szCs w:val="22"/>
        </w:rPr>
        <w:t xml:space="preserve"> (</w:t>
      </w:r>
      <w:r w:rsidR="006F57F6" w:rsidRPr="00F52A7E">
        <w:rPr>
          <w:sz w:val="22"/>
          <w:szCs w:val="22"/>
        </w:rPr>
        <w:t>2005</w:t>
      </w:r>
      <w:r w:rsidR="006F57F6" w:rsidRPr="00F52A7E">
        <w:rPr>
          <w:sz w:val="22"/>
          <w:szCs w:val="22"/>
        </w:rPr>
        <w:t>) found that t</w:t>
      </w:r>
      <w:r w:rsidR="006F57F6" w:rsidRPr="00F52A7E">
        <w:rPr>
          <w:sz w:val="22"/>
          <w:szCs w:val="22"/>
        </w:rPr>
        <w:t xml:space="preserve">wo-thirds of </w:t>
      </w:r>
      <w:r w:rsidR="008C0452" w:rsidRPr="00F52A7E">
        <w:rPr>
          <w:sz w:val="22"/>
          <w:szCs w:val="22"/>
        </w:rPr>
        <w:t xml:space="preserve">marine fish </w:t>
      </w:r>
      <w:r w:rsidR="006F57F6" w:rsidRPr="00F52A7E">
        <w:rPr>
          <w:sz w:val="22"/>
          <w:szCs w:val="22"/>
        </w:rPr>
        <w:t xml:space="preserve">species </w:t>
      </w:r>
      <w:r w:rsidR="006F57F6" w:rsidRPr="00F52A7E">
        <w:rPr>
          <w:sz w:val="22"/>
          <w:szCs w:val="22"/>
        </w:rPr>
        <w:t xml:space="preserve">had been </w:t>
      </w:r>
      <w:r w:rsidR="006F57F6" w:rsidRPr="00F52A7E">
        <w:rPr>
          <w:sz w:val="22"/>
          <w:szCs w:val="22"/>
        </w:rPr>
        <w:t xml:space="preserve">shifting in mean latitude or depth </w:t>
      </w:r>
      <w:r w:rsidR="00E44BE5" w:rsidRPr="00F52A7E">
        <w:rPr>
          <w:sz w:val="22"/>
          <w:szCs w:val="22"/>
        </w:rPr>
        <w:t>in relation to warming</w:t>
      </w:r>
      <w:r w:rsidR="00E44BE5" w:rsidRPr="00F52A7E">
        <w:rPr>
          <w:sz w:val="22"/>
          <w:szCs w:val="22"/>
        </w:rPr>
        <w:t xml:space="preserve"> </w:t>
      </w:r>
      <w:r w:rsidR="00E44BE5">
        <w:rPr>
          <w:sz w:val="22"/>
          <w:szCs w:val="22"/>
        </w:rPr>
        <w:t xml:space="preserve">for </w:t>
      </w:r>
      <w:r w:rsidR="006F57F6" w:rsidRPr="00F52A7E">
        <w:rPr>
          <w:sz w:val="22"/>
          <w:szCs w:val="22"/>
        </w:rPr>
        <w:t>over 25 years</w:t>
      </w:r>
      <w:r w:rsidR="00B062AB" w:rsidRPr="00F52A7E">
        <w:rPr>
          <w:sz w:val="22"/>
          <w:szCs w:val="22"/>
        </w:rPr>
        <w:t xml:space="preserve">—this </w:t>
      </w:r>
      <w:r w:rsidR="006A6457" w:rsidRPr="00F52A7E">
        <w:rPr>
          <w:sz w:val="22"/>
          <w:szCs w:val="22"/>
        </w:rPr>
        <w:t>trend w</w:t>
      </w:r>
      <w:r w:rsidR="00B062AB" w:rsidRPr="00F52A7E">
        <w:rPr>
          <w:sz w:val="22"/>
          <w:szCs w:val="22"/>
        </w:rPr>
        <w:t>as</w:t>
      </w:r>
      <w:r w:rsidR="006A6457" w:rsidRPr="00F52A7E">
        <w:rPr>
          <w:sz w:val="22"/>
          <w:szCs w:val="22"/>
        </w:rPr>
        <w:t xml:space="preserve"> </w:t>
      </w:r>
      <w:r w:rsidR="00E44BE5">
        <w:rPr>
          <w:sz w:val="22"/>
          <w:szCs w:val="22"/>
        </w:rPr>
        <w:t>displayed</w:t>
      </w:r>
      <w:r w:rsidR="006A6457" w:rsidRPr="00F52A7E">
        <w:rPr>
          <w:sz w:val="22"/>
          <w:szCs w:val="22"/>
        </w:rPr>
        <w:t xml:space="preserve"> by commercially exploited species such as the common sole (</w:t>
      </w:r>
      <w:proofErr w:type="spellStart"/>
      <w:r w:rsidR="006A6457" w:rsidRPr="00F52A7E">
        <w:rPr>
          <w:i/>
          <w:iCs/>
          <w:sz w:val="22"/>
          <w:szCs w:val="22"/>
        </w:rPr>
        <w:t>Solea</w:t>
      </w:r>
      <w:proofErr w:type="spellEnd"/>
      <w:r w:rsidR="006A6457" w:rsidRPr="00F52A7E">
        <w:rPr>
          <w:i/>
          <w:iCs/>
          <w:sz w:val="22"/>
          <w:szCs w:val="22"/>
        </w:rPr>
        <w:t xml:space="preserve"> </w:t>
      </w:r>
      <w:proofErr w:type="spellStart"/>
      <w:r w:rsidR="006A6457" w:rsidRPr="00F52A7E">
        <w:rPr>
          <w:i/>
          <w:iCs/>
          <w:sz w:val="22"/>
          <w:szCs w:val="22"/>
        </w:rPr>
        <w:t>solea</w:t>
      </w:r>
      <w:proofErr w:type="spellEnd"/>
      <w:r w:rsidR="006A6457" w:rsidRPr="00F52A7E">
        <w:rPr>
          <w:sz w:val="22"/>
          <w:szCs w:val="22"/>
        </w:rPr>
        <w:t xml:space="preserve">) </w:t>
      </w:r>
      <w:proofErr w:type="gramStart"/>
      <w:r w:rsidR="006A6457" w:rsidRPr="00F52A7E">
        <w:rPr>
          <w:sz w:val="22"/>
          <w:szCs w:val="22"/>
        </w:rPr>
        <w:t>a</w:t>
      </w:r>
      <w:r w:rsidR="00E44BE5">
        <w:rPr>
          <w:sz w:val="22"/>
          <w:szCs w:val="22"/>
        </w:rPr>
        <w:t>nd also</w:t>
      </w:r>
      <w:proofErr w:type="gramEnd"/>
      <w:r w:rsidR="00E44BE5">
        <w:rPr>
          <w:sz w:val="22"/>
          <w:szCs w:val="22"/>
        </w:rPr>
        <w:t xml:space="preserve"> by </w:t>
      </w:r>
      <w:r w:rsidR="00B062AB" w:rsidRPr="00F52A7E">
        <w:rPr>
          <w:sz w:val="22"/>
          <w:szCs w:val="22"/>
        </w:rPr>
        <w:t xml:space="preserve">non-targeted </w:t>
      </w:r>
      <w:r w:rsidR="006A6457" w:rsidRPr="00F52A7E">
        <w:rPr>
          <w:sz w:val="22"/>
          <w:szCs w:val="22"/>
        </w:rPr>
        <w:t xml:space="preserve">species </w:t>
      </w:r>
      <w:r w:rsidR="006A6457" w:rsidRPr="00F52A7E">
        <w:rPr>
          <w:noProof/>
          <w:sz w:val="22"/>
          <w:szCs w:val="22"/>
        </w:rPr>
        <w:t>(Perry et al., 2005).</w:t>
      </w:r>
      <w:r w:rsidR="00882F2E" w:rsidRPr="00F52A7E">
        <w:rPr>
          <w:noProof/>
          <w:sz w:val="22"/>
          <w:szCs w:val="22"/>
        </w:rPr>
        <w:t xml:space="preserve"> </w:t>
      </w:r>
      <w:r w:rsidR="00FF6549" w:rsidRPr="00F52A7E">
        <w:rPr>
          <w:noProof/>
          <w:sz w:val="22"/>
          <w:szCs w:val="22"/>
        </w:rPr>
        <w:t>For instance, in</w:t>
      </w:r>
      <w:r w:rsidR="00FF6549" w:rsidRPr="00F52A7E">
        <w:rPr>
          <w:noProof/>
          <w:sz w:val="22"/>
          <w:szCs w:val="22"/>
        </w:rPr>
        <w:t xml:space="preserve"> the Bay of </w:t>
      </w:r>
      <w:r w:rsidR="00FF6549" w:rsidRPr="00F52A7E">
        <w:rPr>
          <w:noProof/>
          <w:sz w:val="22"/>
          <w:szCs w:val="22"/>
        </w:rPr>
        <w:t>B</w:t>
      </w:r>
      <w:r w:rsidR="00FF6549" w:rsidRPr="00F52A7E">
        <w:rPr>
          <w:noProof/>
          <w:sz w:val="22"/>
          <w:szCs w:val="22"/>
        </w:rPr>
        <w:t>iscay</w:t>
      </w:r>
      <w:r w:rsidR="00FF6549" w:rsidRPr="00F52A7E">
        <w:rPr>
          <w:noProof/>
          <w:sz w:val="22"/>
          <w:szCs w:val="22"/>
        </w:rPr>
        <w:t xml:space="preserve"> there have been reported </w:t>
      </w:r>
      <w:r w:rsidR="00FF6549" w:rsidRPr="00F52A7E">
        <w:rPr>
          <w:sz w:val="22"/>
          <w:szCs w:val="22"/>
        </w:rPr>
        <w:t>changes in nursery areas of some flatfish</w:t>
      </w:r>
      <w:r w:rsidR="00FF6549" w:rsidRPr="00F52A7E">
        <w:rPr>
          <w:sz w:val="22"/>
          <w:szCs w:val="22"/>
        </w:rPr>
        <w:t>,</w:t>
      </w:r>
      <w:r w:rsidR="00FF6549" w:rsidRPr="00F52A7E">
        <w:rPr>
          <w:sz w:val="22"/>
          <w:szCs w:val="22"/>
        </w:rPr>
        <w:t xml:space="preserve"> a</w:t>
      </w:r>
      <w:r w:rsidR="00FF6549" w:rsidRPr="00F52A7E">
        <w:rPr>
          <w:sz w:val="22"/>
          <w:szCs w:val="22"/>
        </w:rPr>
        <w:t>s well as</w:t>
      </w:r>
      <w:r w:rsidR="00FF6549" w:rsidRPr="00F52A7E">
        <w:rPr>
          <w:sz w:val="22"/>
          <w:szCs w:val="22"/>
        </w:rPr>
        <w:t xml:space="preserve"> </w:t>
      </w:r>
      <w:r w:rsidR="00FF6549" w:rsidRPr="00F52A7E">
        <w:rPr>
          <w:sz w:val="22"/>
          <w:szCs w:val="22"/>
        </w:rPr>
        <w:t>an</w:t>
      </w:r>
      <w:r w:rsidR="00FF6549" w:rsidRPr="00F52A7E">
        <w:rPr>
          <w:sz w:val="22"/>
          <w:szCs w:val="22"/>
        </w:rPr>
        <w:t xml:space="preserve"> increase of deep-water species previously found further south </w:t>
      </w:r>
      <w:sdt>
        <w:sdtPr>
          <w:rPr>
            <w:sz w:val="22"/>
            <w:szCs w:val="22"/>
          </w:rPr>
          <w:id w:val="897476087"/>
          <w:citation/>
        </w:sdtPr>
        <w:sdtContent>
          <w:r w:rsidR="00FF6549" w:rsidRPr="00F52A7E">
            <w:rPr>
              <w:sz w:val="22"/>
              <w:szCs w:val="22"/>
            </w:rPr>
            <w:fldChar w:fldCharType="begin"/>
          </w:r>
          <w:r w:rsidR="00FF6549" w:rsidRPr="00F52A7E">
            <w:rPr>
              <w:sz w:val="22"/>
              <w:szCs w:val="22"/>
            </w:rPr>
            <w:instrText xml:space="preserve">CITATION ICE19 \l 1033 </w:instrText>
          </w:r>
          <w:r w:rsidR="00FF6549" w:rsidRPr="00F52A7E">
            <w:rPr>
              <w:sz w:val="22"/>
              <w:szCs w:val="22"/>
            </w:rPr>
            <w:fldChar w:fldCharType="separate"/>
          </w:r>
          <w:r w:rsidR="00A4623D" w:rsidRPr="00A4623D">
            <w:rPr>
              <w:noProof/>
              <w:sz w:val="22"/>
              <w:szCs w:val="22"/>
            </w:rPr>
            <w:t>(ICES, 2019)</w:t>
          </w:r>
          <w:r w:rsidR="00FF6549" w:rsidRPr="00F52A7E">
            <w:rPr>
              <w:sz w:val="22"/>
              <w:szCs w:val="22"/>
            </w:rPr>
            <w:fldChar w:fldCharType="end"/>
          </w:r>
        </w:sdtContent>
      </w:sdt>
      <w:r w:rsidR="00FF6549" w:rsidRPr="00F52A7E">
        <w:rPr>
          <w:sz w:val="22"/>
          <w:szCs w:val="22"/>
        </w:rPr>
        <w:t>.</w:t>
      </w:r>
      <w:r w:rsidR="00FF6549" w:rsidRPr="00F52A7E">
        <w:rPr>
          <w:sz w:val="22"/>
          <w:szCs w:val="22"/>
        </w:rPr>
        <w:t xml:space="preserve"> </w:t>
      </w:r>
      <w:r w:rsidR="003B44C2" w:rsidRPr="00F52A7E">
        <w:rPr>
          <w:noProof/>
          <w:sz w:val="22"/>
          <w:szCs w:val="22"/>
        </w:rPr>
        <w:t xml:space="preserve">However, for fish populations </w:t>
      </w:r>
      <w:r w:rsidR="003B44C2" w:rsidRPr="00F52A7E">
        <w:rPr>
          <w:sz w:val="22"/>
          <w:szCs w:val="22"/>
        </w:rPr>
        <w:t xml:space="preserve">that </w:t>
      </w:r>
      <w:r w:rsidR="003B44C2" w:rsidRPr="00F52A7E">
        <w:rPr>
          <w:sz w:val="22"/>
          <w:szCs w:val="22"/>
        </w:rPr>
        <w:t>have limited</w:t>
      </w:r>
      <w:r w:rsidR="003B44C2" w:rsidRPr="00F52A7E">
        <w:rPr>
          <w:sz w:val="22"/>
          <w:szCs w:val="22"/>
        </w:rPr>
        <w:t xml:space="preserve"> dispersal capabilities or </w:t>
      </w:r>
      <w:r w:rsidR="003B44C2" w:rsidRPr="00F52A7E">
        <w:rPr>
          <w:sz w:val="22"/>
          <w:szCs w:val="22"/>
        </w:rPr>
        <w:t xml:space="preserve">need specific </w:t>
      </w:r>
      <w:r w:rsidR="003B44C2" w:rsidRPr="00F52A7E">
        <w:rPr>
          <w:sz w:val="22"/>
          <w:szCs w:val="22"/>
        </w:rPr>
        <w:t>habitat requirements</w:t>
      </w:r>
      <w:r w:rsidR="00FF6549" w:rsidRPr="00F52A7E">
        <w:rPr>
          <w:sz w:val="22"/>
          <w:szCs w:val="22"/>
        </w:rPr>
        <w:t>,</w:t>
      </w:r>
      <w:r w:rsidR="003B44C2" w:rsidRPr="00F52A7E">
        <w:rPr>
          <w:sz w:val="22"/>
          <w:szCs w:val="22"/>
        </w:rPr>
        <w:t xml:space="preserve"> c</w:t>
      </w:r>
      <w:r w:rsidR="003B44C2" w:rsidRPr="00F52A7E">
        <w:rPr>
          <w:sz w:val="22"/>
          <w:szCs w:val="22"/>
        </w:rPr>
        <w:t>limate change could pose a</w:t>
      </w:r>
      <w:r w:rsidR="00FF6549" w:rsidRPr="00F52A7E">
        <w:rPr>
          <w:sz w:val="22"/>
          <w:szCs w:val="22"/>
        </w:rPr>
        <w:t>n even</w:t>
      </w:r>
      <w:r w:rsidR="003B44C2" w:rsidRPr="00F52A7E">
        <w:rPr>
          <w:sz w:val="22"/>
          <w:szCs w:val="22"/>
        </w:rPr>
        <w:t xml:space="preserve"> greater threat </w:t>
      </w:r>
      <w:r w:rsidR="00FF6549" w:rsidRPr="00F52A7E">
        <w:rPr>
          <w:sz w:val="22"/>
          <w:szCs w:val="22"/>
        </w:rPr>
        <w:t xml:space="preserve">than to more flexible species </w:t>
      </w:r>
      <w:r w:rsidR="003B44C2" w:rsidRPr="00F52A7E">
        <w:rPr>
          <w:noProof/>
          <w:sz w:val="22"/>
          <w:szCs w:val="22"/>
        </w:rPr>
        <w:t>(Perry et al., 2005).</w:t>
      </w:r>
      <w:r w:rsidR="00FF6549" w:rsidRPr="00F52A7E">
        <w:rPr>
          <w:noProof/>
          <w:sz w:val="22"/>
          <w:szCs w:val="22"/>
        </w:rPr>
        <w:t xml:space="preserve"> </w:t>
      </w:r>
      <w:r w:rsidR="00DC459D" w:rsidRPr="00F52A7E">
        <w:rPr>
          <w:noProof/>
          <w:sz w:val="22"/>
          <w:szCs w:val="22"/>
        </w:rPr>
        <w:t xml:space="preserve">If temperatures continue to rise, this will </w:t>
      </w:r>
      <w:r w:rsidR="00842DAA" w:rsidRPr="00F52A7E">
        <w:rPr>
          <w:noProof/>
          <w:sz w:val="22"/>
          <w:szCs w:val="22"/>
        </w:rPr>
        <w:t xml:space="preserve">have </w:t>
      </w:r>
      <w:r w:rsidR="00DC459D" w:rsidRPr="00F52A7E">
        <w:rPr>
          <w:noProof/>
          <w:sz w:val="22"/>
          <w:szCs w:val="22"/>
        </w:rPr>
        <w:t xml:space="preserve">a </w:t>
      </w:r>
      <w:r w:rsidR="00842DAA" w:rsidRPr="00F52A7E">
        <w:rPr>
          <w:noProof/>
          <w:sz w:val="22"/>
          <w:szCs w:val="22"/>
        </w:rPr>
        <w:t xml:space="preserve">profound impact on commercial fisheries </w:t>
      </w:r>
      <w:r w:rsidR="00DC459D" w:rsidRPr="00F52A7E">
        <w:rPr>
          <w:noProof/>
          <w:sz w:val="22"/>
          <w:szCs w:val="22"/>
        </w:rPr>
        <w:t>due to</w:t>
      </w:r>
      <w:r w:rsidR="00842DAA" w:rsidRPr="00F52A7E">
        <w:rPr>
          <w:noProof/>
          <w:sz w:val="22"/>
          <w:szCs w:val="22"/>
        </w:rPr>
        <w:t xml:space="preserve"> continued shifts in </w:t>
      </w:r>
      <w:r w:rsidR="00F65435">
        <w:rPr>
          <w:noProof/>
          <w:sz w:val="22"/>
          <w:szCs w:val="22"/>
        </w:rPr>
        <w:t xml:space="preserve">the </w:t>
      </w:r>
      <w:r w:rsidR="00842DAA" w:rsidRPr="00F52A7E">
        <w:rPr>
          <w:noProof/>
          <w:sz w:val="22"/>
          <w:szCs w:val="22"/>
        </w:rPr>
        <w:t xml:space="preserve">distribution and </w:t>
      </w:r>
      <w:r w:rsidR="00DC459D" w:rsidRPr="00F52A7E">
        <w:rPr>
          <w:noProof/>
          <w:sz w:val="22"/>
          <w:szCs w:val="22"/>
        </w:rPr>
        <w:t>composition of species</w:t>
      </w:r>
      <w:r w:rsidR="00842DAA" w:rsidRPr="00F52A7E">
        <w:rPr>
          <w:noProof/>
          <w:sz w:val="22"/>
          <w:szCs w:val="22"/>
        </w:rPr>
        <w:t xml:space="preserve"> communit</w:t>
      </w:r>
      <w:r w:rsidR="00DC459D" w:rsidRPr="00F52A7E">
        <w:rPr>
          <w:noProof/>
          <w:sz w:val="22"/>
          <w:szCs w:val="22"/>
        </w:rPr>
        <w:t>ies</w:t>
      </w:r>
      <w:r w:rsidR="00440D69" w:rsidRPr="00F52A7E">
        <w:rPr>
          <w:noProof/>
          <w:sz w:val="22"/>
          <w:szCs w:val="22"/>
        </w:rPr>
        <w:t xml:space="preserve"> (Perry et al., 2005).</w:t>
      </w:r>
    </w:p>
    <w:p w14:paraId="5DF40311" w14:textId="77777777" w:rsidR="00F52A7E" w:rsidRPr="00F52A7E" w:rsidRDefault="00F52A7E" w:rsidP="00F52A7E">
      <w:pPr>
        <w:spacing w:after="0" w:line="240" w:lineRule="auto"/>
        <w:rPr>
          <w:noProof/>
          <w:sz w:val="22"/>
          <w:szCs w:val="22"/>
        </w:rPr>
      </w:pPr>
    </w:p>
    <w:p w14:paraId="69B05FDE" w14:textId="77777777" w:rsidR="008D787B" w:rsidRPr="00F52A7E" w:rsidRDefault="008D787B" w:rsidP="00F52A7E">
      <w:pPr>
        <w:spacing w:after="0" w:line="240" w:lineRule="auto"/>
        <w:rPr>
          <w:noProof/>
          <w:sz w:val="22"/>
          <w:szCs w:val="22"/>
        </w:rPr>
      </w:pPr>
    </w:p>
    <w:p w14:paraId="4C40F994" w14:textId="54EBAC3C" w:rsidR="00A97407" w:rsidRPr="00F52A7E" w:rsidRDefault="0032323E" w:rsidP="00F52A7E">
      <w:pPr>
        <w:pStyle w:val="Heading1"/>
        <w:spacing w:line="240" w:lineRule="auto"/>
        <w:rPr>
          <w:sz w:val="22"/>
          <w:szCs w:val="22"/>
        </w:rPr>
      </w:pPr>
      <w:bookmarkStart w:id="3" w:name="_Toc122288425"/>
      <w:r w:rsidRPr="00F52A7E">
        <w:rPr>
          <w:sz w:val="22"/>
          <w:szCs w:val="22"/>
        </w:rPr>
        <w:t>Description and utilization of o</w:t>
      </w:r>
      <w:r w:rsidR="00A97407" w:rsidRPr="00F52A7E">
        <w:rPr>
          <w:sz w:val="22"/>
          <w:szCs w:val="22"/>
        </w:rPr>
        <w:t>toliths</w:t>
      </w:r>
      <w:bookmarkEnd w:id="3"/>
    </w:p>
    <w:p w14:paraId="3AA3E636" w14:textId="76AE73FC" w:rsidR="00A35376" w:rsidRPr="00F52A7E" w:rsidRDefault="00212D38" w:rsidP="00F52A7E">
      <w:pPr>
        <w:spacing w:line="240" w:lineRule="auto"/>
        <w:ind w:firstLine="720"/>
        <w:rPr>
          <w:sz w:val="22"/>
          <w:szCs w:val="22"/>
        </w:rPr>
      </w:pPr>
      <w:r>
        <w:rPr>
          <w:sz w:val="22"/>
          <w:szCs w:val="22"/>
        </w:rPr>
        <w:t>Defining the e</w:t>
      </w:r>
      <w:r w:rsidRPr="00F52A7E">
        <w:rPr>
          <w:sz w:val="22"/>
          <w:szCs w:val="22"/>
        </w:rPr>
        <w:t xml:space="preserve">xact age determination of fish is </w:t>
      </w:r>
      <w:r>
        <w:rPr>
          <w:sz w:val="22"/>
          <w:szCs w:val="22"/>
        </w:rPr>
        <w:t>critical to have a deeper knowledge of</w:t>
      </w:r>
      <w:r w:rsidRPr="00F52A7E">
        <w:rPr>
          <w:sz w:val="22"/>
          <w:szCs w:val="22"/>
        </w:rPr>
        <w:t xml:space="preserve"> their population dynamics</w:t>
      </w:r>
      <w:r>
        <w:rPr>
          <w:sz w:val="22"/>
          <w:szCs w:val="22"/>
        </w:rPr>
        <w:t xml:space="preserve">: it </w:t>
      </w:r>
      <w:r w:rsidR="009814D7">
        <w:rPr>
          <w:sz w:val="22"/>
          <w:szCs w:val="22"/>
        </w:rPr>
        <w:t>provides</w:t>
      </w:r>
      <w:r>
        <w:rPr>
          <w:sz w:val="22"/>
          <w:szCs w:val="22"/>
        </w:rPr>
        <w:t xml:space="preserve"> the basis for further exploration on </w:t>
      </w:r>
      <w:r w:rsidRPr="00F52A7E">
        <w:rPr>
          <w:sz w:val="22"/>
          <w:szCs w:val="22"/>
        </w:rPr>
        <w:t xml:space="preserve">growth, mortality, recruitment, and other fundamental parameters </w:t>
      </w:r>
      <w:r w:rsidRPr="00F41F6F">
        <w:rPr>
          <w:noProof/>
          <w:sz w:val="22"/>
          <w:szCs w:val="22"/>
        </w:rPr>
        <w:t>(Holden &amp; Raitt, 1974)</w:t>
      </w:r>
      <w:r w:rsidRPr="00F52A7E">
        <w:rPr>
          <w:sz w:val="22"/>
          <w:szCs w:val="22"/>
        </w:rPr>
        <w:t>.</w:t>
      </w:r>
      <w:r>
        <w:rPr>
          <w:sz w:val="22"/>
          <w:szCs w:val="22"/>
        </w:rPr>
        <w:t xml:space="preserve"> </w:t>
      </w:r>
      <w:r w:rsidR="008D787B" w:rsidRPr="00F52A7E">
        <w:rPr>
          <w:sz w:val="22"/>
          <w:szCs w:val="22"/>
        </w:rPr>
        <w:t xml:space="preserve">A very useful tool in the study of the influence of temperature in fish are otoliths </w:t>
      </w:r>
      <w:r w:rsidR="008D787B" w:rsidRPr="00F52A7E">
        <w:rPr>
          <w:noProof/>
          <w:sz w:val="22"/>
          <w:szCs w:val="22"/>
        </w:rPr>
        <w:t>(Vitale et al., 2019).</w:t>
      </w:r>
      <w:r w:rsidR="008D787B" w:rsidRPr="00F52A7E">
        <w:rPr>
          <w:sz w:val="22"/>
          <w:szCs w:val="22"/>
        </w:rPr>
        <w:t xml:space="preserve"> </w:t>
      </w:r>
      <w:r w:rsidR="008C487D" w:rsidRPr="00F52A7E">
        <w:rPr>
          <w:sz w:val="22"/>
          <w:szCs w:val="22"/>
        </w:rPr>
        <w:t xml:space="preserve">Otoliths are structures </w:t>
      </w:r>
      <w:r w:rsidR="008D787B" w:rsidRPr="00F52A7E">
        <w:rPr>
          <w:sz w:val="22"/>
          <w:szCs w:val="22"/>
        </w:rPr>
        <w:t>composed mainly of calcium carbonate (CaCO3)</w:t>
      </w:r>
      <w:r w:rsidR="008D787B" w:rsidRPr="00F52A7E">
        <w:rPr>
          <w:sz w:val="22"/>
          <w:szCs w:val="22"/>
        </w:rPr>
        <w:t xml:space="preserve"> and </w:t>
      </w:r>
      <w:r w:rsidR="00680822" w:rsidRPr="00F52A7E">
        <w:rPr>
          <w:sz w:val="22"/>
          <w:szCs w:val="22"/>
        </w:rPr>
        <w:t>are found in</w:t>
      </w:r>
      <w:r w:rsidR="008C487D" w:rsidRPr="00F52A7E">
        <w:rPr>
          <w:sz w:val="22"/>
          <w:szCs w:val="22"/>
        </w:rPr>
        <w:t xml:space="preserve"> the inner ear cavity of all teleost fish</w:t>
      </w:r>
      <w:r w:rsidR="008D787B" w:rsidRPr="00F52A7E">
        <w:rPr>
          <w:sz w:val="22"/>
          <w:szCs w:val="22"/>
        </w:rPr>
        <w:t xml:space="preserve"> </w:t>
      </w:r>
      <w:r w:rsidR="008D787B" w:rsidRPr="00F52A7E">
        <w:rPr>
          <w:noProof/>
          <w:sz w:val="22"/>
          <w:szCs w:val="22"/>
        </w:rPr>
        <w:t>(Campana, 1999</w:t>
      </w:r>
      <w:r w:rsidR="008D787B" w:rsidRPr="00F52A7E">
        <w:rPr>
          <w:noProof/>
          <w:sz w:val="22"/>
          <w:szCs w:val="22"/>
        </w:rPr>
        <w:t xml:space="preserve">; </w:t>
      </w:r>
      <w:r w:rsidR="008D787B" w:rsidRPr="00F52A7E">
        <w:rPr>
          <w:noProof/>
          <w:sz w:val="22"/>
          <w:szCs w:val="22"/>
        </w:rPr>
        <w:t>Rodríguez Mendoza, 2006)</w:t>
      </w:r>
      <w:r w:rsidR="008D787B" w:rsidRPr="00F52A7E">
        <w:rPr>
          <w:sz w:val="22"/>
          <w:szCs w:val="22"/>
        </w:rPr>
        <w:t>.</w:t>
      </w:r>
      <w:r w:rsidR="008D787B" w:rsidRPr="00F52A7E">
        <w:rPr>
          <w:sz w:val="22"/>
          <w:szCs w:val="22"/>
        </w:rPr>
        <w:t xml:space="preserve"> </w:t>
      </w:r>
      <w:r w:rsidR="00DD2B59" w:rsidRPr="00F52A7E">
        <w:rPr>
          <w:sz w:val="22"/>
          <w:szCs w:val="22"/>
        </w:rPr>
        <w:t>Teleost fishes have a bilateral pair of inner ears inside either side of the head</w:t>
      </w:r>
      <w:r w:rsidR="009814D7">
        <w:rPr>
          <w:sz w:val="22"/>
          <w:szCs w:val="22"/>
        </w:rPr>
        <w:t xml:space="preserve">, </w:t>
      </w:r>
      <w:r w:rsidR="00DD2B59" w:rsidRPr="00F52A7E">
        <w:rPr>
          <w:sz w:val="22"/>
          <w:szCs w:val="22"/>
        </w:rPr>
        <w:t xml:space="preserve">in that area there </w:t>
      </w:r>
      <w:r w:rsidR="00DD2B59" w:rsidRPr="00F52A7E">
        <w:rPr>
          <w:sz w:val="22"/>
          <w:szCs w:val="22"/>
        </w:rPr>
        <w:t>are three fluid-filled otolith organs</w:t>
      </w:r>
      <w:r w:rsidR="00DD2B59" w:rsidRPr="00F52A7E">
        <w:rPr>
          <w:sz w:val="22"/>
          <w:szCs w:val="22"/>
        </w:rPr>
        <w:t>—</w:t>
      </w:r>
      <w:r w:rsidR="004B0B90" w:rsidRPr="00F52A7E">
        <w:rPr>
          <w:sz w:val="22"/>
          <w:szCs w:val="22"/>
        </w:rPr>
        <w:t xml:space="preserve"> </w:t>
      </w:r>
      <w:proofErr w:type="spellStart"/>
      <w:r w:rsidR="004B0B90" w:rsidRPr="00F52A7E">
        <w:rPr>
          <w:sz w:val="22"/>
          <w:szCs w:val="22"/>
        </w:rPr>
        <w:t>asteriscus</w:t>
      </w:r>
      <w:proofErr w:type="spellEnd"/>
      <w:r w:rsidR="004B0B90" w:rsidRPr="00F52A7E">
        <w:rPr>
          <w:sz w:val="22"/>
          <w:szCs w:val="22"/>
        </w:rPr>
        <w:t>, lapillus, and sagitta</w:t>
      </w:r>
      <w:r w:rsidR="00DD2B59" w:rsidRPr="00F52A7E">
        <w:rPr>
          <w:sz w:val="22"/>
          <w:szCs w:val="22"/>
        </w:rPr>
        <w:t>—</w:t>
      </w:r>
      <w:r w:rsidR="00DD2B59" w:rsidRPr="00F52A7E">
        <w:rPr>
          <w:sz w:val="22"/>
          <w:szCs w:val="22"/>
        </w:rPr>
        <w:t>each containing a dense calcified matrix</w:t>
      </w:r>
      <w:r w:rsidR="00DD2B59" w:rsidRPr="00F52A7E">
        <w:rPr>
          <w:sz w:val="22"/>
          <w:szCs w:val="22"/>
        </w:rPr>
        <w:t xml:space="preserve">, which is </w:t>
      </w:r>
      <w:r w:rsidR="00DD2B59" w:rsidRPr="00F52A7E">
        <w:rPr>
          <w:sz w:val="22"/>
          <w:szCs w:val="22"/>
        </w:rPr>
        <w:t>the otolith</w:t>
      </w:r>
      <w:r w:rsidR="00DD2B59" w:rsidRPr="00F52A7E">
        <w:rPr>
          <w:sz w:val="22"/>
          <w:szCs w:val="22"/>
        </w:rPr>
        <w:t xml:space="preserve"> </w:t>
      </w:r>
      <w:r w:rsidR="00DD2B59" w:rsidRPr="00F52A7E">
        <w:rPr>
          <w:noProof/>
          <w:sz w:val="22"/>
          <w:szCs w:val="22"/>
        </w:rPr>
        <w:t>(Popper et al., 2003</w:t>
      </w:r>
      <w:r w:rsidR="004B0B90" w:rsidRPr="00F52A7E">
        <w:rPr>
          <w:noProof/>
          <w:sz w:val="22"/>
          <w:szCs w:val="22"/>
        </w:rPr>
        <w:t xml:space="preserve">; </w:t>
      </w:r>
      <w:r w:rsidR="004B0B90" w:rsidRPr="00F52A7E">
        <w:rPr>
          <w:noProof/>
          <w:sz w:val="22"/>
          <w:szCs w:val="22"/>
        </w:rPr>
        <w:t>Yedier et al., 2022</w:t>
      </w:r>
      <w:r w:rsidR="00DD2B59" w:rsidRPr="00F52A7E">
        <w:rPr>
          <w:noProof/>
          <w:sz w:val="22"/>
          <w:szCs w:val="22"/>
        </w:rPr>
        <w:t>).</w:t>
      </w:r>
      <w:r w:rsidR="00DD2B59" w:rsidRPr="00F52A7E">
        <w:rPr>
          <w:noProof/>
          <w:sz w:val="22"/>
          <w:szCs w:val="22"/>
        </w:rPr>
        <w:t xml:space="preserve"> As fishes grow, their otolith</w:t>
      </w:r>
      <w:r w:rsidR="004B0B90" w:rsidRPr="00F52A7E">
        <w:rPr>
          <w:noProof/>
          <w:sz w:val="22"/>
          <w:szCs w:val="22"/>
        </w:rPr>
        <w:t>s</w:t>
      </w:r>
      <w:r w:rsidR="00DD2B59" w:rsidRPr="00F52A7E">
        <w:rPr>
          <w:noProof/>
          <w:sz w:val="22"/>
          <w:szCs w:val="22"/>
        </w:rPr>
        <w:t xml:space="preserve"> develop </w:t>
      </w:r>
      <w:r w:rsidR="009F3E3B" w:rsidRPr="00F52A7E">
        <w:rPr>
          <w:noProof/>
          <w:sz w:val="22"/>
          <w:szCs w:val="22"/>
        </w:rPr>
        <w:t xml:space="preserve">annulus, or </w:t>
      </w:r>
      <w:r w:rsidR="00DD2B59" w:rsidRPr="00F52A7E">
        <w:rPr>
          <w:noProof/>
          <w:sz w:val="22"/>
          <w:szCs w:val="22"/>
        </w:rPr>
        <w:t>rings</w:t>
      </w:r>
      <w:r w:rsidR="009814D7">
        <w:rPr>
          <w:noProof/>
          <w:sz w:val="22"/>
          <w:szCs w:val="22"/>
        </w:rPr>
        <w:t>,</w:t>
      </w:r>
      <w:r w:rsidR="00DD2B59" w:rsidRPr="00F52A7E">
        <w:rPr>
          <w:noProof/>
          <w:sz w:val="22"/>
          <w:szCs w:val="22"/>
        </w:rPr>
        <w:t xml:space="preserve"> that can be used to determine the </w:t>
      </w:r>
      <w:r w:rsidR="00B216D4" w:rsidRPr="00F52A7E">
        <w:rPr>
          <w:noProof/>
          <w:sz w:val="22"/>
          <w:szCs w:val="22"/>
        </w:rPr>
        <w:t>animal</w:t>
      </w:r>
      <w:r w:rsidR="00DD2B59" w:rsidRPr="00F52A7E">
        <w:rPr>
          <w:noProof/>
          <w:sz w:val="22"/>
          <w:szCs w:val="22"/>
        </w:rPr>
        <w:t>’s age</w:t>
      </w:r>
      <w:r w:rsidR="00967903" w:rsidRPr="00F52A7E">
        <w:rPr>
          <w:noProof/>
          <w:sz w:val="22"/>
          <w:szCs w:val="22"/>
        </w:rPr>
        <w:t xml:space="preserve">; and although </w:t>
      </w:r>
      <w:r w:rsidR="00B216D4" w:rsidRPr="00F52A7E">
        <w:rPr>
          <w:sz w:val="22"/>
          <w:szCs w:val="22"/>
        </w:rPr>
        <w:t>s</w:t>
      </w:r>
      <w:r w:rsidR="00967903" w:rsidRPr="00F52A7E">
        <w:rPr>
          <w:sz w:val="22"/>
          <w:szCs w:val="22"/>
        </w:rPr>
        <w:t xml:space="preserve">ize and shape </w:t>
      </w:r>
      <w:r w:rsidR="00B216D4" w:rsidRPr="00F52A7E">
        <w:rPr>
          <w:sz w:val="22"/>
          <w:szCs w:val="22"/>
        </w:rPr>
        <w:t xml:space="preserve">of otoliths </w:t>
      </w:r>
      <w:r w:rsidR="00967903" w:rsidRPr="00F52A7E">
        <w:rPr>
          <w:sz w:val="22"/>
          <w:szCs w:val="22"/>
        </w:rPr>
        <w:t xml:space="preserve">vary </w:t>
      </w:r>
      <w:r w:rsidR="00B216D4" w:rsidRPr="00F52A7E">
        <w:rPr>
          <w:sz w:val="22"/>
          <w:szCs w:val="22"/>
        </w:rPr>
        <w:t>great</w:t>
      </w:r>
      <w:r w:rsidR="00967903" w:rsidRPr="00F52A7E">
        <w:rPr>
          <w:sz w:val="22"/>
          <w:szCs w:val="22"/>
        </w:rPr>
        <w:t xml:space="preserve">ly </w:t>
      </w:r>
      <w:r w:rsidR="00B216D4" w:rsidRPr="00F52A7E">
        <w:rPr>
          <w:sz w:val="22"/>
          <w:szCs w:val="22"/>
        </w:rPr>
        <w:t>between</w:t>
      </w:r>
      <w:r w:rsidR="00967903" w:rsidRPr="00F52A7E">
        <w:rPr>
          <w:sz w:val="22"/>
          <w:szCs w:val="22"/>
        </w:rPr>
        <w:t xml:space="preserve"> species</w:t>
      </w:r>
      <w:r w:rsidR="00B216D4" w:rsidRPr="00F52A7E">
        <w:rPr>
          <w:sz w:val="22"/>
          <w:szCs w:val="22"/>
        </w:rPr>
        <w:t>, they</w:t>
      </w:r>
      <w:r w:rsidR="00967903" w:rsidRPr="00F52A7E">
        <w:rPr>
          <w:sz w:val="22"/>
          <w:szCs w:val="22"/>
        </w:rPr>
        <w:t xml:space="preserve"> can be used to determine daily, seasonal, or annual growth patterns </w:t>
      </w:r>
      <w:r w:rsidR="00967903" w:rsidRPr="00F52A7E">
        <w:rPr>
          <w:noProof/>
          <w:sz w:val="22"/>
          <w:szCs w:val="22"/>
        </w:rPr>
        <w:t>(Campana &amp; Thorrold, 2001</w:t>
      </w:r>
      <w:r w:rsidR="00967903" w:rsidRPr="00F52A7E">
        <w:rPr>
          <w:noProof/>
          <w:sz w:val="22"/>
          <w:szCs w:val="22"/>
        </w:rPr>
        <w:t xml:space="preserve">; </w:t>
      </w:r>
      <w:r w:rsidR="00DD2B59" w:rsidRPr="00F52A7E">
        <w:rPr>
          <w:noProof/>
          <w:sz w:val="22"/>
          <w:szCs w:val="22"/>
        </w:rPr>
        <w:t>Vitale et al., 2019).</w:t>
      </w:r>
      <w:r w:rsidR="00DD2B59" w:rsidRPr="00F52A7E">
        <w:rPr>
          <w:sz w:val="22"/>
          <w:szCs w:val="22"/>
        </w:rPr>
        <w:t xml:space="preserve"> </w:t>
      </w:r>
      <w:r w:rsidR="004B0B90" w:rsidRPr="00F52A7E">
        <w:rPr>
          <w:sz w:val="22"/>
          <w:szCs w:val="22"/>
        </w:rPr>
        <w:t>As</w:t>
      </w:r>
      <w:r w:rsidR="004B0B90" w:rsidRPr="00F52A7E">
        <w:rPr>
          <w:sz w:val="22"/>
          <w:szCs w:val="22"/>
        </w:rPr>
        <w:t xml:space="preserve"> the </w:t>
      </w:r>
      <w:r w:rsidR="004B0B90" w:rsidRPr="00F52A7E">
        <w:rPr>
          <w:sz w:val="22"/>
          <w:szCs w:val="22"/>
        </w:rPr>
        <w:t>biggest</w:t>
      </w:r>
      <w:r w:rsidR="004B0B90" w:rsidRPr="00F52A7E">
        <w:rPr>
          <w:sz w:val="22"/>
          <w:szCs w:val="22"/>
        </w:rPr>
        <w:t xml:space="preserve"> of the three otolith types, </w:t>
      </w:r>
      <w:r w:rsidR="00967903" w:rsidRPr="00F52A7E">
        <w:rPr>
          <w:sz w:val="22"/>
          <w:szCs w:val="22"/>
        </w:rPr>
        <w:t>s</w:t>
      </w:r>
      <w:r w:rsidR="004B0B90" w:rsidRPr="00F52A7E">
        <w:rPr>
          <w:sz w:val="22"/>
          <w:szCs w:val="22"/>
        </w:rPr>
        <w:t xml:space="preserve">agittal otoliths are commonly used for otolith studies </w:t>
      </w:r>
      <w:r w:rsidR="004B0B90" w:rsidRPr="00F52A7E">
        <w:rPr>
          <w:noProof/>
          <w:sz w:val="22"/>
          <w:szCs w:val="22"/>
        </w:rPr>
        <w:t>(Yedier et al., 2022)</w:t>
      </w:r>
      <w:r w:rsidR="004B0B90" w:rsidRPr="00F52A7E">
        <w:rPr>
          <w:sz w:val="22"/>
          <w:szCs w:val="22"/>
        </w:rPr>
        <w:t>.</w:t>
      </w:r>
    </w:p>
    <w:p w14:paraId="45B8064E" w14:textId="68A2087A" w:rsidR="00EB67BD" w:rsidRDefault="00243FD7" w:rsidP="00F52A7E">
      <w:pPr>
        <w:spacing w:line="240" w:lineRule="auto"/>
        <w:ind w:firstLine="720"/>
        <w:rPr>
          <w:sz w:val="22"/>
          <w:szCs w:val="22"/>
        </w:rPr>
      </w:pPr>
      <w:r w:rsidRPr="00F52A7E">
        <w:rPr>
          <w:sz w:val="22"/>
          <w:szCs w:val="22"/>
        </w:rPr>
        <w:t>There are three</w:t>
      </w:r>
      <w:r w:rsidRPr="00F52A7E">
        <w:rPr>
          <w:sz w:val="22"/>
          <w:szCs w:val="22"/>
        </w:rPr>
        <w:t xml:space="preserve"> different preparation methods</w:t>
      </w:r>
      <w:r w:rsidR="00F3159A" w:rsidRPr="00F52A7E">
        <w:rPr>
          <w:sz w:val="22"/>
          <w:szCs w:val="22"/>
        </w:rPr>
        <w:t xml:space="preserve"> used </w:t>
      </w:r>
      <w:r w:rsidRPr="00F52A7E">
        <w:rPr>
          <w:sz w:val="22"/>
          <w:szCs w:val="22"/>
        </w:rPr>
        <w:t xml:space="preserve">to </w:t>
      </w:r>
      <w:r w:rsidR="00F3159A" w:rsidRPr="00F52A7E">
        <w:rPr>
          <w:sz w:val="22"/>
          <w:szCs w:val="22"/>
        </w:rPr>
        <w:t>prepare the</w:t>
      </w:r>
      <w:r w:rsidRPr="00F52A7E">
        <w:rPr>
          <w:sz w:val="22"/>
          <w:szCs w:val="22"/>
        </w:rPr>
        <w:t xml:space="preserve"> otolith</w:t>
      </w:r>
      <w:r w:rsidR="00F3159A" w:rsidRPr="00F52A7E">
        <w:rPr>
          <w:sz w:val="22"/>
          <w:szCs w:val="22"/>
        </w:rPr>
        <w:t xml:space="preserve"> for reading</w:t>
      </w:r>
      <w:r w:rsidR="00445AEA" w:rsidRPr="00F52A7E">
        <w:rPr>
          <w:sz w:val="22"/>
          <w:szCs w:val="22"/>
        </w:rPr>
        <w:t xml:space="preserve">: </w:t>
      </w:r>
      <w:r w:rsidRPr="00F52A7E">
        <w:rPr>
          <w:sz w:val="22"/>
          <w:szCs w:val="22"/>
        </w:rPr>
        <w:t xml:space="preserve">the </w:t>
      </w:r>
      <w:r w:rsidR="00445AEA" w:rsidRPr="00F52A7E">
        <w:rPr>
          <w:sz w:val="22"/>
          <w:szCs w:val="22"/>
        </w:rPr>
        <w:t>w</w:t>
      </w:r>
      <w:r w:rsidRPr="00F52A7E">
        <w:rPr>
          <w:sz w:val="22"/>
          <w:szCs w:val="22"/>
        </w:rPr>
        <w:t>hole otolith method</w:t>
      </w:r>
      <w:r w:rsidR="00445AEA" w:rsidRPr="00F52A7E">
        <w:rPr>
          <w:sz w:val="22"/>
          <w:szCs w:val="22"/>
        </w:rPr>
        <w:t>, the s</w:t>
      </w:r>
      <w:r w:rsidRPr="00F52A7E">
        <w:rPr>
          <w:sz w:val="22"/>
          <w:szCs w:val="22"/>
        </w:rPr>
        <w:t>ectioned otolith method</w:t>
      </w:r>
      <w:r w:rsidR="00FA552F" w:rsidRPr="00F52A7E">
        <w:rPr>
          <w:sz w:val="22"/>
          <w:szCs w:val="22"/>
        </w:rPr>
        <w:t xml:space="preserve"> (some institutes stain the </w:t>
      </w:r>
      <w:r w:rsidR="00FA552F" w:rsidRPr="00F52A7E">
        <w:rPr>
          <w:sz w:val="22"/>
          <w:szCs w:val="22"/>
        </w:rPr>
        <w:t xml:space="preserve">otoliths </w:t>
      </w:r>
      <w:r w:rsidR="009814D7">
        <w:rPr>
          <w:sz w:val="22"/>
          <w:szCs w:val="22"/>
        </w:rPr>
        <w:t>in this technique</w:t>
      </w:r>
      <w:r w:rsidR="00FA552F" w:rsidRPr="00F52A7E">
        <w:rPr>
          <w:sz w:val="22"/>
          <w:szCs w:val="22"/>
        </w:rPr>
        <w:t>)</w:t>
      </w:r>
      <w:r w:rsidR="00445AEA" w:rsidRPr="00F52A7E">
        <w:rPr>
          <w:sz w:val="22"/>
          <w:szCs w:val="22"/>
        </w:rPr>
        <w:t>, and the b</w:t>
      </w:r>
      <w:r w:rsidRPr="00F52A7E">
        <w:rPr>
          <w:sz w:val="22"/>
          <w:szCs w:val="22"/>
        </w:rPr>
        <w:t>reak and burn method</w:t>
      </w:r>
      <w:r w:rsidR="00445AEA" w:rsidRPr="00F52A7E">
        <w:rPr>
          <w:sz w:val="22"/>
          <w:szCs w:val="22"/>
        </w:rPr>
        <w:t xml:space="preserve"> (Table 2)</w:t>
      </w:r>
      <w:r w:rsidR="00445AEA" w:rsidRPr="00F52A7E">
        <w:rPr>
          <w:sz w:val="22"/>
          <w:szCs w:val="22"/>
        </w:rPr>
        <w:t xml:space="preserve"> (ICES, 2010).</w:t>
      </w:r>
      <w:r w:rsidR="00FA552F" w:rsidRPr="00F52A7E">
        <w:rPr>
          <w:sz w:val="22"/>
          <w:szCs w:val="22"/>
        </w:rPr>
        <w:t xml:space="preserve"> </w:t>
      </w:r>
      <w:r w:rsidR="007369C9" w:rsidRPr="00F52A7E">
        <w:rPr>
          <w:sz w:val="22"/>
          <w:szCs w:val="22"/>
        </w:rPr>
        <w:t xml:space="preserve">After the otolith has been prepared, the rings can be counted and analyzed </w:t>
      </w:r>
      <w:r w:rsidR="00B30C3D" w:rsidRPr="00F52A7E">
        <w:rPr>
          <w:sz w:val="22"/>
          <w:szCs w:val="22"/>
        </w:rPr>
        <w:t xml:space="preserve">under a microscope </w:t>
      </w:r>
      <w:r w:rsidR="007369C9" w:rsidRPr="00F52A7E">
        <w:rPr>
          <w:sz w:val="22"/>
          <w:szCs w:val="22"/>
        </w:rPr>
        <w:t>(ICES, 2010)</w:t>
      </w:r>
      <w:r w:rsidR="007369C9" w:rsidRPr="00F52A7E">
        <w:rPr>
          <w:sz w:val="22"/>
          <w:szCs w:val="22"/>
        </w:rPr>
        <w:t xml:space="preserve">. These rings form thanks to the composition of the otoliths: </w:t>
      </w:r>
      <w:r w:rsidR="009678EF" w:rsidRPr="00F52A7E">
        <w:rPr>
          <w:sz w:val="22"/>
          <w:szCs w:val="22"/>
        </w:rPr>
        <w:t>three crystal polymorphs of CaCO3</w:t>
      </w:r>
      <w:r w:rsidR="007369C9" w:rsidRPr="00F52A7E">
        <w:rPr>
          <w:sz w:val="22"/>
          <w:szCs w:val="22"/>
        </w:rPr>
        <w:t>—</w:t>
      </w:r>
      <w:r w:rsidR="009678EF" w:rsidRPr="00F52A7E">
        <w:rPr>
          <w:sz w:val="22"/>
          <w:szCs w:val="22"/>
        </w:rPr>
        <w:t>aragonite, calcite, and vaterite</w:t>
      </w:r>
      <w:r w:rsidR="009678EF" w:rsidRPr="00F52A7E">
        <w:rPr>
          <w:sz w:val="22"/>
          <w:szCs w:val="22"/>
        </w:rPr>
        <w:t xml:space="preserve"> </w:t>
      </w:r>
      <w:r w:rsidR="009678EF" w:rsidRPr="00F52A7E">
        <w:rPr>
          <w:sz w:val="22"/>
          <w:szCs w:val="22"/>
        </w:rPr>
        <w:t>(Yedier et al., 2022).</w:t>
      </w:r>
      <w:r w:rsidR="009678EF" w:rsidRPr="00F52A7E">
        <w:rPr>
          <w:sz w:val="22"/>
          <w:szCs w:val="22"/>
        </w:rPr>
        <w:t xml:space="preserve"> </w:t>
      </w:r>
      <w:r w:rsidR="007369C9" w:rsidRPr="00F52A7E">
        <w:rPr>
          <w:sz w:val="22"/>
          <w:szCs w:val="22"/>
        </w:rPr>
        <w:t>The appearance of the new rings will change according to</w:t>
      </w:r>
      <w:r w:rsidR="00FA552F" w:rsidRPr="00F52A7E">
        <w:rPr>
          <w:sz w:val="22"/>
          <w:szCs w:val="22"/>
        </w:rPr>
        <w:t xml:space="preserve"> the</w:t>
      </w:r>
      <w:r w:rsidR="007369C9" w:rsidRPr="00F52A7E">
        <w:rPr>
          <w:sz w:val="22"/>
          <w:szCs w:val="22"/>
        </w:rPr>
        <w:t>ir</w:t>
      </w:r>
      <w:r w:rsidR="00FA552F" w:rsidRPr="00F52A7E">
        <w:rPr>
          <w:sz w:val="22"/>
          <w:szCs w:val="22"/>
        </w:rPr>
        <w:t xml:space="preserve"> amount of organic material, </w:t>
      </w:r>
      <w:r w:rsidR="007369C9" w:rsidRPr="00F52A7E">
        <w:rPr>
          <w:sz w:val="22"/>
          <w:szCs w:val="22"/>
        </w:rPr>
        <w:t>varying</w:t>
      </w:r>
      <w:r w:rsidR="00FA552F" w:rsidRPr="00F52A7E">
        <w:rPr>
          <w:sz w:val="22"/>
          <w:szCs w:val="22"/>
        </w:rPr>
        <w:t xml:space="preserve"> from extremely opaque to complete</w:t>
      </w:r>
      <w:r w:rsidR="007369C9" w:rsidRPr="00F52A7E">
        <w:rPr>
          <w:sz w:val="22"/>
          <w:szCs w:val="22"/>
        </w:rPr>
        <w:t xml:space="preserve">ly </w:t>
      </w:r>
      <w:r w:rsidR="00FA552F" w:rsidRPr="00F52A7E">
        <w:rPr>
          <w:sz w:val="22"/>
          <w:szCs w:val="22"/>
        </w:rPr>
        <w:t>transparent</w:t>
      </w:r>
      <w:r w:rsidR="007369C9" w:rsidRPr="00F52A7E">
        <w:rPr>
          <w:sz w:val="22"/>
          <w:szCs w:val="22"/>
        </w:rPr>
        <w:t xml:space="preserve"> </w:t>
      </w:r>
      <w:r w:rsidR="007369C9" w:rsidRPr="00F52A7E">
        <w:rPr>
          <w:sz w:val="22"/>
          <w:szCs w:val="22"/>
        </w:rPr>
        <w:t>(Rodríguez Mendoza, 2006).</w:t>
      </w:r>
      <w:r w:rsidR="00FA552F" w:rsidRPr="00F52A7E">
        <w:rPr>
          <w:sz w:val="22"/>
          <w:szCs w:val="22"/>
        </w:rPr>
        <w:t xml:space="preserve"> The </w:t>
      </w:r>
      <w:r w:rsidR="007369C9" w:rsidRPr="00F52A7E">
        <w:rPr>
          <w:sz w:val="22"/>
          <w:szCs w:val="22"/>
        </w:rPr>
        <w:t xml:space="preserve">central and </w:t>
      </w:r>
      <w:r w:rsidR="00FA552F" w:rsidRPr="00F52A7E">
        <w:rPr>
          <w:sz w:val="22"/>
          <w:szCs w:val="22"/>
        </w:rPr>
        <w:t>first zone is the nucleus of the otolith</w:t>
      </w:r>
      <w:r w:rsidR="007369C9" w:rsidRPr="00F52A7E">
        <w:rPr>
          <w:sz w:val="22"/>
          <w:szCs w:val="22"/>
        </w:rPr>
        <w:t xml:space="preserve">; after this, </w:t>
      </w:r>
      <w:r w:rsidR="00FA552F" w:rsidRPr="00F52A7E">
        <w:rPr>
          <w:sz w:val="22"/>
          <w:szCs w:val="22"/>
        </w:rPr>
        <w:t>opaque zones in otoliths for</w:t>
      </w:r>
      <w:r w:rsidR="009814D7">
        <w:rPr>
          <w:sz w:val="22"/>
          <w:szCs w:val="22"/>
        </w:rPr>
        <w:t>m</w:t>
      </w:r>
      <w:r w:rsidR="00FA552F" w:rsidRPr="00F52A7E">
        <w:rPr>
          <w:sz w:val="22"/>
          <w:szCs w:val="22"/>
        </w:rPr>
        <w:t xml:space="preserve"> during the period of greatest growth</w:t>
      </w:r>
      <w:r w:rsidR="007369C9" w:rsidRPr="00F52A7E">
        <w:rPr>
          <w:sz w:val="22"/>
          <w:szCs w:val="22"/>
        </w:rPr>
        <w:t>,</w:t>
      </w:r>
      <w:r w:rsidR="00FA552F" w:rsidRPr="00F52A7E">
        <w:rPr>
          <w:sz w:val="22"/>
          <w:szCs w:val="22"/>
        </w:rPr>
        <w:t xml:space="preserve"> and</w:t>
      </w:r>
      <w:r w:rsidR="009814D7">
        <w:rPr>
          <w:sz w:val="22"/>
          <w:szCs w:val="22"/>
        </w:rPr>
        <w:t xml:space="preserve"> t</w:t>
      </w:r>
      <w:r w:rsidR="007369C9" w:rsidRPr="00F52A7E">
        <w:rPr>
          <w:sz w:val="22"/>
          <w:szCs w:val="22"/>
        </w:rPr>
        <w:t>ransparent</w:t>
      </w:r>
      <w:r w:rsidR="00FA552F" w:rsidRPr="00F52A7E">
        <w:rPr>
          <w:sz w:val="22"/>
          <w:szCs w:val="22"/>
        </w:rPr>
        <w:t xml:space="preserve"> zone</w:t>
      </w:r>
      <w:r w:rsidR="007369C9" w:rsidRPr="00F52A7E">
        <w:rPr>
          <w:sz w:val="22"/>
          <w:szCs w:val="22"/>
        </w:rPr>
        <w:t>s occur</w:t>
      </w:r>
      <w:r w:rsidR="00FA552F" w:rsidRPr="00F52A7E">
        <w:rPr>
          <w:sz w:val="22"/>
          <w:szCs w:val="22"/>
        </w:rPr>
        <w:t xml:space="preserve"> during the period of slowest growth (Rodríguez Mendoza, 2006).</w:t>
      </w:r>
      <w:r w:rsidR="009F3E3B" w:rsidRPr="00F52A7E">
        <w:rPr>
          <w:sz w:val="22"/>
          <w:szCs w:val="22"/>
        </w:rPr>
        <w:t xml:space="preserve"> New rings are visible first around the </w:t>
      </w:r>
      <w:r w:rsidR="009F3E3B" w:rsidRPr="00F52A7E">
        <w:rPr>
          <w:sz w:val="22"/>
          <w:szCs w:val="22"/>
        </w:rPr>
        <w:t>extremes of the otolith at the dorsal and ventral edges</w:t>
      </w:r>
      <w:r w:rsidR="009F3E3B" w:rsidRPr="00F52A7E">
        <w:rPr>
          <w:sz w:val="22"/>
          <w:szCs w:val="22"/>
        </w:rPr>
        <w:t xml:space="preserve">, and later </w:t>
      </w:r>
      <w:r w:rsidR="009814D7">
        <w:rPr>
          <w:sz w:val="22"/>
          <w:szCs w:val="22"/>
        </w:rPr>
        <w:t>they</w:t>
      </w:r>
      <w:r w:rsidR="009F3E3B" w:rsidRPr="00F52A7E">
        <w:rPr>
          <w:sz w:val="22"/>
          <w:szCs w:val="22"/>
        </w:rPr>
        <w:t xml:space="preserve"> will</w:t>
      </w:r>
      <w:r w:rsidR="009F3E3B" w:rsidRPr="00F52A7E">
        <w:rPr>
          <w:sz w:val="22"/>
          <w:szCs w:val="22"/>
        </w:rPr>
        <w:t xml:space="preserve"> be </w:t>
      </w:r>
      <w:r w:rsidR="009F3E3B" w:rsidRPr="00F52A7E">
        <w:rPr>
          <w:sz w:val="22"/>
          <w:szCs w:val="22"/>
        </w:rPr>
        <w:t>detectable</w:t>
      </w:r>
      <w:r w:rsidR="009F3E3B" w:rsidRPr="00F52A7E">
        <w:rPr>
          <w:sz w:val="22"/>
          <w:szCs w:val="22"/>
        </w:rPr>
        <w:t xml:space="preserve"> entirely around the edge of the otolith</w:t>
      </w:r>
      <w:r w:rsidR="009F3E3B" w:rsidRPr="00F52A7E">
        <w:rPr>
          <w:sz w:val="22"/>
          <w:szCs w:val="22"/>
        </w:rPr>
        <w:t xml:space="preserve"> </w:t>
      </w:r>
      <w:r w:rsidR="009F3E3B" w:rsidRPr="00F52A7E">
        <w:rPr>
          <w:noProof/>
          <w:sz w:val="22"/>
          <w:szCs w:val="22"/>
        </w:rPr>
        <w:t>(Vitale et al., 2019)</w:t>
      </w:r>
      <w:r w:rsidR="009F3E3B" w:rsidRPr="00F52A7E">
        <w:rPr>
          <w:sz w:val="22"/>
          <w:szCs w:val="22"/>
        </w:rPr>
        <w:t>.</w:t>
      </w:r>
    </w:p>
    <w:p w14:paraId="2925F7ED" w14:textId="58B10C20" w:rsidR="00F52A7E" w:rsidRDefault="00F52A7E" w:rsidP="00F52A7E">
      <w:pPr>
        <w:spacing w:line="240" w:lineRule="auto"/>
        <w:ind w:firstLine="720"/>
        <w:rPr>
          <w:sz w:val="22"/>
          <w:szCs w:val="22"/>
        </w:rPr>
      </w:pPr>
    </w:p>
    <w:p w14:paraId="1B2B09EF" w14:textId="77777777" w:rsidR="00AD27F9" w:rsidRPr="00F52A7E" w:rsidRDefault="00AD27F9" w:rsidP="00F52A7E">
      <w:pPr>
        <w:spacing w:line="240" w:lineRule="auto"/>
        <w:ind w:firstLine="720"/>
        <w:rPr>
          <w:sz w:val="22"/>
          <w:szCs w:val="22"/>
        </w:rPr>
      </w:pPr>
    </w:p>
    <w:tbl>
      <w:tblPr>
        <w:tblStyle w:val="GridTable2-Accent5"/>
        <w:tblW w:w="0" w:type="auto"/>
        <w:tblBorders>
          <w:left w:val="single" w:sz="2" w:space="0" w:color="9CC2E5" w:themeColor="accent5" w:themeTint="99"/>
          <w:right w:val="single" w:sz="2" w:space="0" w:color="9CC2E5" w:themeColor="accent5" w:themeTint="99"/>
        </w:tblBorders>
        <w:tblLook w:val="04A0" w:firstRow="1" w:lastRow="0" w:firstColumn="1" w:lastColumn="0" w:noHBand="0" w:noVBand="1"/>
      </w:tblPr>
      <w:tblGrid>
        <w:gridCol w:w="1696"/>
        <w:gridCol w:w="7654"/>
      </w:tblGrid>
      <w:tr w:rsidR="00445AEA" w:rsidRPr="00F52A7E" w14:paraId="2624D113" w14:textId="77777777" w:rsidTr="00A16C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Borders>
              <w:top w:val="none" w:sz="0" w:space="0" w:color="auto"/>
              <w:bottom w:val="none" w:sz="0" w:space="0" w:color="auto"/>
              <w:right w:val="none" w:sz="0" w:space="0" w:color="auto"/>
            </w:tcBorders>
          </w:tcPr>
          <w:p w14:paraId="1CE1BD15" w14:textId="415017C5" w:rsidR="00445AEA" w:rsidRPr="00F52A7E" w:rsidRDefault="00445AEA" w:rsidP="002136CF">
            <w:pPr>
              <w:spacing w:line="276" w:lineRule="auto"/>
              <w:rPr>
                <w:sz w:val="22"/>
                <w:szCs w:val="22"/>
              </w:rPr>
            </w:pPr>
            <w:r w:rsidRPr="00F52A7E">
              <w:rPr>
                <w:sz w:val="22"/>
                <w:szCs w:val="22"/>
              </w:rPr>
              <w:lastRenderedPageBreak/>
              <w:t>Method</w:t>
            </w:r>
          </w:p>
        </w:tc>
        <w:tc>
          <w:tcPr>
            <w:tcW w:w="7654" w:type="dxa"/>
            <w:tcBorders>
              <w:top w:val="none" w:sz="0" w:space="0" w:color="auto"/>
              <w:left w:val="none" w:sz="0" w:space="0" w:color="auto"/>
              <w:bottom w:val="none" w:sz="0" w:space="0" w:color="auto"/>
            </w:tcBorders>
          </w:tcPr>
          <w:p w14:paraId="1B1F985C" w14:textId="581474B7" w:rsidR="00445AEA" w:rsidRPr="00F52A7E" w:rsidRDefault="00445AEA" w:rsidP="002136CF">
            <w:pPr>
              <w:spacing w:line="276" w:lineRule="auto"/>
              <w:cnfStyle w:val="100000000000" w:firstRow="1" w:lastRow="0" w:firstColumn="0" w:lastColumn="0" w:oddVBand="0" w:evenVBand="0" w:oddHBand="0" w:evenHBand="0" w:firstRowFirstColumn="0" w:firstRowLastColumn="0" w:lastRowFirstColumn="0" w:lastRowLastColumn="0"/>
              <w:rPr>
                <w:sz w:val="22"/>
                <w:szCs w:val="22"/>
              </w:rPr>
            </w:pPr>
            <w:r w:rsidRPr="00F52A7E">
              <w:rPr>
                <w:sz w:val="22"/>
                <w:szCs w:val="22"/>
              </w:rPr>
              <w:t>Description</w:t>
            </w:r>
          </w:p>
        </w:tc>
      </w:tr>
      <w:tr w:rsidR="00445AEA" w:rsidRPr="00F52A7E" w14:paraId="7BE04067" w14:textId="77777777" w:rsidTr="00A16C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6D757C99" w14:textId="7DA1AB39" w:rsidR="00445AEA" w:rsidRPr="00F52A7E" w:rsidRDefault="00445AEA" w:rsidP="002136CF">
            <w:pPr>
              <w:spacing w:line="276" w:lineRule="auto"/>
              <w:rPr>
                <w:sz w:val="22"/>
                <w:szCs w:val="22"/>
              </w:rPr>
            </w:pPr>
            <w:r w:rsidRPr="00F52A7E">
              <w:rPr>
                <w:sz w:val="22"/>
                <w:szCs w:val="22"/>
              </w:rPr>
              <w:t>Whole otolith method</w:t>
            </w:r>
          </w:p>
        </w:tc>
        <w:tc>
          <w:tcPr>
            <w:tcW w:w="7654" w:type="dxa"/>
          </w:tcPr>
          <w:p w14:paraId="4F39EA59" w14:textId="2475B639" w:rsidR="00445AEA" w:rsidRPr="00F52A7E" w:rsidRDefault="00445AEA" w:rsidP="002136CF">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F52A7E">
              <w:rPr>
                <w:sz w:val="22"/>
                <w:szCs w:val="22"/>
              </w:rPr>
              <w:t xml:space="preserve">Both otoliths </w:t>
            </w:r>
            <w:r w:rsidRPr="00F52A7E">
              <w:rPr>
                <w:sz w:val="22"/>
                <w:szCs w:val="22"/>
              </w:rPr>
              <w:t xml:space="preserve">(left and right) </w:t>
            </w:r>
            <w:r w:rsidRPr="00F52A7E">
              <w:rPr>
                <w:sz w:val="22"/>
                <w:szCs w:val="22"/>
              </w:rPr>
              <w:t>are p</w:t>
            </w:r>
            <w:r w:rsidR="009814D7">
              <w:rPr>
                <w:sz w:val="22"/>
                <w:szCs w:val="22"/>
              </w:rPr>
              <w:t>laced</w:t>
            </w:r>
            <w:r w:rsidRPr="00F52A7E">
              <w:rPr>
                <w:sz w:val="22"/>
                <w:szCs w:val="22"/>
              </w:rPr>
              <w:t xml:space="preserve"> in a container (black or transparent)</w:t>
            </w:r>
            <w:r w:rsidRPr="00F52A7E">
              <w:rPr>
                <w:sz w:val="22"/>
                <w:szCs w:val="22"/>
              </w:rPr>
              <w:t>,</w:t>
            </w:r>
            <w:r w:rsidRPr="00F52A7E">
              <w:rPr>
                <w:sz w:val="22"/>
                <w:szCs w:val="22"/>
              </w:rPr>
              <w:t xml:space="preserve"> filled with a clear fluid (water, oil, alcohol</w:t>
            </w:r>
            <w:proofErr w:type="gramStart"/>
            <w:r w:rsidRPr="00F52A7E">
              <w:rPr>
                <w:sz w:val="22"/>
                <w:szCs w:val="22"/>
              </w:rPr>
              <w:t>)</w:t>
            </w:r>
            <w:proofErr w:type="gramEnd"/>
            <w:r w:rsidRPr="00F52A7E">
              <w:rPr>
                <w:sz w:val="22"/>
                <w:szCs w:val="22"/>
              </w:rPr>
              <w:t xml:space="preserve"> or embedded in clear resin.</w:t>
            </w:r>
          </w:p>
        </w:tc>
      </w:tr>
      <w:tr w:rsidR="00445AEA" w:rsidRPr="00F52A7E" w14:paraId="45A81CFC" w14:textId="77777777" w:rsidTr="00A16C07">
        <w:tc>
          <w:tcPr>
            <w:cnfStyle w:val="001000000000" w:firstRow="0" w:lastRow="0" w:firstColumn="1" w:lastColumn="0" w:oddVBand="0" w:evenVBand="0" w:oddHBand="0" w:evenHBand="0" w:firstRowFirstColumn="0" w:firstRowLastColumn="0" w:lastRowFirstColumn="0" w:lastRowLastColumn="0"/>
            <w:tcW w:w="1696" w:type="dxa"/>
          </w:tcPr>
          <w:p w14:paraId="6513BB15" w14:textId="36269252" w:rsidR="00445AEA" w:rsidRPr="00F52A7E" w:rsidRDefault="00445AEA" w:rsidP="002136CF">
            <w:pPr>
              <w:spacing w:line="276" w:lineRule="auto"/>
              <w:rPr>
                <w:sz w:val="22"/>
                <w:szCs w:val="22"/>
              </w:rPr>
            </w:pPr>
            <w:r w:rsidRPr="00F52A7E">
              <w:rPr>
                <w:sz w:val="22"/>
                <w:szCs w:val="22"/>
              </w:rPr>
              <w:t>Sectioned otolith method</w:t>
            </w:r>
          </w:p>
        </w:tc>
        <w:tc>
          <w:tcPr>
            <w:tcW w:w="7654" w:type="dxa"/>
          </w:tcPr>
          <w:p w14:paraId="40FD04A6" w14:textId="58B9E287" w:rsidR="00445AEA" w:rsidRPr="00F52A7E" w:rsidRDefault="00445AEA" w:rsidP="002136CF">
            <w:pPr>
              <w:spacing w:line="276" w:lineRule="auto"/>
              <w:cnfStyle w:val="000000000000" w:firstRow="0" w:lastRow="0" w:firstColumn="0" w:lastColumn="0" w:oddVBand="0" w:evenVBand="0" w:oddHBand="0" w:evenHBand="0" w:firstRowFirstColumn="0" w:firstRowLastColumn="0" w:lastRowFirstColumn="0" w:lastRowLastColumn="0"/>
              <w:rPr>
                <w:sz w:val="22"/>
                <w:szCs w:val="22"/>
              </w:rPr>
            </w:pPr>
            <w:r w:rsidRPr="00F52A7E">
              <w:rPr>
                <w:sz w:val="22"/>
                <w:szCs w:val="22"/>
              </w:rPr>
              <w:t xml:space="preserve">Otoliths are embedded in resin and sectioned through the nucleus. The thickness of the slides </w:t>
            </w:r>
            <w:proofErr w:type="gramStart"/>
            <w:r w:rsidRPr="00F52A7E">
              <w:rPr>
                <w:sz w:val="22"/>
                <w:szCs w:val="22"/>
              </w:rPr>
              <w:t>range</w:t>
            </w:r>
            <w:proofErr w:type="gramEnd"/>
            <w:r w:rsidRPr="00F52A7E">
              <w:rPr>
                <w:sz w:val="22"/>
                <w:szCs w:val="22"/>
              </w:rPr>
              <w:t xml:space="preserve"> </w:t>
            </w:r>
            <w:r w:rsidRPr="00F52A7E">
              <w:rPr>
                <w:sz w:val="22"/>
                <w:szCs w:val="22"/>
              </w:rPr>
              <w:t>from</w:t>
            </w:r>
            <w:r w:rsidRPr="00F52A7E">
              <w:rPr>
                <w:sz w:val="22"/>
                <w:szCs w:val="22"/>
              </w:rPr>
              <w:t xml:space="preserve"> 0.5 </w:t>
            </w:r>
            <w:r w:rsidRPr="00F52A7E">
              <w:rPr>
                <w:sz w:val="22"/>
                <w:szCs w:val="22"/>
              </w:rPr>
              <w:t>-</w:t>
            </w:r>
            <w:r w:rsidRPr="00F52A7E">
              <w:rPr>
                <w:sz w:val="22"/>
                <w:szCs w:val="22"/>
              </w:rPr>
              <w:t xml:space="preserve"> 0.6 mm, with some using a glass coverslip as well.</w:t>
            </w:r>
          </w:p>
        </w:tc>
      </w:tr>
      <w:tr w:rsidR="00445AEA" w:rsidRPr="00F52A7E" w14:paraId="67BE4BE3" w14:textId="77777777" w:rsidTr="00A16C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5D6CD0BA" w14:textId="64F572D0" w:rsidR="00445AEA" w:rsidRPr="00F52A7E" w:rsidRDefault="00445AEA" w:rsidP="002136CF">
            <w:pPr>
              <w:spacing w:line="276" w:lineRule="auto"/>
              <w:rPr>
                <w:sz w:val="22"/>
                <w:szCs w:val="22"/>
              </w:rPr>
            </w:pPr>
            <w:r w:rsidRPr="00F52A7E">
              <w:rPr>
                <w:sz w:val="22"/>
                <w:szCs w:val="22"/>
              </w:rPr>
              <w:t>Break and burn method</w:t>
            </w:r>
          </w:p>
        </w:tc>
        <w:tc>
          <w:tcPr>
            <w:tcW w:w="7654" w:type="dxa"/>
          </w:tcPr>
          <w:p w14:paraId="32905FF7" w14:textId="2C27B7D2" w:rsidR="00445AEA" w:rsidRPr="00F52A7E" w:rsidRDefault="00445AEA" w:rsidP="002136CF">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F52A7E">
              <w:rPr>
                <w:sz w:val="22"/>
                <w:szCs w:val="22"/>
              </w:rPr>
              <w:t>T</w:t>
            </w:r>
            <w:r w:rsidRPr="00F52A7E">
              <w:rPr>
                <w:sz w:val="22"/>
                <w:szCs w:val="22"/>
              </w:rPr>
              <w:t>he otolith</w:t>
            </w:r>
            <w:r w:rsidRPr="00F52A7E">
              <w:rPr>
                <w:sz w:val="22"/>
                <w:szCs w:val="22"/>
              </w:rPr>
              <w:t xml:space="preserve"> is broken</w:t>
            </w:r>
            <w:r w:rsidRPr="00F52A7E">
              <w:rPr>
                <w:sz w:val="22"/>
                <w:szCs w:val="22"/>
              </w:rPr>
              <w:t xml:space="preserve"> in half as close to the nucleus as possible. The broken halves are burnt until the translucent rings appear dark gr</w:t>
            </w:r>
            <w:r w:rsidR="00577BCC">
              <w:rPr>
                <w:sz w:val="22"/>
                <w:szCs w:val="22"/>
              </w:rPr>
              <w:t>a</w:t>
            </w:r>
            <w:r w:rsidRPr="00F52A7E">
              <w:rPr>
                <w:sz w:val="22"/>
                <w:szCs w:val="22"/>
              </w:rPr>
              <w:t>y</w:t>
            </w:r>
          </w:p>
        </w:tc>
      </w:tr>
    </w:tbl>
    <w:p w14:paraId="3F4ABA7C" w14:textId="4FC3501C" w:rsidR="009B120C" w:rsidRDefault="00445AEA" w:rsidP="00AD27F9">
      <w:pPr>
        <w:spacing w:after="0" w:line="276" w:lineRule="auto"/>
        <w:rPr>
          <w:sz w:val="22"/>
          <w:szCs w:val="22"/>
        </w:rPr>
      </w:pPr>
      <w:r w:rsidRPr="00F52A7E">
        <w:rPr>
          <w:b/>
          <w:bCs/>
          <w:sz w:val="22"/>
          <w:szCs w:val="22"/>
        </w:rPr>
        <w:t>Table 2</w:t>
      </w:r>
      <w:r w:rsidR="00A16C07" w:rsidRPr="00F52A7E">
        <w:rPr>
          <w:b/>
          <w:bCs/>
          <w:sz w:val="22"/>
          <w:szCs w:val="22"/>
        </w:rPr>
        <w:t>.</w:t>
      </w:r>
      <w:r w:rsidR="00A16C07" w:rsidRPr="00F52A7E">
        <w:rPr>
          <w:sz w:val="22"/>
          <w:szCs w:val="22"/>
        </w:rPr>
        <w:t xml:space="preserve"> </w:t>
      </w:r>
      <w:r w:rsidR="009F3E3B" w:rsidRPr="00F52A7E">
        <w:rPr>
          <w:sz w:val="22"/>
          <w:szCs w:val="22"/>
        </w:rPr>
        <w:t xml:space="preserve">Otoliths can be read using three different preparation methods </w:t>
      </w:r>
      <w:r w:rsidR="00B30C3D" w:rsidRPr="00F52A7E">
        <w:rPr>
          <w:sz w:val="22"/>
          <w:szCs w:val="22"/>
        </w:rPr>
        <w:t>(ICES, 2010).</w:t>
      </w:r>
    </w:p>
    <w:p w14:paraId="12E531D1" w14:textId="77777777" w:rsidR="00AD27F9" w:rsidRDefault="00AD27F9" w:rsidP="00AD27F9">
      <w:pPr>
        <w:spacing w:line="276" w:lineRule="auto"/>
        <w:rPr>
          <w:sz w:val="22"/>
          <w:szCs w:val="22"/>
        </w:rPr>
      </w:pPr>
    </w:p>
    <w:p w14:paraId="2A0A2F24" w14:textId="1292FD08" w:rsidR="00A35376" w:rsidRDefault="009B120C" w:rsidP="009B120C">
      <w:pPr>
        <w:spacing w:line="240" w:lineRule="auto"/>
        <w:ind w:firstLine="720"/>
        <w:rPr>
          <w:sz w:val="22"/>
          <w:szCs w:val="22"/>
        </w:rPr>
      </w:pPr>
      <w:r w:rsidRPr="00F52A7E">
        <w:rPr>
          <w:sz w:val="22"/>
          <w:szCs w:val="22"/>
        </w:rPr>
        <w:t xml:space="preserve">In </w:t>
      </w:r>
      <w:r w:rsidRPr="00F52A7E">
        <w:rPr>
          <w:i/>
          <w:iCs/>
          <w:sz w:val="22"/>
          <w:szCs w:val="22"/>
        </w:rPr>
        <w:t xml:space="preserve">S. </w:t>
      </w:r>
      <w:proofErr w:type="spellStart"/>
      <w:r w:rsidRPr="00F52A7E">
        <w:rPr>
          <w:i/>
          <w:iCs/>
          <w:sz w:val="22"/>
          <w:szCs w:val="22"/>
        </w:rPr>
        <w:t>solea</w:t>
      </w:r>
      <w:proofErr w:type="spellEnd"/>
      <w:r w:rsidRPr="00F52A7E">
        <w:rPr>
          <w:i/>
          <w:iCs/>
          <w:sz w:val="22"/>
          <w:szCs w:val="22"/>
        </w:rPr>
        <w:t>,</w:t>
      </w:r>
      <w:r w:rsidRPr="00F52A7E">
        <w:rPr>
          <w:sz w:val="22"/>
          <w:szCs w:val="22"/>
        </w:rPr>
        <w:t xml:space="preserve"> </w:t>
      </w:r>
      <w:r w:rsidR="00D1540F">
        <w:rPr>
          <w:sz w:val="22"/>
          <w:szCs w:val="22"/>
        </w:rPr>
        <w:t xml:space="preserve">a </w:t>
      </w:r>
      <w:r w:rsidRPr="00F52A7E">
        <w:rPr>
          <w:sz w:val="22"/>
          <w:szCs w:val="22"/>
        </w:rPr>
        <w:t>new annul</w:t>
      </w:r>
      <w:r w:rsidR="00D1540F">
        <w:rPr>
          <w:sz w:val="22"/>
          <w:szCs w:val="22"/>
        </w:rPr>
        <w:t>us</w:t>
      </w:r>
      <w:r w:rsidRPr="00F52A7E">
        <w:rPr>
          <w:sz w:val="22"/>
          <w:szCs w:val="22"/>
        </w:rPr>
        <w:t xml:space="preserve"> form</w:t>
      </w:r>
      <w:r w:rsidR="00D1540F">
        <w:rPr>
          <w:sz w:val="22"/>
          <w:szCs w:val="22"/>
        </w:rPr>
        <w:t>s</w:t>
      </w:r>
      <w:r w:rsidRPr="00F52A7E">
        <w:rPr>
          <w:sz w:val="22"/>
          <w:szCs w:val="22"/>
        </w:rPr>
        <w:t xml:space="preserve"> when the feeding season begins, which varies in timing among different areas, and it is considered that</w:t>
      </w:r>
      <w:r w:rsidR="00D1540F">
        <w:rPr>
          <w:sz w:val="22"/>
          <w:szCs w:val="22"/>
        </w:rPr>
        <w:t xml:space="preserve"> a</w:t>
      </w:r>
      <w:r w:rsidRPr="00F52A7E">
        <w:rPr>
          <w:sz w:val="22"/>
          <w:szCs w:val="22"/>
        </w:rPr>
        <w:t xml:space="preserve"> single ring represents one year of growth (Figure 4) </w:t>
      </w:r>
      <w:r w:rsidRPr="00F52A7E">
        <w:rPr>
          <w:noProof/>
          <w:sz w:val="22"/>
          <w:szCs w:val="22"/>
        </w:rPr>
        <w:t>(Vitale et al., 2019)</w:t>
      </w:r>
      <w:r w:rsidRPr="00F52A7E">
        <w:rPr>
          <w:sz w:val="22"/>
          <w:szCs w:val="22"/>
        </w:rPr>
        <w:t>.</w:t>
      </w:r>
      <w:r>
        <w:rPr>
          <w:sz w:val="22"/>
          <w:szCs w:val="22"/>
        </w:rPr>
        <w:t xml:space="preserve"> </w:t>
      </w:r>
      <w:r w:rsidRPr="009B120C">
        <w:rPr>
          <w:sz w:val="22"/>
          <w:szCs w:val="22"/>
        </w:rPr>
        <w:t xml:space="preserve">This </w:t>
      </w:r>
      <w:r w:rsidR="00CD7119">
        <w:rPr>
          <w:sz w:val="22"/>
          <w:szCs w:val="22"/>
        </w:rPr>
        <w:t xml:space="preserve">fish </w:t>
      </w:r>
      <w:r w:rsidRPr="009B120C">
        <w:rPr>
          <w:sz w:val="22"/>
          <w:szCs w:val="22"/>
        </w:rPr>
        <w:t>species can reach ages of 40 years</w:t>
      </w:r>
      <w:r w:rsidR="00CD7119">
        <w:rPr>
          <w:sz w:val="22"/>
          <w:szCs w:val="22"/>
        </w:rPr>
        <w:t xml:space="preserve">; due to this, </w:t>
      </w:r>
      <w:r w:rsidRPr="009B120C">
        <w:rPr>
          <w:sz w:val="22"/>
          <w:szCs w:val="22"/>
        </w:rPr>
        <w:t xml:space="preserve">high-powered optics and eyepieces are </w:t>
      </w:r>
      <w:r w:rsidR="00CD7119">
        <w:rPr>
          <w:sz w:val="22"/>
          <w:szCs w:val="22"/>
        </w:rPr>
        <w:t>required for</w:t>
      </w:r>
      <w:r w:rsidRPr="009B120C">
        <w:rPr>
          <w:sz w:val="22"/>
          <w:szCs w:val="22"/>
        </w:rPr>
        <w:t xml:space="preserve"> ag</w:t>
      </w:r>
      <w:r w:rsidR="00CD7119">
        <w:rPr>
          <w:sz w:val="22"/>
          <w:szCs w:val="22"/>
        </w:rPr>
        <w:t>ing</w:t>
      </w:r>
      <w:r w:rsidRPr="009B120C">
        <w:rPr>
          <w:sz w:val="22"/>
          <w:szCs w:val="22"/>
        </w:rPr>
        <w:t xml:space="preserve"> otoliths accurately because the stained rings </w:t>
      </w:r>
      <w:r w:rsidR="00CD7119" w:rsidRPr="00CD7119">
        <w:rPr>
          <w:sz w:val="22"/>
          <w:szCs w:val="22"/>
        </w:rPr>
        <w:t>get progressively narrower</w:t>
      </w:r>
      <w:r w:rsidR="00CD7119">
        <w:rPr>
          <w:sz w:val="22"/>
          <w:szCs w:val="22"/>
        </w:rPr>
        <w:t xml:space="preserve"> </w:t>
      </w:r>
      <w:r w:rsidR="00CD7119" w:rsidRPr="00CD7119">
        <w:rPr>
          <w:sz w:val="22"/>
          <w:szCs w:val="22"/>
        </w:rPr>
        <w:t>and</w:t>
      </w:r>
      <w:r w:rsidR="00CD7119">
        <w:rPr>
          <w:sz w:val="22"/>
          <w:szCs w:val="22"/>
        </w:rPr>
        <w:t xml:space="preserve"> closer</w:t>
      </w:r>
      <w:r w:rsidR="00CD7119" w:rsidRPr="00CD7119">
        <w:rPr>
          <w:sz w:val="22"/>
          <w:szCs w:val="22"/>
        </w:rPr>
        <w:t xml:space="preserve"> </w:t>
      </w:r>
      <w:r w:rsidR="00CD7119">
        <w:rPr>
          <w:sz w:val="22"/>
          <w:szCs w:val="22"/>
        </w:rPr>
        <w:t>to each other</w:t>
      </w:r>
      <w:r w:rsidR="00CD7119" w:rsidRPr="009B120C">
        <w:rPr>
          <w:sz w:val="22"/>
          <w:szCs w:val="22"/>
        </w:rPr>
        <w:t xml:space="preserve"> </w:t>
      </w:r>
      <w:r w:rsidR="00CD7119">
        <w:rPr>
          <w:sz w:val="22"/>
          <w:szCs w:val="22"/>
        </w:rPr>
        <w:t xml:space="preserve">the farther they are from the nucleus </w:t>
      </w:r>
      <w:r w:rsidRPr="009B120C">
        <w:rPr>
          <w:sz w:val="22"/>
          <w:szCs w:val="22"/>
        </w:rPr>
        <w:t>(</w:t>
      </w:r>
      <w:r w:rsidR="00CD7119" w:rsidRPr="00F52A7E">
        <w:rPr>
          <w:sz w:val="22"/>
          <w:szCs w:val="22"/>
        </w:rPr>
        <w:t>ICES, 2010</w:t>
      </w:r>
      <w:r w:rsidR="00CD7119">
        <w:rPr>
          <w:sz w:val="22"/>
          <w:szCs w:val="22"/>
        </w:rPr>
        <w:t xml:space="preserve">; </w:t>
      </w:r>
      <w:r w:rsidRPr="009B120C">
        <w:rPr>
          <w:sz w:val="22"/>
          <w:szCs w:val="22"/>
        </w:rPr>
        <w:t>Vitale et al., 2019).</w:t>
      </w:r>
      <w:r w:rsidR="00AA1539">
        <w:rPr>
          <w:sz w:val="22"/>
          <w:szCs w:val="22"/>
        </w:rPr>
        <w:t xml:space="preserve"> Otoliths from </w:t>
      </w:r>
      <w:r w:rsidR="00AA1539" w:rsidRPr="00F52A7E">
        <w:rPr>
          <w:i/>
          <w:iCs/>
          <w:sz w:val="22"/>
          <w:szCs w:val="22"/>
        </w:rPr>
        <w:t xml:space="preserve">S. </w:t>
      </w:r>
      <w:proofErr w:type="spellStart"/>
      <w:r w:rsidR="0039582C" w:rsidRPr="00F52A7E">
        <w:rPr>
          <w:i/>
          <w:iCs/>
          <w:sz w:val="22"/>
          <w:szCs w:val="22"/>
        </w:rPr>
        <w:t>solea</w:t>
      </w:r>
      <w:proofErr w:type="spellEnd"/>
      <w:r w:rsidR="0039582C">
        <w:rPr>
          <w:i/>
          <w:iCs/>
          <w:sz w:val="22"/>
          <w:szCs w:val="22"/>
        </w:rPr>
        <w:t xml:space="preserve"> </w:t>
      </w:r>
      <w:r w:rsidR="0039582C">
        <w:rPr>
          <w:sz w:val="22"/>
          <w:szCs w:val="22"/>
        </w:rPr>
        <w:t>need</w:t>
      </w:r>
      <w:r w:rsidR="00AA1539">
        <w:rPr>
          <w:sz w:val="22"/>
          <w:szCs w:val="22"/>
        </w:rPr>
        <w:t xml:space="preserve"> special considerations to keep in mind</w:t>
      </w:r>
      <w:r w:rsidR="00D1540F">
        <w:rPr>
          <w:sz w:val="22"/>
          <w:szCs w:val="22"/>
        </w:rPr>
        <w:t>;</w:t>
      </w:r>
      <w:r w:rsidR="0039582C">
        <w:rPr>
          <w:sz w:val="22"/>
          <w:szCs w:val="22"/>
        </w:rPr>
        <w:t xml:space="preserve"> for instance,</w:t>
      </w:r>
      <w:r w:rsidR="00AA1539">
        <w:rPr>
          <w:sz w:val="22"/>
          <w:szCs w:val="22"/>
        </w:rPr>
        <w:t xml:space="preserve"> </w:t>
      </w:r>
      <w:r w:rsidR="00CD7119" w:rsidRPr="009B120C">
        <w:rPr>
          <w:sz w:val="22"/>
          <w:szCs w:val="22"/>
        </w:rPr>
        <w:t>otoliths</w:t>
      </w:r>
      <w:r w:rsidR="0039582C">
        <w:rPr>
          <w:sz w:val="22"/>
          <w:szCs w:val="22"/>
        </w:rPr>
        <w:t xml:space="preserve"> of soles</w:t>
      </w:r>
      <w:r w:rsidR="00CD7119" w:rsidRPr="009B120C">
        <w:rPr>
          <w:sz w:val="22"/>
          <w:szCs w:val="22"/>
        </w:rPr>
        <w:t xml:space="preserve"> from different sea areas absorb the red stain differently</w:t>
      </w:r>
      <w:r w:rsidR="0039582C">
        <w:rPr>
          <w:sz w:val="22"/>
          <w:szCs w:val="22"/>
        </w:rPr>
        <w:t xml:space="preserve"> and some might require water to </w:t>
      </w:r>
      <w:r w:rsidR="0039582C" w:rsidRPr="0039582C">
        <w:rPr>
          <w:sz w:val="22"/>
          <w:szCs w:val="22"/>
        </w:rPr>
        <w:t>le</w:t>
      </w:r>
      <w:r w:rsidR="00577BCC">
        <w:rPr>
          <w:sz w:val="22"/>
          <w:szCs w:val="22"/>
        </w:rPr>
        <w:t>a</w:t>
      </w:r>
      <w:r w:rsidR="0039582C" w:rsidRPr="0039582C">
        <w:rPr>
          <w:sz w:val="22"/>
          <w:szCs w:val="22"/>
        </w:rPr>
        <w:t>ch out any excess stain</w:t>
      </w:r>
      <w:r w:rsidR="0039582C">
        <w:rPr>
          <w:sz w:val="22"/>
          <w:szCs w:val="22"/>
        </w:rPr>
        <w:t xml:space="preserve"> </w:t>
      </w:r>
      <w:r w:rsidR="0039582C" w:rsidRPr="009B120C">
        <w:rPr>
          <w:sz w:val="22"/>
          <w:szCs w:val="22"/>
        </w:rPr>
        <w:t>(Vitale et al., 2019).</w:t>
      </w:r>
      <w:r w:rsidR="003151FD">
        <w:rPr>
          <w:sz w:val="22"/>
          <w:szCs w:val="22"/>
        </w:rPr>
        <w:t xml:space="preserve"> Additionally, s</w:t>
      </w:r>
      <w:r w:rsidRPr="009B120C">
        <w:rPr>
          <w:sz w:val="22"/>
          <w:szCs w:val="22"/>
        </w:rPr>
        <w:t xml:space="preserve">ole otoliths </w:t>
      </w:r>
      <w:r w:rsidR="005C0F5A">
        <w:rPr>
          <w:sz w:val="22"/>
          <w:szCs w:val="22"/>
        </w:rPr>
        <w:t>tend to present</w:t>
      </w:r>
      <w:r w:rsidRPr="009B120C">
        <w:rPr>
          <w:sz w:val="22"/>
          <w:szCs w:val="22"/>
        </w:rPr>
        <w:t xml:space="preserve"> split </w:t>
      </w:r>
      <w:r w:rsidR="005C0F5A">
        <w:rPr>
          <w:sz w:val="22"/>
          <w:szCs w:val="22"/>
        </w:rPr>
        <w:t>and</w:t>
      </w:r>
      <w:r w:rsidRPr="009B120C">
        <w:rPr>
          <w:sz w:val="22"/>
          <w:szCs w:val="22"/>
        </w:rPr>
        <w:t xml:space="preserve"> false rings</w:t>
      </w:r>
      <w:r w:rsidR="005C0F5A">
        <w:rPr>
          <w:sz w:val="22"/>
          <w:szCs w:val="22"/>
        </w:rPr>
        <w:t xml:space="preserve"> </w:t>
      </w:r>
      <w:r w:rsidR="005C0F5A" w:rsidRPr="009B120C">
        <w:rPr>
          <w:sz w:val="22"/>
          <w:szCs w:val="22"/>
        </w:rPr>
        <w:t>(</w:t>
      </w:r>
      <w:proofErr w:type="spellStart"/>
      <w:r w:rsidR="005C0F5A" w:rsidRPr="005C3A9F">
        <w:rPr>
          <w:noProof/>
          <w:sz w:val="22"/>
          <w:szCs w:val="22"/>
        </w:rPr>
        <w:t>Fablet</w:t>
      </w:r>
      <w:proofErr w:type="spellEnd"/>
      <w:r w:rsidR="005C0F5A" w:rsidRPr="005C3A9F">
        <w:rPr>
          <w:noProof/>
          <w:sz w:val="22"/>
          <w:szCs w:val="22"/>
        </w:rPr>
        <w:t xml:space="preserve"> &amp; Le Josse, 2005</w:t>
      </w:r>
      <w:r w:rsidR="005C0F5A">
        <w:rPr>
          <w:noProof/>
          <w:sz w:val="22"/>
          <w:szCs w:val="22"/>
        </w:rPr>
        <w:t xml:space="preserve">; </w:t>
      </w:r>
      <w:r w:rsidR="005C0F5A" w:rsidRPr="009B120C">
        <w:rPr>
          <w:sz w:val="22"/>
          <w:szCs w:val="22"/>
        </w:rPr>
        <w:t>Vitale et al., 2019).</w:t>
      </w:r>
      <w:r w:rsidR="003151FD">
        <w:rPr>
          <w:sz w:val="22"/>
          <w:szCs w:val="22"/>
        </w:rPr>
        <w:t xml:space="preserve"> </w:t>
      </w:r>
      <w:r w:rsidR="005C0F5A">
        <w:rPr>
          <w:sz w:val="22"/>
          <w:szCs w:val="22"/>
        </w:rPr>
        <w:t>F</w:t>
      </w:r>
      <w:r w:rsidR="005C0F5A" w:rsidRPr="005C0F5A">
        <w:rPr>
          <w:sz w:val="22"/>
          <w:szCs w:val="22"/>
        </w:rPr>
        <w:t xml:space="preserve">alse rings appear as </w:t>
      </w:r>
      <w:r w:rsidR="005C0F5A">
        <w:rPr>
          <w:sz w:val="22"/>
          <w:szCs w:val="22"/>
        </w:rPr>
        <w:t>t</w:t>
      </w:r>
      <w:r w:rsidR="005C0F5A" w:rsidRPr="005C0F5A">
        <w:rPr>
          <w:sz w:val="22"/>
          <w:szCs w:val="22"/>
        </w:rPr>
        <w:t>ransluce</w:t>
      </w:r>
      <w:r w:rsidR="005C0F5A">
        <w:rPr>
          <w:sz w:val="22"/>
          <w:szCs w:val="22"/>
        </w:rPr>
        <w:t>nt</w:t>
      </w:r>
      <w:r w:rsidR="005C0F5A" w:rsidRPr="005C0F5A">
        <w:rPr>
          <w:sz w:val="22"/>
          <w:szCs w:val="22"/>
        </w:rPr>
        <w:t xml:space="preserve"> zones wi</w:t>
      </w:r>
      <w:r w:rsidR="005C0F5A">
        <w:rPr>
          <w:sz w:val="22"/>
          <w:szCs w:val="22"/>
        </w:rPr>
        <w:t>t</w:t>
      </w:r>
      <w:r w:rsidR="005C0F5A" w:rsidRPr="005C0F5A">
        <w:rPr>
          <w:sz w:val="22"/>
          <w:szCs w:val="22"/>
        </w:rPr>
        <w:t>hin an opaque</w:t>
      </w:r>
      <w:r w:rsidR="005C0F5A">
        <w:rPr>
          <w:sz w:val="22"/>
          <w:szCs w:val="22"/>
        </w:rPr>
        <w:t xml:space="preserve"> </w:t>
      </w:r>
      <w:r w:rsidR="005C0F5A" w:rsidRPr="005C0F5A">
        <w:rPr>
          <w:sz w:val="22"/>
          <w:szCs w:val="22"/>
        </w:rPr>
        <w:t>zone</w:t>
      </w:r>
      <w:r w:rsidR="005C0F5A">
        <w:rPr>
          <w:sz w:val="22"/>
          <w:szCs w:val="22"/>
        </w:rPr>
        <w:t>, while s</w:t>
      </w:r>
      <w:r w:rsidR="005C0F5A" w:rsidRPr="005C3A9F">
        <w:rPr>
          <w:sz w:val="22"/>
          <w:szCs w:val="22"/>
        </w:rPr>
        <w:t xml:space="preserve">plit rings appear as double structures, </w:t>
      </w:r>
      <w:r w:rsidR="005C0F5A">
        <w:rPr>
          <w:sz w:val="22"/>
          <w:szCs w:val="22"/>
        </w:rPr>
        <w:t xml:space="preserve">seemingly </w:t>
      </w:r>
      <w:r w:rsidR="005C0F5A" w:rsidRPr="005C3A9F">
        <w:rPr>
          <w:sz w:val="22"/>
          <w:szCs w:val="22"/>
        </w:rPr>
        <w:t xml:space="preserve">composed of two thin translucent bands </w:t>
      </w:r>
      <w:r w:rsidR="005C0F5A" w:rsidRPr="005C3A9F">
        <w:rPr>
          <w:noProof/>
          <w:sz w:val="22"/>
          <w:szCs w:val="22"/>
        </w:rPr>
        <w:t>(Panfili</w:t>
      </w:r>
      <w:r w:rsidR="005C0F5A">
        <w:rPr>
          <w:noProof/>
          <w:sz w:val="22"/>
          <w:szCs w:val="22"/>
        </w:rPr>
        <w:t xml:space="preserve"> et al.</w:t>
      </w:r>
      <w:r w:rsidR="005C0F5A" w:rsidRPr="005C3A9F">
        <w:rPr>
          <w:noProof/>
          <w:sz w:val="22"/>
          <w:szCs w:val="22"/>
        </w:rPr>
        <w:t>, 2002)</w:t>
      </w:r>
      <w:r w:rsidR="005C0F5A">
        <w:rPr>
          <w:noProof/>
          <w:sz w:val="22"/>
          <w:szCs w:val="22"/>
        </w:rPr>
        <w:t xml:space="preserve">. It is important to recognize </w:t>
      </w:r>
      <w:r w:rsidR="00577BCC">
        <w:rPr>
          <w:noProof/>
          <w:sz w:val="22"/>
          <w:szCs w:val="22"/>
        </w:rPr>
        <w:t>these</w:t>
      </w:r>
      <w:r w:rsidR="005C0F5A">
        <w:rPr>
          <w:noProof/>
          <w:sz w:val="22"/>
          <w:szCs w:val="22"/>
        </w:rPr>
        <w:t xml:space="preserve"> misleading structures, since </w:t>
      </w:r>
      <w:r w:rsidR="005C0F5A" w:rsidRPr="005C3A9F">
        <w:rPr>
          <w:sz w:val="22"/>
          <w:szCs w:val="22"/>
        </w:rPr>
        <w:t xml:space="preserve">false rings </w:t>
      </w:r>
      <w:r w:rsidR="005C0F5A">
        <w:rPr>
          <w:sz w:val="22"/>
          <w:szCs w:val="22"/>
        </w:rPr>
        <w:t>can appear due</w:t>
      </w:r>
      <w:r w:rsidR="005C0F5A" w:rsidRPr="005C3A9F">
        <w:rPr>
          <w:sz w:val="22"/>
          <w:szCs w:val="22"/>
        </w:rPr>
        <w:t xml:space="preserve"> to biological or environmental events</w:t>
      </w:r>
      <w:r w:rsidR="005C0F5A">
        <w:rPr>
          <w:sz w:val="22"/>
          <w:szCs w:val="22"/>
        </w:rPr>
        <w:t xml:space="preserve">—such as </w:t>
      </w:r>
      <w:r w:rsidR="005C0F5A" w:rsidRPr="005C3A9F">
        <w:rPr>
          <w:sz w:val="22"/>
          <w:szCs w:val="22"/>
        </w:rPr>
        <w:t>sexual maturity, environmental</w:t>
      </w:r>
      <w:r w:rsidR="005C0F5A">
        <w:rPr>
          <w:sz w:val="22"/>
          <w:szCs w:val="22"/>
        </w:rPr>
        <w:t xml:space="preserve"> changes, </w:t>
      </w:r>
      <w:r w:rsidR="000D6B73">
        <w:rPr>
          <w:sz w:val="22"/>
          <w:szCs w:val="22"/>
        </w:rPr>
        <w:t>etc.</w:t>
      </w:r>
      <w:r w:rsidR="005C0F5A">
        <w:rPr>
          <w:sz w:val="22"/>
          <w:szCs w:val="22"/>
        </w:rPr>
        <w:t>—and splits often</w:t>
      </w:r>
      <w:r w:rsidR="005C0F5A" w:rsidRPr="009B120C">
        <w:rPr>
          <w:sz w:val="22"/>
          <w:szCs w:val="22"/>
        </w:rPr>
        <w:t xml:space="preserve"> occur in fish that live in sea areas</w:t>
      </w:r>
      <w:r w:rsidR="00D1540F">
        <w:rPr>
          <w:sz w:val="22"/>
          <w:szCs w:val="22"/>
        </w:rPr>
        <w:t>,</w:t>
      </w:r>
      <w:r w:rsidR="005C0F5A">
        <w:rPr>
          <w:sz w:val="22"/>
          <w:szCs w:val="22"/>
        </w:rPr>
        <w:t xml:space="preserve"> affected by </w:t>
      </w:r>
      <w:r w:rsidR="00D1540F">
        <w:rPr>
          <w:sz w:val="22"/>
          <w:szCs w:val="22"/>
        </w:rPr>
        <w:t>a</w:t>
      </w:r>
      <w:r w:rsidR="005C0F5A">
        <w:rPr>
          <w:sz w:val="22"/>
          <w:szCs w:val="22"/>
        </w:rPr>
        <w:t xml:space="preserve"> less active</w:t>
      </w:r>
      <w:r w:rsidR="005C0F5A">
        <w:rPr>
          <w:sz w:val="22"/>
          <w:szCs w:val="22"/>
        </w:rPr>
        <w:t xml:space="preserve"> </w:t>
      </w:r>
      <w:r w:rsidR="005C0F5A" w:rsidRPr="009B120C">
        <w:rPr>
          <w:sz w:val="22"/>
          <w:szCs w:val="22"/>
        </w:rPr>
        <w:t>variation in water temperature between seasons</w:t>
      </w:r>
      <w:r w:rsidR="005C0F5A">
        <w:rPr>
          <w:sz w:val="22"/>
          <w:szCs w:val="22"/>
        </w:rPr>
        <w:t xml:space="preserve"> </w:t>
      </w:r>
      <w:r w:rsidR="005C0F5A" w:rsidRPr="005C3A9F">
        <w:rPr>
          <w:noProof/>
          <w:sz w:val="22"/>
          <w:szCs w:val="22"/>
        </w:rPr>
        <w:t>(Fablet &amp; Le Josse, 2005</w:t>
      </w:r>
      <w:r w:rsidR="005C0F5A">
        <w:rPr>
          <w:noProof/>
          <w:sz w:val="22"/>
          <w:szCs w:val="22"/>
        </w:rPr>
        <w:t xml:space="preserve">; </w:t>
      </w:r>
      <w:r w:rsidR="005C0F5A" w:rsidRPr="009B120C">
        <w:rPr>
          <w:sz w:val="22"/>
          <w:szCs w:val="22"/>
        </w:rPr>
        <w:t>Vitale et al., 2019</w:t>
      </w:r>
      <w:r w:rsidR="005C0F5A" w:rsidRPr="005C3A9F">
        <w:rPr>
          <w:noProof/>
          <w:sz w:val="22"/>
          <w:szCs w:val="22"/>
        </w:rPr>
        <w:t>)</w:t>
      </w:r>
      <w:r w:rsidR="005C0F5A">
        <w:rPr>
          <w:noProof/>
          <w:sz w:val="22"/>
          <w:szCs w:val="22"/>
        </w:rPr>
        <w:t xml:space="preserve">. </w:t>
      </w:r>
      <w:r w:rsidR="00A87C30">
        <w:rPr>
          <w:noProof/>
          <w:sz w:val="22"/>
          <w:szCs w:val="22"/>
        </w:rPr>
        <w:t>To</w:t>
      </w:r>
      <w:r w:rsidR="005C0F5A">
        <w:rPr>
          <w:noProof/>
          <w:sz w:val="22"/>
          <w:szCs w:val="22"/>
        </w:rPr>
        <w:t xml:space="preserve"> prevent counting false rings and splits as a real annulus (which can overestimate the age of the fish), i</w:t>
      </w:r>
      <w:r w:rsidRPr="009B120C">
        <w:rPr>
          <w:sz w:val="22"/>
          <w:szCs w:val="22"/>
        </w:rPr>
        <w:t>t is usually assumed that</w:t>
      </w:r>
      <w:r w:rsidR="005C0F5A">
        <w:rPr>
          <w:sz w:val="22"/>
          <w:szCs w:val="22"/>
        </w:rPr>
        <w:t xml:space="preserve"> “true rings” go a</w:t>
      </w:r>
      <w:r w:rsidRPr="009B120C">
        <w:rPr>
          <w:sz w:val="22"/>
          <w:szCs w:val="22"/>
        </w:rPr>
        <w:t>round the whole of the anterior edge</w:t>
      </w:r>
      <w:r w:rsidR="005C0F5A">
        <w:rPr>
          <w:sz w:val="22"/>
          <w:szCs w:val="22"/>
        </w:rPr>
        <w:t xml:space="preserve"> of the otolith</w:t>
      </w:r>
      <w:r w:rsidRPr="009B120C">
        <w:rPr>
          <w:sz w:val="22"/>
          <w:szCs w:val="22"/>
        </w:rPr>
        <w:t xml:space="preserve"> (Holden &amp; </w:t>
      </w:r>
      <w:proofErr w:type="spellStart"/>
      <w:r w:rsidRPr="009B120C">
        <w:rPr>
          <w:sz w:val="22"/>
          <w:szCs w:val="22"/>
        </w:rPr>
        <w:t>Raitt</w:t>
      </w:r>
      <w:proofErr w:type="spellEnd"/>
      <w:r w:rsidRPr="009B120C">
        <w:rPr>
          <w:sz w:val="22"/>
          <w:szCs w:val="22"/>
        </w:rPr>
        <w:t>, 1974).</w:t>
      </w:r>
    </w:p>
    <w:p w14:paraId="035C174D" w14:textId="77777777" w:rsidR="007C2EE9" w:rsidRPr="00F52A7E" w:rsidRDefault="007C2EE9" w:rsidP="009B120C">
      <w:pPr>
        <w:spacing w:line="240" w:lineRule="auto"/>
        <w:ind w:firstLine="720"/>
        <w:rPr>
          <w:sz w:val="22"/>
          <w:szCs w:val="22"/>
        </w:rPr>
      </w:pPr>
    </w:p>
    <w:p w14:paraId="02273B1F" w14:textId="3613CDE2" w:rsidR="002160A2" w:rsidRPr="00F52A7E" w:rsidRDefault="002160A2" w:rsidP="00F52A7E">
      <w:pPr>
        <w:spacing w:line="240" w:lineRule="auto"/>
        <w:jc w:val="center"/>
        <w:rPr>
          <w:sz w:val="22"/>
          <w:szCs w:val="22"/>
        </w:rPr>
      </w:pPr>
      <w:r w:rsidRPr="00F52A7E">
        <w:rPr>
          <w:noProof/>
          <w:sz w:val="22"/>
          <w:szCs w:val="22"/>
        </w:rPr>
        <w:drawing>
          <wp:inline distT="0" distB="0" distL="0" distR="0" wp14:anchorId="3E7CD794" wp14:editId="2165FB1F">
            <wp:extent cx="3960000" cy="1068894"/>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60000" cy="1068894"/>
                    </a:xfrm>
                    <a:prstGeom prst="rect">
                      <a:avLst/>
                    </a:prstGeom>
                    <a:noFill/>
                    <a:ln>
                      <a:noFill/>
                    </a:ln>
                  </pic:spPr>
                </pic:pic>
              </a:graphicData>
            </a:graphic>
          </wp:inline>
        </w:drawing>
      </w:r>
    </w:p>
    <w:p w14:paraId="3ACE9609" w14:textId="532C3ABF" w:rsidR="00A35376" w:rsidRPr="00F52A7E" w:rsidRDefault="00A35376" w:rsidP="00F52A7E">
      <w:pPr>
        <w:spacing w:line="240" w:lineRule="auto"/>
        <w:rPr>
          <w:sz w:val="22"/>
          <w:szCs w:val="22"/>
        </w:rPr>
      </w:pPr>
      <w:r w:rsidRPr="00F52A7E">
        <w:rPr>
          <w:b/>
          <w:bCs/>
          <w:noProof/>
          <w:sz w:val="22"/>
          <w:szCs w:val="22"/>
        </w:rPr>
        <w:t>Figure 4.</w:t>
      </w:r>
      <w:r w:rsidRPr="00F52A7E">
        <w:rPr>
          <w:noProof/>
          <w:sz w:val="22"/>
          <w:szCs w:val="22"/>
        </w:rPr>
        <w:t xml:space="preserve"> </w:t>
      </w:r>
      <w:r w:rsidR="002160A2" w:rsidRPr="00F52A7E">
        <w:rPr>
          <w:noProof/>
          <w:sz w:val="22"/>
          <w:szCs w:val="22"/>
        </w:rPr>
        <w:t>Sole otolith (estimated age: 4</w:t>
      </w:r>
      <w:r w:rsidR="00D1540F">
        <w:rPr>
          <w:noProof/>
          <w:sz w:val="22"/>
          <w:szCs w:val="22"/>
        </w:rPr>
        <w:t>;</w:t>
      </w:r>
      <w:r w:rsidR="002160A2" w:rsidRPr="00F52A7E">
        <w:rPr>
          <w:noProof/>
          <w:sz w:val="22"/>
          <w:szCs w:val="22"/>
        </w:rPr>
        <w:t xml:space="preserve"> month of capture: April</w:t>
      </w:r>
      <w:r w:rsidR="00D1540F">
        <w:rPr>
          <w:noProof/>
          <w:sz w:val="22"/>
          <w:szCs w:val="22"/>
        </w:rPr>
        <w:t>;</w:t>
      </w:r>
      <w:r w:rsidR="002160A2" w:rsidRPr="00F52A7E">
        <w:rPr>
          <w:noProof/>
          <w:sz w:val="22"/>
          <w:szCs w:val="22"/>
        </w:rPr>
        <w:t xml:space="preserve"> location</w:t>
      </w:r>
      <w:r w:rsidR="00D1540F">
        <w:rPr>
          <w:noProof/>
          <w:sz w:val="22"/>
          <w:szCs w:val="22"/>
        </w:rPr>
        <w:t>:</w:t>
      </w:r>
      <w:r w:rsidR="002160A2" w:rsidRPr="00F52A7E">
        <w:rPr>
          <w:noProof/>
          <w:sz w:val="22"/>
          <w:szCs w:val="22"/>
        </w:rPr>
        <w:t xml:space="preserve"> unknown). A wide nucleus and first growth zone can be seen, with a </w:t>
      </w:r>
      <w:r w:rsidR="00D1540F">
        <w:rPr>
          <w:noProof/>
          <w:sz w:val="22"/>
          <w:szCs w:val="22"/>
        </w:rPr>
        <w:t>slowing down</w:t>
      </w:r>
      <w:r w:rsidR="002160A2" w:rsidRPr="00F52A7E">
        <w:rPr>
          <w:noProof/>
          <w:sz w:val="22"/>
          <w:szCs w:val="22"/>
        </w:rPr>
        <w:t xml:space="preserve"> in growth in the final year (Vitale et al., 2019).</w:t>
      </w:r>
    </w:p>
    <w:p w14:paraId="2683A7EC" w14:textId="230168EA" w:rsidR="00A35376" w:rsidRPr="00F52A7E" w:rsidRDefault="00A35376" w:rsidP="00F52A7E">
      <w:pPr>
        <w:spacing w:line="240" w:lineRule="auto"/>
        <w:rPr>
          <w:sz w:val="22"/>
          <w:szCs w:val="22"/>
        </w:rPr>
      </w:pPr>
    </w:p>
    <w:p w14:paraId="56C81304" w14:textId="2C01C591" w:rsidR="00CE7985" w:rsidRPr="00F52A7E" w:rsidRDefault="00EB314E" w:rsidP="00CE7985">
      <w:pPr>
        <w:spacing w:line="240" w:lineRule="auto"/>
        <w:ind w:firstLine="720"/>
        <w:rPr>
          <w:sz w:val="22"/>
          <w:szCs w:val="22"/>
        </w:rPr>
      </w:pPr>
      <w:r>
        <w:rPr>
          <w:noProof/>
          <w:sz w:val="22"/>
          <w:szCs w:val="22"/>
        </w:rPr>
        <w:t>Accuracy when measuring otoliths is critical: u</w:t>
      </w:r>
      <w:r w:rsidR="00782A5F" w:rsidRPr="00F52A7E">
        <w:rPr>
          <w:noProof/>
          <w:sz w:val="22"/>
          <w:szCs w:val="22"/>
        </w:rPr>
        <w:t xml:space="preserve">nderestimation of age results in overly optimistic estimates of growth and mortality rates, while overestimation of age </w:t>
      </w:r>
      <w:r>
        <w:rPr>
          <w:noProof/>
          <w:sz w:val="22"/>
          <w:szCs w:val="22"/>
        </w:rPr>
        <w:t>gives an</w:t>
      </w:r>
      <w:r w:rsidR="00782A5F" w:rsidRPr="00F52A7E">
        <w:rPr>
          <w:noProof/>
          <w:sz w:val="22"/>
          <w:szCs w:val="22"/>
        </w:rPr>
        <w:t xml:space="preserve"> underestimation of growth </w:t>
      </w:r>
      <w:r w:rsidR="00AF3B99" w:rsidRPr="00F52A7E">
        <w:rPr>
          <w:noProof/>
          <w:sz w:val="22"/>
          <w:szCs w:val="22"/>
        </w:rPr>
        <w:t>(Vitale et al., 2019).</w:t>
      </w:r>
      <w:r w:rsidR="00136318">
        <w:rPr>
          <w:noProof/>
          <w:sz w:val="22"/>
          <w:szCs w:val="22"/>
        </w:rPr>
        <w:t xml:space="preserve"> Once measured, otolith sizes can be used to calculate </w:t>
      </w:r>
      <w:r w:rsidR="00A97407" w:rsidRPr="00F52A7E">
        <w:rPr>
          <w:sz w:val="22"/>
          <w:szCs w:val="22"/>
        </w:rPr>
        <w:t xml:space="preserve">the length of the fish at capture </w:t>
      </w:r>
      <w:r w:rsidR="00A97407" w:rsidRPr="00F52A7E">
        <w:rPr>
          <w:noProof/>
          <w:sz w:val="22"/>
          <w:szCs w:val="22"/>
        </w:rPr>
        <w:t>(Bolle et al., 2004).</w:t>
      </w:r>
      <w:r w:rsidR="00A1560D">
        <w:rPr>
          <w:noProof/>
          <w:sz w:val="22"/>
          <w:szCs w:val="22"/>
        </w:rPr>
        <w:t xml:space="preserve"> Otoliths might also help </w:t>
      </w:r>
      <w:r w:rsidR="00A1560D" w:rsidRPr="00F52A7E">
        <w:rPr>
          <w:noProof/>
          <w:sz w:val="22"/>
          <w:szCs w:val="22"/>
        </w:rPr>
        <w:t>di</w:t>
      </w:r>
      <w:r w:rsidR="00A1560D">
        <w:rPr>
          <w:noProof/>
          <w:sz w:val="22"/>
          <w:szCs w:val="22"/>
        </w:rPr>
        <w:t>stinguish</w:t>
      </w:r>
      <w:r w:rsidR="008D304B" w:rsidRPr="00F52A7E">
        <w:rPr>
          <w:noProof/>
          <w:sz w:val="22"/>
          <w:szCs w:val="22"/>
        </w:rPr>
        <w:t xml:space="preserve"> </w:t>
      </w:r>
      <w:r w:rsidR="008D304B">
        <w:rPr>
          <w:noProof/>
          <w:sz w:val="22"/>
          <w:szCs w:val="22"/>
        </w:rPr>
        <w:t>between</w:t>
      </w:r>
      <w:r w:rsidR="008D304B" w:rsidRPr="00F52A7E">
        <w:rPr>
          <w:noProof/>
          <w:sz w:val="22"/>
          <w:szCs w:val="22"/>
        </w:rPr>
        <w:t xml:space="preserve"> local </w:t>
      </w:r>
      <w:r w:rsidR="00A1560D">
        <w:rPr>
          <w:noProof/>
          <w:sz w:val="22"/>
          <w:szCs w:val="22"/>
        </w:rPr>
        <w:t xml:space="preserve">fish </w:t>
      </w:r>
      <w:r w:rsidR="008D304B" w:rsidRPr="00F52A7E">
        <w:rPr>
          <w:noProof/>
          <w:sz w:val="22"/>
          <w:szCs w:val="22"/>
        </w:rPr>
        <w:t>populations</w:t>
      </w:r>
      <w:r w:rsidR="00A1560D" w:rsidRPr="00A1560D">
        <w:rPr>
          <w:noProof/>
          <w:sz w:val="22"/>
          <w:szCs w:val="22"/>
        </w:rPr>
        <w:t xml:space="preserve"> </w:t>
      </w:r>
      <w:r w:rsidR="002F1C34">
        <w:rPr>
          <w:noProof/>
          <w:sz w:val="22"/>
          <w:szCs w:val="22"/>
        </w:rPr>
        <w:t>due to the e</w:t>
      </w:r>
      <w:r w:rsidR="002F1C34" w:rsidRPr="00F52A7E">
        <w:rPr>
          <w:noProof/>
          <w:sz w:val="22"/>
          <w:szCs w:val="22"/>
        </w:rPr>
        <w:t>cological and morphological differences in otolith shape</w:t>
      </w:r>
      <w:r w:rsidR="00A1560D" w:rsidRPr="00F52A7E">
        <w:rPr>
          <w:noProof/>
          <w:sz w:val="22"/>
          <w:szCs w:val="22"/>
        </w:rPr>
        <w:t xml:space="preserve"> </w:t>
      </w:r>
      <w:r w:rsidR="002F1C34">
        <w:rPr>
          <w:noProof/>
          <w:sz w:val="22"/>
          <w:szCs w:val="22"/>
        </w:rPr>
        <w:t xml:space="preserve">between fishes </w:t>
      </w:r>
      <w:r w:rsidR="002F1C34">
        <w:rPr>
          <w:noProof/>
          <w:sz w:val="22"/>
          <w:szCs w:val="22"/>
        </w:rPr>
        <w:t>inhabiting different</w:t>
      </w:r>
      <w:r w:rsidR="002F1C34" w:rsidRPr="00F52A7E">
        <w:rPr>
          <w:noProof/>
          <w:sz w:val="22"/>
          <w:szCs w:val="22"/>
        </w:rPr>
        <w:t xml:space="preserve"> type</w:t>
      </w:r>
      <w:r w:rsidR="00577BCC">
        <w:rPr>
          <w:noProof/>
          <w:sz w:val="22"/>
          <w:szCs w:val="22"/>
        </w:rPr>
        <w:t>s</w:t>
      </w:r>
      <w:r w:rsidR="002F1C34" w:rsidRPr="00F52A7E">
        <w:rPr>
          <w:noProof/>
          <w:sz w:val="22"/>
          <w:szCs w:val="22"/>
        </w:rPr>
        <w:t xml:space="preserve"> of environment</w:t>
      </w:r>
      <w:r w:rsidR="002F1C34">
        <w:rPr>
          <w:noProof/>
          <w:sz w:val="22"/>
          <w:szCs w:val="22"/>
        </w:rPr>
        <w:t xml:space="preserve">s </w:t>
      </w:r>
      <w:r w:rsidR="00DF2B12" w:rsidRPr="00F52A7E">
        <w:rPr>
          <w:noProof/>
          <w:sz w:val="22"/>
          <w:szCs w:val="22"/>
        </w:rPr>
        <w:t>(Mérigot et al., 2006)</w:t>
      </w:r>
      <w:r w:rsidR="00284A23">
        <w:rPr>
          <w:noProof/>
          <w:sz w:val="22"/>
          <w:szCs w:val="22"/>
        </w:rPr>
        <w:t>.</w:t>
      </w:r>
      <w:r w:rsidR="002D2AC7">
        <w:rPr>
          <w:noProof/>
          <w:sz w:val="22"/>
          <w:szCs w:val="22"/>
        </w:rPr>
        <w:t xml:space="preserve"> </w:t>
      </w:r>
      <w:r w:rsidR="003D2D69">
        <w:rPr>
          <w:noProof/>
          <w:sz w:val="22"/>
          <w:szCs w:val="22"/>
        </w:rPr>
        <w:t>Otoliths, however, might potentially present abnormalities</w:t>
      </w:r>
      <w:r w:rsidR="00CE7985">
        <w:rPr>
          <w:noProof/>
          <w:sz w:val="22"/>
          <w:szCs w:val="22"/>
        </w:rPr>
        <w:t>, especially when the</w:t>
      </w:r>
      <w:r w:rsidR="00A35C5C">
        <w:rPr>
          <w:noProof/>
          <w:sz w:val="22"/>
          <w:szCs w:val="22"/>
        </w:rPr>
        <w:t>y inhabit ecosystems</w:t>
      </w:r>
      <w:r w:rsidR="00CE7985">
        <w:rPr>
          <w:noProof/>
          <w:sz w:val="22"/>
          <w:szCs w:val="22"/>
        </w:rPr>
        <w:t xml:space="preserve"> </w:t>
      </w:r>
      <w:r w:rsidR="00CE7985" w:rsidRPr="00F52A7E">
        <w:rPr>
          <w:sz w:val="22"/>
          <w:szCs w:val="22"/>
        </w:rPr>
        <w:t>pollut</w:t>
      </w:r>
      <w:r w:rsidR="00A35C5C">
        <w:rPr>
          <w:sz w:val="22"/>
          <w:szCs w:val="22"/>
        </w:rPr>
        <w:t xml:space="preserve">ed </w:t>
      </w:r>
      <w:r w:rsidR="00CE7985" w:rsidRPr="00F52A7E">
        <w:rPr>
          <w:sz w:val="22"/>
          <w:szCs w:val="22"/>
        </w:rPr>
        <w:t>by heavy metals</w:t>
      </w:r>
      <w:r w:rsidR="00CE7985">
        <w:rPr>
          <w:sz w:val="22"/>
          <w:szCs w:val="22"/>
        </w:rPr>
        <w:t xml:space="preserve"> </w:t>
      </w:r>
      <w:r w:rsidR="00CE7985" w:rsidRPr="008013E6">
        <w:rPr>
          <w:sz w:val="22"/>
          <w:szCs w:val="22"/>
        </w:rPr>
        <w:t>(</w:t>
      </w:r>
      <w:proofErr w:type="spellStart"/>
      <w:r w:rsidR="00CE7985" w:rsidRPr="008013E6">
        <w:rPr>
          <w:sz w:val="22"/>
          <w:szCs w:val="22"/>
        </w:rPr>
        <w:t>Yedier</w:t>
      </w:r>
      <w:proofErr w:type="spellEnd"/>
      <w:r w:rsidR="00CE7985" w:rsidRPr="008013E6">
        <w:rPr>
          <w:sz w:val="22"/>
          <w:szCs w:val="22"/>
        </w:rPr>
        <w:t xml:space="preserve"> et al., 2022).</w:t>
      </w:r>
      <w:r w:rsidR="003D2D69">
        <w:rPr>
          <w:noProof/>
          <w:sz w:val="22"/>
          <w:szCs w:val="22"/>
        </w:rPr>
        <w:t xml:space="preserve"> </w:t>
      </w:r>
      <w:r w:rsidR="002D2AC7">
        <w:rPr>
          <w:noProof/>
          <w:sz w:val="22"/>
          <w:szCs w:val="22"/>
        </w:rPr>
        <w:t xml:space="preserve">In a study on </w:t>
      </w:r>
      <w:r w:rsidR="002D2AC7" w:rsidRPr="002D2AC7">
        <w:rPr>
          <w:noProof/>
          <w:sz w:val="22"/>
          <w:szCs w:val="22"/>
        </w:rPr>
        <w:t>four flatfish species</w:t>
      </w:r>
      <w:r w:rsidR="002D2AC7">
        <w:rPr>
          <w:noProof/>
          <w:sz w:val="22"/>
          <w:szCs w:val="22"/>
        </w:rPr>
        <w:t>,</w:t>
      </w:r>
      <w:r w:rsidR="002D2AC7" w:rsidRPr="002D2AC7">
        <w:rPr>
          <w:noProof/>
          <w:sz w:val="22"/>
          <w:szCs w:val="22"/>
        </w:rPr>
        <w:t xml:space="preserve"> </w:t>
      </w:r>
      <w:r w:rsidR="002D2AC7" w:rsidRPr="00F52A7E">
        <w:rPr>
          <w:noProof/>
          <w:sz w:val="22"/>
          <w:szCs w:val="22"/>
        </w:rPr>
        <w:t>Yedier et al.</w:t>
      </w:r>
      <w:r w:rsidR="002D2AC7">
        <w:rPr>
          <w:noProof/>
          <w:sz w:val="22"/>
          <w:szCs w:val="22"/>
        </w:rPr>
        <w:t xml:space="preserve"> (</w:t>
      </w:r>
      <w:r w:rsidR="002D2AC7" w:rsidRPr="00F52A7E">
        <w:rPr>
          <w:noProof/>
          <w:sz w:val="22"/>
          <w:szCs w:val="22"/>
        </w:rPr>
        <w:t>2022</w:t>
      </w:r>
      <w:r w:rsidR="002D2AC7">
        <w:rPr>
          <w:noProof/>
          <w:sz w:val="22"/>
          <w:szCs w:val="22"/>
        </w:rPr>
        <w:t xml:space="preserve">) found that, when there is a </w:t>
      </w:r>
      <w:r w:rsidR="00A1560D" w:rsidRPr="00A1560D">
        <w:rPr>
          <w:noProof/>
          <w:sz w:val="22"/>
          <w:szCs w:val="22"/>
        </w:rPr>
        <w:t xml:space="preserve">difference in </w:t>
      </w:r>
      <w:r w:rsidR="002D2AC7">
        <w:rPr>
          <w:noProof/>
          <w:sz w:val="22"/>
          <w:szCs w:val="22"/>
        </w:rPr>
        <w:t xml:space="preserve">their </w:t>
      </w:r>
      <w:r w:rsidR="00A1560D" w:rsidRPr="00A1560D">
        <w:rPr>
          <w:noProof/>
          <w:sz w:val="22"/>
          <w:szCs w:val="22"/>
        </w:rPr>
        <w:t>crystal structures</w:t>
      </w:r>
      <w:r w:rsidR="002D2AC7">
        <w:rPr>
          <w:noProof/>
          <w:sz w:val="22"/>
          <w:szCs w:val="22"/>
        </w:rPr>
        <w:t xml:space="preserve"> (</w:t>
      </w:r>
      <w:r w:rsidR="002D2AC7" w:rsidRPr="00A1560D">
        <w:rPr>
          <w:noProof/>
          <w:sz w:val="22"/>
          <w:szCs w:val="22"/>
        </w:rPr>
        <w:t>aragonite, calcite, and vaterite</w:t>
      </w:r>
      <w:r w:rsidR="002D2AC7">
        <w:rPr>
          <w:noProof/>
          <w:sz w:val="22"/>
          <w:szCs w:val="22"/>
        </w:rPr>
        <w:t>)</w:t>
      </w:r>
      <w:r w:rsidR="00A1560D" w:rsidRPr="00A1560D">
        <w:rPr>
          <w:noProof/>
          <w:sz w:val="22"/>
          <w:szCs w:val="22"/>
        </w:rPr>
        <w:t xml:space="preserve">, </w:t>
      </w:r>
      <w:r w:rsidR="002D2AC7">
        <w:rPr>
          <w:noProof/>
          <w:sz w:val="22"/>
          <w:szCs w:val="22"/>
        </w:rPr>
        <w:t>otolith</w:t>
      </w:r>
      <w:r w:rsidR="002D2AC7">
        <w:rPr>
          <w:noProof/>
          <w:sz w:val="22"/>
          <w:szCs w:val="22"/>
        </w:rPr>
        <w:t>s can become “</w:t>
      </w:r>
      <w:r w:rsidR="002D2AC7" w:rsidRPr="00A1560D">
        <w:rPr>
          <w:noProof/>
          <w:sz w:val="22"/>
          <w:szCs w:val="22"/>
        </w:rPr>
        <w:t>abnormal</w:t>
      </w:r>
      <w:r w:rsidR="002D2AC7">
        <w:rPr>
          <w:noProof/>
          <w:sz w:val="22"/>
          <w:szCs w:val="22"/>
        </w:rPr>
        <w:t>” and be</w:t>
      </w:r>
      <w:r w:rsidR="00385E86">
        <w:rPr>
          <w:noProof/>
          <w:sz w:val="22"/>
          <w:szCs w:val="22"/>
        </w:rPr>
        <w:t>come</w:t>
      </w:r>
      <w:r w:rsidR="002D2AC7">
        <w:rPr>
          <w:noProof/>
          <w:sz w:val="22"/>
          <w:szCs w:val="22"/>
        </w:rPr>
        <w:t xml:space="preserve"> s</w:t>
      </w:r>
      <w:r w:rsidR="00A1560D" w:rsidRPr="00A1560D">
        <w:rPr>
          <w:noProof/>
          <w:sz w:val="22"/>
          <w:szCs w:val="22"/>
        </w:rPr>
        <w:t xml:space="preserve">ignificantly larger and less dense than </w:t>
      </w:r>
      <w:r w:rsidR="002D2AC7">
        <w:rPr>
          <w:noProof/>
          <w:sz w:val="22"/>
          <w:szCs w:val="22"/>
        </w:rPr>
        <w:t>regular</w:t>
      </w:r>
      <w:r w:rsidR="00A1560D" w:rsidRPr="00A1560D">
        <w:rPr>
          <w:noProof/>
          <w:sz w:val="22"/>
          <w:szCs w:val="22"/>
        </w:rPr>
        <w:t xml:space="preserve"> otoliths</w:t>
      </w:r>
      <w:r w:rsidR="00284A23" w:rsidRPr="00F52A7E">
        <w:rPr>
          <w:noProof/>
          <w:sz w:val="22"/>
          <w:szCs w:val="22"/>
        </w:rPr>
        <w:t>.</w:t>
      </w:r>
      <w:r w:rsidR="008013E6" w:rsidRPr="008013E6">
        <w:rPr>
          <w:noProof/>
          <w:sz w:val="22"/>
          <w:szCs w:val="22"/>
        </w:rPr>
        <w:t xml:space="preserve"> They found that</w:t>
      </w:r>
      <w:r w:rsidR="008013E6" w:rsidRPr="008013E6">
        <w:rPr>
          <w:sz w:val="22"/>
          <w:szCs w:val="22"/>
        </w:rPr>
        <w:t xml:space="preserve"> anomalies </w:t>
      </w:r>
      <w:r w:rsidR="003D2D69">
        <w:rPr>
          <w:sz w:val="22"/>
          <w:szCs w:val="22"/>
        </w:rPr>
        <w:t xml:space="preserve">occurred </w:t>
      </w:r>
      <w:r w:rsidR="003D2D69">
        <w:rPr>
          <w:sz w:val="22"/>
          <w:szCs w:val="22"/>
        </w:rPr>
        <w:t>more frequently</w:t>
      </w:r>
      <w:r w:rsidR="008013E6" w:rsidRPr="008013E6">
        <w:rPr>
          <w:sz w:val="22"/>
          <w:szCs w:val="22"/>
        </w:rPr>
        <w:t xml:space="preserve"> in the </w:t>
      </w:r>
      <w:r w:rsidR="003D2D69">
        <w:rPr>
          <w:sz w:val="22"/>
          <w:szCs w:val="22"/>
        </w:rPr>
        <w:t xml:space="preserve">otolith from the </w:t>
      </w:r>
      <w:r w:rsidR="008013E6" w:rsidRPr="008013E6">
        <w:rPr>
          <w:sz w:val="22"/>
          <w:szCs w:val="22"/>
        </w:rPr>
        <w:lastRenderedPageBreak/>
        <w:t>eyed side of the common sol</w:t>
      </w:r>
      <w:r w:rsidR="00CA6263">
        <w:rPr>
          <w:sz w:val="22"/>
          <w:szCs w:val="22"/>
        </w:rPr>
        <w:t>e</w:t>
      </w:r>
      <w:r w:rsidR="003D2D69">
        <w:rPr>
          <w:sz w:val="22"/>
          <w:szCs w:val="22"/>
        </w:rPr>
        <w:t xml:space="preserve"> compared to the</w:t>
      </w:r>
      <w:r w:rsidR="008013E6" w:rsidRPr="008013E6">
        <w:rPr>
          <w:sz w:val="22"/>
          <w:szCs w:val="22"/>
        </w:rPr>
        <w:t xml:space="preserve"> blind side (</w:t>
      </w:r>
      <w:bookmarkStart w:id="4" w:name="_Hlk122214046"/>
      <w:proofErr w:type="spellStart"/>
      <w:r w:rsidR="008013E6" w:rsidRPr="008013E6">
        <w:rPr>
          <w:sz w:val="22"/>
          <w:szCs w:val="22"/>
        </w:rPr>
        <w:t>Yedier</w:t>
      </w:r>
      <w:proofErr w:type="spellEnd"/>
      <w:r w:rsidR="008013E6" w:rsidRPr="008013E6">
        <w:rPr>
          <w:sz w:val="22"/>
          <w:szCs w:val="22"/>
        </w:rPr>
        <w:t xml:space="preserve"> et al., 2022</w:t>
      </w:r>
      <w:bookmarkEnd w:id="4"/>
      <w:r w:rsidR="008013E6" w:rsidRPr="008013E6">
        <w:rPr>
          <w:sz w:val="22"/>
          <w:szCs w:val="22"/>
        </w:rPr>
        <w:t>).</w:t>
      </w:r>
      <w:r w:rsidR="00494C7B">
        <w:rPr>
          <w:sz w:val="22"/>
          <w:szCs w:val="22"/>
        </w:rPr>
        <w:t xml:space="preserve"> </w:t>
      </w:r>
      <w:r w:rsidR="00737993">
        <w:rPr>
          <w:sz w:val="22"/>
          <w:szCs w:val="22"/>
        </w:rPr>
        <w:t xml:space="preserve">These irregularities </w:t>
      </w:r>
      <w:r w:rsidR="00CE7985">
        <w:rPr>
          <w:sz w:val="22"/>
          <w:szCs w:val="22"/>
        </w:rPr>
        <w:t xml:space="preserve">can affect the </w:t>
      </w:r>
      <w:r w:rsidR="00CE7985" w:rsidRPr="00F52A7E">
        <w:rPr>
          <w:sz w:val="22"/>
          <w:szCs w:val="22"/>
        </w:rPr>
        <w:t xml:space="preserve">inner ear </w:t>
      </w:r>
      <w:r w:rsidR="00CE7985">
        <w:rPr>
          <w:sz w:val="22"/>
          <w:szCs w:val="22"/>
        </w:rPr>
        <w:t>and impair its</w:t>
      </w:r>
      <w:r w:rsidR="00CE7985" w:rsidRPr="00F52A7E">
        <w:rPr>
          <w:sz w:val="22"/>
          <w:szCs w:val="22"/>
        </w:rPr>
        <w:t xml:space="preserve"> two major sensory functions</w:t>
      </w:r>
      <w:r w:rsidR="00CE7985">
        <w:rPr>
          <w:sz w:val="22"/>
          <w:szCs w:val="22"/>
        </w:rPr>
        <w:t xml:space="preserve">: </w:t>
      </w:r>
      <w:r w:rsidR="00CE7985" w:rsidRPr="00F52A7E">
        <w:rPr>
          <w:sz w:val="22"/>
          <w:szCs w:val="22"/>
        </w:rPr>
        <w:t>balance</w:t>
      </w:r>
      <w:r w:rsidR="00CE7985">
        <w:rPr>
          <w:sz w:val="22"/>
          <w:szCs w:val="22"/>
        </w:rPr>
        <w:t xml:space="preserve"> and </w:t>
      </w:r>
      <w:r w:rsidR="00CE7985" w:rsidRPr="00F52A7E">
        <w:rPr>
          <w:sz w:val="22"/>
          <w:szCs w:val="22"/>
        </w:rPr>
        <w:t>hearing</w:t>
      </w:r>
      <w:r w:rsidR="002652CA">
        <w:rPr>
          <w:sz w:val="22"/>
          <w:szCs w:val="22"/>
        </w:rPr>
        <w:t xml:space="preserve">; they can also </w:t>
      </w:r>
      <w:r w:rsidR="008272E4">
        <w:rPr>
          <w:sz w:val="22"/>
          <w:szCs w:val="22"/>
        </w:rPr>
        <w:t>hamper</w:t>
      </w:r>
      <w:r w:rsidR="002652CA">
        <w:rPr>
          <w:noProof/>
          <w:sz w:val="22"/>
          <w:szCs w:val="22"/>
        </w:rPr>
        <w:t xml:space="preserve"> the accuracy to count </w:t>
      </w:r>
      <w:r w:rsidR="008272E4">
        <w:rPr>
          <w:noProof/>
          <w:sz w:val="22"/>
          <w:szCs w:val="22"/>
        </w:rPr>
        <w:t xml:space="preserve">age </w:t>
      </w:r>
      <w:r w:rsidR="002652CA">
        <w:rPr>
          <w:noProof/>
          <w:sz w:val="22"/>
          <w:szCs w:val="22"/>
        </w:rPr>
        <w:t>rings</w:t>
      </w:r>
      <w:r w:rsidR="00CE7985" w:rsidRPr="00F52A7E">
        <w:rPr>
          <w:sz w:val="22"/>
          <w:szCs w:val="22"/>
        </w:rPr>
        <w:t xml:space="preserve"> </w:t>
      </w:r>
      <w:r w:rsidR="00CE7985" w:rsidRPr="00F52A7E">
        <w:rPr>
          <w:noProof/>
          <w:sz w:val="22"/>
          <w:szCs w:val="22"/>
        </w:rPr>
        <w:t>(Campana, 1999; Popper et al., 2003</w:t>
      </w:r>
      <w:r w:rsidR="002652CA">
        <w:rPr>
          <w:noProof/>
          <w:sz w:val="22"/>
          <w:szCs w:val="22"/>
        </w:rPr>
        <w:t xml:space="preserve">; </w:t>
      </w:r>
      <w:r w:rsidR="002652CA" w:rsidRPr="002652CA">
        <w:rPr>
          <w:noProof/>
          <w:sz w:val="22"/>
          <w:szCs w:val="22"/>
        </w:rPr>
        <w:t>Yedier et al., 2022</w:t>
      </w:r>
      <w:r w:rsidR="00CE7985" w:rsidRPr="00F52A7E">
        <w:rPr>
          <w:noProof/>
          <w:sz w:val="22"/>
          <w:szCs w:val="22"/>
        </w:rPr>
        <w:t xml:space="preserve">). </w:t>
      </w:r>
    </w:p>
    <w:p w14:paraId="0E9D46F6" w14:textId="55B3006F" w:rsidR="00D4277E" w:rsidRPr="00F52A7E" w:rsidRDefault="00D4277E" w:rsidP="00F52A7E">
      <w:pPr>
        <w:spacing w:line="240" w:lineRule="auto"/>
        <w:rPr>
          <w:sz w:val="22"/>
          <w:szCs w:val="22"/>
        </w:rPr>
      </w:pPr>
    </w:p>
    <w:p w14:paraId="3B8257EF" w14:textId="3E1CD666" w:rsidR="004219BD" w:rsidRPr="00F52A7E" w:rsidRDefault="004219BD" w:rsidP="00F52A7E">
      <w:pPr>
        <w:pStyle w:val="Heading1"/>
        <w:spacing w:line="240" w:lineRule="auto"/>
        <w:rPr>
          <w:sz w:val="22"/>
          <w:szCs w:val="22"/>
        </w:rPr>
      </w:pPr>
      <w:bookmarkStart w:id="5" w:name="_Toc122288426"/>
      <w:r w:rsidRPr="00F52A7E">
        <w:rPr>
          <w:sz w:val="22"/>
          <w:szCs w:val="22"/>
        </w:rPr>
        <w:t xml:space="preserve">Previous studies </w:t>
      </w:r>
      <w:r w:rsidR="00AD6A73">
        <w:rPr>
          <w:sz w:val="22"/>
          <w:szCs w:val="22"/>
        </w:rPr>
        <w:t xml:space="preserve">on temperature and </w:t>
      </w:r>
      <w:r w:rsidR="00AD6A73" w:rsidRPr="00AD6A73">
        <w:rPr>
          <w:i/>
          <w:iCs/>
          <w:sz w:val="22"/>
          <w:szCs w:val="22"/>
        </w:rPr>
        <w:t xml:space="preserve">S. </w:t>
      </w:r>
      <w:proofErr w:type="spellStart"/>
      <w:r w:rsidR="00AD6A73" w:rsidRPr="00AD6A73">
        <w:rPr>
          <w:i/>
          <w:iCs/>
          <w:sz w:val="22"/>
          <w:szCs w:val="22"/>
        </w:rPr>
        <w:t>solea</w:t>
      </w:r>
      <w:bookmarkEnd w:id="5"/>
      <w:proofErr w:type="spellEnd"/>
    </w:p>
    <w:p w14:paraId="6401D563" w14:textId="116A55C7" w:rsidR="00457377" w:rsidRPr="00F52A7E" w:rsidRDefault="00A87C30" w:rsidP="00457377">
      <w:pPr>
        <w:spacing w:line="240" w:lineRule="auto"/>
        <w:ind w:firstLine="720"/>
        <w:rPr>
          <w:sz w:val="22"/>
          <w:szCs w:val="22"/>
        </w:rPr>
      </w:pPr>
      <w:r>
        <w:rPr>
          <w:sz w:val="22"/>
          <w:szCs w:val="22"/>
        </w:rPr>
        <w:t>Several studies have</w:t>
      </w:r>
      <w:r w:rsidR="00212D38">
        <w:rPr>
          <w:sz w:val="22"/>
          <w:szCs w:val="22"/>
        </w:rPr>
        <w:t xml:space="preserve"> explored the influence of temperature </w:t>
      </w:r>
      <w:r>
        <w:rPr>
          <w:sz w:val="22"/>
          <w:szCs w:val="22"/>
        </w:rPr>
        <w:t>on</w:t>
      </w:r>
      <w:r w:rsidR="00212D38">
        <w:rPr>
          <w:sz w:val="22"/>
          <w:szCs w:val="22"/>
        </w:rPr>
        <w:t xml:space="preserve"> </w:t>
      </w:r>
      <w:r w:rsidR="00212D38">
        <w:rPr>
          <w:i/>
          <w:iCs/>
          <w:sz w:val="22"/>
          <w:szCs w:val="22"/>
        </w:rPr>
        <w:t xml:space="preserve">S. </w:t>
      </w:r>
      <w:proofErr w:type="spellStart"/>
      <w:r w:rsidR="00212D38">
        <w:rPr>
          <w:i/>
          <w:iCs/>
          <w:sz w:val="22"/>
          <w:szCs w:val="22"/>
        </w:rPr>
        <w:t>solea</w:t>
      </w:r>
      <w:proofErr w:type="spellEnd"/>
      <w:r w:rsidR="00212D38">
        <w:rPr>
          <w:i/>
          <w:iCs/>
          <w:sz w:val="22"/>
          <w:szCs w:val="22"/>
        </w:rPr>
        <w:t xml:space="preserve">. </w:t>
      </w:r>
      <w:r w:rsidR="00864505" w:rsidRPr="00F41F6F">
        <w:rPr>
          <w:noProof/>
          <w:sz w:val="22"/>
          <w:szCs w:val="22"/>
        </w:rPr>
        <w:t>Fonds</w:t>
      </w:r>
      <w:r w:rsidR="00864505">
        <w:rPr>
          <w:noProof/>
          <w:sz w:val="22"/>
          <w:szCs w:val="22"/>
        </w:rPr>
        <w:t xml:space="preserve"> (</w:t>
      </w:r>
      <w:r w:rsidR="00864505" w:rsidRPr="00F41F6F">
        <w:rPr>
          <w:noProof/>
          <w:sz w:val="22"/>
          <w:szCs w:val="22"/>
        </w:rPr>
        <w:t>1979</w:t>
      </w:r>
      <w:r w:rsidR="00864505">
        <w:rPr>
          <w:noProof/>
          <w:sz w:val="22"/>
          <w:szCs w:val="22"/>
        </w:rPr>
        <w:t xml:space="preserve">) found that </w:t>
      </w:r>
      <w:r w:rsidR="00864505" w:rsidRPr="00864505">
        <w:rPr>
          <w:noProof/>
          <w:sz w:val="22"/>
          <w:szCs w:val="22"/>
        </w:rPr>
        <w:t xml:space="preserve">metamorphosis </w:t>
      </w:r>
      <w:r w:rsidR="00864505">
        <w:rPr>
          <w:noProof/>
          <w:sz w:val="22"/>
          <w:szCs w:val="22"/>
        </w:rPr>
        <w:t xml:space="preserve">in common soles </w:t>
      </w:r>
      <w:r w:rsidR="00864505" w:rsidRPr="00864505">
        <w:rPr>
          <w:noProof/>
          <w:sz w:val="22"/>
          <w:szCs w:val="22"/>
        </w:rPr>
        <w:t xml:space="preserve">started earlier </w:t>
      </w:r>
      <w:r w:rsidR="00864505">
        <w:rPr>
          <w:noProof/>
          <w:sz w:val="22"/>
          <w:szCs w:val="22"/>
        </w:rPr>
        <w:t>a</w:t>
      </w:r>
      <w:r w:rsidR="00864505" w:rsidRPr="00864505">
        <w:rPr>
          <w:noProof/>
          <w:sz w:val="22"/>
          <w:szCs w:val="22"/>
        </w:rPr>
        <w:t xml:space="preserve">t high temperatures (19 </w:t>
      </w:r>
      <w:r w:rsidR="00864505" w:rsidRPr="00F52A7E">
        <w:rPr>
          <w:sz w:val="22"/>
          <w:szCs w:val="22"/>
        </w:rPr>
        <w:t>°C</w:t>
      </w:r>
      <w:r w:rsidR="00864505" w:rsidRPr="00864505">
        <w:rPr>
          <w:noProof/>
          <w:sz w:val="22"/>
          <w:szCs w:val="22"/>
        </w:rPr>
        <w:t xml:space="preserve">), </w:t>
      </w:r>
      <w:r w:rsidR="00864505">
        <w:rPr>
          <w:noProof/>
          <w:sz w:val="22"/>
          <w:szCs w:val="22"/>
        </w:rPr>
        <w:t xml:space="preserve">so soles from warmer areas would </w:t>
      </w:r>
      <w:r w:rsidR="00325674">
        <w:rPr>
          <w:noProof/>
          <w:sz w:val="22"/>
          <w:szCs w:val="22"/>
        </w:rPr>
        <w:t xml:space="preserve">already </w:t>
      </w:r>
      <w:r w:rsidR="00864505">
        <w:rPr>
          <w:noProof/>
          <w:sz w:val="22"/>
          <w:szCs w:val="22"/>
        </w:rPr>
        <w:t>be</w:t>
      </w:r>
      <w:r w:rsidR="00864505" w:rsidRPr="00864505">
        <w:rPr>
          <w:noProof/>
          <w:sz w:val="22"/>
          <w:szCs w:val="22"/>
        </w:rPr>
        <w:t xml:space="preserve"> fully metamorphosed</w:t>
      </w:r>
      <w:r w:rsidR="00864505">
        <w:rPr>
          <w:noProof/>
          <w:sz w:val="22"/>
          <w:szCs w:val="22"/>
        </w:rPr>
        <w:t xml:space="preserve"> </w:t>
      </w:r>
      <w:r w:rsidR="00325674">
        <w:rPr>
          <w:noProof/>
          <w:sz w:val="22"/>
          <w:szCs w:val="22"/>
        </w:rPr>
        <w:t>when</w:t>
      </w:r>
      <w:r w:rsidR="00864505">
        <w:rPr>
          <w:noProof/>
          <w:sz w:val="22"/>
          <w:szCs w:val="22"/>
        </w:rPr>
        <w:t xml:space="preserve"> compar</w:t>
      </w:r>
      <w:r w:rsidR="00325674">
        <w:rPr>
          <w:noProof/>
          <w:sz w:val="22"/>
          <w:szCs w:val="22"/>
        </w:rPr>
        <w:t>ed</w:t>
      </w:r>
      <w:r w:rsidR="00864505">
        <w:rPr>
          <w:noProof/>
          <w:sz w:val="22"/>
          <w:szCs w:val="22"/>
        </w:rPr>
        <w:t xml:space="preserve"> to soles from areas with </w:t>
      </w:r>
      <w:r w:rsidR="00864505" w:rsidRPr="00864505">
        <w:rPr>
          <w:noProof/>
          <w:sz w:val="22"/>
          <w:szCs w:val="22"/>
        </w:rPr>
        <w:t xml:space="preserve">lower temperatures. </w:t>
      </w:r>
      <w:r w:rsidR="00864505">
        <w:rPr>
          <w:noProof/>
          <w:sz w:val="22"/>
          <w:szCs w:val="22"/>
        </w:rPr>
        <w:t>He also found that warming t</w:t>
      </w:r>
      <w:r w:rsidR="00864505" w:rsidRPr="00864505">
        <w:rPr>
          <w:noProof/>
          <w:sz w:val="22"/>
          <w:szCs w:val="22"/>
        </w:rPr>
        <w:t>emperature influences the beginning of the spawning season</w:t>
      </w:r>
      <w:r w:rsidR="00864505" w:rsidRPr="00864505">
        <w:rPr>
          <w:sz w:val="22"/>
          <w:szCs w:val="22"/>
        </w:rPr>
        <w:t xml:space="preserve"> </w:t>
      </w:r>
      <w:r w:rsidR="00864505">
        <w:rPr>
          <w:sz w:val="22"/>
          <w:szCs w:val="22"/>
        </w:rPr>
        <w:t xml:space="preserve">and has a negative effect on </w:t>
      </w:r>
      <w:r>
        <w:rPr>
          <w:sz w:val="22"/>
          <w:szCs w:val="22"/>
        </w:rPr>
        <w:t xml:space="preserve">the </w:t>
      </w:r>
      <w:r w:rsidR="00864505">
        <w:rPr>
          <w:sz w:val="22"/>
          <w:szCs w:val="22"/>
        </w:rPr>
        <w:t>s</w:t>
      </w:r>
      <w:r w:rsidR="00864505" w:rsidRPr="00F52A7E">
        <w:rPr>
          <w:sz w:val="22"/>
          <w:szCs w:val="22"/>
        </w:rPr>
        <w:t>urvival of the eggs</w:t>
      </w:r>
      <w:r w:rsidR="00864505">
        <w:rPr>
          <w:noProof/>
          <w:sz w:val="22"/>
          <w:szCs w:val="22"/>
        </w:rPr>
        <w:t>.</w:t>
      </w:r>
      <w:r w:rsidR="00A64093">
        <w:rPr>
          <w:noProof/>
          <w:sz w:val="22"/>
          <w:szCs w:val="22"/>
        </w:rPr>
        <w:t xml:space="preserve"> </w:t>
      </w:r>
      <w:r w:rsidR="00325674">
        <w:rPr>
          <w:noProof/>
          <w:sz w:val="22"/>
          <w:szCs w:val="22"/>
        </w:rPr>
        <w:t xml:space="preserve">In a different study, </w:t>
      </w:r>
      <w:r w:rsidR="00325674" w:rsidRPr="00F52A7E">
        <w:rPr>
          <w:noProof/>
          <w:sz w:val="22"/>
          <w:szCs w:val="22"/>
        </w:rPr>
        <w:t>Fonds &amp; Saksena (1977)</w:t>
      </w:r>
      <w:r w:rsidR="00325674" w:rsidRPr="00F52A7E">
        <w:rPr>
          <w:sz w:val="22"/>
          <w:szCs w:val="22"/>
        </w:rPr>
        <w:t xml:space="preserve"> found that smaller soles showed a maximum daily food intake at high temperatures (26° C), while larger soles ate more in areas with lower temperatures (14 to 16° C). They suggested that this phenomenon may explain why the young soles inhabit nursery areas in warm shallow coastal waters with a rich food supply, while adult soles find optimum conditions for growth at greater depths.</w:t>
      </w:r>
      <w:r w:rsidR="00457377">
        <w:rPr>
          <w:sz w:val="22"/>
          <w:szCs w:val="22"/>
        </w:rPr>
        <w:t xml:space="preserve"> </w:t>
      </w:r>
      <w:r w:rsidR="00014A1E" w:rsidRPr="00F52A7E">
        <w:rPr>
          <w:sz w:val="22"/>
          <w:szCs w:val="22"/>
        </w:rPr>
        <w:t>In general, common soles seem to reach an equilibrium at 16° C (</w:t>
      </w:r>
      <w:r w:rsidR="00014A1E" w:rsidRPr="00F52A7E">
        <w:rPr>
          <w:noProof/>
          <w:sz w:val="22"/>
          <w:szCs w:val="22"/>
        </w:rPr>
        <w:t>Fonds &amp; Saksena, 1977)</w:t>
      </w:r>
      <w:r w:rsidR="00014A1E" w:rsidRPr="00F52A7E">
        <w:rPr>
          <w:sz w:val="22"/>
          <w:szCs w:val="22"/>
        </w:rPr>
        <w:t>.</w:t>
      </w:r>
      <w:r w:rsidR="00014A1E">
        <w:rPr>
          <w:sz w:val="22"/>
          <w:szCs w:val="22"/>
        </w:rPr>
        <w:t xml:space="preserve"> </w:t>
      </w:r>
      <w:r w:rsidR="00457377">
        <w:rPr>
          <w:sz w:val="22"/>
          <w:szCs w:val="22"/>
        </w:rPr>
        <w:t xml:space="preserve">On the other hand, </w:t>
      </w:r>
      <w:r w:rsidR="00457377">
        <w:rPr>
          <w:sz w:val="22"/>
          <w:szCs w:val="22"/>
        </w:rPr>
        <w:t xml:space="preserve">there have been reports of </w:t>
      </w:r>
      <w:r w:rsidR="00457377" w:rsidRPr="00F52A7E">
        <w:rPr>
          <w:sz w:val="22"/>
          <w:szCs w:val="22"/>
        </w:rPr>
        <w:t>large catches of dead sole</w:t>
      </w:r>
      <w:r w:rsidR="00457377">
        <w:rPr>
          <w:sz w:val="22"/>
          <w:szCs w:val="22"/>
        </w:rPr>
        <w:t>s</w:t>
      </w:r>
      <w:r w:rsidR="00457377">
        <w:rPr>
          <w:sz w:val="22"/>
          <w:szCs w:val="22"/>
        </w:rPr>
        <w:t xml:space="preserve"> </w:t>
      </w:r>
      <w:r w:rsidR="00457377">
        <w:rPr>
          <w:sz w:val="22"/>
          <w:szCs w:val="22"/>
        </w:rPr>
        <w:t>d</w:t>
      </w:r>
      <w:r w:rsidR="00457377" w:rsidRPr="00212D38">
        <w:rPr>
          <w:sz w:val="22"/>
          <w:szCs w:val="22"/>
        </w:rPr>
        <w:t>uring</w:t>
      </w:r>
      <w:r w:rsidR="00457377" w:rsidRPr="00F52A7E">
        <w:rPr>
          <w:sz w:val="22"/>
          <w:szCs w:val="22"/>
        </w:rPr>
        <w:t xml:space="preserve"> severe winters</w:t>
      </w:r>
      <w:r w:rsidR="00457377">
        <w:rPr>
          <w:sz w:val="22"/>
          <w:szCs w:val="22"/>
        </w:rPr>
        <w:t xml:space="preserve">, evidencing the effects of </w:t>
      </w:r>
      <w:r w:rsidR="00457377" w:rsidRPr="00F52A7E">
        <w:rPr>
          <w:sz w:val="22"/>
          <w:szCs w:val="22"/>
        </w:rPr>
        <w:t>prolonged</w:t>
      </w:r>
      <w:r w:rsidR="00457377">
        <w:rPr>
          <w:sz w:val="22"/>
          <w:szCs w:val="22"/>
        </w:rPr>
        <w:t xml:space="preserve"> extremely low </w:t>
      </w:r>
      <w:r w:rsidR="00457377" w:rsidRPr="00F52A7E">
        <w:rPr>
          <w:sz w:val="22"/>
          <w:szCs w:val="22"/>
        </w:rPr>
        <w:t xml:space="preserve">temperatures </w:t>
      </w:r>
      <w:r w:rsidR="00457377">
        <w:rPr>
          <w:sz w:val="22"/>
          <w:szCs w:val="22"/>
        </w:rPr>
        <w:t>(</w:t>
      </w:r>
      <w:r w:rsidR="00457377" w:rsidRPr="00F52A7E">
        <w:rPr>
          <w:sz w:val="22"/>
          <w:szCs w:val="22"/>
        </w:rPr>
        <w:t>below 3ºC</w:t>
      </w:r>
      <w:r w:rsidR="00457377">
        <w:rPr>
          <w:sz w:val="22"/>
          <w:szCs w:val="22"/>
        </w:rPr>
        <w:t>)</w:t>
      </w:r>
      <w:r w:rsidR="00457377" w:rsidRPr="00F52A7E">
        <w:rPr>
          <w:sz w:val="22"/>
          <w:szCs w:val="22"/>
        </w:rPr>
        <w:t xml:space="preserve"> </w:t>
      </w:r>
      <w:r w:rsidR="00457377">
        <w:rPr>
          <w:sz w:val="22"/>
          <w:szCs w:val="22"/>
        </w:rPr>
        <w:t xml:space="preserve">on </w:t>
      </w:r>
      <w:r w:rsidR="00457377">
        <w:rPr>
          <w:i/>
          <w:iCs/>
          <w:sz w:val="22"/>
          <w:szCs w:val="22"/>
        </w:rPr>
        <w:t xml:space="preserve">S. </w:t>
      </w:r>
      <w:proofErr w:type="spellStart"/>
      <w:r w:rsidR="00457377">
        <w:rPr>
          <w:i/>
          <w:iCs/>
          <w:sz w:val="22"/>
          <w:szCs w:val="22"/>
        </w:rPr>
        <w:t>solea</w:t>
      </w:r>
      <w:proofErr w:type="spellEnd"/>
      <w:r w:rsidR="00457377">
        <w:rPr>
          <w:sz w:val="22"/>
          <w:szCs w:val="22"/>
        </w:rPr>
        <w:t xml:space="preserve"> </w:t>
      </w:r>
      <w:r w:rsidR="00457377" w:rsidRPr="00F52A7E">
        <w:rPr>
          <w:sz w:val="22"/>
          <w:szCs w:val="22"/>
        </w:rPr>
        <w:t>(ICES, 2005)</w:t>
      </w:r>
      <w:r w:rsidR="00457377">
        <w:rPr>
          <w:sz w:val="22"/>
          <w:szCs w:val="22"/>
        </w:rPr>
        <w:t xml:space="preserve">. </w:t>
      </w:r>
    </w:p>
    <w:p w14:paraId="606DE2DB" w14:textId="6F718B24" w:rsidR="007C003A" w:rsidRPr="00F52A7E" w:rsidRDefault="00325674" w:rsidP="00F83245">
      <w:pPr>
        <w:spacing w:line="240" w:lineRule="auto"/>
        <w:ind w:firstLine="720"/>
        <w:rPr>
          <w:sz w:val="22"/>
          <w:szCs w:val="22"/>
        </w:rPr>
      </w:pPr>
      <w:proofErr w:type="spellStart"/>
      <w:r w:rsidRPr="00F52A7E">
        <w:rPr>
          <w:sz w:val="22"/>
          <w:szCs w:val="22"/>
        </w:rPr>
        <w:t>Mollet</w:t>
      </w:r>
      <w:proofErr w:type="spellEnd"/>
      <w:r w:rsidRPr="00F52A7E">
        <w:rPr>
          <w:sz w:val="22"/>
          <w:szCs w:val="22"/>
        </w:rPr>
        <w:t xml:space="preserve"> et al. (2013) found that populations of </w:t>
      </w:r>
      <w:r w:rsidRPr="00F52A7E">
        <w:rPr>
          <w:i/>
          <w:iCs/>
          <w:sz w:val="22"/>
          <w:szCs w:val="22"/>
        </w:rPr>
        <w:t xml:space="preserve">S. </w:t>
      </w:r>
      <w:proofErr w:type="spellStart"/>
      <w:r w:rsidRPr="00F52A7E">
        <w:rPr>
          <w:i/>
          <w:iCs/>
          <w:sz w:val="22"/>
          <w:szCs w:val="22"/>
        </w:rPr>
        <w:t>solea</w:t>
      </w:r>
      <w:proofErr w:type="spellEnd"/>
      <w:r w:rsidRPr="00F52A7E">
        <w:rPr>
          <w:i/>
          <w:iCs/>
          <w:sz w:val="22"/>
          <w:szCs w:val="22"/>
        </w:rPr>
        <w:t xml:space="preserve"> </w:t>
      </w:r>
      <w:r w:rsidRPr="00F52A7E">
        <w:rPr>
          <w:sz w:val="22"/>
          <w:szCs w:val="22"/>
        </w:rPr>
        <w:t>from northern colder environments (Irish Sea and North Sea) had higher rates of energy acquisition and reproductive investment, as well as smaller asymptotic sizes than southern populations from warmer environments (Bay of Biscay). They also reported that soles from northern areas showed a tendency to mature earlier than southern soles; because of this, the growth rate of north populations of</w:t>
      </w:r>
      <w:r w:rsidR="00F83245">
        <w:rPr>
          <w:sz w:val="22"/>
          <w:szCs w:val="22"/>
        </w:rPr>
        <w:t xml:space="preserve"> soles </w:t>
      </w:r>
      <w:r w:rsidRPr="00F52A7E">
        <w:rPr>
          <w:sz w:val="22"/>
          <w:szCs w:val="22"/>
        </w:rPr>
        <w:t>was higher before sexual maturation, and lower after maturation (</w:t>
      </w:r>
      <w:proofErr w:type="spellStart"/>
      <w:r w:rsidRPr="00F52A7E">
        <w:rPr>
          <w:sz w:val="22"/>
          <w:szCs w:val="22"/>
        </w:rPr>
        <w:t>Mollet</w:t>
      </w:r>
      <w:proofErr w:type="spellEnd"/>
      <w:r w:rsidRPr="00F52A7E">
        <w:rPr>
          <w:sz w:val="22"/>
          <w:szCs w:val="22"/>
        </w:rPr>
        <w:t xml:space="preserve"> et al., 2013). </w:t>
      </w:r>
      <w:r w:rsidR="00F83245">
        <w:rPr>
          <w:sz w:val="22"/>
          <w:szCs w:val="22"/>
        </w:rPr>
        <w:t xml:space="preserve">Variations in body size are particularly important for </w:t>
      </w:r>
      <w:r w:rsidR="00F83245">
        <w:rPr>
          <w:i/>
          <w:iCs/>
          <w:sz w:val="22"/>
          <w:szCs w:val="22"/>
        </w:rPr>
        <w:t xml:space="preserve">S. </w:t>
      </w:r>
      <w:proofErr w:type="spellStart"/>
      <w:r w:rsidR="00F83245">
        <w:rPr>
          <w:i/>
          <w:iCs/>
          <w:sz w:val="22"/>
          <w:szCs w:val="22"/>
        </w:rPr>
        <w:t>solea</w:t>
      </w:r>
      <w:proofErr w:type="spellEnd"/>
      <w:r w:rsidR="00F83245">
        <w:rPr>
          <w:i/>
          <w:iCs/>
          <w:sz w:val="22"/>
          <w:szCs w:val="22"/>
        </w:rPr>
        <w:t xml:space="preserve"> </w:t>
      </w:r>
      <w:r w:rsidR="00F83245">
        <w:rPr>
          <w:sz w:val="22"/>
          <w:szCs w:val="22"/>
        </w:rPr>
        <w:t>because this species displays</w:t>
      </w:r>
      <w:r w:rsidR="00573728" w:rsidRPr="00F52A7E">
        <w:rPr>
          <w:noProof/>
          <w:sz w:val="22"/>
          <w:szCs w:val="22"/>
        </w:rPr>
        <w:t xml:space="preserve"> sexual size dimorphism</w:t>
      </w:r>
      <w:r w:rsidR="00F83245">
        <w:rPr>
          <w:noProof/>
          <w:sz w:val="22"/>
          <w:szCs w:val="22"/>
        </w:rPr>
        <w:t xml:space="preserve">, with </w:t>
      </w:r>
      <w:r w:rsidR="00F83245" w:rsidRPr="00F52A7E">
        <w:rPr>
          <w:sz w:val="22"/>
          <w:szCs w:val="22"/>
        </w:rPr>
        <w:t>female</w:t>
      </w:r>
      <w:r w:rsidR="00F83245" w:rsidRPr="00F52A7E">
        <w:rPr>
          <w:sz w:val="22"/>
          <w:szCs w:val="22"/>
        </w:rPr>
        <w:t xml:space="preserve"> adults </w:t>
      </w:r>
      <w:r w:rsidR="00F83245">
        <w:rPr>
          <w:sz w:val="22"/>
          <w:szCs w:val="22"/>
        </w:rPr>
        <w:t>reaching</w:t>
      </w:r>
      <w:r w:rsidR="00F83245" w:rsidRPr="00F52A7E">
        <w:rPr>
          <w:sz w:val="22"/>
          <w:szCs w:val="22"/>
        </w:rPr>
        <w:t xml:space="preserve"> larger sizes than males </w:t>
      </w:r>
      <w:r w:rsidR="00F83245" w:rsidRPr="00F52A7E">
        <w:rPr>
          <w:noProof/>
          <w:sz w:val="22"/>
          <w:szCs w:val="22"/>
        </w:rPr>
        <w:t>(</w:t>
      </w:r>
      <w:r w:rsidR="00F83245">
        <w:rPr>
          <w:noProof/>
          <w:sz w:val="22"/>
          <w:szCs w:val="22"/>
        </w:rPr>
        <w:t xml:space="preserve">FAO, 2015; </w:t>
      </w:r>
      <w:r w:rsidR="00F83245" w:rsidRPr="00F52A7E">
        <w:rPr>
          <w:noProof/>
          <w:sz w:val="22"/>
          <w:szCs w:val="22"/>
        </w:rPr>
        <w:t>Rijnsdorp et al., 2010)</w:t>
      </w:r>
      <w:r w:rsidR="00573728" w:rsidRPr="00F52A7E">
        <w:rPr>
          <w:noProof/>
          <w:sz w:val="22"/>
          <w:szCs w:val="22"/>
        </w:rPr>
        <w:t xml:space="preserve">. </w:t>
      </w:r>
      <w:r w:rsidR="004F1903">
        <w:rPr>
          <w:noProof/>
          <w:sz w:val="22"/>
          <w:szCs w:val="22"/>
        </w:rPr>
        <w:t>M</w:t>
      </w:r>
      <w:r w:rsidR="00573728" w:rsidRPr="00F52A7E">
        <w:rPr>
          <w:noProof/>
          <w:sz w:val="22"/>
          <w:szCs w:val="22"/>
        </w:rPr>
        <w:t>ating behavio</w:t>
      </w:r>
      <w:r w:rsidR="004F1903">
        <w:rPr>
          <w:noProof/>
          <w:sz w:val="22"/>
          <w:szCs w:val="22"/>
        </w:rPr>
        <w:t>rs include</w:t>
      </w:r>
      <w:r w:rsidR="00573728" w:rsidRPr="00F52A7E">
        <w:rPr>
          <w:noProof/>
          <w:sz w:val="22"/>
          <w:szCs w:val="22"/>
        </w:rPr>
        <w:t xml:space="preserve"> size-assort</w:t>
      </w:r>
      <w:r w:rsidR="00577BCC">
        <w:rPr>
          <w:noProof/>
          <w:sz w:val="22"/>
          <w:szCs w:val="22"/>
        </w:rPr>
        <w:t>at</w:t>
      </w:r>
      <w:r w:rsidR="00573728" w:rsidRPr="00F52A7E">
        <w:rPr>
          <w:noProof/>
          <w:sz w:val="22"/>
          <w:szCs w:val="22"/>
        </w:rPr>
        <w:t>ive preference</w:t>
      </w:r>
      <w:r w:rsidR="004F1903">
        <w:rPr>
          <w:noProof/>
          <w:sz w:val="22"/>
          <w:szCs w:val="22"/>
        </w:rPr>
        <w:t xml:space="preserve">, and </w:t>
      </w:r>
      <w:r w:rsidR="00C01167">
        <w:rPr>
          <w:noProof/>
          <w:sz w:val="22"/>
          <w:szCs w:val="22"/>
        </w:rPr>
        <w:t xml:space="preserve">with warming temperatures resulting in smaller body sizes, </w:t>
      </w:r>
      <w:r w:rsidR="004F1903" w:rsidRPr="00F52A7E">
        <w:rPr>
          <w:noProof/>
          <w:sz w:val="22"/>
          <w:szCs w:val="22"/>
        </w:rPr>
        <w:t xml:space="preserve">the </w:t>
      </w:r>
      <w:r w:rsidR="00A87C30" w:rsidRPr="00A87C30">
        <w:rPr>
          <w:noProof/>
          <w:sz w:val="22"/>
          <w:szCs w:val="22"/>
        </w:rPr>
        <w:t>probability of finding mates within the preferred size range decreases</w:t>
      </w:r>
      <w:r w:rsidR="00C01167">
        <w:rPr>
          <w:noProof/>
          <w:sz w:val="22"/>
          <w:szCs w:val="22"/>
        </w:rPr>
        <w:t xml:space="preserve"> greatly; consequently, the species becomes more</w:t>
      </w:r>
      <w:r w:rsidR="00573728" w:rsidRPr="00F52A7E">
        <w:rPr>
          <w:noProof/>
          <w:sz w:val="22"/>
          <w:szCs w:val="22"/>
        </w:rPr>
        <w:t xml:space="preserve"> (Rijnsdorp et al., 2010)</w:t>
      </w:r>
      <w:r w:rsidR="00C01167">
        <w:rPr>
          <w:noProof/>
          <w:sz w:val="22"/>
          <w:szCs w:val="22"/>
        </w:rPr>
        <w:t>.</w:t>
      </w:r>
    </w:p>
    <w:p w14:paraId="7CAE31D1" w14:textId="77777777" w:rsidR="004B5AA6" w:rsidRPr="00F52A7E" w:rsidRDefault="004B5AA6" w:rsidP="00F52A7E">
      <w:pPr>
        <w:spacing w:line="240" w:lineRule="auto"/>
        <w:rPr>
          <w:sz w:val="22"/>
          <w:szCs w:val="22"/>
        </w:rPr>
      </w:pPr>
    </w:p>
    <w:p w14:paraId="1FB055B1" w14:textId="21A04E96" w:rsidR="004219BD" w:rsidRPr="00F52A7E" w:rsidRDefault="00325674" w:rsidP="00F52A7E">
      <w:pPr>
        <w:pStyle w:val="Heading1"/>
        <w:spacing w:line="240" w:lineRule="auto"/>
        <w:rPr>
          <w:sz w:val="22"/>
          <w:szCs w:val="22"/>
        </w:rPr>
      </w:pPr>
      <w:bookmarkStart w:id="6" w:name="_Toc122288427"/>
      <w:r>
        <w:rPr>
          <w:sz w:val="22"/>
          <w:szCs w:val="22"/>
        </w:rPr>
        <w:t>Aims of this study</w:t>
      </w:r>
      <w:bookmarkEnd w:id="6"/>
    </w:p>
    <w:p w14:paraId="2D827A77" w14:textId="55ED5B21" w:rsidR="00E145F9" w:rsidRPr="00F52A7E" w:rsidRDefault="00A01A1B" w:rsidP="00492BBC">
      <w:pPr>
        <w:spacing w:line="240" w:lineRule="auto"/>
        <w:ind w:firstLine="720"/>
        <w:rPr>
          <w:sz w:val="22"/>
          <w:szCs w:val="22"/>
        </w:rPr>
      </w:pPr>
      <w:r>
        <w:rPr>
          <w:sz w:val="22"/>
          <w:szCs w:val="22"/>
        </w:rPr>
        <w:t xml:space="preserve">This thesis will focus on studying </w:t>
      </w:r>
      <w:r w:rsidR="00B14F19">
        <w:rPr>
          <w:sz w:val="22"/>
          <w:szCs w:val="22"/>
        </w:rPr>
        <w:t xml:space="preserve">if </w:t>
      </w:r>
      <w:r w:rsidR="00B14F19" w:rsidRPr="00A01A1B">
        <w:rPr>
          <w:sz w:val="22"/>
          <w:szCs w:val="22"/>
        </w:rPr>
        <w:t>the Temperature size rule (TSR)</w:t>
      </w:r>
      <w:r w:rsidR="00B14F19">
        <w:rPr>
          <w:sz w:val="22"/>
          <w:szCs w:val="22"/>
        </w:rPr>
        <w:t xml:space="preserve"> applies to the</w:t>
      </w:r>
      <w:r>
        <w:rPr>
          <w:sz w:val="22"/>
          <w:szCs w:val="22"/>
        </w:rPr>
        <w:t xml:space="preserve"> Common sole (</w:t>
      </w:r>
      <w:proofErr w:type="spellStart"/>
      <w:r>
        <w:rPr>
          <w:i/>
          <w:iCs/>
          <w:sz w:val="22"/>
          <w:szCs w:val="22"/>
        </w:rPr>
        <w:t>Solea</w:t>
      </w:r>
      <w:proofErr w:type="spellEnd"/>
      <w:r>
        <w:rPr>
          <w:i/>
          <w:iCs/>
          <w:sz w:val="22"/>
          <w:szCs w:val="22"/>
        </w:rPr>
        <w:t xml:space="preserve"> </w:t>
      </w:r>
      <w:proofErr w:type="spellStart"/>
      <w:r>
        <w:rPr>
          <w:i/>
          <w:iCs/>
          <w:sz w:val="22"/>
          <w:szCs w:val="22"/>
        </w:rPr>
        <w:t>solea</w:t>
      </w:r>
      <w:proofErr w:type="spellEnd"/>
      <w:r>
        <w:rPr>
          <w:i/>
          <w:iCs/>
          <w:sz w:val="22"/>
          <w:szCs w:val="22"/>
        </w:rPr>
        <w:t>)</w:t>
      </w:r>
      <w:r>
        <w:rPr>
          <w:sz w:val="22"/>
          <w:szCs w:val="22"/>
        </w:rPr>
        <w:t xml:space="preserve"> </w:t>
      </w:r>
      <w:r w:rsidR="00B14F19">
        <w:rPr>
          <w:sz w:val="22"/>
          <w:szCs w:val="22"/>
        </w:rPr>
        <w:t>from</w:t>
      </w:r>
      <w:r>
        <w:rPr>
          <w:sz w:val="22"/>
          <w:szCs w:val="22"/>
        </w:rPr>
        <w:t xml:space="preserve"> t</w:t>
      </w:r>
      <w:r w:rsidR="004D4791" w:rsidRPr="00F52A7E">
        <w:rPr>
          <w:sz w:val="22"/>
          <w:szCs w:val="22"/>
        </w:rPr>
        <w:t>he Bay of Biscay</w:t>
      </w:r>
      <w:r>
        <w:rPr>
          <w:sz w:val="22"/>
          <w:szCs w:val="22"/>
        </w:rPr>
        <w:t xml:space="preserve">, Divisions </w:t>
      </w:r>
      <w:r w:rsidRPr="00F52A7E">
        <w:rPr>
          <w:sz w:val="22"/>
          <w:szCs w:val="22"/>
        </w:rPr>
        <w:t>27.8.a</w:t>
      </w:r>
      <w:r w:rsidR="004D4791" w:rsidRPr="00F52A7E">
        <w:rPr>
          <w:sz w:val="22"/>
          <w:szCs w:val="22"/>
        </w:rPr>
        <w:t xml:space="preserve"> </w:t>
      </w:r>
      <w:r>
        <w:rPr>
          <w:sz w:val="22"/>
          <w:szCs w:val="22"/>
        </w:rPr>
        <w:t>(</w:t>
      </w:r>
      <w:r w:rsidR="004D4791" w:rsidRPr="00F52A7E">
        <w:rPr>
          <w:sz w:val="22"/>
          <w:szCs w:val="22"/>
        </w:rPr>
        <w:t>North</w:t>
      </w:r>
      <w:r>
        <w:rPr>
          <w:sz w:val="22"/>
          <w:szCs w:val="22"/>
        </w:rPr>
        <w:t xml:space="preserve">) and </w:t>
      </w:r>
      <w:r w:rsidRPr="00F52A7E">
        <w:rPr>
          <w:sz w:val="22"/>
          <w:szCs w:val="22"/>
        </w:rPr>
        <w:t>27.8.b</w:t>
      </w:r>
      <w:r w:rsidR="004D4791" w:rsidRPr="00F52A7E">
        <w:rPr>
          <w:sz w:val="22"/>
          <w:szCs w:val="22"/>
        </w:rPr>
        <w:t xml:space="preserve"> </w:t>
      </w:r>
      <w:r>
        <w:rPr>
          <w:sz w:val="22"/>
          <w:szCs w:val="22"/>
        </w:rPr>
        <w:t>(</w:t>
      </w:r>
      <w:r w:rsidR="004D4791" w:rsidRPr="00F52A7E">
        <w:rPr>
          <w:sz w:val="22"/>
          <w:szCs w:val="22"/>
        </w:rPr>
        <w:t>Central)</w:t>
      </w:r>
      <w:r w:rsidR="00113B4E">
        <w:rPr>
          <w:sz w:val="22"/>
          <w:szCs w:val="22"/>
        </w:rPr>
        <w:t xml:space="preserve">. </w:t>
      </w:r>
      <w:proofErr w:type="gramStart"/>
      <w:r w:rsidR="00B14F19">
        <w:rPr>
          <w:sz w:val="22"/>
          <w:szCs w:val="22"/>
        </w:rPr>
        <w:t>In order to</w:t>
      </w:r>
      <w:proofErr w:type="gramEnd"/>
      <w:r w:rsidR="00B14F19">
        <w:rPr>
          <w:sz w:val="22"/>
          <w:szCs w:val="22"/>
        </w:rPr>
        <w:t xml:space="preserve"> do this, it is necessary to</w:t>
      </w:r>
      <w:r w:rsidR="00113B4E">
        <w:rPr>
          <w:sz w:val="22"/>
          <w:szCs w:val="22"/>
        </w:rPr>
        <w:t xml:space="preserve"> study the measurements of otolith rings</w:t>
      </w:r>
      <w:r w:rsidR="00B14F19">
        <w:rPr>
          <w:sz w:val="22"/>
          <w:szCs w:val="22"/>
        </w:rPr>
        <w:t xml:space="preserve"> </w:t>
      </w:r>
      <w:r w:rsidR="00B14F19">
        <w:rPr>
          <w:sz w:val="22"/>
          <w:szCs w:val="22"/>
        </w:rPr>
        <w:t xml:space="preserve">from soles captured in this area </w:t>
      </w:r>
      <w:r w:rsidR="00B14F19">
        <w:rPr>
          <w:sz w:val="22"/>
          <w:szCs w:val="22"/>
        </w:rPr>
        <w:t>during</w:t>
      </w:r>
      <w:r w:rsidR="00B14F19">
        <w:rPr>
          <w:sz w:val="22"/>
          <w:szCs w:val="22"/>
        </w:rPr>
        <w:t xml:space="preserve"> the period 1989-2020</w:t>
      </w:r>
      <w:r w:rsidR="00113B4E">
        <w:rPr>
          <w:sz w:val="22"/>
          <w:szCs w:val="22"/>
        </w:rPr>
        <w:t xml:space="preserve">, </w:t>
      </w:r>
      <w:r w:rsidR="00B14F19">
        <w:rPr>
          <w:sz w:val="22"/>
          <w:szCs w:val="22"/>
        </w:rPr>
        <w:t xml:space="preserve">which will be obtained </w:t>
      </w:r>
      <w:r w:rsidR="00113B4E">
        <w:rPr>
          <w:sz w:val="22"/>
          <w:szCs w:val="22"/>
        </w:rPr>
        <w:t xml:space="preserve">from the archives of </w:t>
      </w:r>
      <w:r w:rsidR="00113B4E" w:rsidRPr="00113B4E">
        <w:rPr>
          <w:sz w:val="22"/>
          <w:szCs w:val="22"/>
        </w:rPr>
        <w:t>Flanders Research Institute for Agriculture, Fisheries and Food (ILVO)</w:t>
      </w:r>
      <w:r w:rsidR="00B14F19">
        <w:rPr>
          <w:sz w:val="22"/>
          <w:szCs w:val="22"/>
        </w:rPr>
        <w:t>.</w:t>
      </w:r>
      <w:r w:rsidR="00492BBC">
        <w:rPr>
          <w:sz w:val="22"/>
          <w:szCs w:val="22"/>
        </w:rPr>
        <w:t xml:space="preserve"> The measurements will then be used in contribution to sea bottom temperature data</w:t>
      </w:r>
      <w:r w:rsidR="00427C60">
        <w:rPr>
          <w:sz w:val="22"/>
          <w:szCs w:val="22"/>
        </w:rPr>
        <w:t>, collected from t</w:t>
      </w:r>
      <w:r w:rsidR="00427C60" w:rsidRPr="00427C60">
        <w:rPr>
          <w:sz w:val="22"/>
          <w:szCs w:val="22"/>
        </w:rPr>
        <w:t>he Inter-Sectoral Impact Model Intercomparison Project (ISIMIP)</w:t>
      </w:r>
      <w:r w:rsidR="00427C60">
        <w:rPr>
          <w:sz w:val="22"/>
          <w:szCs w:val="22"/>
        </w:rPr>
        <w:t>,</w:t>
      </w:r>
      <w:r w:rsidR="00492BBC">
        <w:rPr>
          <w:sz w:val="22"/>
          <w:szCs w:val="22"/>
        </w:rPr>
        <w:t xml:space="preserve"> to detect the influence of temperature in </w:t>
      </w:r>
      <w:r w:rsidR="00492BBC">
        <w:rPr>
          <w:i/>
          <w:iCs/>
          <w:sz w:val="22"/>
          <w:szCs w:val="22"/>
        </w:rPr>
        <w:t xml:space="preserve">S. </w:t>
      </w:r>
      <w:proofErr w:type="spellStart"/>
      <w:r w:rsidR="00492BBC">
        <w:rPr>
          <w:i/>
          <w:iCs/>
          <w:sz w:val="22"/>
          <w:szCs w:val="22"/>
        </w:rPr>
        <w:t>solea</w:t>
      </w:r>
      <w:proofErr w:type="spellEnd"/>
      <w:r w:rsidR="00D7237C">
        <w:rPr>
          <w:sz w:val="22"/>
          <w:szCs w:val="22"/>
        </w:rPr>
        <w:t xml:space="preserve"> growth</w:t>
      </w:r>
      <w:r w:rsidR="00492BBC">
        <w:rPr>
          <w:sz w:val="22"/>
          <w:szCs w:val="22"/>
        </w:rPr>
        <w:t>.</w:t>
      </w:r>
      <w:r w:rsidR="00E145F9" w:rsidRPr="00F52A7E">
        <w:rPr>
          <w:sz w:val="22"/>
          <w:szCs w:val="22"/>
        </w:rPr>
        <w:br w:type="page"/>
      </w:r>
    </w:p>
    <w:bookmarkStart w:id="7" w:name="_Toc122288428" w:displacedByCustomXml="next"/>
    <w:sdt>
      <w:sdtPr>
        <w:rPr>
          <w:b w:val="0"/>
          <w:bCs w:val="0"/>
          <w:sz w:val="22"/>
          <w:szCs w:val="22"/>
          <w:u w:val="none"/>
        </w:rPr>
        <w:id w:val="1315768582"/>
        <w:docPartObj>
          <w:docPartGallery w:val="Bibliographies"/>
          <w:docPartUnique/>
        </w:docPartObj>
      </w:sdtPr>
      <w:sdtEndPr/>
      <w:sdtContent>
        <w:p w14:paraId="5224719F" w14:textId="07CEE515" w:rsidR="006007FB" w:rsidRPr="00A4623D" w:rsidRDefault="006007FB" w:rsidP="00F52A7E">
          <w:pPr>
            <w:pStyle w:val="Heading1"/>
            <w:spacing w:line="240" w:lineRule="auto"/>
            <w:rPr>
              <w:sz w:val="22"/>
              <w:szCs w:val="22"/>
            </w:rPr>
          </w:pPr>
          <w:r w:rsidRPr="00F52A7E">
            <w:rPr>
              <w:sz w:val="22"/>
              <w:szCs w:val="22"/>
            </w:rPr>
            <w:t>References</w:t>
          </w:r>
          <w:bookmarkEnd w:id="7"/>
        </w:p>
        <w:sdt>
          <w:sdtPr>
            <w:rPr>
              <w:sz w:val="22"/>
              <w:szCs w:val="22"/>
            </w:rPr>
            <w:id w:val="-573587230"/>
            <w:bibliography/>
          </w:sdtPr>
          <w:sdtContent>
            <w:p w14:paraId="0B16FD4B" w14:textId="77777777" w:rsidR="00A4623D" w:rsidRPr="00A4623D" w:rsidRDefault="006007FB" w:rsidP="00A4623D">
              <w:pPr>
                <w:pStyle w:val="Bibliography"/>
                <w:ind w:left="720" w:hanging="720"/>
                <w:rPr>
                  <w:noProof/>
                  <w:sz w:val="22"/>
                  <w:szCs w:val="22"/>
                </w:rPr>
              </w:pPr>
              <w:r w:rsidRPr="00A4623D">
                <w:rPr>
                  <w:sz w:val="22"/>
                  <w:szCs w:val="22"/>
                </w:rPr>
                <w:fldChar w:fldCharType="begin"/>
              </w:r>
              <w:r w:rsidRPr="00A4623D">
                <w:rPr>
                  <w:sz w:val="22"/>
                  <w:szCs w:val="22"/>
                </w:rPr>
                <w:instrText xml:space="preserve"> BIBLIOGRAPHY </w:instrText>
              </w:r>
              <w:r w:rsidRPr="00A4623D">
                <w:rPr>
                  <w:sz w:val="22"/>
                  <w:szCs w:val="22"/>
                </w:rPr>
                <w:fldChar w:fldCharType="separate"/>
              </w:r>
              <w:r w:rsidR="00A4623D" w:rsidRPr="00A4623D">
                <w:rPr>
                  <w:noProof/>
                  <w:sz w:val="22"/>
                  <w:szCs w:val="22"/>
                </w:rPr>
                <w:t>Angilletta Jr., M. J. (2009). Thermal Adaptation: A Theoretical and Empirical Synthesis. doi: https://doi.org/10.1093/acprof:oso/9780198570875.001.1</w:t>
              </w:r>
            </w:p>
            <w:p w14:paraId="0BFFE663" w14:textId="77777777" w:rsidR="00A4623D" w:rsidRPr="00A4623D" w:rsidRDefault="00A4623D" w:rsidP="00A4623D">
              <w:pPr>
                <w:pStyle w:val="Bibliography"/>
                <w:ind w:left="720" w:hanging="720"/>
                <w:rPr>
                  <w:noProof/>
                  <w:sz w:val="22"/>
                  <w:szCs w:val="22"/>
                </w:rPr>
              </w:pPr>
              <w:r w:rsidRPr="00A4623D">
                <w:rPr>
                  <w:noProof/>
                  <w:sz w:val="22"/>
                  <w:szCs w:val="22"/>
                </w:rPr>
                <w:t xml:space="preserve">Baudron, A. R., Needle, C. L., Rijnsdorp, A. D., &amp; Tara Marshall, C. (2013). Warming temperatures and smaller body sizes: synchronous changes in growth of North Sea fishes. </w:t>
              </w:r>
              <w:r w:rsidRPr="00A4623D">
                <w:rPr>
                  <w:i/>
                  <w:iCs/>
                  <w:noProof/>
                  <w:sz w:val="22"/>
                  <w:szCs w:val="22"/>
                </w:rPr>
                <w:t>Global Change Biology, 20</w:t>
              </w:r>
              <w:r w:rsidRPr="00A4623D">
                <w:rPr>
                  <w:noProof/>
                  <w:sz w:val="22"/>
                  <w:szCs w:val="22"/>
                </w:rPr>
                <w:t>(4), 1023–1031. doi:https://doi.org/10.1111/gcb.12514</w:t>
              </w:r>
            </w:p>
            <w:p w14:paraId="73362A05" w14:textId="77777777" w:rsidR="00A4623D" w:rsidRPr="00A4623D" w:rsidRDefault="00A4623D" w:rsidP="00A4623D">
              <w:pPr>
                <w:pStyle w:val="Bibliography"/>
                <w:ind w:left="720" w:hanging="720"/>
                <w:rPr>
                  <w:noProof/>
                  <w:sz w:val="22"/>
                  <w:szCs w:val="22"/>
                </w:rPr>
              </w:pPr>
              <w:r w:rsidRPr="00A4623D">
                <w:rPr>
                  <w:noProof/>
                  <w:sz w:val="22"/>
                  <w:szCs w:val="22"/>
                </w:rPr>
                <w:t xml:space="preserve">Bergmann, C. (1847). </w:t>
              </w:r>
              <w:r w:rsidRPr="00A4623D">
                <w:rPr>
                  <w:i/>
                  <w:iCs/>
                  <w:noProof/>
                  <w:sz w:val="22"/>
                  <w:szCs w:val="22"/>
                </w:rPr>
                <w:t>Über die Verhältnisse der Wärmeökonomie der Thiere zu ihrer Größe.</w:t>
              </w:r>
              <w:r w:rsidRPr="00A4623D">
                <w:rPr>
                  <w:noProof/>
                  <w:sz w:val="22"/>
                  <w:szCs w:val="22"/>
                </w:rPr>
                <w:t xml:space="preserve"> Göttinger Studien.</w:t>
              </w:r>
            </w:p>
            <w:p w14:paraId="7FF6FBA5" w14:textId="77777777" w:rsidR="00A4623D" w:rsidRPr="00A4623D" w:rsidRDefault="00A4623D" w:rsidP="00A4623D">
              <w:pPr>
                <w:pStyle w:val="Bibliography"/>
                <w:ind w:left="720" w:hanging="720"/>
                <w:rPr>
                  <w:noProof/>
                  <w:sz w:val="22"/>
                  <w:szCs w:val="22"/>
                  <w:lang w:val="es-PE"/>
                </w:rPr>
              </w:pPr>
              <w:r w:rsidRPr="00A4623D">
                <w:rPr>
                  <w:noProof/>
                  <w:sz w:val="22"/>
                  <w:szCs w:val="22"/>
                </w:rPr>
                <w:t xml:space="preserve">Blackburn, T., &amp; Hawkins, B. (2004). Bergmann’s rule and the mammal fauna of northern North America. </w:t>
              </w:r>
              <w:r w:rsidRPr="00A4623D">
                <w:rPr>
                  <w:i/>
                  <w:iCs/>
                  <w:noProof/>
                  <w:sz w:val="22"/>
                  <w:szCs w:val="22"/>
                  <w:lang w:val="es-PE"/>
                </w:rPr>
                <w:t>Ecography, 27</w:t>
              </w:r>
              <w:r w:rsidRPr="00A4623D">
                <w:rPr>
                  <w:noProof/>
                  <w:sz w:val="22"/>
                  <w:szCs w:val="22"/>
                  <w:lang w:val="es-PE"/>
                </w:rPr>
                <w:t>(6), 715–724. doi:https://doi.org/10.1111/j.0906-7590.2004.03999.x</w:t>
              </w:r>
            </w:p>
            <w:p w14:paraId="4120F6A2" w14:textId="77777777" w:rsidR="00A4623D" w:rsidRPr="00A4623D" w:rsidRDefault="00A4623D" w:rsidP="00A4623D">
              <w:pPr>
                <w:pStyle w:val="Bibliography"/>
                <w:ind w:left="720" w:hanging="720"/>
                <w:rPr>
                  <w:noProof/>
                  <w:sz w:val="22"/>
                  <w:szCs w:val="22"/>
                </w:rPr>
              </w:pPr>
              <w:r w:rsidRPr="00A4623D">
                <w:rPr>
                  <w:noProof/>
                  <w:sz w:val="22"/>
                  <w:szCs w:val="22"/>
                  <w:lang w:val="es-PE"/>
                </w:rPr>
                <w:t xml:space="preserve">Bolle, L., Rijnsdorp, A., van Neer, W., Millner, R., van Leeuwen, P., Er, A., . . . </w:t>
              </w:r>
              <w:r w:rsidRPr="00A4623D">
                <w:rPr>
                  <w:noProof/>
                  <w:sz w:val="22"/>
                  <w:szCs w:val="22"/>
                </w:rPr>
                <w:t xml:space="preserve">Ongenae, E. (2004). Growth changes in plaice, cod, haddock and saithe in the North Sea: a comparison of (post-)medieval and present-day growth rates based on otolith measurements. </w:t>
              </w:r>
              <w:r w:rsidRPr="00A4623D">
                <w:rPr>
                  <w:i/>
                  <w:iCs/>
                  <w:noProof/>
                  <w:sz w:val="22"/>
                  <w:szCs w:val="22"/>
                </w:rPr>
                <w:t>Journal of Sea Research, 51</w:t>
              </w:r>
              <w:r w:rsidRPr="00A4623D">
                <w:rPr>
                  <w:noProof/>
                  <w:sz w:val="22"/>
                  <w:szCs w:val="22"/>
                </w:rPr>
                <w:t>(3-4), 313–328. doi:https://doi.org/10.1038/nclimate1691</w:t>
              </w:r>
            </w:p>
            <w:p w14:paraId="28A26AE9" w14:textId="77777777" w:rsidR="00A4623D" w:rsidRPr="00A4623D" w:rsidRDefault="00A4623D" w:rsidP="00A4623D">
              <w:pPr>
                <w:pStyle w:val="Bibliography"/>
                <w:ind w:left="720" w:hanging="720"/>
                <w:rPr>
                  <w:noProof/>
                  <w:sz w:val="22"/>
                  <w:szCs w:val="22"/>
                </w:rPr>
              </w:pPr>
              <w:r w:rsidRPr="00A4623D">
                <w:rPr>
                  <w:noProof/>
                  <w:sz w:val="22"/>
                  <w:szCs w:val="22"/>
                </w:rPr>
                <w:t xml:space="preserve">Borja, A., Amouroux, D., Anschutz, P., Gómez-Gesteira, M., Uyarra, M., &amp; Valdés, L. (2019). </w:t>
              </w:r>
              <w:r w:rsidRPr="00A4623D">
                <w:rPr>
                  <w:i/>
                  <w:iCs/>
                  <w:noProof/>
                  <w:sz w:val="22"/>
                  <w:szCs w:val="22"/>
                </w:rPr>
                <w:t>World Seas: an Environmental Evaluation, Chapter 5 - The Bay of Biscay</w:t>
              </w:r>
              <w:r w:rsidRPr="00A4623D">
                <w:rPr>
                  <w:noProof/>
                  <w:sz w:val="22"/>
                  <w:szCs w:val="22"/>
                </w:rPr>
                <w:t xml:space="preserve"> (Second Edition ed.). (C. Sheppard, Ed.) Academic Press. doi:https://doi.org/10.1016/b978-0-12-805068-2.00006-1</w:t>
              </w:r>
            </w:p>
            <w:p w14:paraId="79EC401D" w14:textId="77777777" w:rsidR="00A4623D" w:rsidRPr="00A4623D" w:rsidRDefault="00A4623D" w:rsidP="00A4623D">
              <w:pPr>
                <w:pStyle w:val="Bibliography"/>
                <w:ind w:left="720" w:hanging="720"/>
                <w:rPr>
                  <w:noProof/>
                  <w:sz w:val="22"/>
                  <w:szCs w:val="22"/>
                </w:rPr>
              </w:pPr>
              <w:r w:rsidRPr="00A4623D">
                <w:rPr>
                  <w:noProof/>
                  <w:sz w:val="22"/>
                  <w:szCs w:val="22"/>
                </w:rPr>
                <w:t xml:space="preserve">Campana, S. (1999). Chemistry and composition of fish otoliths: pathways, mechanisms and applications. </w:t>
              </w:r>
              <w:r w:rsidRPr="00A4623D">
                <w:rPr>
                  <w:i/>
                  <w:iCs/>
                  <w:noProof/>
                  <w:sz w:val="22"/>
                  <w:szCs w:val="22"/>
                </w:rPr>
                <w:t>Marine Ecology Progress Series, 188</w:t>
              </w:r>
              <w:r w:rsidRPr="00A4623D">
                <w:rPr>
                  <w:noProof/>
                  <w:sz w:val="22"/>
                  <w:szCs w:val="22"/>
                </w:rPr>
                <w:t>, 263–297. doi:https://doi.org/10.3354/meps188263</w:t>
              </w:r>
            </w:p>
            <w:p w14:paraId="77647FB5" w14:textId="77777777" w:rsidR="00A4623D" w:rsidRPr="00A4623D" w:rsidRDefault="00A4623D" w:rsidP="00A4623D">
              <w:pPr>
                <w:pStyle w:val="Bibliography"/>
                <w:ind w:left="720" w:hanging="720"/>
                <w:rPr>
                  <w:noProof/>
                  <w:sz w:val="22"/>
                  <w:szCs w:val="22"/>
                </w:rPr>
              </w:pPr>
              <w:r w:rsidRPr="00A4623D">
                <w:rPr>
                  <w:noProof/>
                  <w:sz w:val="22"/>
                  <w:szCs w:val="22"/>
                </w:rPr>
                <w:t xml:space="preserve">Campana, S., &amp; Thorrold, S. (2001). Otoliths, increments, and elements: keys to a comprehensive understanding of fish populations? </w:t>
              </w:r>
              <w:r w:rsidRPr="00A4623D">
                <w:rPr>
                  <w:i/>
                  <w:iCs/>
                  <w:noProof/>
                  <w:sz w:val="22"/>
                  <w:szCs w:val="22"/>
                </w:rPr>
                <w:t>Canadian Journal of Fisheries and Aquatic Sciences, 58</w:t>
              </w:r>
              <w:r w:rsidRPr="00A4623D">
                <w:rPr>
                  <w:noProof/>
                  <w:sz w:val="22"/>
                  <w:szCs w:val="22"/>
                </w:rPr>
                <w:t>, 30–38. doi:https://doi.org/https://doi.org/10.1139/f00-17</w:t>
              </w:r>
            </w:p>
            <w:p w14:paraId="6584479A" w14:textId="77777777" w:rsidR="00A4623D" w:rsidRPr="00A4623D" w:rsidRDefault="00A4623D" w:rsidP="00A4623D">
              <w:pPr>
                <w:pStyle w:val="Bibliography"/>
                <w:ind w:left="720" w:hanging="720"/>
                <w:rPr>
                  <w:noProof/>
                  <w:sz w:val="22"/>
                  <w:szCs w:val="22"/>
                </w:rPr>
              </w:pPr>
              <w:r w:rsidRPr="00A4623D">
                <w:rPr>
                  <w:noProof/>
                  <w:sz w:val="22"/>
                  <w:szCs w:val="22"/>
                  <w:lang w:val="fr-FR"/>
                </w:rPr>
                <w:t xml:space="preserve">Cheung, W., Sarmiento, J., Dunne, J., Frölicher, T., Lam, V., Deng Palomares, M., . . . Pauly, D. (2012). </w:t>
              </w:r>
              <w:r w:rsidRPr="00A4623D">
                <w:rPr>
                  <w:noProof/>
                  <w:sz w:val="22"/>
                  <w:szCs w:val="22"/>
                </w:rPr>
                <w:t xml:space="preserve">Shrinking of fishes exacerbates impacts of global ocean changes on marine ecosystems. </w:t>
              </w:r>
              <w:r w:rsidRPr="00A4623D">
                <w:rPr>
                  <w:i/>
                  <w:iCs/>
                  <w:noProof/>
                  <w:sz w:val="22"/>
                  <w:szCs w:val="22"/>
                </w:rPr>
                <w:t>Nature Climate Change, 3</w:t>
              </w:r>
              <w:r w:rsidRPr="00A4623D">
                <w:rPr>
                  <w:noProof/>
                  <w:sz w:val="22"/>
                  <w:szCs w:val="22"/>
                </w:rPr>
                <w:t>, 254–258. doi:https://doi.org/10.1038/nclimate169</w:t>
              </w:r>
            </w:p>
            <w:p w14:paraId="1EBBBABC" w14:textId="77777777" w:rsidR="00A4623D" w:rsidRPr="00A4623D" w:rsidRDefault="00A4623D" w:rsidP="00A4623D">
              <w:pPr>
                <w:pStyle w:val="Bibliography"/>
                <w:ind w:left="720" w:hanging="720"/>
                <w:rPr>
                  <w:noProof/>
                  <w:sz w:val="22"/>
                  <w:szCs w:val="22"/>
                  <w:lang w:val="es-PE"/>
                </w:rPr>
              </w:pPr>
              <w:r w:rsidRPr="00A4623D">
                <w:rPr>
                  <w:noProof/>
                  <w:sz w:val="22"/>
                  <w:szCs w:val="22"/>
                </w:rPr>
                <w:t xml:space="preserve">Chust, G., Borja, Á., Caballero, A., Irigoien, X., Moncho, R., Marcos, M., . . . Valencia, V. (2011). Climate change impacts on coastal and pelagic environments in the southeastern Bay of Biscay. </w:t>
              </w:r>
              <w:r w:rsidRPr="00A4623D">
                <w:rPr>
                  <w:i/>
                  <w:iCs/>
                  <w:noProof/>
                  <w:sz w:val="22"/>
                  <w:szCs w:val="22"/>
                  <w:lang w:val="es-PE"/>
                </w:rPr>
                <w:t>Climate Research, 48</w:t>
              </w:r>
              <w:r w:rsidRPr="00A4623D">
                <w:rPr>
                  <w:noProof/>
                  <w:sz w:val="22"/>
                  <w:szCs w:val="22"/>
                  <w:lang w:val="es-PE"/>
                </w:rPr>
                <w:t>, 307–332. doi:https://doi.org/10.3354/cr00914</w:t>
              </w:r>
            </w:p>
            <w:p w14:paraId="22F78555" w14:textId="77777777" w:rsidR="00A4623D" w:rsidRPr="00A4623D" w:rsidRDefault="00A4623D" w:rsidP="00A4623D">
              <w:pPr>
                <w:pStyle w:val="Bibliography"/>
                <w:ind w:left="720" w:hanging="720"/>
                <w:rPr>
                  <w:noProof/>
                  <w:sz w:val="22"/>
                  <w:szCs w:val="22"/>
                  <w:lang w:val="es-PE"/>
                </w:rPr>
              </w:pPr>
              <w:r w:rsidRPr="00A4623D">
                <w:rPr>
                  <w:noProof/>
                  <w:sz w:val="22"/>
                  <w:szCs w:val="22"/>
                  <w:lang w:val="es-PE"/>
                </w:rPr>
                <w:t xml:space="preserve">Costoya, X., deCastro, M., Gómez-Gesteira, M., &amp; Santos, F. (2014). </w:t>
              </w:r>
              <w:r w:rsidRPr="00A4623D">
                <w:rPr>
                  <w:noProof/>
                  <w:sz w:val="22"/>
                  <w:szCs w:val="22"/>
                </w:rPr>
                <w:t xml:space="preserve">Mixed Layer Depth Trends in the Bay of Biscay over the Period 1975–2010. </w:t>
              </w:r>
              <w:r w:rsidRPr="00A4623D">
                <w:rPr>
                  <w:i/>
                  <w:iCs/>
                  <w:noProof/>
                  <w:sz w:val="22"/>
                  <w:szCs w:val="22"/>
                  <w:lang w:val="es-PE"/>
                </w:rPr>
                <w:t>PLOS ONE, 9</w:t>
              </w:r>
              <w:r w:rsidRPr="00A4623D">
                <w:rPr>
                  <w:noProof/>
                  <w:sz w:val="22"/>
                  <w:szCs w:val="22"/>
                  <w:lang w:val="es-PE"/>
                </w:rPr>
                <w:t>(6), e99321. doi:https://doi.org/10.1371/journal.pone.0099321</w:t>
              </w:r>
            </w:p>
            <w:p w14:paraId="0CC2C8DA" w14:textId="77777777" w:rsidR="00A4623D" w:rsidRPr="00A4623D" w:rsidRDefault="00A4623D" w:rsidP="00A4623D">
              <w:pPr>
                <w:pStyle w:val="Bibliography"/>
                <w:ind w:left="720" w:hanging="720"/>
                <w:rPr>
                  <w:noProof/>
                  <w:sz w:val="22"/>
                  <w:szCs w:val="22"/>
                </w:rPr>
              </w:pPr>
              <w:r w:rsidRPr="00A4623D">
                <w:rPr>
                  <w:noProof/>
                  <w:sz w:val="22"/>
                  <w:szCs w:val="22"/>
                  <w:lang w:val="es-PE"/>
                </w:rPr>
                <w:t xml:space="preserve">Costoya, X., deCastro, M., Gómez-Gesteira, M., &amp; Santos, F. (2015). </w:t>
              </w:r>
              <w:r w:rsidRPr="00A4623D">
                <w:rPr>
                  <w:noProof/>
                  <w:sz w:val="22"/>
                  <w:szCs w:val="22"/>
                </w:rPr>
                <w:t xml:space="preserve">Changes in sea surface temperature seasonality in the Bay of Biscay over the last decades (1982–2014). </w:t>
              </w:r>
              <w:r w:rsidRPr="00A4623D">
                <w:rPr>
                  <w:i/>
                  <w:iCs/>
                  <w:noProof/>
                  <w:sz w:val="22"/>
                  <w:szCs w:val="22"/>
                </w:rPr>
                <w:t>Journal of Marine Systems, 150</w:t>
              </w:r>
              <w:r w:rsidRPr="00A4623D">
                <w:rPr>
                  <w:noProof/>
                  <w:sz w:val="22"/>
                  <w:szCs w:val="22"/>
                </w:rPr>
                <w:t>, 91–101. doi:https://doi.org/10.1016/j.jmarsys.2015.06.002</w:t>
              </w:r>
            </w:p>
            <w:p w14:paraId="27A004CD" w14:textId="77777777" w:rsidR="00A4623D" w:rsidRPr="00A4623D" w:rsidRDefault="00A4623D" w:rsidP="00A4623D">
              <w:pPr>
                <w:pStyle w:val="Bibliography"/>
                <w:ind w:left="720" w:hanging="720"/>
                <w:rPr>
                  <w:noProof/>
                  <w:sz w:val="22"/>
                  <w:szCs w:val="22"/>
                </w:rPr>
              </w:pPr>
              <w:r w:rsidRPr="00A4623D">
                <w:rPr>
                  <w:noProof/>
                  <w:sz w:val="22"/>
                  <w:szCs w:val="22"/>
                </w:rPr>
                <w:t>European Commission. (n.d.). Area 27 – Atlantic, Northeast. [Online IMAGE]. Retrieved 12 1, 2022, from https://fish-commercial-names.ec.europa.eu/fish-names/area_en?code=27</w:t>
              </w:r>
            </w:p>
            <w:p w14:paraId="40E4E964" w14:textId="77777777" w:rsidR="00A4623D" w:rsidRPr="00A4623D" w:rsidRDefault="00A4623D" w:rsidP="00A4623D">
              <w:pPr>
                <w:pStyle w:val="Bibliography"/>
                <w:ind w:left="720" w:hanging="720"/>
                <w:rPr>
                  <w:noProof/>
                  <w:sz w:val="22"/>
                  <w:szCs w:val="22"/>
                </w:rPr>
              </w:pPr>
              <w:r w:rsidRPr="00A4623D">
                <w:rPr>
                  <w:noProof/>
                  <w:sz w:val="22"/>
                  <w:szCs w:val="22"/>
                </w:rPr>
                <w:t xml:space="preserve">European Union. (n.d.). </w:t>
              </w:r>
              <w:r w:rsidRPr="00A4623D">
                <w:rPr>
                  <w:i/>
                  <w:iCs/>
                  <w:noProof/>
                  <w:sz w:val="22"/>
                  <w:szCs w:val="22"/>
                </w:rPr>
                <w:t>Solea solea</w:t>
              </w:r>
              <w:r w:rsidRPr="00A4623D">
                <w:rPr>
                  <w:noProof/>
                  <w:sz w:val="22"/>
                  <w:szCs w:val="22"/>
                </w:rPr>
                <w:t>. Retrieved from Commercial Designations; European Commission: https://fish-commercial-names.ec.europa.eu/fish-names/species_en?sn=34099</w:t>
              </w:r>
            </w:p>
            <w:p w14:paraId="28DA6EA8" w14:textId="77777777" w:rsidR="00A4623D" w:rsidRPr="00A4623D" w:rsidRDefault="00A4623D" w:rsidP="00A4623D">
              <w:pPr>
                <w:pStyle w:val="Bibliography"/>
                <w:ind w:left="720" w:hanging="720"/>
                <w:rPr>
                  <w:noProof/>
                  <w:sz w:val="22"/>
                  <w:szCs w:val="22"/>
                </w:rPr>
              </w:pPr>
              <w:r w:rsidRPr="00A4623D">
                <w:rPr>
                  <w:noProof/>
                  <w:sz w:val="22"/>
                  <w:szCs w:val="22"/>
                  <w:lang w:val="fr-FR"/>
                </w:rPr>
                <w:lastRenderedPageBreak/>
                <w:t xml:space="preserve">Fablet, R., &amp; Le Josse, N. (2005). </w:t>
              </w:r>
              <w:r w:rsidRPr="00A4623D">
                <w:rPr>
                  <w:noProof/>
                  <w:sz w:val="22"/>
                  <w:szCs w:val="22"/>
                </w:rPr>
                <w:t xml:space="preserve">Automated fish age estimation from otolith images using statistical learning. </w:t>
              </w:r>
              <w:r w:rsidRPr="00A4623D">
                <w:rPr>
                  <w:i/>
                  <w:iCs/>
                  <w:noProof/>
                  <w:sz w:val="22"/>
                  <w:szCs w:val="22"/>
                </w:rPr>
                <w:t>Fisheries Research, 72</w:t>
              </w:r>
              <w:r w:rsidRPr="00A4623D">
                <w:rPr>
                  <w:noProof/>
                  <w:sz w:val="22"/>
                  <w:szCs w:val="22"/>
                </w:rPr>
                <w:t>(2-3), 279–290. doi:https://doi.org/10.1016/j.fishres.2004.10.008</w:t>
              </w:r>
            </w:p>
            <w:p w14:paraId="5ED3E7E4" w14:textId="77777777" w:rsidR="00A4623D" w:rsidRPr="00A4623D" w:rsidRDefault="00A4623D" w:rsidP="00A4623D">
              <w:pPr>
                <w:pStyle w:val="Bibliography"/>
                <w:ind w:left="720" w:hanging="720"/>
                <w:rPr>
                  <w:noProof/>
                  <w:sz w:val="22"/>
                  <w:szCs w:val="22"/>
                </w:rPr>
              </w:pPr>
              <w:r w:rsidRPr="00A4623D">
                <w:rPr>
                  <w:noProof/>
                  <w:sz w:val="22"/>
                  <w:szCs w:val="22"/>
                </w:rPr>
                <w:t xml:space="preserve">FAO. (2015, March 16). </w:t>
              </w:r>
              <w:r w:rsidRPr="00A4623D">
                <w:rPr>
                  <w:i/>
                  <w:iCs/>
                  <w:noProof/>
                  <w:sz w:val="22"/>
                  <w:szCs w:val="22"/>
                </w:rPr>
                <w:t>Cultured Aquatic Species Information Programme: Solea solea (Linnaeus 1758)</w:t>
              </w:r>
              <w:r w:rsidRPr="00A4623D">
                <w:rPr>
                  <w:noProof/>
                  <w:sz w:val="22"/>
                  <w:szCs w:val="22"/>
                </w:rPr>
                <w:t>. (R. Colen, A. Ramalho, F. Rocha, &amp; M. Dinis, Editors) Retrieved from Food and Agriculture Organization of the United Nations, Fisheries and Aquaculture: https://www.fao.org/fishery/en/culturedspecies/solea_spp/en</w:t>
              </w:r>
            </w:p>
            <w:p w14:paraId="0273ECE6" w14:textId="77777777" w:rsidR="00A4623D" w:rsidRPr="00A4623D" w:rsidRDefault="00A4623D" w:rsidP="00A4623D">
              <w:pPr>
                <w:pStyle w:val="Bibliography"/>
                <w:ind w:left="720" w:hanging="720"/>
                <w:rPr>
                  <w:noProof/>
                  <w:sz w:val="22"/>
                  <w:szCs w:val="22"/>
                </w:rPr>
              </w:pPr>
              <w:r w:rsidRPr="00A4623D">
                <w:rPr>
                  <w:noProof/>
                  <w:sz w:val="22"/>
                  <w:szCs w:val="22"/>
                </w:rPr>
                <w:t xml:space="preserve">FAO. (2021). </w:t>
              </w:r>
              <w:r w:rsidRPr="00A4623D">
                <w:rPr>
                  <w:i/>
                  <w:iCs/>
                  <w:noProof/>
                  <w:sz w:val="22"/>
                  <w:szCs w:val="22"/>
                </w:rPr>
                <w:t>FAO Yearbook. Fishery and Aquaculture Statistics 2019/FAO annuaire. Statistiques des pêches et de l’aquaculture 2019/FAO anuario. Estadísticas de pesca y acuicultura 2019.</w:t>
              </w:r>
              <w:r w:rsidRPr="00A4623D">
                <w:rPr>
                  <w:noProof/>
                  <w:sz w:val="22"/>
                  <w:szCs w:val="22"/>
                </w:rPr>
                <w:t xml:space="preserve"> Rome, Italy: FAO. doi:https://doi.org/10.4060/cb7874t</w:t>
              </w:r>
            </w:p>
            <w:p w14:paraId="3453E994" w14:textId="77777777" w:rsidR="00A4623D" w:rsidRPr="00A4623D" w:rsidRDefault="00A4623D" w:rsidP="00A4623D">
              <w:pPr>
                <w:pStyle w:val="Bibliography"/>
                <w:ind w:left="720" w:hanging="720"/>
                <w:rPr>
                  <w:noProof/>
                  <w:sz w:val="22"/>
                  <w:szCs w:val="22"/>
                </w:rPr>
              </w:pPr>
              <w:r w:rsidRPr="00A4623D">
                <w:rPr>
                  <w:noProof/>
                  <w:sz w:val="22"/>
                  <w:szCs w:val="22"/>
                </w:rPr>
                <w:t xml:space="preserve">FAO. (2022). </w:t>
              </w:r>
              <w:r w:rsidRPr="00A4623D">
                <w:rPr>
                  <w:i/>
                  <w:iCs/>
                  <w:noProof/>
                  <w:sz w:val="22"/>
                  <w:szCs w:val="22"/>
                </w:rPr>
                <w:t>FAO Major Fishing Areas: ATLANTIC, NORTHEAST (Major Fishing Area 27)</w:t>
              </w:r>
              <w:r w:rsidRPr="00A4623D">
                <w:rPr>
                  <w:noProof/>
                  <w:sz w:val="22"/>
                  <w:szCs w:val="22"/>
                </w:rPr>
                <w:t>. Retrieved from FAO Fisheries and Aquaculture: https://www.fao.org/fishery/en/area/27</w:t>
              </w:r>
            </w:p>
            <w:p w14:paraId="1234AB30" w14:textId="77777777" w:rsidR="00A4623D" w:rsidRPr="00A4623D" w:rsidRDefault="00A4623D" w:rsidP="00A4623D">
              <w:pPr>
                <w:pStyle w:val="Bibliography"/>
                <w:ind w:left="720" w:hanging="720"/>
                <w:rPr>
                  <w:noProof/>
                  <w:sz w:val="22"/>
                  <w:szCs w:val="22"/>
                </w:rPr>
              </w:pPr>
              <w:r w:rsidRPr="00A4623D">
                <w:rPr>
                  <w:noProof/>
                  <w:sz w:val="22"/>
                  <w:szCs w:val="22"/>
                </w:rPr>
                <w:t xml:space="preserve">FAO. (n.d.). </w:t>
              </w:r>
              <w:r w:rsidRPr="00A4623D">
                <w:rPr>
                  <w:i/>
                  <w:iCs/>
                  <w:noProof/>
                  <w:sz w:val="22"/>
                  <w:szCs w:val="22"/>
                </w:rPr>
                <w:t>Main water areas</w:t>
              </w:r>
              <w:r w:rsidRPr="00A4623D">
                <w:rPr>
                  <w:noProof/>
                  <w:sz w:val="22"/>
                  <w:szCs w:val="22"/>
                </w:rPr>
                <w:t>. (Food and Agriculture Organization of the United Nations) Retrieved December 14, 2022, from Coordinating Working Party on Fishery Statistics (CWP): https://www.fao.org/cwp-on-fishery-statistics/handbook/general-concepts/main-water-areas/en/</w:t>
              </w:r>
            </w:p>
            <w:p w14:paraId="09980172" w14:textId="77777777" w:rsidR="00A4623D" w:rsidRPr="00A4623D" w:rsidRDefault="00A4623D" w:rsidP="00A4623D">
              <w:pPr>
                <w:pStyle w:val="Bibliography"/>
                <w:ind w:left="720" w:hanging="720"/>
                <w:rPr>
                  <w:noProof/>
                  <w:sz w:val="22"/>
                  <w:szCs w:val="22"/>
                </w:rPr>
              </w:pPr>
              <w:r w:rsidRPr="00A4623D">
                <w:rPr>
                  <w:noProof/>
                  <w:sz w:val="22"/>
                  <w:szCs w:val="22"/>
                </w:rPr>
                <w:t xml:space="preserve">Fonds, M. (1979). Laboratory Observations on the Influence of Temperature and Salinity on Development of the Eggs and Growth of the Larvae of Solea solea. </w:t>
              </w:r>
              <w:r w:rsidRPr="00A4623D">
                <w:rPr>
                  <w:i/>
                  <w:iCs/>
                  <w:noProof/>
                  <w:sz w:val="22"/>
                  <w:szCs w:val="22"/>
                </w:rPr>
                <w:t>Marine Ecology Progress Series, 1</w:t>
              </w:r>
              <w:r w:rsidRPr="00A4623D">
                <w:rPr>
                  <w:noProof/>
                  <w:sz w:val="22"/>
                  <w:szCs w:val="22"/>
                </w:rPr>
                <w:t>, 91–99. doi:https://doi.org/10.3354/meps001091</w:t>
              </w:r>
            </w:p>
            <w:p w14:paraId="277C1DF3" w14:textId="77777777" w:rsidR="00A4623D" w:rsidRPr="00A4623D" w:rsidRDefault="00A4623D" w:rsidP="00A4623D">
              <w:pPr>
                <w:pStyle w:val="Bibliography"/>
                <w:ind w:left="720" w:hanging="720"/>
                <w:rPr>
                  <w:noProof/>
                  <w:sz w:val="22"/>
                  <w:szCs w:val="22"/>
                </w:rPr>
              </w:pPr>
              <w:r w:rsidRPr="00A4623D">
                <w:rPr>
                  <w:noProof/>
                  <w:sz w:val="22"/>
                  <w:szCs w:val="22"/>
                </w:rPr>
                <w:t xml:space="preserve">Fonds, M., &amp; Saksena, V. (1977). The daily food intake of young soles (Solea solea L.) in relation to their size and the water temperature. </w:t>
              </w:r>
              <w:r w:rsidRPr="00A4623D">
                <w:rPr>
                  <w:i/>
                  <w:iCs/>
                  <w:noProof/>
                  <w:sz w:val="22"/>
                  <w:szCs w:val="22"/>
                </w:rPr>
                <w:t>Publications of the National Center for the Exploitation of the Oceans (CNEXO). Series: Proceedings of Conferences</w:t>
              </w:r>
              <w:r w:rsidRPr="00A4623D">
                <w:rPr>
                  <w:noProof/>
                  <w:sz w:val="22"/>
                  <w:szCs w:val="22"/>
                </w:rPr>
                <w:t>(4), 51–58. Retrieved from https://archimer.ifremer.fr/doc/00305/41623/</w:t>
              </w:r>
            </w:p>
            <w:p w14:paraId="5F95BB35" w14:textId="77777777" w:rsidR="00A4623D" w:rsidRPr="00A4623D" w:rsidRDefault="00A4623D" w:rsidP="00A4623D">
              <w:pPr>
                <w:pStyle w:val="Bibliography"/>
                <w:ind w:left="720" w:hanging="720"/>
                <w:rPr>
                  <w:noProof/>
                  <w:sz w:val="22"/>
                  <w:szCs w:val="22"/>
                </w:rPr>
              </w:pPr>
              <w:r w:rsidRPr="00A4623D">
                <w:rPr>
                  <w:noProof/>
                  <w:sz w:val="22"/>
                  <w:szCs w:val="22"/>
                </w:rPr>
                <w:t xml:space="preserve">Holden, M., &amp; Raitt, D. (1974). </w:t>
              </w:r>
              <w:r w:rsidRPr="00A4623D">
                <w:rPr>
                  <w:i/>
                  <w:iCs/>
                  <w:noProof/>
                  <w:sz w:val="22"/>
                  <w:szCs w:val="22"/>
                </w:rPr>
                <w:t>Manual of Fisheries Science. Part 2: Methods of Resource Investigation and their Application.</w:t>
              </w:r>
              <w:r w:rsidRPr="00A4623D">
                <w:rPr>
                  <w:noProof/>
                  <w:sz w:val="22"/>
                  <w:szCs w:val="22"/>
                </w:rPr>
                <w:t xml:space="preserve"> Rome, Italy: FAO. Retrieved from https://www.fao.org/3/F0752E/F0752E00.HTM#toc</w:t>
              </w:r>
            </w:p>
            <w:p w14:paraId="0E3BC87C" w14:textId="77777777" w:rsidR="00A4623D" w:rsidRPr="00A4623D" w:rsidRDefault="00A4623D" w:rsidP="00A4623D">
              <w:pPr>
                <w:pStyle w:val="Bibliography"/>
                <w:ind w:left="720" w:hanging="720"/>
                <w:rPr>
                  <w:noProof/>
                  <w:sz w:val="22"/>
                  <w:szCs w:val="22"/>
                </w:rPr>
              </w:pPr>
              <w:r w:rsidRPr="00A4623D">
                <w:rPr>
                  <w:noProof/>
                  <w:sz w:val="22"/>
                  <w:szCs w:val="22"/>
                  <w:lang w:val="fr-FR"/>
                </w:rPr>
                <w:t xml:space="preserve">ICES. (2005). </w:t>
              </w:r>
              <w:r w:rsidRPr="00A4623D">
                <w:rPr>
                  <w:i/>
                  <w:iCs/>
                  <w:noProof/>
                  <w:sz w:val="22"/>
                  <w:szCs w:val="22"/>
                  <w:lang w:val="fr-FR"/>
                </w:rPr>
                <w:t>ICES FishMap: Solea solea.</w:t>
              </w:r>
              <w:r w:rsidRPr="00A4623D">
                <w:rPr>
                  <w:noProof/>
                  <w:sz w:val="22"/>
                  <w:szCs w:val="22"/>
                  <w:lang w:val="fr-FR"/>
                </w:rPr>
                <w:t xml:space="preserve"> </w:t>
              </w:r>
              <w:r w:rsidRPr="00A4623D">
                <w:rPr>
                  <w:noProof/>
                  <w:sz w:val="22"/>
                  <w:szCs w:val="22"/>
                </w:rPr>
                <w:t>Update and revision of the ICES Atlas of North Sea fishes. Retrieved from https://www.ices.dk/about-ICES/projects/EU-RFP/Pages/ICES-FIshMap.aspx</w:t>
              </w:r>
            </w:p>
            <w:p w14:paraId="2686E390" w14:textId="77777777" w:rsidR="00A4623D" w:rsidRPr="00A4623D" w:rsidRDefault="00A4623D" w:rsidP="00A4623D">
              <w:pPr>
                <w:pStyle w:val="Bibliography"/>
                <w:ind w:left="720" w:hanging="720"/>
                <w:rPr>
                  <w:noProof/>
                  <w:sz w:val="22"/>
                  <w:szCs w:val="22"/>
                </w:rPr>
              </w:pPr>
              <w:r w:rsidRPr="00A4623D">
                <w:rPr>
                  <w:noProof/>
                  <w:sz w:val="22"/>
                  <w:szCs w:val="22"/>
                </w:rPr>
                <w:t xml:space="preserve">ICES. (2010). Report of the Workshop on Age Reading of North Sea (IV) and Skagerrak-Kattegat (IIIa) Plaice (WKARP). </w:t>
              </w:r>
              <w:r w:rsidRPr="00A4623D">
                <w:rPr>
                  <w:i/>
                  <w:iCs/>
                  <w:noProof/>
                  <w:sz w:val="22"/>
                  <w:szCs w:val="22"/>
                </w:rPr>
                <w:t>ICES Expert Group Reports</w:t>
              </w:r>
              <w:r w:rsidRPr="00A4623D">
                <w:rPr>
                  <w:noProof/>
                  <w:sz w:val="22"/>
                  <w:szCs w:val="22"/>
                </w:rPr>
                <w:t>, 6. doi: https://doi.org/10.17895/ices.pub.19280690</w:t>
              </w:r>
            </w:p>
            <w:p w14:paraId="1FD4CCBA" w14:textId="77777777" w:rsidR="00A4623D" w:rsidRPr="00A4623D" w:rsidRDefault="00A4623D" w:rsidP="00A4623D">
              <w:pPr>
                <w:pStyle w:val="Bibliography"/>
                <w:ind w:left="720" w:hanging="720"/>
                <w:rPr>
                  <w:noProof/>
                  <w:sz w:val="22"/>
                  <w:szCs w:val="22"/>
                </w:rPr>
              </w:pPr>
              <w:r w:rsidRPr="00A4623D">
                <w:rPr>
                  <w:noProof/>
                  <w:sz w:val="22"/>
                  <w:szCs w:val="22"/>
                </w:rPr>
                <w:t xml:space="preserve">ICES. (2012). </w:t>
              </w:r>
              <w:r w:rsidRPr="00A4623D">
                <w:rPr>
                  <w:i/>
                  <w:iCs/>
                  <w:noProof/>
                  <w:sz w:val="22"/>
                  <w:szCs w:val="22"/>
                </w:rPr>
                <w:t>Report of the Working Group on the Assessment of Demersal Stocks in the North Sea and Skagerrak (WGNSSK), 27 April - 3 May 2012.</w:t>
              </w:r>
              <w:r w:rsidRPr="00A4623D">
                <w:rPr>
                  <w:noProof/>
                  <w:sz w:val="22"/>
                  <w:szCs w:val="22"/>
                </w:rPr>
                <w:t xml:space="preserve"> doi:https://doi.org/10.17895/ices.pub.5338</w:t>
              </w:r>
            </w:p>
            <w:p w14:paraId="41BEC500" w14:textId="77777777" w:rsidR="00A4623D" w:rsidRPr="00A4623D" w:rsidRDefault="00A4623D" w:rsidP="00A4623D">
              <w:pPr>
                <w:pStyle w:val="Bibliography"/>
                <w:ind w:left="720" w:hanging="720"/>
                <w:rPr>
                  <w:noProof/>
                  <w:sz w:val="22"/>
                  <w:szCs w:val="22"/>
                </w:rPr>
              </w:pPr>
              <w:r w:rsidRPr="00A4623D">
                <w:rPr>
                  <w:noProof/>
                  <w:sz w:val="22"/>
                  <w:szCs w:val="22"/>
                </w:rPr>
                <w:t xml:space="preserve">ICES. (2019). </w:t>
              </w:r>
              <w:r w:rsidRPr="00A4623D">
                <w:rPr>
                  <w:i/>
                  <w:iCs/>
                  <w:noProof/>
                  <w:sz w:val="22"/>
                  <w:szCs w:val="22"/>
                </w:rPr>
                <w:t>Bay of Biscay and the Iberian Coast Ecoregion – Ecosystem overview.</w:t>
              </w:r>
              <w:r w:rsidRPr="00A4623D">
                <w:rPr>
                  <w:noProof/>
                  <w:sz w:val="22"/>
                  <w:szCs w:val="22"/>
                </w:rPr>
                <w:t xml:space="preserve"> ICES Advice 2019: Ecosystem Overviews. doi:https://doi.org/10.17895/ices.pub.4666</w:t>
              </w:r>
            </w:p>
            <w:p w14:paraId="4E986B23" w14:textId="77777777" w:rsidR="00A4623D" w:rsidRPr="00A4623D" w:rsidRDefault="00A4623D" w:rsidP="00A4623D">
              <w:pPr>
                <w:pStyle w:val="Bibliography"/>
                <w:ind w:left="720" w:hanging="720"/>
                <w:rPr>
                  <w:noProof/>
                  <w:sz w:val="22"/>
                  <w:szCs w:val="22"/>
                </w:rPr>
              </w:pPr>
              <w:r w:rsidRPr="00A4623D">
                <w:rPr>
                  <w:noProof/>
                  <w:sz w:val="22"/>
                  <w:szCs w:val="22"/>
                </w:rPr>
                <w:t xml:space="preserve">ICES. (2020). </w:t>
              </w:r>
              <w:r w:rsidRPr="00A4623D">
                <w:rPr>
                  <w:i/>
                  <w:iCs/>
                  <w:noProof/>
                  <w:sz w:val="22"/>
                  <w:szCs w:val="22"/>
                </w:rPr>
                <w:t>Definition and rationale for ICES ecoregions.</w:t>
              </w:r>
              <w:r w:rsidRPr="00A4623D">
                <w:rPr>
                  <w:noProof/>
                  <w:sz w:val="22"/>
                  <w:szCs w:val="22"/>
                </w:rPr>
                <w:t xml:space="preserve"> ICES Advice 2020, Ecoregions. Retrieved from https://doi.org/10.17895/ices.advice.6014</w:t>
              </w:r>
            </w:p>
            <w:p w14:paraId="48530B43" w14:textId="77777777" w:rsidR="00A4623D" w:rsidRPr="00A4623D" w:rsidRDefault="00A4623D" w:rsidP="00A4623D">
              <w:pPr>
                <w:pStyle w:val="Bibliography"/>
                <w:ind w:left="720" w:hanging="720"/>
                <w:rPr>
                  <w:noProof/>
                  <w:sz w:val="22"/>
                  <w:szCs w:val="22"/>
                </w:rPr>
              </w:pPr>
              <w:r w:rsidRPr="00A4623D">
                <w:rPr>
                  <w:noProof/>
                  <w:sz w:val="22"/>
                  <w:szCs w:val="22"/>
                </w:rPr>
                <w:t xml:space="preserve">IPCC. (2001). </w:t>
              </w:r>
              <w:r w:rsidRPr="00A4623D">
                <w:rPr>
                  <w:i/>
                  <w:iCs/>
                  <w:noProof/>
                  <w:sz w:val="22"/>
                  <w:szCs w:val="22"/>
                </w:rPr>
                <w:t>Climate Change 2001: Synthesis Report. A Contribution of Working Groups I, II, and III to the Third Assessment Report of the Integovernmental Panel on Climate Change.</w:t>
              </w:r>
              <w:r w:rsidRPr="00A4623D">
                <w:rPr>
                  <w:noProof/>
                  <w:sz w:val="22"/>
                  <w:szCs w:val="22"/>
                </w:rPr>
                <w:t xml:space="preserve"> (R. Watson, &amp; Core Writing Team, Eds.) Cambridge, United Kingdom, and New York: Cambridge University Press.</w:t>
              </w:r>
            </w:p>
            <w:p w14:paraId="34E3D23F" w14:textId="77777777" w:rsidR="00A4623D" w:rsidRPr="00A4623D" w:rsidRDefault="00A4623D" w:rsidP="00A4623D">
              <w:pPr>
                <w:pStyle w:val="Bibliography"/>
                <w:ind w:left="720" w:hanging="720"/>
                <w:rPr>
                  <w:noProof/>
                  <w:sz w:val="22"/>
                  <w:szCs w:val="22"/>
                </w:rPr>
              </w:pPr>
              <w:r w:rsidRPr="00A4623D">
                <w:rPr>
                  <w:noProof/>
                  <w:sz w:val="22"/>
                  <w:szCs w:val="22"/>
                  <w:lang w:val="fr-FR"/>
                </w:rPr>
                <w:lastRenderedPageBreak/>
                <w:t xml:space="preserve">Lassalle, G., Gascuel, D., Le Loc’h, F., Lobry, J., Pierce, G., Ridoux, V., . . . </w:t>
              </w:r>
              <w:r w:rsidRPr="00A4623D">
                <w:rPr>
                  <w:noProof/>
                  <w:sz w:val="22"/>
                  <w:szCs w:val="22"/>
                </w:rPr>
                <w:t xml:space="preserve">Spitz, J. (2012). An ecosystem approach for the assessment of fisheries impacts on marine top predators: the Bay of Biscay case study. </w:t>
              </w:r>
              <w:r w:rsidRPr="00A4623D">
                <w:rPr>
                  <w:i/>
                  <w:iCs/>
                  <w:noProof/>
                  <w:sz w:val="22"/>
                  <w:szCs w:val="22"/>
                </w:rPr>
                <w:t>ICES Journal of Marine Science, 69</w:t>
              </w:r>
              <w:r w:rsidRPr="00A4623D">
                <w:rPr>
                  <w:noProof/>
                  <w:sz w:val="22"/>
                  <w:szCs w:val="22"/>
                </w:rPr>
                <w:t>(6), 925–938. doi:https://doi.org/10.1093/icesjms/fss049</w:t>
              </w:r>
            </w:p>
            <w:p w14:paraId="23058A9D" w14:textId="77777777" w:rsidR="00A4623D" w:rsidRPr="00A4623D" w:rsidRDefault="00A4623D" w:rsidP="00A4623D">
              <w:pPr>
                <w:pStyle w:val="Bibliography"/>
                <w:ind w:left="720" w:hanging="720"/>
                <w:rPr>
                  <w:noProof/>
                  <w:sz w:val="22"/>
                  <w:szCs w:val="22"/>
                </w:rPr>
              </w:pPr>
              <w:r w:rsidRPr="00A4623D">
                <w:rPr>
                  <w:noProof/>
                  <w:sz w:val="22"/>
                  <w:szCs w:val="22"/>
                </w:rPr>
                <w:t xml:space="preserve">Marcos, M., Wöppelmann, G., Bosch, W., &amp; Savcenko, R. (2007). Decadal sea level trends in the Bay of Biscay from tide gauges, GPS and TOPEX. </w:t>
              </w:r>
              <w:r w:rsidRPr="00A4623D">
                <w:rPr>
                  <w:i/>
                  <w:iCs/>
                  <w:noProof/>
                  <w:sz w:val="22"/>
                  <w:szCs w:val="22"/>
                </w:rPr>
                <w:t>Journal of Marine Systems, 68</w:t>
              </w:r>
              <w:r w:rsidRPr="00A4623D">
                <w:rPr>
                  <w:noProof/>
                  <w:sz w:val="22"/>
                  <w:szCs w:val="22"/>
                </w:rPr>
                <w:t>(3-4), 529–536. doi:https://doi.org/10.1016/j.jmarsys.2007.02.006</w:t>
              </w:r>
            </w:p>
            <w:p w14:paraId="26A366B4" w14:textId="77777777" w:rsidR="00A4623D" w:rsidRPr="00A4623D" w:rsidRDefault="00A4623D" w:rsidP="00A4623D">
              <w:pPr>
                <w:pStyle w:val="Bibliography"/>
                <w:ind w:left="720" w:hanging="720"/>
                <w:rPr>
                  <w:noProof/>
                  <w:sz w:val="22"/>
                  <w:szCs w:val="22"/>
                </w:rPr>
              </w:pPr>
              <w:r w:rsidRPr="00A4623D">
                <w:rPr>
                  <w:noProof/>
                  <w:sz w:val="22"/>
                  <w:szCs w:val="22"/>
                  <w:lang w:val="fr-FR"/>
                </w:rPr>
                <w:t xml:space="preserve">Mérigot, B., Letourneur, Y., &amp; Lecomte-Finiger, R. (2006). </w:t>
              </w:r>
              <w:r w:rsidRPr="00A4623D">
                <w:rPr>
                  <w:noProof/>
                  <w:sz w:val="22"/>
                  <w:szCs w:val="22"/>
                </w:rPr>
                <w:t xml:space="preserve">Characterization of local populations of the common sole Solea solea (Pisces, Soleidae) in the NW Mediterranean through otolith morphometrics and shape analysis. </w:t>
              </w:r>
              <w:r w:rsidRPr="00A4623D">
                <w:rPr>
                  <w:i/>
                  <w:iCs/>
                  <w:noProof/>
                  <w:sz w:val="22"/>
                  <w:szCs w:val="22"/>
                </w:rPr>
                <w:t>Marine Biology, 151</w:t>
              </w:r>
              <w:r w:rsidRPr="00A4623D">
                <w:rPr>
                  <w:noProof/>
                  <w:sz w:val="22"/>
                  <w:szCs w:val="22"/>
                </w:rPr>
                <w:t>, 997–1008. doi:https://doi.org/10.1007/s00227-006-0549-0</w:t>
              </w:r>
            </w:p>
            <w:p w14:paraId="65A7CDAC" w14:textId="77777777" w:rsidR="00A4623D" w:rsidRPr="00A4623D" w:rsidRDefault="00A4623D" w:rsidP="00A4623D">
              <w:pPr>
                <w:pStyle w:val="Bibliography"/>
                <w:ind w:left="720" w:hanging="720"/>
                <w:rPr>
                  <w:noProof/>
                  <w:sz w:val="22"/>
                  <w:szCs w:val="22"/>
                </w:rPr>
              </w:pPr>
              <w:r w:rsidRPr="00A4623D">
                <w:rPr>
                  <w:noProof/>
                  <w:sz w:val="22"/>
                  <w:szCs w:val="22"/>
                </w:rPr>
                <w:t xml:space="preserve">Mollet, F. M., Engelhard, G. H., Vainikka, ,. </w:t>
              </w:r>
              <w:r w:rsidRPr="00A4623D">
                <w:rPr>
                  <w:noProof/>
                  <w:sz w:val="22"/>
                  <w:szCs w:val="22"/>
                  <w:lang w:val="es-PE"/>
                </w:rPr>
                <w:t xml:space="preserve">A., Rijnsdorp, A., Ernande, B., &amp; Laugen, A. (2013). </w:t>
              </w:r>
              <w:r w:rsidRPr="00A4623D">
                <w:rPr>
                  <w:noProof/>
                  <w:sz w:val="22"/>
                  <w:szCs w:val="22"/>
                </w:rPr>
                <w:t xml:space="preserve">Spatial variation in growth, maturation schedules and reproductive investment of female sole Solea solea in the Northeast Atlantic. </w:t>
              </w:r>
              <w:r w:rsidRPr="00A4623D">
                <w:rPr>
                  <w:i/>
                  <w:iCs/>
                  <w:noProof/>
                  <w:sz w:val="22"/>
                  <w:szCs w:val="22"/>
                </w:rPr>
                <w:t>Journal of Sea Research, 84</w:t>
              </w:r>
              <w:r w:rsidRPr="00A4623D">
                <w:rPr>
                  <w:noProof/>
                  <w:sz w:val="22"/>
                  <w:szCs w:val="22"/>
                </w:rPr>
                <w:t>, 109–121. doi:https://doi.org/10.1016/j.seares.2012.12.005</w:t>
              </w:r>
            </w:p>
            <w:p w14:paraId="718A27DB" w14:textId="77777777" w:rsidR="00A4623D" w:rsidRPr="00A4623D" w:rsidRDefault="00A4623D" w:rsidP="00A4623D">
              <w:pPr>
                <w:pStyle w:val="Bibliography"/>
                <w:ind w:left="720" w:hanging="720"/>
                <w:rPr>
                  <w:noProof/>
                  <w:sz w:val="22"/>
                  <w:szCs w:val="22"/>
                </w:rPr>
              </w:pPr>
              <w:r w:rsidRPr="00A4623D">
                <w:rPr>
                  <w:noProof/>
                  <w:sz w:val="22"/>
                  <w:szCs w:val="22"/>
                  <w:lang w:val="es-PE"/>
                </w:rPr>
                <w:t xml:space="preserve">Moreira, F., Assis, C., Almeida, P., Costa, J., &amp; Costa, M. (1992). </w:t>
              </w:r>
              <w:r w:rsidRPr="00A4623D">
                <w:rPr>
                  <w:noProof/>
                  <w:sz w:val="22"/>
                  <w:szCs w:val="22"/>
                </w:rPr>
                <w:t xml:space="preserve">Trophic relationships in the community of the upper Tagus estuary (Portugal): A preliminary approach. </w:t>
              </w:r>
              <w:r w:rsidRPr="00A4623D">
                <w:rPr>
                  <w:i/>
                  <w:iCs/>
                  <w:noProof/>
                  <w:sz w:val="22"/>
                  <w:szCs w:val="22"/>
                </w:rPr>
                <w:t>Estuarine, Coastal and Shelf Science, 34</w:t>
              </w:r>
              <w:r w:rsidRPr="00A4623D">
                <w:rPr>
                  <w:noProof/>
                  <w:sz w:val="22"/>
                  <w:szCs w:val="22"/>
                </w:rPr>
                <w:t>(6), 617–623. doi:https://doi.org/10.1016/s0272-7714(05)80066-6</w:t>
              </w:r>
            </w:p>
            <w:p w14:paraId="5C27FDBC" w14:textId="77777777" w:rsidR="00A4623D" w:rsidRPr="00A4623D" w:rsidRDefault="00A4623D" w:rsidP="00A4623D">
              <w:pPr>
                <w:pStyle w:val="Bibliography"/>
                <w:ind w:left="720" w:hanging="720"/>
                <w:rPr>
                  <w:noProof/>
                  <w:sz w:val="22"/>
                  <w:szCs w:val="22"/>
                </w:rPr>
              </w:pPr>
              <w:r w:rsidRPr="00A4623D">
                <w:rPr>
                  <w:noProof/>
                  <w:sz w:val="22"/>
                  <w:szCs w:val="22"/>
                </w:rPr>
                <w:t xml:space="preserve">Panfili, J., De Pontual, H., Troadec, H., &amp; Wright, P. J. (2002). Otoliths. In J. Panfili, H. De Pontual, H. Troadec, &amp; P. Wright, </w:t>
              </w:r>
              <w:r w:rsidRPr="00A4623D">
                <w:rPr>
                  <w:i/>
                  <w:iCs/>
                  <w:noProof/>
                  <w:sz w:val="22"/>
                  <w:szCs w:val="22"/>
                </w:rPr>
                <w:t>Manual of Fish Sclerochronology</w:t>
              </w:r>
              <w:r w:rsidRPr="00A4623D">
                <w:rPr>
                  <w:noProof/>
                  <w:sz w:val="22"/>
                  <w:szCs w:val="22"/>
                </w:rPr>
                <w:t xml:space="preserve"> (p. 47). Brest, France: IFREMER-IRD. Retrieved from https://www.researchgate.net/publication/263104442_Types_of_calcified_structures_Otoliths</w:t>
              </w:r>
            </w:p>
            <w:p w14:paraId="053DF4D6" w14:textId="77777777" w:rsidR="00A4623D" w:rsidRPr="00A4623D" w:rsidRDefault="00A4623D" w:rsidP="00A4623D">
              <w:pPr>
                <w:pStyle w:val="Bibliography"/>
                <w:ind w:left="720" w:hanging="720"/>
                <w:rPr>
                  <w:noProof/>
                  <w:sz w:val="22"/>
                  <w:szCs w:val="22"/>
                </w:rPr>
              </w:pPr>
              <w:r w:rsidRPr="00A4623D">
                <w:rPr>
                  <w:noProof/>
                  <w:sz w:val="22"/>
                  <w:szCs w:val="22"/>
                </w:rPr>
                <w:t xml:space="preserve">Perry, A., Low, P., Ellis, J., &amp; Reynolds, J. (2005). Climate Change and Distribution Shifts in Marine Fishes. </w:t>
              </w:r>
              <w:r w:rsidRPr="00A4623D">
                <w:rPr>
                  <w:i/>
                  <w:iCs/>
                  <w:noProof/>
                  <w:sz w:val="22"/>
                  <w:szCs w:val="22"/>
                </w:rPr>
                <w:t>Science, 308</w:t>
              </w:r>
              <w:r w:rsidRPr="00A4623D">
                <w:rPr>
                  <w:noProof/>
                  <w:sz w:val="22"/>
                  <w:szCs w:val="22"/>
                </w:rPr>
                <w:t>(5730), 1912–1915. doi:https://doi.org/10.1126/science.1111322</w:t>
              </w:r>
            </w:p>
            <w:p w14:paraId="34E6598F" w14:textId="77777777" w:rsidR="00A4623D" w:rsidRPr="00A4623D" w:rsidRDefault="00A4623D" w:rsidP="00A4623D">
              <w:pPr>
                <w:pStyle w:val="Bibliography"/>
                <w:ind w:left="720" w:hanging="720"/>
                <w:rPr>
                  <w:noProof/>
                  <w:sz w:val="22"/>
                  <w:szCs w:val="22"/>
                </w:rPr>
              </w:pPr>
              <w:r w:rsidRPr="00A4623D">
                <w:rPr>
                  <w:noProof/>
                  <w:sz w:val="22"/>
                  <w:szCs w:val="22"/>
                </w:rPr>
                <w:t xml:space="preserve">Popper, A., Fay, R., Platt, C., &amp; Sand, O. (2003). Sound Detection Mechanisms and Capabilities of Teleost Fishes. </w:t>
              </w:r>
              <w:r w:rsidRPr="00A4623D">
                <w:rPr>
                  <w:i/>
                  <w:iCs/>
                  <w:noProof/>
                  <w:sz w:val="22"/>
                  <w:szCs w:val="22"/>
                </w:rPr>
                <w:t>Sensory Processing in Aquatic Environments</w:t>
              </w:r>
              <w:r w:rsidRPr="00A4623D">
                <w:rPr>
                  <w:noProof/>
                  <w:sz w:val="22"/>
                  <w:szCs w:val="22"/>
                </w:rPr>
                <w:t>, 3–38. doi:https://doi.org/10.1007/978-0-387-22628-6_1</w:t>
              </w:r>
            </w:p>
            <w:p w14:paraId="0406960C" w14:textId="77777777" w:rsidR="00A4623D" w:rsidRPr="00A4623D" w:rsidRDefault="00A4623D" w:rsidP="00A4623D">
              <w:pPr>
                <w:pStyle w:val="Bibliography"/>
                <w:ind w:left="720" w:hanging="720"/>
                <w:rPr>
                  <w:noProof/>
                  <w:sz w:val="22"/>
                  <w:szCs w:val="22"/>
                </w:rPr>
              </w:pPr>
              <w:r w:rsidRPr="00A4623D">
                <w:rPr>
                  <w:noProof/>
                  <w:sz w:val="22"/>
                  <w:szCs w:val="22"/>
                </w:rPr>
                <w:t xml:space="preserve">Pörtner, H., &amp; Knust, R. (2007). Climate change affects marine fishes through the oxygen limitation of thermal tolerance. </w:t>
              </w:r>
              <w:r w:rsidRPr="00A4623D">
                <w:rPr>
                  <w:i/>
                  <w:iCs/>
                  <w:noProof/>
                  <w:sz w:val="22"/>
                  <w:szCs w:val="22"/>
                </w:rPr>
                <w:t>Science, 315</w:t>
              </w:r>
              <w:r w:rsidRPr="00A4623D">
                <w:rPr>
                  <w:noProof/>
                  <w:sz w:val="22"/>
                  <w:szCs w:val="22"/>
                </w:rPr>
                <w:t>(5808), 95–97. doi:https://doi.org/10.1126/science.1135471</w:t>
              </w:r>
            </w:p>
            <w:p w14:paraId="0BB70EB3" w14:textId="77777777" w:rsidR="00A4623D" w:rsidRPr="00A4623D" w:rsidRDefault="00A4623D" w:rsidP="00A4623D">
              <w:pPr>
                <w:pStyle w:val="Bibliography"/>
                <w:ind w:left="720" w:hanging="720"/>
                <w:rPr>
                  <w:noProof/>
                  <w:sz w:val="22"/>
                  <w:szCs w:val="22"/>
                </w:rPr>
              </w:pPr>
              <w:r w:rsidRPr="00A4623D">
                <w:rPr>
                  <w:noProof/>
                  <w:sz w:val="22"/>
                  <w:szCs w:val="22"/>
                </w:rPr>
                <w:t xml:space="preserve">Rijnsdorp, A. D., van Damme, C. J., &amp; Witthames, P. R. (2010). Implications of fisheries-induced changes in stock structure and reproductive potential for stock recovery of a sex-dimorphic species, North Sea plaice. </w:t>
              </w:r>
              <w:r w:rsidRPr="00A4623D">
                <w:rPr>
                  <w:i/>
                  <w:iCs/>
                  <w:noProof/>
                  <w:sz w:val="22"/>
                  <w:szCs w:val="22"/>
                </w:rPr>
                <w:t>ICES Journal of Marine Science, 67</w:t>
              </w:r>
              <w:r w:rsidRPr="00A4623D">
                <w:rPr>
                  <w:noProof/>
                  <w:sz w:val="22"/>
                  <w:szCs w:val="22"/>
                </w:rPr>
                <w:t>(9), 1931–1938. doi:https://doi.org/10.1093/icesjms/fsq049</w:t>
              </w:r>
            </w:p>
            <w:p w14:paraId="08BB8F52" w14:textId="77777777" w:rsidR="00A4623D" w:rsidRPr="00A4623D" w:rsidRDefault="00A4623D" w:rsidP="00A4623D">
              <w:pPr>
                <w:pStyle w:val="Bibliography"/>
                <w:ind w:left="720" w:hanging="720"/>
                <w:rPr>
                  <w:noProof/>
                  <w:sz w:val="22"/>
                  <w:szCs w:val="22"/>
                </w:rPr>
              </w:pPr>
              <w:r w:rsidRPr="00A4623D">
                <w:rPr>
                  <w:noProof/>
                  <w:sz w:val="22"/>
                  <w:szCs w:val="22"/>
                </w:rPr>
                <w:t xml:space="preserve">Rodríguez Mendoza , R. (2006). OTOLITHS AND THEIR APPLICATIONS IN FISHERY SCIENCE. </w:t>
              </w:r>
              <w:r w:rsidRPr="00A4623D">
                <w:rPr>
                  <w:i/>
                  <w:iCs/>
                  <w:noProof/>
                  <w:sz w:val="22"/>
                  <w:szCs w:val="22"/>
                </w:rPr>
                <w:t>Croatian Journal of Fisheries: Ribarstvo, 64</w:t>
              </w:r>
              <w:r w:rsidRPr="00A4623D">
                <w:rPr>
                  <w:noProof/>
                  <w:sz w:val="22"/>
                  <w:szCs w:val="22"/>
                </w:rPr>
                <w:t>(3), 89–102. Retrieved from https://hrcak.srce.hr/8984</w:t>
              </w:r>
            </w:p>
            <w:p w14:paraId="1E75E94D" w14:textId="77777777" w:rsidR="00A4623D" w:rsidRPr="00A4623D" w:rsidRDefault="00A4623D" w:rsidP="00A4623D">
              <w:pPr>
                <w:pStyle w:val="Bibliography"/>
                <w:ind w:left="720" w:hanging="720"/>
                <w:rPr>
                  <w:noProof/>
                  <w:sz w:val="22"/>
                  <w:szCs w:val="22"/>
                </w:rPr>
              </w:pPr>
              <w:r w:rsidRPr="00A4623D">
                <w:rPr>
                  <w:noProof/>
                  <w:sz w:val="22"/>
                  <w:szCs w:val="22"/>
                </w:rPr>
                <w:t xml:space="preserve">Smoliński, S., Morrongiello, J., van der Sleen, P., Black, B., &amp; Campana, S. (2020). Potential sources of bias in the climate sensitivities of fish otolith biochronologies. </w:t>
              </w:r>
              <w:r w:rsidRPr="00A4623D">
                <w:rPr>
                  <w:i/>
                  <w:iCs/>
                  <w:noProof/>
                  <w:sz w:val="22"/>
                  <w:szCs w:val="22"/>
                </w:rPr>
                <w:t>Canadian Journal of Fisheries and Aquatic Sciences, 77</w:t>
              </w:r>
              <w:r w:rsidRPr="00A4623D">
                <w:rPr>
                  <w:noProof/>
                  <w:sz w:val="22"/>
                  <w:szCs w:val="22"/>
                </w:rPr>
                <w:t>(9), 1552–1563. Retrieved from https://doi.org/10.1139/cjfas-2019-0450</w:t>
              </w:r>
            </w:p>
            <w:p w14:paraId="2C83DE67" w14:textId="77777777" w:rsidR="00A4623D" w:rsidRPr="00A4623D" w:rsidRDefault="00A4623D" w:rsidP="00A4623D">
              <w:pPr>
                <w:pStyle w:val="Bibliography"/>
                <w:ind w:left="720" w:hanging="720"/>
                <w:rPr>
                  <w:noProof/>
                  <w:sz w:val="22"/>
                  <w:szCs w:val="22"/>
                </w:rPr>
              </w:pPr>
              <w:r w:rsidRPr="00A4623D">
                <w:rPr>
                  <w:noProof/>
                  <w:sz w:val="22"/>
                  <w:szCs w:val="22"/>
                  <w:lang w:val="es-PE"/>
                </w:rPr>
                <w:lastRenderedPageBreak/>
                <w:t xml:space="preserve">Somavilla, R., González-Pola, C., Rodriguez, C., Josey, S., Sánchez, R., &amp; Lavín, A. (2009). </w:t>
              </w:r>
              <w:r w:rsidRPr="00A4623D">
                <w:rPr>
                  <w:noProof/>
                  <w:sz w:val="22"/>
                  <w:szCs w:val="22"/>
                </w:rPr>
                <w:t xml:space="preserve">Large changes in the hydrographic structure of the Bay of Biscay after the extreme mixing of winter 2005. </w:t>
              </w:r>
              <w:r w:rsidRPr="00A4623D">
                <w:rPr>
                  <w:i/>
                  <w:iCs/>
                  <w:noProof/>
                  <w:sz w:val="22"/>
                  <w:szCs w:val="22"/>
                </w:rPr>
                <w:t>Journal of Geophysical Research, 114</w:t>
              </w:r>
              <w:r w:rsidRPr="00A4623D">
                <w:rPr>
                  <w:noProof/>
                  <w:sz w:val="22"/>
                  <w:szCs w:val="22"/>
                </w:rPr>
                <w:t>(C1), 1-14. doi:https://doi.org/10.1029/2008jc004974</w:t>
              </w:r>
            </w:p>
            <w:p w14:paraId="59F7EE6E" w14:textId="77777777" w:rsidR="00A4623D" w:rsidRPr="00A4623D" w:rsidRDefault="00A4623D" w:rsidP="00A4623D">
              <w:pPr>
                <w:pStyle w:val="Bibliography"/>
                <w:ind w:left="720" w:hanging="720"/>
                <w:rPr>
                  <w:noProof/>
                  <w:sz w:val="22"/>
                  <w:szCs w:val="22"/>
                </w:rPr>
              </w:pPr>
              <w:r w:rsidRPr="00A4623D">
                <w:rPr>
                  <w:noProof/>
                  <w:sz w:val="22"/>
                  <w:szCs w:val="22"/>
                </w:rPr>
                <w:t xml:space="preserve">Vitale, F., Worsøe Clausen, L., &amp; Ní Chonchúir, G. (2019). Handbook of fish age estimation protocols and validation methods. </w:t>
              </w:r>
              <w:r w:rsidRPr="00A4623D">
                <w:rPr>
                  <w:i/>
                  <w:iCs/>
                  <w:noProof/>
                  <w:sz w:val="22"/>
                  <w:szCs w:val="22"/>
                </w:rPr>
                <w:t>ICES Cooperative Research Reports (CRR), 346</w:t>
              </w:r>
              <w:r w:rsidRPr="00A4623D">
                <w:rPr>
                  <w:noProof/>
                  <w:sz w:val="22"/>
                  <w:szCs w:val="22"/>
                </w:rPr>
                <w:t>. doi:https://doi.org/10.17895/ices.pub.5221</w:t>
              </w:r>
            </w:p>
            <w:p w14:paraId="1782EA13" w14:textId="77777777" w:rsidR="00A4623D" w:rsidRPr="00A4623D" w:rsidRDefault="00A4623D" w:rsidP="00A4623D">
              <w:pPr>
                <w:pStyle w:val="Bibliography"/>
                <w:ind w:left="720" w:hanging="720"/>
                <w:rPr>
                  <w:noProof/>
                  <w:sz w:val="22"/>
                  <w:szCs w:val="22"/>
                </w:rPr>
              </w:pPr>
              <w:r w:rsidRPr="00A4623D">
                <w:rPr>
                  <w:noProof/>
                  <w:sz w:val="22"/>
                  <w:szCs w:val="22"/>
                </w:rPr>
                <w:t xml:space="preserve">West, G., Brown, J., &amp; Enquist, B. (2001). A general model for ontogenetic growth. </w:t>
              </w:r>
              <w:r w:rsidRPr="00A4623D">
                <w:rPr>
                  <w:i/>
                  <w:iCs/>
                  <w:noProof/>
                  <w:sz w:val="22"/>
                  <w:szCs w:val="22"/>
                </w:rPr>
                <w:t>Nature, 413</w:t>
              </w:r>
              <w:r w:rsidRPr="00A4623D">
                <w:rPr>
                  <w:noProof/>
                  <w:sz w:val="22"/>
                  <w:szCs w:val="22"/>
                </w:rPr>
                <w:t>(6856), 628–631. doi:https://doi.org/10.1038/35098076</w:t>
              </w:r>
            </w:p>
            <w:p w14:paraId="145A94E6" w14:textId="77777777" w:rsidR="00A4623D" w:rsidRPr="00A4623D" w:rsidRDefault="00A4623D" w:rsidP="00A4623D">
              <w:pPr>
                <w:pStyle w:val="Bibliography"/>
                <w:ind w:left="720" w:hanging="720"/>
                <w:rPr>
                  <w:noProof/>
                  <w:sz w:val="22"/>
                  <w:szCs w:val="22"/>
                </w:rPr>
              </w:pPr>
              <w:r w:rsidRPr="00A4623D">
                <w:rPr>
                  <w:noProof/>
                  <w:sz w:val="22"/>
                  <w:szCs w:val="22"/>
                </w:rPr>
                <w:t xml:space="preserve">Yedier, S., Bostanci, D., &amp; Türker, D. (2022). Morphological and Morphometric Features of the Abnormal and Normal Saccular Otoliths in Flatfishes. </w:t>
              </w:r>
              <w:r w:rsidRPr="00A4623D">
                <w:rPr>
                  <w:i/>
                  <w:iCs/>
                  <w:noProof/>
                  <w:sz w:val="22"/>
                  <w:szCs w:val="22"/>
                </w:rPr>
                <w:t>The Anatomical Record</w:t>
              </w:r>
              <w:r w:rsidRPr="00A4623D">
                <w:rPr>
                  <w:noProof/>
                  <w:sz w:val="22"/>
                  <w:szCs w:val="22"/>
                </w:rPr>
                <w:t>, 1–16. doi:https://doi.org/10.1002/ar.25106</w:t>
              </w:r>
            </w:p>
            <w:p w14:paraId="5B27C8E9" w14:textId="6B9CDF10" w:rsidR="006007FB" w:rsidRPr="00A4623D" w:rsidRDefault="006007FB" w:rsidP="00A4623D">
              <w:pPr>
                <w:spacing w:line="240" w:lineRule="auto"/>
                <w:rPr>
                  <w:sz w:val="22"/>
                  <w:szCs w:val="22"/>
                </w:rPr>
              </w:pPr>
              <w:r w:rsidRPr="00A4623D">
                <w:rPr>
                  <w:b/>
                  <w:bCs/>
                  <w:noProof/>
                  <w:sz w:val="22"/>
                  <w:szCs w:val="22"/>
                </w:rPr>
                <w:fldChar w:fldCharType="end"/>
              </w:r>
            </w:p>
          </w:sdtContent>
        </w:sdt>
      </w:sdtContent>
    </w:sdt>
    <w:p w14:paraId="4E5D57FE" w14:textId="18C6EBAF" w:rsidR="006007FB" w:rsidRPr="00E05360" w:rsidRDefault="006007FB" w:rsidP="00F52A7E">
      <w:pPr>
        <w:spacing w:line="240" w:lineRule="auto"/>
        <w:rPr>
          <w:sz w:val="22"/>
          <w:szCs w:val="22"/>
        </w:rPr>
      </w:pPr>
    </w:p>
    <w:p w14:paraId="2EF819EC" w14:textId="69D692CA" w:rsidR="004B5AA6" w:rsidRPr="00F52A7E" w:rsidRDefault="004B5AA6" w:rsidP="00F52A7E">
      <w:pPr>
        <w:spacing w:line="240" w:lineRule="auto"/>
        <w:rPr>
          <w:sz w:val="22"/>
          <w:szCs w:val="22"/>
        </w:rPr>
      </w:pPr>
    </w:p>
    <w:sectPr w:rsidR="004B5AA6" w:rsidRPr="00F52A7E" w:rsidSect="00A76D9B">
      <w:footerReference w:type="default" r:id="rId18"/>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13A665" w14:textId="77777777" w:rsidR="00CD7459" w:rsidRDefault="00CD7459" w:rsidP="004B5AA6">
      <w:pPr>
        <w:spacing w:after="0" w:line="240" w:lineRule="auto"/>
      </w:pPr>
      <w:r>
        <w:separator/>
      </w:r>
    </w:p>
  </w:endnote>
  <w:endnote w:type="continuationSeparator" w:id="0">
    <w:p w14:paraId="79531937" w14:textId="77777777" w:rsidR="00CD7459" w:rsidRDefault="00CD7459" w:rsidP="004B5A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6371008"/>
      <w:docPartObj>
        <w:docPartGallery w:val="Page Numbers (Bottom of Page)"/>
        <w:docPartUnique/>
      </w:docPartObj>
    </w:sdtPr>
    <w:sdtEndPr>
      <w:rPr>
        <w:noProof/>
      </w:rPr>
    </w:sdtEndPr>
    <w:sdtContent>
      <w:p w14:paraId="78EAA367" w14:textId="71DD9207" w:rsidR="004B5AA6" w:rsidRDefault="004B5AA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35F768A" w14:textId="77777777" w:rsidR="004B5AA6" w:rsidRDefault="004B5AA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4298D5" w14:textId="77777777" w:rsidR="00CD7459" w:rsidRDefault="00CD7459" w:rsidP="004B5AA6">
      <w:pPr>
        <w:spacing w:after="0" w:line="240" w:lineRule="auto"/>
      </w:pPr>
      <w:r>
        <w:separator/>
      </w:r>
    </w:p>
  </w:footnote>
  <w:footnote w:type="continuationSeparator" w:id="0">
    <w:p w14:paraId="58B0A3AC" w14:textId="77777777" w:rsidR="00CD7459" w:rsidRDefault="00CD7459" w:rsidP="004B5AA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894A68"/>
    <w:multiLevelType w:val="hybridMultilevel"/>
    <w:tmpl w:val="5350BA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AF63FBA"/>
    <w:multiLevelType w:val="hybridMultilevel"/>
    <w:tmpl w:val="07465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FBE247B"/>
    <w:multiLevelType w:val="hybridMultilevel"/>
    <w:tmpl w:val="6DA276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77A514C"/>
    <w:multiLevelType w:val="hybridMultilevel"/>
    <w:tmpl w:val="11AEAA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19D1355"/>
    <w:multiLevelType w:val="hybridMultilevel"/>
    <w:tmpl w:val="A6D6E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18293107">
    <w:abstractNumId w:val="1"/>
  </w:num>
  <w:num w:numId="2" w16cid:durableId="679431238">
    <w:abstractNumId w:val="3"/>
  </w:num>
  <w:num w:numId="3" w16cid:durableId="1007246068">
    <w:abstractNumId w:val="4"/>
  </w:num>
  <w:num w:numId="4" w16cid:durableId="1024479892">
    <w:abstractNumId w:val="0"/>
  </w:num>
  <w:num w:numId="5" w16cid:durableId="103811995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0BC5"/>
    <w:rsid w:val="0000168B"/>
    <w:rsid w:val="00014A1E"/>
    <w:rsid w:val="000208AE"/>
    <w:rsid w:val="00041810"/>
    <w:rsid w:val="00095AA2"/>
    <w:rsid w:val="000A1CDE"/>
    <w:rsid w:val="000C1893"/>
    <w:rsid w:val="000C35A8"/>
    <w:rsid w:val="000D3130"/>
    <w:rsid w:val="000D6B73"/>
    <w:rsid w:val="00101AEB"/>
    <w:rsid w:val="00105616"/>
    <w:rsid w:val="00113B4E"/>
    <w:rsid w:val="00133ED4"/>
    <w:rsid w:val="00136318"/>
    <w:rsid w:val="00150D5D"/>
    <w:rsid w:val="00161AB3"/>
    <w:rsid w:val="00167E4C"/>
    <w:rsid w:val="00190210"/>
    <w:rsid w:val="001C76D9"/>
    <w:rsid w:val="001E7CB8"/>
    <w:rsid w:val="00201805"/>
    <w:rsid w:val="00207D8C"/>
    <w:rsid w:val="00210E82"/>
    <w:rsid w:val="00212D38"/>
    <w:rsid w:val="002136CF"/>
    <w:rsid w:val="002160A2"/>
    <w:rsid w:val="00216C17"/>
    <w:rsid w:val="00230039"/>
    <w:rsid w:val="00230A51"/>
    <w:rsid w:val="00241E25"/>
    <w:rsid w:val="00243FD7"/>
    <w:rsid w:val="00244BE9"/>
    <w:rsid w:val="00260DF8"/>
    <w:rsid w:val="002652CA"/>
    <w:rsid w:val="00280BDA"/>
    <w:rsid w:val="00284A23"/>
    <w:rsid w:val="00290621"/>
    <w:rsid w:val="002D2AC7"/>
    <w:rsid w:val="002F1C34"/>
    <w:rsid w:val="002F4C5F"/>
    <w:rsid w:val="003145D7"/>
    <w:rsid w:val="003151FD"/>
    <w:rsid w:val="0032323E"/>
    <w:rsid w:val="00325674"/>
    <w:rsid w:val="00325DE0"/>
    <w:rsid w:val="003470D4"/>
    <w:rsid w:val="00354E0C"/>
    <w:rsid w:val="003653B0"/>
    <w:rsid w:val="00370A0D"/>
    <w:rsid w:val="00372E0E"/>
    <w:rsid w:val="00373CD4"/>
    <w:rsid w:val="0037430E"/>
    <w:rsid w:val="003751CF"/>
    <w:rsid w:val="00385E86"/>
    <w:rsid w:val="00386DF1"/>
    <w:rsid w:val="00392787"/>
    <w:rsid w:val="0039582C"/>
    <w:rsid w:val="003B3C1D"/>
    <w:rsid w:val="003B44C2"/>
    <w:rsid w:val="003B5F75"/>
    <w:rsid w:val="003C0253"/>
    <w:rsid w:val="003D2D69"/>
    <w:rsid w:val="003D7A40"/>
    <w:rsid w:val="003E28EF"/>
    <w:rsid w:val="003E4DFA"/>
    <w:rsid w:val="003E5490"/>
    <w:rsid w:val="003E78D5"/>
    <w:rsid w:val="003F222C"/>
    <w:rsid w:val="003F50FE"/>
    <w:rsid w:val="00405C5C"/>
    <w:rsid w:val="004158B4"/>
    <w:rsid w:val="004219BD"/>
    <w:rsid w:val="00427C60"/>
    <w:rsid w:val="00440D69"/>
    <w:rsid w:val="00445AEA"/>
    <w:rsid w:val="00447F22"/>
    <w:rsid w:val="00457377"/>
    <w:rsid w:val="00492AC3"/>
    <w:rsid w:val="00492BBC"/>
    <w:rsid w:val="00492E5E"/>
    <w:rsid w:val="00494C7B"/>
    <w:rsid w:val="004A4B5B"/>
    <w:rsid w:val="004B0B90"/>
    <w:rsid w:val="004B491D"/>
    <w:rsid w:val="004B5AA6"/>
    <w:rsid w:val="004B710E"/>
    <w:rsid w:val="004C0E4F"/>
    <w:rsid w:val="004D4791"/>
    <w:rsid w:val="004D54FF"/>
    <w:rsid w:val="004E66E3"/>
    <w:rsid w:val="004F1903"/>
    <w:rsid w:val="004F4E34"/>
    <w:rsid w:val="00510400"/>
    <w:rsid w:val="00514A1A"/>
    <w:rsid w:val="005400B3"/>
    <w:rsid w:val="005572A0"/>
    <w:rsid w:val="00566A84"/>
    <w:rsid w:val="00573728"/>
    <w:rsid w:val="005771D4"/>
    <w:rsid w:val="00577BCC"/>
    <w:rsid w:val="005954B9"/>
    <w:rsid w:val="005963B2"/>
    <w:rsid w:val="005A434E"/>
    <w:rsid w:val="005B04BE"/>
    <w:rsid w:val="005C0F5A"/>
    <w:rsid w:val="005C3A9F"/>
    <w:rsid w:val="005F683C"/>
    <w:rsid w:val="006007FB"/>
    <w:rsid w:val="0061245E"/>
    <w:rsid w:val="006173C0"/>
    <w:rsid w:val="00653122"/>
    <w:rsid w:val="00654262"/>
    <w:rsid w:val="00665D9D"/>
    <w:rsid w:val="006759CB"/>
    <w:rsid w:val="00680822"/>
    <w:rsid w:val="00680923"/>
    <w:rsid w:val="00684019"/>
    <w:rsid w:val="006A1348"/>
    <w:rsid w:val="006A6457"/>
    <w:rsid w:val="006B4DDB"/>
    <w:rsid w:val="006C01B8"/>
    <w:rsid w:val="006C3091"/>
    <w:rsid w:val="006E3A0F"/>
    <w:rsid w:val="006E4C4C"/>
    <w:rsid w:val="006F4B39"/>
    <w:rsid w:val="006F57F6"/>
    <w:rsid w:val="0070118E"/>
    <w:rsid w:val="007060C7"/>
    <w:rsid w:val="00711D24"/>
    <w:rsid w:val="007369C9"/>
    <w:rsid w:val="00737993"/>
    <w:rsid w:val="00743A07"/>
    <w:rsid w:val="00762AE5"/>
    <w:rsid w:val="0077140B"/>
    <w:rsid w:val="007779C0"/>
    <w:rsid w:val="00781307"/>
    <w:rsid w:val="00782A5F"/>
    <w:rsid w:val="00782B88"/>
    <w:rsid w:val="00783045"/>
    <w:rsid w:val="007C003A"/>
    <w:rsid w:val="007C0C75"/>
    <w:rsid w:val="007C2EE9"/>
    <w:rsid w:val="007C681D"/>
    <w:rsid w:val="007D4F3F"/>
    <w:rsid w:val="007E1D7C"/>
    <w:rsid w:val="007E38CA"/>
    <w:rsid w:val="008013E6"/>
    <w:rsid w:val="00807362"/>
    <w:rsid w:val="00823552"/>
    <w:rsid w:val="00825762"/>
    <w:rsid w:val="008272E4"/>
    <w:rsid w:val="00842DAA"/>
    <w:rsid w:val="00843A2C"/>
    <w:rsid w:val="008454EF"/>
    <w:rsid w:val="008525E2"/>
    <w:rsid w:val="00861BC5"/>
    <w:rsid w:val="00862D52"/>
    <w:rsid w:val="00864505"/>
    <w:rsid w:val="00866D4A"/>
    <w:rsid w:val="00882654"/>
    <w:rsid w:val="00882F2E"/>
    <w:rsid w:val="0089108F"/>
    <w:rsid w:val="008A58E0"/>
    <w:rsid w:val="008A7F5C"/>
    <w:rsid w:val="008C0452"/>
    <w:rsid w:val="008C487D"/>
    <w:rsid w:val="008D2458"/>
    <w:rsid w:val="008D304B"/>
    <w:rsid w:val="008D787B"/>
    <w:rsid w:val="008E1A1A"/>
    <w:rsid w:val="008E2716"/>
    <w:rsid w:val="008F6D48"/>
    <w:rsid w:val="00904BAB"/>
    <w:rsid w:val="00913834"/>
    <w:rsid w:val="00913CC6"/>
    <w:rsid w:val="009154D7"/>
    <w:rsid w:val="009163BF"/>
    <w:rsid w:val="00931B08"/>
    <w:rsid w:val="00943AAE"/>
    <w:rsid w:val="00947E58"/>
    <w:rsid w:val="0095088E"/>
    <w:rsid w:val="00964ACC"/>
    <w:rsid w:val="009678EF"/>
    <w:rsid w:val="00967903"/>
    <w:rsid w:val="009814D7"/>
    <w:rsid w:val="00982090"/>
    <w:rsid w:val="009866DD"/>
    <w:rsid w:val="009871D1"/>
    <w:rsid w:val="009A0675"/>
    <w:rsid w:val="009A7E56"/>
    <w:rsid w:val="009B120C"/>
    <w:rsid w:val="009B57EC"/>
    <w:rsid w:val="009C6E5F"/>
    <w:rsid w:val="009E40E8"/>
    <w:rsid w:val="009F3E3B"/>
    <w:rsid w:val="009F5821"/>
    <w:rsid w:val="009F69C6"/>
    <w:rsid w:val="00A01A1B"/>
    <w:rsid w:val="00A1560D"/>
    <w:rsid w:val="00A16C07"/>
    <w:rsid w:val="00A202AD"/>
    <w:rsid w:val="00A24AEE"/>
    <w:rsid w:val="00A24C02"/>
    <w:rsid w:val="00A3128C"/>
    <w:rsid w:val="00A35376"/>
    <w:rsid w:val="00A35C5C"/>
    <w:rsid w:val="00A4623D"/>
    <w:rsid w:val="00A478EE"/>
    <w:rsid w:val="00A61AEF"/>
    <w:rsid w:val="00A64093"/>
    <w:rsid w:val="00A71A56"/>
    <w:rsid w:val="00A720C2"/>
    <w:rsid w:val="00A7476F"/>
    <w:rsid w:val="00A76D9B"/>
    <w:rsid w:val="00A77AE2"/>
    <w:rsid w:val="00A81724"/>
    <w:rsid w:val="00A87C30"/>
    <w:rsid w:val="00A97407"/>
    <w:rsid w:val="00AA1539"/>
    <w:rsid w:val="00AB21E8"/>
    <w:rsid w:val="00AB7FDF"/>
    <w:rsid w:val="00AD05F4"/>
    <w:rsid w:val="00AD27F9"/>
    <w:rsid w:val="00AD6A73"/>
    <w:rsid w:val="00AF3B99"/>
    <w:rsid w:val="00AF4942"/>
    <w:rsid w:val="00B0481E"/>
    <w:rsid w:val="00B062AB"/>
    <w:rsid w:val="00B06667"/>
    <w:rsid w:val="00B14F19"/>
    <w:rsid w:val="00B15A8F"/>
    <w:rsid w:val="00B17274"/>
    <w:rsid w:val="00B216D4"/>
    <w:rsid w:val="00B21803"/>
    <w:rsid w:val="00B2466D"/>
    <w:rsid w:val="00B246AD"/>
    <w:rsid w:val="00B25E78"/>
    <w:rsid w:val="00B30C3D"/>
    <w:rsid w:val="00B36D08"/>
    <w:rsid w:val="00B42436"/>
    <w:rsid w:val="00B43E44"/>
    <w:rsid w:val="00B459C0"/>
    <w:rsid w:val="00B469BD"/>
    <w:rsid w:val="00B53F21"/>
    <w:rsid w:val="00B717D8"/>
    <w:rsid w:val="00B7471E"/>
    <w:rsid w:val="00B777F7"/>
    <w:rsid w:val="00B802FB"/>
    <w:rsid w:val="00B804BF"/>
    <w:rsid w:val="00BA083C"/>
    <w:rsid w:val="00BA7E85"/>
    <w:rsid w:val="00BC3DD2"/>
    <w:rsid w:val="00BC402F"/>
    <w:rsid w:val="00BC75D0"/>
    <w:rsid w:val="00BF37A4"/>
    <w:rsid w:val="00C005AD"/>
    <w:rsid w:val="00C01167"/>
    <w:rsid w:val="00C0478D"/>
    <w:rsid w:val="00C12D09"/>
    <w:rsid w:val="00C17D3B"/>
    <w:rsid w:val="00C35935"/>
    <w:rsid w:val="00C41A37"/>
    <w:rsid w:val="00C66EBA"/>
    <w:rsid w:val="00C815A2"/>
    <w:rsid w:val="00C84357"/>
    <w:rsid w:val="00CA0BC5"/>
    <w:rsid w:val="00CA6263"/>
    <w:rsid w:val="00CB1490"/>
    <w:rsid w:val="00CB6816"/>
    <w:rsid w:val="00CC0D5C"/>
    <w:rsid w:val="00CD7119"/>
    <w:rsid w:val="00CD7459"/>
    <w:rsid w:val="00CE1752"/>
    <w:rsid w:val="00CE493B"/>
    <w:rsid w:val="00CE6A4B"/>
    <w:rsid w:val="00CE7985"/>
    <w:rsid w:val="00D03A01"/>
    <w:rsid w:val="00D11AAE"/>
    <w:rsid w:val="00D1540F"/>
    <w:rsid w:val="00D16941"/>
    <w:rsid w:val="00D32730"/>
    <w:rsid w:val="00D409CD"/>
    <w:rsid w:val="00D4277E"/>
    <w:rsid w:val="00D43D5B"/>
    <w:rsid w:val="00D51709"/>
    <w:rsid w:val="00D53000"/>
    <w:rsid w:val="00D57684"/>
    <w:rsid w:val="00D7237C"/>
    <w:rsid w:val="00D7713B"/>
    <w:rsid w:val="00DB7669"/>
    <w:rsid w:val="00DC459D"/>
    <w:rsid w:val="00DD2B59"/>
    <w:rsid w:val="00DE7272"/>
    <w:rsid w:val="00DF2B12"/>
    <w:rsid w:val="00DF3FF1"/>
    <w:rsid w:val="00E00D56"/>
    <w:rsid w:val="00E05360"/>
    <w:rsid w:val="00E145F9"/>
    <w:rsid w:val="00E158B9"/>
    <w:rsid w:val="00E24787"/>
    <w:rsid w:val="00E309DA"/>
    <w:rsid w:val="00E32B33"/>
    <w:rsid w:val="00E44BE5"/>
    <w:rsid w:val="00E54E58"/>
    <w:rsid w:val="00E833CB"/>
    <w:rsid w:val="00E86B66"/>
    <w:rsid w:val="00EB314E"/>
    <w:rsid w:val="00EB67BD"/>
    <w:rsid w:val="00EC1370"/>
    <w:rsid w:val="00EF6600"/>
    <w:rsid w:val="00EF7BF0"/>
    <w:rsid w:val="00F0700A"/>
    <w:rsid w:val="00F306A3"/>
    <w:rsid w:val="00F3159A"/>
    <w:rsid w:val="00F41F6F"/>
    <w:rsid w:val="00F4236A"/>
    <w:rsid w:val="00F52A7E"/>
    <w:rsid w:val="00F541CE"/>
    <w:rsid w:val="00F65435"/>
    <w:rsid w:val="00F658A4"/>
    <w:rsid w:val="00F65A67"/>
    <w:rsid w:val="00F65D89"/>
    <w:rsid w:val="00F82307"/>
    <w:rsid w:val="00F83245"/>
    <w:rsid w:val="00F92E98"/>
    <w:rsid w:val="00FA552F"/>
    <w:rsid w:val="00FA663D"/>
    <w:rsid w:val="00FB361D"/>
    <w:rsid w:val="00FB46F7"/>
    <w:rsid w:val="00FB6159"/>
    <w:rsid w:val="00FD03D5"/>
    <w:rsid w:val="00FE6B87"/>
    <w:rsid w:val="00FF48E8"/>
    <w:rsid w:val="00FF65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1B943C"/>
  <w15:chartTrackingRefBased/>
  <w15:docId w15:val="{0316C5E6-2F20-4984-A591-547BA6C7E3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5AA6"/>
    <w:rPr>
      <w:rFonts w:ascii="Times New Roman" w:hAnsi="Times New Roman" w:cs="Times New Roman"/>
      <w:sz w:val="24"/>
      <w:szCs w:val="24"/>
    </w:rPr>
  </w:style>
  <w:style w:type="paragraph" w:styleId="Heading1">
    <w:name w:val="heading 1"/>
    <w:basedOn w:val="Normal"/>
    <w:next w:val="Normal"/>
    <w:link w:val="Heading1Char"/>
    <w:uiPriority w:val="9"/>
    <w:qFormat/>
    <w:rsid w:val="004B5AA6"/>
    <w:pPr>
      <w:outlineLvl w:val="0"/>
    </w:pPr>
    <w:rPr>
      <w:b/>
      <w:bCs/>
      <w:u w:val="single"/>
    </w:rPr>
  </w:style>
  <w:style w:type="paragraph" w:styleId="Heading5">
    <w:name w:val="heading 5"/>
    <w:basedOn w:val="Normal"/>
    <w:next w:val="Normal"/>
    <w:link w:val="Heading5Char"/>
    <w:uiPriority w:val="9"/>
    <w:semiHidden/>
    <w:unhideWhenUsed/>
    <w:qFormat/>
    <w:rsid w:val="00B7471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B5AA6"/>
    <w:rPr>
      <w:rFonts w:ascii="Times New Roman" w:hAnsi="Times New Roman" w:cs="Times New Roman"/>
      <w:b/>
      <w:bCs/>
      <w:sz w:val="24"/>
      <w:szCs w:val="24"/>
      <w:u w:val="single"/>
    </w:rPr>
  </w:style>
  <w:style w:type="paragraph" w:styleId="Header">
    <w:name w:val="header"/>
    <w:basedOn w:val="Normal"/>
    <w:link w:val="HeaderChar"/>
    <w:uiPriority w:val="99"/>
    <w:unhideWhenUsed/>
    <w:rsid w:val="004B5A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B5AA6"/>
    <w:rPr>
      <w:rFonts w:ascii="Times New Roman" w:hAnsi="Times New Roman" w:cs="Times New Roman"/>
      <w:sz w:val="24"/>
      <w:szCs w:val="24"/>
    </w:rPr>
  </w:style>
  <w:style w:type="paragraph" w:styleId="Footer">
    <w:name w:val="footer"/>
    <w:basedOn w:val="Normal"/>
    <w:link w:val="FooterChar"/>
    <w:uiPriority w:val="99"/>
    <w:unhideWhenUsed/>
    <w:rsid w:val="004B5A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B5AA6"/>
    <w:rPr>
      <w:rFonts w:ascii="Times New Roman" w:hAnsi="Times New Roman" w:cs="Times New Roman"/>
      <w:sz w:val="24"/>
      <w:szCs w:val="24"/>
    </w:rPr>
  </w:style>
  <w:style w:type="paragraph" w:styleId="NormalWeb">
    <w:name w:val="Normal (Web)"/>
    <w:basedOn w:val="Normal"/>
    <w:uiPriority w:val="99"/>
    <w:semiHidden/>
    <w:unhideWhenUsed/>
    <w:rsid w:val="004B5AA6"/>
    <w:pPr>
      <w:spacing w:before="100" w:beforeAutospacing="1" w:after="100" w:afterAutospacing="1" w:line="240" w:lineRule="auto"/>
    </w:pPr>
    <w:rPr>
      <w:rFonts w:eastAsia="Times New Roman"/>
    </w:rPr>
  </w:style>
  <w:style w:type="character" w:styleId="Hyperlink">
    <w:name w:val="Hyperlink"/>
    <w:basedOn w:val="DefaultParagraphFont"/>
    <w:uiPriority w:val="99"/>
    <w:unhideWhenUsed/>
    <w:rsid w:val="00A720C2"/>
    <w:rPr>
      <w:color w:val="0563C1" w:themeColor="hyperlink"/>
      <w:u w:val="single"/>
    </w:rPr>
  </w:style>
  <w:style w:type="paragraph" w:styleId="ListParagraph">
    <w:name w:val="List Paragraph"/>
    <w:basedOn w:val="Normal"/>
    <w:uiPriority w:val="34"/>
    <w:qFormat/>
    <w:rsid w:val="00A720C2"/>
    <w:pPr>
      <w:ind w:left="720"/>
      <w:contextualSpacing/>
    </w:pPr>
    <w:rPr>
      <w:rFonts w:asciiTheme="minorHAnsi" w:hAnsiTheme="minorHAnsi" w:cstheme="minorBidi"/>
      <w:sz w:val="22"/>
      <w:szCs w:val="22"/>
    </w:rPr>
  </w:style>
  <w:style w:type="character" w:styleId="UnresolvedMention">
    <w:name w:val="Unresolved Mention"/>
    <w:basedOn w:val="DefaultParagraphFont"/>
    <w:uiPriority w:val="99"/>
    <w:semiHidden/>
    <w:unhideWhenUsed/>
    <w:rsid w:val="00A720C2"/>
    <w:rPr>
      <w:color w:val="605E5C"/>
      <w:shd w:val="clear" w:color="auto" w:fill="E1DFDD"/>
    </w:rPr>
  </w:style>
  <w:style w:type="paragraph" w:styleId="FootnoteText">
    <w:name w:val="footnote text"/>
    <w:basedOn w:val="Normal"/>
    <w:link w:val="FootnoteTextChar"/>
    <w:uiPriority w:val="99"/>
    <w:semiHidden/>
    <w:unhideWhenUsed/>
    <w:rsid w:val="006007F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007FB"/>
    <w:rPr>
      <w:rFonts w:ascii="Times New Roman" w:hAnsi="Times New Roman" w:cs="Times New Roman"/>
      <w:sz w:val="20"/>
      <w:szCs w:val="20"/>
    </w:rPr>
  </w:style>
  <w:style w:type="character" w:styleId="FootnoteReference">
    <w:name w:val="footnote reference"/>
    <w:basedOn w:val="DefaultParagraphFont"/>
    <w:uiPriority w:val="99"/>
    <w:semiHidden/>
    <w:unhideWhenUsed/>
    <w:rsid w:val="006007FB"/>
    <w:rPr>
      <w:vertAlign w:val="superscript"/>
    </w:rPr>
  </w:style>
  <w:style w:type="paragraph" w:styleId="Bibliography">
    <w:name w:val="Bibliography"/>
    <w:basedOn w:val="Normal"/>
    <w:next w:val="Normal"/>
    <w:uiPriority w:val="37"/>
    <w:unhideWhenUsed/>
    <w:rsid w:val="006007FB"/>
  </w:style>
  <w:style w:type="character" w:customStyle="1" w:styleId="Heading5Char">
    <w:name w:val="Heading 5 Char"/>
    <w:basedOn w:val="DefaultParagraphFont"/>
    <w:link w:val="Heading5"/>
    <w:uiPriority w:val="9"/>
    <w:semiHidden/>
    <w:rsid w:val="00B7471E"/>
    <w:rPr>
      <w:rFonts w:asciiTheme="majorHAnsi" w:eastAsiaTheme="majorEastAsia" w:hAnsiTheme="majorHAnsi" w:cstheme="majorBidi"/>
      <w:color w:val="2F5496" w:themeColor="accent1" w:themeShade="BF"/>
      <w:sz w:val="24"/>
      <w:szCs w:val="24"/>
    </w:rPr>
  </w:style>
  <w:style w:type="table" w:styleId="TableGrid">
    <w:name w:val="Table Grid"/>
    <w:basedOn w:val="TableNormal"/>
    <w:uiPriority w:val="39"/>
    <w:rsid w:val="00A76D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3">
    <w:name w:val="Grid Table 5 Dark Accent 3"/>
    <w:basedOn w:val="TableNormal"/>
    <w:uiPriority w:val="50"/>
    <w:rsid w:val="003F222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2-Accent5">
    <w:name w:val="Grid Table 2 Accent 5"/>
    <w:basedOn w:val="TableNormal"/>
    <w:uiPriority w:val="47"/>
    <w:rsid w:val="003F222C"/>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5Dark-Accent5">
    <w:name w:val="Grid Table 5 Dark Accent 5"/>
    <w:basedOn w:val="TableNormal"/>
    <w:uiPriority w:val="50"/>
    <w:rsid w:val="00A16C0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paragraph" w:styleId="TOCHeading">
    <w:name w:val="TOC Heading"/>
    <w:basedOn w:val="Heading1"/>
    <w:next w:val="Normal"/>
    <w:uiPriority w:val="39"/>
    <w:unhideWhenUsed/>
    <w:qFormat/>
    <w:rsid w:val="00AD6A73"/>
    <w:pPr>
      <w:keepNext/>
      <w:keepLines/>
      <w:spacing w:before="240" w:after="0"/>
      <w:outlineLvl w:val="9"/>
    </w:pPr>
    <w:rPr>
      <w:rFonts w:asciiTheme="majorHAnsi" w:eastAsiaTheme="majorEastAsia" w:hAnsiTheme="majorHAnsi" w:cstheme="majorBidi"/>
      <w:b w:val="0"/>
      <w:bCs w:val="0"/>
      <w:color w:val="2F5496" w:themeColor="accent1" w:themeShade="BF"/>
      <w:sz w:val="32"/>
      <w:szCs w:val="32"/>
      <w:u w:val="none"/>
    </w:rPr>
  </w:style>
  <w:style w:type="paragraph" w:styleId="TOC1">
    <w:name w:val="toc 1"/>
    <w:basedOn w:val="Normal"/>
    <w:next w:val="Normal"/>
    <w:autoRedefine/>
    <w:uiPriority w:val="39"/>
    <w:unhideWhenUsed/>
    <w:rsid w:val="00AD6A73"/>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0464">
      <w:bodyDiv w:val="1"/>
      <w:marLeft w:val="0"/>
      <w:marRight w:val="0"/>
      <w:marTop w:val="0"/>
      <w:marBottom w:val="0"/>
      <w:divBdr>
        <w:top w:val="none" w:sz="0" w:space="0" w:color="auto"/>
        <w:left w:val="none" w:sz="0" w:space="0" w:color="auto"/>
        <w:bottom w:val="none" w:sz="0" w:space="0" w:color="auto"/>
        <w:right w:val="none" w:sz="0" w:space="0" w:color="auto"/>
      </w:divBdr>
    </w:div>
    <w:div w:id="1855022">
      <w:bodyDiv w:val="1"/>
      <w:marLeft w:val="0"/>
      <w:marRight w:val="0"/>
      <w:marTop w:val="0"/>
      <w:marBottom w:val="0"/>
      <w:divBdr>
        <w:top w:val="none" w:sz="0" w:space="0" w:color="auto"/>
        <w:left w:val="none" w:sz="0" w:space="0" w:color="auto"/>
        <w:bottom w:val="none" w:sz="0" w:space="0" w:color="auto"/>
        <w:right w:val="none" w:sz="0" w:space="0" w:color="auto"/>
      </w:divBdr>
    </w:div>
    <w:div w:id="2712869">
      <w:bodyDiv w:val="1"/>
      <w:marLeft w:val="0"/>
      <w:marRight w:val="0"/>
      <w:marTop w:val="0"/>
      <w:marBottom w:val="0"/>
      <w:divBdr>
        <w:top w:val="none" w:sz="0" w:space="0" w:color="auto"/>
        <w:left w:val="none" w:sz="0" w:space="0" w:color="auto"/>
        <w:bottom w:val="none" w:sz="0" w:space="0" w:color="auto"/>
        <w:right w:val="none" w:sz="0" w:space="0" w:color="auto"/>
      </w:divBdr>
    </w:div>
    <w:div w:id="4138188">
      <w:bodyDiv w:val="1"/>
      <w:marLeft w:val="0"/>
      <w:marRight w:val="0"/>
      <w:marTop w:val="0"/>
      <w:marBottom w:val="0"/>
      <w:divBdr>
        <w:top w:val="none" w:sz="0" w:space="0" w:color="auto"/>
        <w:left w:val="none" w:sz="0" w:space="0" w:color="auto"/>
        <w:bottom w:val="none" w:sz="0" w:space="0" w:color="auto"/>
        <w:right w:val="none" w:sz="0" w:space="0" w:color="auto"/>
      </w:divBdr>
    </w:div>
    <w:div w:id="6953125">
      <w:bodyDiv w:val="1"/>
      <w:marLeft w:val="0"/>
      <w:marRight w:val="0"/>
      <w:marTop w:val="0"/>
      <w:marBottom w:val="0"/>
      <w:divBdr>
        <w:top w:val="none" w:sz="0" w:space="0" w:color="auto"/>
        <w:left w:val="none" w:sz="0" w:space="0" w:color="auto"/>
        <w:bottom w:val="none" w:sz="0" w:space="0" w:color="auto"/>
        <w:right w:val="none" w:sz="0" w:space="0" w:color="auto"/>
      </w:divBdr>
    </w:div>
    <w:div w:id="7144964">
      <w:bodyDiv w:val="1"/>
      <w:marLeft w:val="0"/>
      <w:marRight w:val="0"/>
      <w:marTop w:val="0"/>
      <w:marBottom w:val="0"/>
      <w:divBdr>
        <w:top w:val="none" w:sz="0" w:space="0" w:color="auto"/>
        <w:left w:val="none" w:sz="0" w:space="0" w:color="auto"/>
        <w:bottom w:val="none" w:sz="0" w:space="0" w:color="auto"/>
        <w:right w:val="none" w:sz="0" w:space="0" w:color="auto"/>
      </w:divBdr>
    </w:div>
    <w:div w:id="11035370">
      <w:bodyDiv w:val="1"/>
      <w:marLeft w:val="0"/>
      <w:marRight w:val="0"/>
      <w:marTop w:val="0"/>
      <w:marBottom w:val="0"/>
      <w:divBdr>
        <w:top w:val="none" w:sz="0" w:space="0" w:color="auto"/>
        <w:left w:val="none" w:sz="0" w:space="0" w:color="auto"/>
        <w:bottom w:val="none" w:sz="0" w:space="0" w:color="auto"/>
        <w:right w:val="none" w:sz="0" w:space="0" w:color="auto"/>
      </w:divBdr>
    </w:div>
    <w:div w:id="11339880">
      <w:bodyDiv w:val="1"/>
      <w:marLeft w:val="0"/>
      <w:marRight w:val="0"/>
      <w:marTop w:val="0"/>
      <w:marBottom w:val="0"/>
      <w:divBdr>
        <w:top w:val="none" w:sz="0" w:space="0" w:color="auto"/>
        <w:left w:val="none" w:sz="0" w:space="0" w:color="auto"/>
        <w:bottom w:val="none" w:sz="0" w:space="0" w:color="auto"/>
        <w:right w:val="none" w:sz="0" w:space="0" w:color="auto"/>
      </w:divBdr>
    </w:div>
    <w:div w:id="12272299">
      <w:bodyDiv w:val="1"/>
      <w:marLeft w:val="0"/>
      <w:marRight w:val="0"/>
      <w:marTop w:val="0"/>
      <w:marBottom w:val="0"/>
      <w:divBdr>
        <w:top w:val="none" w:sz="0" w:space="0" w:color="auto"/>
        <w:left w:val="none" w:sz="0" w:space="0" w:color="auto"/>
        <w:bottom w:val="none" w:sz="0" w:space="0" w:color="auto"/>
        <w:right w:val="none" w:sz="0" w:space="0" w:color="auto"/>
      </w:divBdr>
    </w:div>
    <w:div w:id="12925235">
      <w:bodyDiv w:val="1"/>
      <w:marLeft w:val="0"/>
      <w:marRight w:val="0"/>
      <w:marTop w:val="0"/>
      <w:marBottom w:val="0"/>
      <w:divBdr>
        <w:top w:val="none" w:sz="0" w:space="0" w:color="auto"/>
        <w:left w:val="none" w:sz="0" w:space="0" w:color="auto"/>
        <w:bottom w:val="none" w:sz="0" w:space="0" w:color="auto"/>
        <w:right w:val="none" w:sz="0" w:space="0" w:color="auto"/>
      </w:divBdr>
    </w:div>
    <w:div w:id="13653265">
      <w:bodyDiv w:val="1"/>
      <w:marLeft w:val="0"/>
      <w:marRight w:val="0"/>
      <w:marTop w:val="0"/>
      <w:marBottom w:val="0"/>
      <w:divBdr>
        <w:top w:val="none" w:sz="0" w:space="0" w:color="auto"/>
        <w:left w:val="none" w:sz="0" w:space="0" w:color="auto"/>
        <w:bottom w:val="none" w:sz="0" w:space="0" w:color="auto"/>
        <w:right w:val="none" w:sz="0" w:space="0" w:color="auto"/>
      </w:divBdr>
    </w:div>
    <w:div w:id="16591052">
      <w:bodyDiv w:val="1"/>
      <w:marLeft w:val="0"/>
      <w:marRight w:val="0"/>
      <w:marTop w:val="0"/>
      <w:marBottom w:val="0"/>
      <w:divBdr>
        <w:top w:val="none" w:sz="0" w:space="0" w:color="auto"/>
        <w:left w:val="none" w:sz="0" w:space="0" w:color="auto"/>
        <w:bottom w:val="none" w:sz="0" w:space="0" w:color="auto"/>
        <w:right w:val="none" w:sz="0" w:space="0" w:color="auto"/>
      </w:divBdr>
    </w:div>
    <w:div w:id="16658787">
      <w:bodyDiv w:val="1"/>
      <w:marLeft w:val="0"/>
      <w:marRight w:val="0"/>
      <w:marTop w:val="0"/>
      <w:marBottom w:val="0"/>
      <w:divBdr>
        <w:top w:val="none" w:sz="0" w:space="0" w:color="auto"/>
        <w:left w:val="none" w:sz="0" w:space="0" w:color="auto"/>
        <w:bottom w:val="none" w:sz="0" w:space="0" w:color="auto"/>
        <w:right w:val="none" w:sz="0" w:space="0" w:color="auto"/>
      </w:divBdr>
    </w:div>
    <w:div w:id="17003977">
      <w:bodyDiv w:val="1"/>
      <w:marLeft w:val="0"/>
      <w:marRight w:val="0"/>
      <w:marTop w:val="0"/>
      <w:marBottom w:val="0"/>
      <w:divBdr>
        <w:top w:val="none" w:sz="0" w:space="0" w:color="auto"/>
        <w:left w:val="none" w:sz="0" w:space="0" w:color="auto"/>
        <w:bottom w:val="none" w:sz="0" w:space="0" w:color="auto"/>
        <w:right w:val="none" w:sz="0" w:space="0" w:color="auto"/>
      </w:divBdr>
    </w:div>
    <w:div w:id="17514580">
      <w:bodyDiv w:val="1"/>
      <w:marLeft w:val="0"/>
      <w:marRight w:val="0"/>
      <w:marTop w:val="0"/>
      <w:marBottom w:val="0"/>
      <w:divBdr>
        <w:top w:val="none" w:sz="0" w:space="0" w:color="auto"/>
        <w:left w:val="none" w:sz="0" w:space="0" w:color="auto"/>
        <w:bottom w:val="none" w:sz="0" w:space="0" w:color="auto"/>
        <w:right w:val="none" w:sz="0" w:space="0" w:color="auto"/>
      </w:divBdr>
    </w:div>
    <w:div w:id="17660198">
      <w:bodyDiv w:val="1"/>
      <w:marLeft w:val="0"/>
      <w:marRight w:val="0"/>
      <w:marTop w:val="0"/>
      <w:marBottom w:val="0"/>
      <w:divBdr>
        <w:top w:val="none" w:sz="0" w:space="0" w:color="auto"/>
        <w:left w:val="none" w:sz="0" w:space="0" w:color="auto"/>
        <w:bottom w:val="none" w:sz="0" w:space="0" w:color="auto"/>
        <w:right w:val="none" w:sz="0" w:space="0" w:color="auto"/>
      </w:divBdr>
    </w:div>
    <w:div w:id="19935655">
      <w:bodyDiv w:val="1"/>
      <w:marLeft w:val="0"/>
      <w:marRight w:val="0"/>
      <w:marTop w:val="0"/>
      <w:marBottom w:val="0"/>
      <w:divBdr>
        <w:top w:val="none" w:sz="0" w:space="0" w:color="auto"/>
        <w:left w:val="none" w:sz="0" w:space="0" w:color="auto"/>
        <w:bottom w:val="none" w:sz="0" w:space="0" w:color="auto"/>
        <w:right w:val="none" w:sz="0" w:space="0" w:color="auto"/>
      </w:divBdr>
    </w:div>
    <w:div w:id="21371939">
      <w:bodyDiv w:val="1"/>
      <w:marLeft w:val="0"/>
      <w:marRight w:val="0"/>
      <w:marTop w:val="0"/>
      <w:marBottom w:val="0"/>
      <w:divBdr>
        <w:top w:val="none" w:sz="0" w:space="0" w:color="auto"/>
        <w:left w:val="none" w:sz="0" w:space="0" w:color="auto"/>
        <w:bottom w:val="none" w:sz="0" w:space="0" w:color="auto"/>
        <w:right w:val="none" w:sz="0" w:space="0" w:color="auto"/>
      </w:divBdr>
    </w:div>
    <w:div w:id="22635941">
      <w:bodyDiv w:val="1"/>
      <w:marLeft w:val="0"/>
      <w:marRight w:val="0"/>
      <w:marTop w:val="0"/>
      <w:marBottom w:val="0"/>
      <w:divBdr>
        <w:top w:val="none" w:sz="0" w:space="0" w:color="auto"/>
        <w:left w:val="none" w:sz="0" w:space="0" w:color="auto"/>
        <w:bottom w:val="none" w:sz="0" w:space="0" w:color="auto"/>
        <w:right w:val="none" w:sz="0" w:space="0" w:color="auto"/>
      </w:divBdr>
    </w:div>
    <w:div w:id="27069905">
      <w:bodyDiv w:val="1"/>
      <w:marLeft w:val="0"/>
      <w:marRight w:val="0"/>
      <w:marTop w:val="0"/>
      <w:marBottom w:val="0"/>
      <w:divBdr>
        <w:top w:val="none" w:sz="0" w:space="0" w:color="auto"/>
        <w:left w:val="none" w:sz="0" w:space="0" w:color="auto"/>
        <w:bottom w:val="none" w:sz="0" w:space="0" w:color="auto"/>
        <w:right w:val="none" w:sz="0" w:space="0" w:color="auto"/>
      </w:divBdr>
    </w:div>
    <w:div w:id="29304233">
      <w:bodyDiv w:val="1"/>
      <w:marLeft w:val="0"/>
      <w:marRight w:val="0"/>
      <w:marTop w:val="0"/>
      <w:marBottom w:val="0"/>
      <w:divBdr>
        <w:top w:val="none" w:sz="0" w:space="0" w:color="auto"/>
        <w:left w:val="none" w:sz="0" w:space="0" w:color="auto"/>
        <w:bottom w:val="none" w:sz="0" w:space="0" w:color="auto"/>
        <w:right w:val="none" w:sz="0" w:space="0" w:color="auto"/>
      </w:divBdr>
    </w:div>
    <w:div w:id="29770196">
      <w:bodyDiv w:val="1"/>
      <w:marLeft w:val="0"/>
      <w:marRight w:val="0"/>
      <w:marTop w:val="0"/>
      <w:marBottom w:val="0"/>
      <w:divBdr>
        <w:top w:val="none" w:sz="0" w:space="0" w:color="auto"/>
        <w:left w:val="none" w:sz="0" w:space="0" w:color="auto"/>
        <w:bottom w:val="none" w:sz="0" w:space="0" w:color="auto"/>
        <w:right w:val="none" w:sz="0" w:space="0" w:color="auto"/>
      </w:divBdr>
    </w:div>
    <w:div w:id="31268254">
      <w:bodyDiv w:val="1"/>
      <w:marLeft w:val="0"/>
      <w:marRight w:val="0"/>
      <w:marTop w:val="0"/>
      <w:marBottom w:val="0"/>
      <w:divBdr>
        <w:top w:val="none" w:sz="0" w:space="0" w:color="auto"/>
        <w:left w:val="none" w:sz="0" w:space="0" w:color="auto"/>
        <w:bottom w:val="none" w:sz="0" w:space="0" w:color="auto"/>
        <w:right w:val="none" w:sz="0" w:space="0" w:color="auto"/>
      </w:divBdr>
    </w:div>
    <w:div w:id="35928950">
      <w:bodyDiv w:val="1"/>
      <w:marLeft w:val="0"/>
      <w:marRight w:val="0"/>
      <w:marTop w:val="0"/>
      <w:marBottom w:val="0"/>
      <w:divBdr>
        <w:top w:val="none" w:sz="0" w:space="0" w:color="auto"/>
        <w:left w:val="none" w:sz="0" w:space="0" w:color="auto"/>
        <w:bottom w:val="none" w:sz="0" w:space="0" w:color="auto"/>
        <w:right w:val="none" w:sz="0" w:space="0" w:color="auto"/>
      </w:divBdr>
    </w:div>
    <w:div w:id="36246940">
      <w:bodyDiv w:val="1"/>
      <w:marLeft w:val="0"/>
      <w:marRight w:val="0"/>
      <w:marTop w:val="0"/>
      <w:marBottom w:val="0"/>
      <w:divBdr>
        <w:top w:val="none" w:sz="0" w:space="0" w:color="auto"/>
        <w:left w:val="none" w:sz="0" w:space="0" w:color="auto"/>
        <w:bottom w:val="none" w:sz="0" w:space="0" w:color="auto"/>
        <w:right w:val="none" w:sz="0" w:space="0" w:color="auto"/>
      </w:divBdr>
    </w:div>
    <w:div w:id="36971683">
      <w:bodyDiv w:val="1"/>
      <w:marLeft w:val="0"/>
      <w:marRight w:val="0"/>
      <w:marTop w:val="0"/>
      <w:marBottom w:val="0"/>
      <w:divBdr>
        <w:top w:val="none" w:sz="0" w:space="0" w:color="auto"/>
        <w:left w:val="none" w:sz="0" w:space="0" w:color="auto"/>
        <w:bottom w:val="none" w:sz="0" w:space="0" w:color="auto"/>
        <w:right w:val="none" w:sz="0" w:space="0" w:color="auto"/>
      </w:divBdr>
    </w:div>
    <w:div w:id="37096753">
      <w:bodyDiv w:val="1"/>
      <w:marLeft w:val="0"/>
      <w:marRight w:val="0"/>
      <w:marTop w:val="0"/>
      <w:marBottom w:val="0"/>
      <w:divBdr>
        <w:top w:val="none" w:sz="0" w:space="0" w:color="auto"/>
        <w:left w:val="none" w:sz="0" w:space="0" w:color="auto"/>
        <w:bottom w:val="none" w:sz="0" w:space="0" w:color="auto"/>
        <w:right w:val="none" w:sz="0" w:space="0" w:color="auto"/>
      </w:divBdr>
    </w:div>
    <w:div w:id="40400620">
      <w:bodyDiv w:val="1"/>
      <w:marLeft w:val="0"/>
      <w:marRight w:val="0"/>
      <w:marTop w:val="0"/>
      <w:marBottom w:val="0"/>
      <w:divBdr>
        <w:top w:val="none" w:sz="0" w:space="0" w:color="auto"/>
        <w:left w:val="none" w:sz="0" w:space="0" w:color="auto"/>
        <w:bottom w:val="none" w:sz="0" w:space="0" w:color="auto"/>
        <w:right w:val="none" w:sz="0" w:space="0" w:color="auto"/>
      </w:divBdr>
    </w:div>
    <w:div w:id="40521679">
      <w:bodyDiv w:val="1"/>
      <w:marLeft w:val="0"/>
      <w:marRight w:val="0"/>
      <w:marTop w:val="0"/>
      <w:marBottom w:val="0"/>
      <w:divBdr>
        <w:top w:val="none" w:sz="0" w:space="0" w:color="auto"/>
        <w:left w:val="none" w:sz="0" w:space="0" w:color="auto"/>
        <w:bottom w:val="none" w:sz="0" w:space="0" w:color="auto"/>
        <w:right w:val="none" w:sz="0" w:space="0" w:color="auto"/>
      </w:divBdr>
    </w:div>
    <w:div w:id="40715308">
      <w:bodyDiv w:val="1"/>
      <w:marLeft w:val="0"/>
      <w:marRight w:val="0"/>
      <w:marTop w:val="0"/>
      <w:marBottom w:val="0"/>
      <w:divBdr>
        <w:top w:val="none" w:sz="0" w:space="0" w:color="auto"/>
        <w:left w:val="none" w:sz="0" w:space="0" w:color="auto"/>
        <w:bottom w:val="none" w:sz="0" w:space="0" w:color="auto"/>
        <w:right w:val="none" w:sz="0" w:space="0" w:color="auto"/>
      </w:divBdr>
    </w:div>
    <w:div w:id="43071149">
      <w:bodyDiv w:val="1"/>
      <w:marLeft w:val="0"/>
      <w:marRight w:val="0"/>
      <w:marTop w:val="0"/>
      <w:marBottom w:val="0"/>
      <w:divBdr>
        <w:top w:val="none" w:sz="0" w:space="0" w:color="auto"/>
        <w:left w:val="none" w:sz="0" w:space="0" w:color="auto"/>
        <w:bottom w:val="none" w:sz="0" w:space="0" w:color="auto"/>
        <w:right w:val="none" w:sz="0" w:space="0" w:color="auto"/>
      </w:divBdr>
    </w:div>
    <w:div w:id="44304294">
      <w:bodyDiv w:val="1"/>
      <w:marLeft w:val="0"/>
      <w:marRight w:val="0"/>
      <w:marTop w:val="0"/>
      <w:marBottom w:val="0"/>
      <w:divBdr>
        <w:top w:val="none" w:sz="0" w:space="0" w:color="auto"/>
        <w:left w:val="none" w:sz="0" w:space="0" w:color="auto"/>
        <w:bottom w:val="none" w:sz="0" w:space="0" w:color="auto"/>
        <w:right w:val="none" w:sz="0" w:space="0" w:color="auto"/>
      </w:divBdr>
    </w:div>
    <w:div w:id="46926038">
      <w:bodyDiv w:val="1"/>
      <w:marLeft w:val="0"/>
      <w:marRight w:val="0"/>
      <w:marTop w:val="0"/>
      <w:marBottom w:val="0"/>
      <w:divBdr>
        <w:top w:val="none" w:sz="0" w:space="0" w:color="auto"/>
        <w:left w:val="none" w:sz="0" w:space="0" w:color="auto"/>
        <w:bottom w:val="none" w:sz="0" w:space="0" w:color="auto"/>
        <w:right w:val="none" w:sz="0" w:space="0" w:color="auto"/>
      </w:divBdr>
    </w:div>
    <w:div w:id="47146849">
      <w:bodyDiv w:val="1"/>
      <w:marLeft w:val="0"/>
      <w:marRight w:val="0"/>
      <w:marTop w:val="0"/>
      <w:marBottom w:val="0"/>
      <w:divBdr>
        <w:top w:val="none" w:sz="0" w:space="0" w:color="auto"/>
        <w:left w:val="none" w:sz="0" w:space="0" w:color="auto"/>
        <w:bottom w:val="none" w:sz="0" w:space="0" w:color="auto"/>
        <w:right w:val="none" w:sz="0" w:space="0" w:color="auto"/>
      </w:divBdr>
    </w:div>
    <w:div w:id="47342041">
      <w:bodyDiv w:val="1"/>
      <w:marLeft w:val="0"/>
      <w:marRight w:val="0"/>
      <w:marTop w:val="0"/>
      <w:marBottom w:val="0"/>
      <w:divBdr>
        <w:top w:val="none" w:sz="0" w:space="0" w:color="auto"/>
        <w:left w:val="none" w:sz="0" w:space="0" w:color="auto"/>
        <w:bottom w:val="none" w:sz="0" w:space="0" w:color="auto"/>
        <w:right w:val="none" w:sz="0" w:space="0" w:color="auto"/>
      </w:divBdr>
    </w:div>
    <w:div w:id="47650663">
      <w:bodyDiv w:val="1"/>
      <w:marLeft w:val="0"/>
      <w:marRight w:val="0"/>
      <w:marTop w:val="0"/>
      <w:marBottom w:val="0"/>
      <w:divBdr>
        <w:top w:val="none" w:sz="0" w:space="0" w:color="auto"/>
        <w:left w:val="none" w:sz="0" w:space="0" w:color="auto"/>
        <w:bottom w:val="none" w:sz="0" w:space="0" w:color="auto"/>
        <w:right w:val="none" w:sz="0" w:space="0" w:color="auto"/>
      </w:divBdr>
    </w:div>
    <w:div w:id="53696954">
      <w:bodyDiv w:val="1"/>
      <w:marLeft w:val="0"/>
      <w:marRight w:val="0"/>
      <w:marTop w:val="0"/>
      <w:marBottom w:val="0"/>
      <w:divBdr>
        <w:top w:val="none" w:sz="0" w:space="0" w:color="auto"/>
        <w:left w:val="none" w:sz="0" w:space="0" w:color="auto"/>
        <w:bottom w:val="none" w:sz="0" w:space="0" w:color="auto"/>
        <w:right w:val="none" w:sz="0" w:space="0" w:color="auto"/>
      </w:divBdr>
    </w:div>
    <w:div w:id="53889732">
      <w:bodyDiv w:val="1"/>
      <w:marLeft w:val="0"/>
      <w:marRight w:val="0"/>
      <w:marTop w:val="0"/>
      <w:marBottom w:val="0"/>
      <w:divBdr>
        <w:top w:val="none" w:sz="0" w:space="0" w:color="auto"/>
        <w:left w:val="none" w:sz="0" w:space="0" w:color="auto"/>
        <w:bottom w:val="none" w:sz="0" w:space="0" w:color="auto"/>
        <w:right w:val="none" w:sz="0" w:space="0" w:color="auto"/>
      </w:divBdr>
    </w:div>
    <w:div w:id="56444461">
      <w:bodyDiv w:val="1"/>
      <w:marLeft w:val="0"/>
      <w:marRight w:val="0"/>
      <w:marTop w:val="0"/>
      <w:marBottom w:val="0"/>
      <w:divBdr>
        <w:top w:val="none" w:sz="0" w:space="0" w:color="auto"/>
        <w:left w:val="none" w:sz="0" w:space="0" w:color="auto"/>
        <w:bottom w:val="none" w:sz="0" w:space="0" w:color="auto"/>
        <w:right w:val="none" w:sz="0" w:space="0" w:color="auto"/>
      </w:divBdr>
    </w:div>
    <w:div w:id="56975997">
      <w:bodyDiv w:val="1"/>
      <w:marLeft w:val="0"/>
      <w:marRight w:val="0"/>
      <w:marTop w:val="0"/>
      <w:marBottom w:val="0"/>
      <w:divBdr>
        <w:top w:val="none" w:sz="0" w:space="0" w:color="auto"/>
        <w:left w:val="none" w:sz="0" w:space="0" w:color="auto"/>
        <w:bottom w:val="none" w:sz="0" w:space="0" w:color="auto"/>
        <w:right w:val="none" w:sz="0" w:space="0" w:color="auto"/>
      </w:divBdr>
    </w:div>
    <w:div w:id="58283889">
      <w:bodyDiv w:val="1"/>
      <w:marLeft w:val="0"/>
      <w:marRight w:val="0"/>
      <w:marTop w:val="0"/>
      <w:marBottom w:val="0"/>
      <w:divBdr>
        <w:top w:val="none" w:sz="0" w:space="0" w:color="auto"/>
        <w:left w:val="none" w:sz="0" w:space="0" w:color="auto"/>
        <w:bottom w:val="none" w:sz="0" w:space="0" w:color="auto"/>
        <w:right w:val="none" w:sz="0" w:space="0" w:color="auto"/>
      </w:divBdr>
    </w:div>
    <w:div w:id="59601799">
      <w:bodyDiv w:val="1"/>
      <w:marLeft w:val="0"/>
      <w:marRight w:val="0"/>
      <w:marTop w:val="0"/>
      <w:marBottom w:val="0"/>
      <w:divBdr>
        <w:top w:val="none" w:sz="0" w:space="0" w:color="auto"/>
        <w:left w:val="none" w:sz="0" w:space="0" w:color="auto"/>
        <w:bottom w:val="none" w:sz="0" w:space="0" w:color="auto"/>
        <w:right w:val="none" w:sz="0" w:space="0" w:color="auto"/>
      </w:divBdr>
    </w:div>
    <w:div w:id="59638194">
      <w:bodyDiv w:val="1"/>
      <w:marLeft w:val="0"/>
      <w:marRight w:val="0"/>
      <w:marTop w:val="0"/>
      <w:marBottom w:val="0"/>
      <w:divBdr>
        <w:top w:val="none" w:sz="0" w:space="0" w:color="auto"/>
        <w:left w:val="none" w:sz="0" w:space="0" w:color="auto"/>
        <w:bottom w:val="none" w:sz="0" w:space="0" w:color="auto"/>
        <w:right w:val="none" w:sz="0" w:space="0" w:color="auto"/>
      </w:divBdr>
    </w:div>
    <w:div w:id="61567678">
      <w:bodyDiv w:val="1"/>
      <w:marLeft w:val="0"/>
      <w:marRight w:val="0"/>
      <w:marTop w:val="0"/>
      <w:marBottom w:val="0"/>
      <w:divBdr>
        <w:top w:val="none" w:sz="0" w:space="0" w:color="auto"/>
        <w:left w:val="none" w:sz="0" w:space="0" w:color="auto"/>
        <w:bottom w:val="none" w:sz="0" w:space="0" w:color="auto"/>
        <w:right w:val="none" w:sz="0" w:space="0" w:color="auto"/>
      </w:divBdr>
    </w:div>
    <w:div w:id="62802304">
      <w:bodyDiv w:val="1"/>
      <w:marLeft w:val="0"/>
      <w:marRight w:val="0"/>
      <w:marTop w:val="0"/>
      <w:marBottom w:val="0"/>
      <w:divBdr>
        <w:top w:val="none" w:sz="0" w:space="0" w:color="auto"/>
        <w:left w:val="none" w:sz="0" w:space="0" w:color="auto"/>
        <w:bottom w:val="none" w:sz="0" w:space="0" w:color="auto"/>
        <w:right w:val="none" w:sz="0" w:space="0" w:color="auto"/>
      </w:divBdr>
    </w:div>
    <w:div w:id="64765462">
      <w:bodyDiv w:val="1"/>
      <w:marLeft w:val="0"/>
      <w:marRight w:val="0"/>
      <w:marTop w:val="0"/>
      <w:marBottom w:val="0"/>
      <w:divBdr>
        <w:top w:val="none" w:sz="0" w:space="0" w:color="auto"/>
        <w:left w:val="none" w:sz="0" w:space="0" w:color="auto"/>
        <w:bottom w:val="none" w:sz="0" w:space="0" w:color="auto"/>
        <w:right w:val="none" w:sz="0" w:space="0" w:color="auto"/>
      </w:divBdr>
    </w:div>
    <w:div w:id="66194707">
      <w:bodyDiv w:val="1"/>
      <w:marLeft w:val="0"/>
      <w:marRight w:val="0"/>
      <w:marTop w:val="0"/>
      <w:marBottom w:val="0"/>
      <w:divBdr>
        <w:top w:val="none" w:sz="0" w:space="0" w:color="auto"/>
        <w:left w:val="none" w:sz="0" w:space="0" w:color="auto"/>
        <w:bottom w:val="none" w:sz="0" w:space="0" w:color="auto"/>
        <w:right w:val="none" w:sz="0" w:space="0" w:color="auto"/>
      </w:divBdr>
    </w:div>
    <w:div w:id="71511510">
      <w:bodyDiv w:val="1"/>
      <w:marLeft w:val="0"/>
      <w:marRight w:val="0"/>
      <w:marTop w:val="0"/>
      <w:marBottom w:val="0"/>
      <w:divBdr>
        <w:top w:val="none" w:sz="0" w:space="0" w:color="auto"/>
        <w:left w:val="none" w:sz="0" w:space="0" w:color="auto"/>
        <w:bottom w:val="none" w:sz="0" w:space="0" w:color="auto"/>
        <w:right w:val="none" w:sz="0" w:space="0" w:color="auto"/>
      </w:divBdr>
    </w:div>
    <w:div w:id="72707676">
      <w:bodyDiv w:val="1"/>
      <w:marLeft w:val="0"/>
      <w:marRight w:val="0"/>
      <w:marTop w:val="0"/>
      <w:marBottom w:val="0"/>
      <w:divBdr>
        <w:top w:val="none" w:sz="0" w:space="0" w:color="auto"/>
        <w:left w:val="none" w:sz="0" w:space="0" w:color="auto"/>
        <w:bottom w:val="none" w:sz="0" w:space="0" w:color="auto"/>
        <w:right w:val="none" w:sz="0" w:space="0" w:color="auto"/>
      </w:divBdr>
    </w:div>
    <w:div w:id="73211234">
      <w:bodyDiv w:val="1"/>
      <w:marLeft w:val="0"/>
      <w:marRight w:val="0"/>
      <w:marTop w:val="0"/>
      <w:marBottom w:val="0"/>
      <w:divBdr>
        <w:top w:val="none" w:sz="0" w:space="0" w:color="auto"/>
        <w:left w:val="none" w:sz="0" w:space="0" w:color="auto"/>
        <w:bottom w:val="none" w:sz="0" w:space="0" w:color="auto"/>
        <w:right w:val="none" w:sz="0" w:space="0" w:color="auto"/>
      </w:divBdr>
    </w:div>
    <w:div w:id="74589668">
      <w:bodyDiv w:val="1"/>
      <w:marLeft w:val="0"/>
      <w:marRight w:val="0"/>
      <w:marTop w:val="0"/>
      <w:marBottom w:val="0"/>
      <w:divBdr>
        <w:top w:val="none" w:sz="0" w:space="0" w:color="auto"/>
        <w:left w:val="none" w:sz="0" w:space="0" w:color="auto"/>
        <w:bottom w:val="none" w:sz="0" w:space="0" w:color="auto"/>
        <w:right w:val="none" w:sz="0" w:space="0" w:color="auto"/>
      </w:divBdr>
    </w:div>
    <w:div w:id="74977606">
      <w:bodyDiv w:val="1"/>
      <w:marLeft w:val="0"/>
      <w:marRight w:val="0"/>
      <w:marTop w:val="0"/>
      <w:marBottom w:val="0"/>
      <w:divBdr>
        <w:top w:val="none" w:sz="0" w:space="0" w:color="auto"/>
        <w:left w:val="none" w:sz="0" w:space="0" w:color="auto"/>
        <w:bottom w:val="none" w:sz="0" w:space="0" w:color="auto"/>
        <w:right w:val="none" w:sz="0" w:space="0" w:color="auto"/>
      </w:divBdr>
    </w:div>
    <w:div w:id="76565200">
      <w:bodyDiv w:val="1"/>
      <w:marLeft w:val="0"/>
      <w:marRight w:val="0"/>
      <w:marTop w:val="0"/>
      <w:marBottom w:val="0"/>
      <w:divBdr>
        <w:top w:val="none" w:sz="0" w:space="0" w:color="auto"/>
        <w:left w:val="none" w:sz="0" w:space="0" w:color="auto"/>
        <w:bottom w:val="none" w:sz="0" w:space="0" w:color="auto"/>
        <w:right w:val="none" w:sz="0" w:space="0" w:color="auto"/>
      </w:divBdr>
    </w:div>
    <w:div w:id="77139798">
      <w:bodyDiv w:val="1"/>
      <w:marLeft w:val="0"/>
      <w:marRight w:val="0"/>
      <w:marTop w:val="0"/>
      <w:marBottom w:val="0"/>
      <w:divBdr>
        <w:top w:val="none" w:sz="0" w:space="0" w:color="auto"/>
        <w:left w:val="none" w:sz="0" w:space="0" w:color="auto"/>
        <w:bottom w:val="none" w:sz="0" w:space="0" w:color="auto"/>
        <w:right w:val="none" w:sz="0" w:space="0" w:color="auto"/>
      </w:divBdr>
    </w:div>
    <w:div w:id="78908473">
      <w:bodyDiv w:val="1"/>
      <w:marLeft w:val="0"/>
      <w:marRight w:val="0"/>
      <w:marTop w:val="0"/>
      <w:marBottom w:val="0"/>
      <w:divBdr>
        <w:top w:val="none" w:sz="0" w:space="0" w:color="auto"/>
        <w:left w:val="none" w:sz="0" w:space="0" w:color="auto"/>
        <w:bottom w:val="none" w:sz="0" w:space="0" w:color="auto"/>
        <w:right w:val="none" w:sz="0" w:space="0" w:color="auto"/>
      </w:divBdr>
    </w:div>
    <w:div w:id="83378099">
      <w:bodyDiv w:val="1"/>
      <w:marLeft w:val="0"/>
      <w:marRight w:val="0"/>
      <w:marTop w:val="0"/>
      <w:marBottom w:val="0"/>
      <w:divBdr>
        <w:top w:val="none" w:sz="0" w:space="0" w:color="auto"/>
        <w:left w:val="none" w:sz="0" w:space="0" w:color="auto"/>
        <w:bottom w:val="none" w:sz="0" w:space="0" w:color="auto"/>
        <w:right w:val="none" w:sz="0" w:space="0" w:color="auto"/>
      </w:divBdr>
    </w:div>
    <w:div w:id="84347779">
      <w:bodyDiv w:val="1"/>
      <w:marLeft w:val="0"/>
      <w:marRight w:val="0"/>
      <w:marTop w:val="0"/>
      <w:marBottom w:val="0"/>
      <w:divBdr>
        <w:top w:val="none" w:sz="0" w:space="0" w:color="auto"/>
        <w:left w:val="none" w:sz="0" w:space="0" w:color="auto"/>
        <w:bottom w:val="none" w:sz="0" w:space="0" w:color="auto"/>
        <w:right w:val="none" w:sz="0" w:space="0" w:color="auto"/>
      </w:divBdr>
    </w:div>
    <w:div w:id="90857399">
      <w:bodyDiv w:val="1"/>
      <w:marLeft w:val="0"/>
      <w:marRight w:val="0"/>
      <w:marTop w:val="0"/>
      <w:marBottom w:val="0"/>
      <w:divBdr>
        <w:top w:val="none" w:sz="0" w:space="0" w:color="auto"/>
        <w:left w:val="none" w:sz="0" w:space="0" w:color="auto"/>
        <w:bottom w:val="none" w:sz="0" w:space="0" w:color="auto"/>
        <w:right w:val="none" w:sz="0" w:space="0" w:color="auto"/>
      </w:divBdr>
    </w:div>
    <w:div w:id="91904722">
      <w:bodyDiv w:val="1"/>
      <w:marLeft w:val="0"/>
      <w:marRight w:val="0"/>
      <w:marTop w:val="0"/>
      <w:marBottom w:val="0"/>
      <w:divBdr>
        <w:top w:val="none" w:sz="0" w:space="0" w:color="auto"/>
        <w:left w:val="none" w:sz="0" w:space="0" w:color="auto"/>
        <w:bottom w:val="none" w:sz="0" w:space="0" w:color="auto"/>
        <w:right w:val="none" w:sz="0" w:space="0" w:color="auto"/>
      </w:divBdr>
    </w:div>
    <w:div w:id="93985533">
      <w:bodyDiv w:val="1"/>
      <w:marLeft w:val="0"/>
      <w:marRight w:val="0"/>
      <w:marTop w:val="0"/>
      <w:marBottom w:val="0"/>
      <w:divBdr>
        <w:top w:val="none" w:sz="0" w:space="0" w:color="auto"/>
        <w:left w:val="none" w:sz="0" w:space="0" w:color="auto"/>
        <w:bottom w:val="none" w:sz="0" w:space="0" w:color="auto"/>
        <w:right w:val="none" w:sz="0" w:space="0" w:color="auto"/>
      </w:divBdr>
    </w:div>
    <w:div w:id="95951182">
      <w:bodyDiv w:val="1"/>
      <w:marLeft w:val="0"/>
      <w:marRight w:val="0"/>
      <w:marTop w:val="0"/>
      <w:marBottom w:val="0"/>
      <w:divBdr>
        <w:top w:val="none" w:sz="0" w:space="0" w:color="auto"/>
        <w:left w:val="none" w:sz="0" w:space="0" w:color="auto"/>
        <w:bottom w:val="none" w:sz="0" w:space="0" w:color="auto"/>
        <w:right w:val="none" w:sz="0" w:space="0" w:color="auto"/>
      </w:divBdr>
    </w:div>
    <w:div w:id="96606927">
      <w:bodyDiv w:val="1"/>
      <w:marLeft w:val="0"/>
      <w:marRight w:val="0"/>
      <w:marTop w:val="0"/>
      <w:marBottom w:val="0"/>
      <w:divBdr>
        <w:top w:val="none" w:sz="0" w:space="0" w:color="auto"/>
        <w:left w:val="none" w:sz="0" w:space="0" w:color="auto"/>
        <w:bottom w:val="none" w:sz="0" w:space="0" w:color="auto"/>
        <w:right w:val="none" w:sz="0" w:space="0" w:color="auto"/>
      </w:divBdr>
    </w:div>
    <w:div w:id="98180577">
      <w:bodyDiv w:val="1"/>
      <w:marLeft w:val="0"/>
      <w:marRight w:val="0"/>
      <w:marTop w:val="0"/>
      <w:marBottom w:val="0"/>
      <w:divBdr>
        <w:top w:val="none" w:sz="0" w:space="0" w:color="auto"/>
        <w:left w:val="none" w:sz="0" w:space="0" w:color="auto"/>
        <w:bottom w:val="none" w:sz="0" w:space="0" w:color="auto"/>
        <w:right w:val="none" w:sz="0" w:space="0" w:color="auto"/>
      </w:divBdr>
    </w:div>
    <w:div w:id="98722146">
      <w:bodyDiv w:val="1"/>
      <w:marLeft w:val="0"/>
      <w:marRight w:val="0"/>
      <w:marTop w:val="0"/>
      <w:marBottom w:val="0"/>
      <w:divBdr>
        <w:top w:val="none" w:sz="0" w:space="0" w:color="auto"/>
        <w:left w:val="none" w:sz="0" w:space="0" w:color="auto"/>
        <w:bottom w:val="none" w:sz="0" w:space="0" w:color="auto"/>
        <w:right w:val="none" w:sz="0" w:space="0" w:color="auto"/>
      </w:divBdr>
    </w:div>
    <w:div w:id="98915919">
      <w:bodyDiv w:val="1"/>
      <w:marLeft w:val="0"/>
      <w:marRight w:val="0"/>
      <w:marTop w:val="0"/>
      <w:marBottom w:val="0"/>
      <w:divBdr>
        <w:top w:val="none" w:sz="0" w:space="0" w:color="auto"/>
        <w:left w:val="none" w:sz="0" w:space="0" w:color="auto"/>
        <w:bottom w:val="none" w:sz="0" w:space="0" w:color="auto"/>
        <w:right w:val="none" w:sz="0" w:space="0" w:color="auto"/>
      </w:divBdr>
    </w:div>
    <w:div w:id="99221564">
      <w:bodyDiv w:val="1"/>
      <w:marLeft w:val="0"/>
      <w:marRight w:val="0"/>
      <w:marTop w:val="0"/>
      <w:marBottom w:val="0"/>
      <w:divBdr>
        <w:top w:val="none" w:sz="0" w:space="0" w:color="auto"/>
        <w:left w:val="none" w:sz="0" w:space="0" w:color="auto"/>
        <w:bottom w:val="none" w:sz="0" w:space="0" w:color="auto"/>
        <w:right w:val="none" w:sz="0" w:space="0" w:color="auto"/>
      </w:divBdr>
    </w:div>
    <w:div w:id="100150567">
      <w:bodyDiv w:val="1"/>
      <w:marLeft w:val="0"/>
      <w:marRight w:val="0"/>
      <w:marTop w:val="0"/>
      <w:marBottom w:val="0"/>
      <w:divBdr>
        <w:top w:val="none" w:sz="0" w:space="0" w:color="auto"/>
        <w:left w:val="none" w:sz="0" w:space="0" w:color="auto"/>
        <w:bottom w:val="none" w:sz="0" w:space="0" w:color="auto"/>
        <w:right w:val="none" w:sz="0" w:space="0" w:color="auto"/>
      </w:divBdr>
    </w:div>
    <w:div w:id="107891226">
      <w:bodyDiv w:val="1"/>
      <w:marLeft w:val="0"/>
      <w:marRight w:val="0"/>
      <w:marTop w:val="0"/>
      <w:marBottom w:val="0"/>
      <w:divBdr>
        <w:top w:val="none" w:sz="0" w:space="0" w:color="auto"/>
        <w:left w:val="none" w:sz="0" w:space="0" w:color="auto"/>
        <w:bottom w:val="none" w:sz="0" w:space="0" w:color="auto"/>
        <w:right w:val="none" w:sz="0" w:space="0" w:color="auto"/>
      </w:divBdr>
    </w:div>
    <w:div w:id="114955860">
      <w:bodyDiv w:val="1"/>
      <w:marLeft w:val="0"/>
      <w:marRight w:val="0"/>
      <w:marTop w:val="0"/>
      <w:marBottom w:val="0"/>
      <w:divBdr>
        <w:top w:val="none" w:sz="0" w:space="0" w:color="auto"/>
        <w:left w:val="none" w:sz="0" w:space="0" w:color="auto"/>
        <w:bottom w:val="none" w:sz="0" w:space="0" w:color="auto"/>
        <w:right w:val="none" w:sz="0" w:space="0" w:color="auto"/>
      </w:divBdr>
    </w:div>
    <w:div w:id="116488942">
      <w:bodyDiv w:val="1"/>
      <w:marLeft w:val="0"/>
      <w:marRight w:val="0"/>
      <w:marTop w:val="0"/>
      <w:marBottom w:val="0"/>
      <w:divBdr>
        <w:top w:val="none" w:sz="0" w:space="0" w:color="auto"/>
        <w:left w:val="none" w:sz="0" w:space="0" w:color="auto"/>
        <w:bottom w:val="none" w:sz="0" w:space="0" w:color="auto"/>
        <w:right w:val="none" w:sz="0" w:space="0" w:color="auto"/>
      </w:divBdr>
    </w:div>
    <w:div w:id="119107032">
      <w:bodyDiv w:val="1"/>
      <w:marLeft w:val="0"/>
      <w:marRight w:val="0"/>
      <w:marTop w:val="0"/>
      <w:marBottom w:val="0"/>
      <w:divBdr>
        <w:top w:val="none" w:sz="0" w:space="0" w:color="auto"/>
        <w:left w:val="none" w:sz="0" w:space="0" w:color="auto"/>
        <w:bottom w:val="none" w:sz="0" w:space="0" w:color="auto"/>
        <w:right w:val="none" w:sz="0" w:space="0" w:color="auto"/>
      </w:divBdr>
    </w:div>
    <w:div w:id="120467853">
      <w:bodyDiv w:val="1"/>
      <w:marLeft w:val="0"/>
      <w:marRight w:val="0"/>
      <w:marTop w:val="0"/>
      <w:marBottom w:val="0"/>
      <w:divBdr>
        <w:top w:val="none" w:sz="0" w:space="0" w:color="auto"/>
        <w:left w:val="none" w:sz="0" w:space="0" w:color="auto"/>
        <w:bottom w:val="none" w:sz="0" w:space="0" w:color="auto"/>
        <w:right w:val="none" w:sz="0" w:space="0" w:color="auto"/>
      </w:divBdr>
    </w:div>
    <w:div w:id="121119564">
      <w:bodyDiv w:val="1"/>
      <w:marLeft w:val="0"/>
      <w:marRight w:val="0"/>
      <w:marTop w:val="0"/>
      <w:marBottom w:val="0"/>
      <w:divBdr>
        <w:top w:val="none" w:sz="0" w:space="0" w:color="auto"/>
        <w:left w:val="none" w:sz="0" w:space="0" w:color="auto"/>
        <w:bottom w:val="none" w:sz="0" w:space="0" w:color="auto"/>
        <w:right w:val="none" w:sz="0" w:space="0" w:color="auto"/>
      </w:divBdr>
    </w:div>
    <w:div w:id="121971377">
      <w:bodyDiv w:val="1"/>
      <w:marLeft w:val="0"/>
      <w:marRight w:val="0"/>
      <w:marTop w:val="0"/>
      <w:marBottom w:val="0"/>
      <w:divBdr>
        <w:top w:val="none" w:sz="0" w:space="0" w:color="auto"/>
        <w:left w:val="none" w:sz="0" w:space="0" w:color="auto"/>
        <w:bottom w:val="none" w:sz="0" w:space="0" w:color="auto"/>
        <w:right w:val="none" w:sz="0" w:space="0" w:color="auto"/>
      </w:divBdr>
    </w:div>
    <w:div w:id="122433320">
      <w:bodyDiv w:val="1"/>
      <w:marLeft w:val="0"/>
      <w:marRight w:val="0"/>
      <w:marTop w:val="0"/>
      <w:marBottom w:val="0"/>
      <w:divBdr>
        <w:top w:val="none" w:sz="0" w:space="0" w:color="auto"/>
        <w:left w:val="none" w:sz="0" w:space="0" w:color="auto"/>
        <w:bottom w:val="none" w:sz="0" w:space="0" w:color="auto"/>
        <w:right w:val="none" w:sz="0" w:space="0" w:color="auto"/>
      </w:divBdr>
    </w:div>
    <w:div w:id="123621883">
      <w:bodyDiv w:val="1"/>
      <w:marLeft w:val="0"/>
      <w:marRight w:val="0"/>
      <w:marTop w:val="0"/>
      <w:marBottom w:val="0"/>
      <w:divBdr>
        <w:top w:val="none" w:sz="0" w:space="0" w:color="auto"/>
        <w:left w:val="none" w:sz="0" w:space="0" w:color="auto"/>
        <w:bottom w:val="none" w:sz="0" w:space="0" w:color="auto"/>
        <w:right w:val="none" w:sz="0" w:space="0" w:color="auto"/>
      </w:divBdr>
    </w:div>
    <w:div w:id="124277429">
      <w:bodyDiv w:val="1"/>
      <w:marLeft w:val="0"/>
      <w:marRight w:val="0"/>
      <w:marTop w:val="0"/>
      <w:marBottom w:val="0"/>
      <w:divBdr>
        <w:top w:val="none" w:sz="0" w:space="0" w:color="auto"/>
        <w:left w:val="none" w:sz="0" w:space="0" w:color="auto"/>
        <w:bottom w:val="none" w:sz="0" w:space="0" w:color="auto"/>
        <w:right w:val="none" w:sz="0" w:space="0" w:color="auto"/>
      </w:divBdr>
    </w:div>
    <w:div w:id="128137640">
      <w:bodyDiv w:val="1"/>
      <w:marLeft w:val="0"/>
      <w:marRight w:val="0"/>
      <w:marTop w:val="0"/>
      <w:marBottom w:val="0"/>
      <w:divBdr>
        <w:top w:val="none" w:sz="0" w:space="0" w:color="auto"/>
        <w:left w:val="none" w:sz="0" w:space="0" w:color="auto"/>
        <w:bottom w:val="none" w:sz="0" w:space="0" w:color="auto"/>
        <w:right w:val="none" w:sz="0" w:space="0" w:color="auto"/>
      </w:divBdr>
    </w:div>
    <w:div w:id="128599791">
      <w:bodyDiv w:val="1"/>
      <w:marLeft w:val="0"/>
      <w:marRight w:val="0"/>
      <w:marTop w:val="0"/>
      <w:marBottom w:val="0"/>
      <w:divBdr>
        <w:top w:val="none" w:sz="0" w:space="0" w:color="auto"/>
        <w:left w:val="none" w:sz="0" w:space="0" w:color="auto"/>
        <w:bottom w:val="none" w:sz="0" w:space="0" w:color="auto"/>
        <w:right w:val="none" w:sz="0" w:space="0" w:color="auto"/>
      </w:divBdr>
    </w:div>
    <w:div w:id="128863278">
      <w:bodyDiv w:val="1"/>
      <w:marLeft w:val="0"/>
      <w:marRight w:val="0"/>
      <w:marTop w:val="0"/>
      <w:marBottom w:val="0"/>
      <w:divBdr>
        <w:top w:val="none" w:sz="0" w:space="0" w:color="auto"/>
        <w:left w:val="none" w:sz="0" w:space="0" w:color="auto"/>
        <w:bottom w:val="none" w:sz="0" w:space="0" w:color="auto"/>
        <w:right w:val="none" w:sz="0" w:space="0" w:color="auto"/>
      </w:divBdr>
    </w:div>
    <w:div w:id="133183570">
      <w:bodyDiv w:val="1"/>
      <w:marLeft w:val="0"/>
      <w:marRight w:val="0"/>
      <w:marTop w:val="0"/>
      <w:marBottom w:val="0"/>
      <w:divBdr>
        <w:top w:val="none" w:sz="0" w:space="0" w:color="auto"/>
        <w:left w:val="none" w:sz="0" w:space="0" w:color="auto"/>
        <w:bottom w:val="none" w:sz="0" w:space="0" w:color="auto"/>
        <w:right w:val="none" w:sz="0" w:space="0" w:color="auto"/>
      </w:divBdr>
    </w:div>
    <w:div w:id="134761492">
      <w:bodyDiv w:val="1"/>
      <w:marLeft w:val="0"/>
      <w:marRight w:val="0"/>
      <w:marTop w:val="0"/>
      <w:marBottom w:val="0"/>
      <w:divBdr>
        <w:top w:val="none" w:sz="0" w:space="0" w:color="auto"/>
        <w:left w:val="none" w:sz="0" w:space="0" w:color="auto"/>
        <w:bottom w:val="none" w:sz="0" w:space="0" w:color="auto"/>
        <w:right w:val="none" w:sz="0" w:space="0" w:color="auto"/>
      </w:divBdr>
    </w:div>
    <w:div w:id="135222060">
      <w:bodyDiv w:val="1"/>
      <w:marLeft w:val="0"/>
      <w:marRight w:val="0"/>
      <w:marTop w:val="0"/>
      <w:marBottom w:val="0"/>
      <w:divBdr>
        <w:top w:val="none" w:sz="0" w:space="0" w:color="auto"/>
        <w:left w:val="none" w:sz="0" w:space="0" w:color="auto"/>
        <w:bottom w:val="none" w:sz="0" w:space="0" w:color="auto"/>
        <w:right w:val="none" w:sz="0" w:space="0" w:color="auto"/>
      </w:divBdr>
    </w:div>
    <w:div w:id="135608367">
      <w:bodyDiv w:val="1"/>
      <w:marLeft w:val="0"/>
      <w:marRight w:val="0"/>
      <w:marTop w:val="0"/>
      <w:marBottom w:val="0"/>
      <w:divBdr>
        <w:top w:val="none" w:sz="0" w:space="0" w:color="auto"/>
        <w:left w:val="none" w:sz="0" w:space="0" w:color="auto"/>
        <w:bottom w:val="none" w:sz="0" w:space="0" w:color="auto"/>
        <w:right w:val="none" w:sz="0" w:space="0" w:color="auto"/>
      </w:divBdr>
    </w:div>
    <w:div w:id="136337779">
      <w:bodyDiv w:val="1"/>
      <w:marLeft w:val="0"/>
      <w:marRight w:val="0"/>
      <w:marTop w:val="0"/>
      <w:marBottom w:val="0"/>
      <w:divBdr>
        <w:top w:val="none" w:sz="0" w:space="0" w:color="auto"/>
        <w:left w:val="none" w:sz="0" w:space="0" w:color="auto"/>
        <w:bottom w:val="none" w:sz="0" w:space="0" w:color="auto"/>
        <w:right w:val="none" w:sz="0" w:space="0" w:color="auto"/>
      </w:divBdr>
    </w:div>
    <w:div w:id="137262984">
      <w:bodyDiv w:val="1"/>
      <w:marLeft w:val="0"/>
      <w:marRight w:val="0"/>
      <w:marTop w:val="0"/>
      <w:marBottom w:val="0"/>
      <w:divBdr>
        <w:top w:val="none" w:sz="0" w:space="0" w:color="auto"/>
        <w:left w:val="none" w:sz="0" w:space="0" w:color="auto"/>
        <w:bottom w:val="none" w:sz="0" w:space="0" w:color="auto"/>
        <w:right w:val="none" w:sz="0" w:space="0" w:color="auto"/>
      </w:divBdr>
    </w:div>
    <w:div w:id="137302855">
      <w:bodyDiv w:val="1"/>
      <w:marLeft w:val="0"/>
      <w:marRight w:val="0"/>
      <w:marTop w:val="0"/>
      <w:marBottom w:val="0"/>
      <w:divBdr>
        <w:top w:val="none" w:sz="0" w:space="0" w:color="auto"/>
        <w:left w:val="none" w:sz="0" w:space="0" w:color="auto"/>
        <w:bottom w:val="none" w:sz="0" w:space="0" w:color="auto"/>
        <w:right w:val="none" w:sz="0" w:space="0" w:color="auto"/>
      </w:divBdr>
    </w:div>
    <w:div w:id="137575538">
      <w:bodyDiv w:val="1"/>
      <w:marLeft w:val="0"/>
      <w:marRight w:val="0"/>
      <w:marTop w:val="0"/>
      <w:marBottom w:val="0"/>
      <w:divBdr>
        <w:top w:val="none" w:sz="0" w:space="0" w:color="auto"/>
        <w:left w:val="none" w:sz="0" w:space="0" w:color="auto"/>
        <w:bottom w:val="none" w:sz="0" w:space="0" w:color="auto"/>
        <w:right w:val="none" w:sz="0" w:space="0" w:color="auto"/>
      </w:divBdr>
    </w:div>
    <w:div w:id="138544415">
      <w:bodyDiv w:val="1"/>
      <w:marLeft w:val="0"/>
      <w:marRight w:val="0"/>
      <w:marTop w:val="0"/>
      <w:marBottom w:val="0"/>
      <w:divBdr>
        <w:top w:val="none" w:sz="0" w:space="0" w:color="auto"/>
        <w:left w:val="none" w:sz="0" w:space="0" w:color="auto"/>
        <w:bottom w:val="none" w:sz="0" w:space="0" w:color="auto"/>
        <w:right w:val="none" w:sz="0" w:space="0" w:color="auto"/>
      </w:divBdr>
    </w:div>
    <w:div w:id="139883208">
      <w:bodyDiv w:val="1"/>
      <w:marLeft w:val="0"/>
      <w:marRight w:val="0"/>
      <w:marTop w:val="0"/>
      <w:marBottom w:val="0"/>
      <w:divBdr>
        <w:top w:val="none" w:sz="0" w:space="0" w:color="auto"/>
        <w:left w:val="none" w:sz="0" w:space="0" w:color="auto"/>
        <w:bottom w:val="none" w:sz="0" w:space="0" w:color="auto"/>
        <w:right w:val="none" w:sz="0" w:space="0" w:color="auto"/>
      </w:divBdr>
    </w:div>
    <w:div w:id="140581778">
      <w:bodyDiv w:val="1"/>
      <w:marLeft w:val="0"/>
      <w:marRight w:val="0"/>
      <w:marTop w:val="0"/>
      <w:marBottom w:val="0"/>
      <w:divBdr>
        <w:top w:val="none" w:sz="0" w:space="0" w:color="auto"/>
        <w:left w:val="none" w:sz="0" w:space="0" w:color="auto"/>
        <w:bottom w:val="none" w:sz="0" w:space="0" w:color="auto"/>
        <w:right w:val="none" w:sz="0" w:space="0" w:color="auto"/>
      </w:divBdr>
    </w:div>
    <w:div w:id="140736082">
      <w:bodyDiv w:val="1"/>
      <w:marLeft w:val="0"/>
      <w:marRight w:val="0"/>
      <w:marTop w:val="0"/>
      <w:marBottom w:val="0"/>
      <w:divBdr>
        <w:top w:val="none" w:sz="0" w:space="0" w:color="auto"/>
        <w:left w:val="none" w:sz="0" w:space="0" w:color="auto"/>
        <w:bottom w:val="none" w:sz="0" w:space="0" w:color="auto"/>
        <w:right w:val="none" w:sz="0" w:space="0" w:color="auto"/>
      </w:divBdr>
    </w:div>
    <w:div w:id="141316177">
      <w:bodyDiv w:val="1"/>
      <w:marLeft w:val="0"/>
      <w:marRight w:val="0"/>
      <w:marTop w:val="0"/>
      <w:marBottom w:val="0"/>
      <w:divBdr>
        <w:top w:val="none" w:sz="0" w:space="0" w:color="auto"/>
        <w:left w:val="none" w:sz="0" w:space="0" w:color="auto"/>
        <w:bottom w:val="none" w:sz="0" w:space="0" w:color="auto"/>
        <w:right w:val="none" w:sz="0" w:space="0" w:color="auto"/>
      </w:divBdr>
    </w:div>
    <w:div w:id="143473567">
      <w:bodyDiv w:val="1"/>
      <w:marLeft w:val="0"/>
      <w:marRight w:val="0"/>
      <w:marTop w:val="0"/>
      <w:marBottom w:val="0"/>
      <w:divBdr>
        <w:top w:val="none" w:sz="0" w:space="0" w:color="auto"/>
        <w:left w:val="none" w:sz="0" w:space="0" w:color="auto"/>
        <w:bottom w:val="none" w:sz="0" w:space="0" w:color="auto"/>
        <w:right w:val="none" w:sz="0" w:space="0" w:color="auto"/>
      </w:divBdr>
    </w:div>
    <w:div w:id="146702127">
      <w:bodyDiv w:val="1"/>
      <w:marLeft w:val="0"/>
      <w:marRight w:val="0"/>
      <w:marTop w:val="0"/>
      <w:marBottom w:val="0"/>
      <w:divBdr>
        <w:top w:val="none" w:sz="0" w:space="0" w:color="auto"/>
        <w:left w:val="none" w:sz="0" w:space="0" w:color="auto"/>
        <w:bottom w:val="none" w:sz="0" w:space="0" w:color="auto"/>
        <w:right w:val="none" w:sz="0" w:space="0" w:color="auto"/>
      </w:divBdr>
    </w:div>
    <w:div w:id="147865230">
      <w:bodyDiv w:val="1"/>
      <w:marLeft w:val="0"/>
      <w:marRight w:val="0"/>
      <w:marTop w:val="0"/>
      <w:marBottom w:val="0"/>
      <w:divBdr>
        <w:top w:val="none" w:sz="0" w:space="0" w:color="auto"/>
        <w:left w:val="none" w:sz="0" w:space="0" w:color="auto"/>
        <w:bottom w:val="none" w:sz="0" w:space="0" w:color="auto"/>
        <w:right w:val="none" w:sz="0" w:space="0" w:color="auto"/>
      </w:divBdr>
    </w:div>
    <w:div w:id="147989147">
      <w:bodyDiv w:val="1"/>
      <w:marLeft w:val="0"/>
      <w:marRight w:val="0"/>
      <w:marTop w:val="0"/>
      <w:marBottom w:val="0"/>
      <w:divBdr>
        <w:top w:val="none" w:sz="0" w:space="0" w:color="auto"/>
        <w:left w:val="none" w:sz="0" w:space="0" w:color="auto"/>
        <w:bottom w:val="none" w:sz="0" w:space="0" w:color="auto"/>
        <w:right w:val="none" w:sz="0" w:space="0" w:color="auto"/>
      </w:divBdr>
    </w:div>
    <w:div w:id="148988875">
      <w:bodyDiv w:val="1"/>
      <w:marLeft w:val="0"/>
      <w:marRight w:val="0"/>
      <w:marTop w:val="0"/>
      <w:marBottom w:val="0"/>
      <w:divBdr>
        <w:top w:val="none" w:sz="0" w:space="0" w:color="auto"/>
        <w:left w:val="none" w:sz="0" w:space="0" w:color="auto"/>
        <w:bottom w:val="none" w:sz="0" w:space="0" w:color="auto"/>
        <w:right w:val="none" w:sz="0" w:space="0" w:color="auto"/>
      </w:divBdr>
    </w:div>
    <w:div w:id="149247938">
      <w:bodyDiv w:val="1"/>
      <w:marLeft w:val="0"/>
      <w:marRight w:val="0"/>
      <w:marTop w:val="0"/>
      <w:marBottom w:val="0"/>
      <w:divBdr>
        <w:top w:val="none" w:sz="0" w:space="0" w:color="auto"/>
        <w:left w:val="none" w:sz="0" w:space="0" w:color="auto"/>
        <w:bottom w:val="none" w:sz="0" w:space="0" w:color="auto"/>
        <w:right w:val="none" w:sz="0" w:space="0" w:color="auto"/>
      </w:divBdr>
    </w:div>
    <w:div w:id="151918487">
      <w:bodyDiv w:val="1"/>
      <w:marLeft w:val="0"/>
      <w:marRight w:val="0"/>
      <w:marTop w:val="0"/>
      <w:marBottom w:val="0"/>
      <w:divBdr>
        <w:top w:val="none" w:sz="0" w:space="0" w:color="auto"/>
        <w:left w:val="none" w:sz="0" w:space="0" w:color="auto"/>
        <w:bottom w:val="none" w:sz="0" w:space="0" w:color="auto"/>
        <w:right w:val="none" w:sz="0" w:space="0" w:color="auto"/>
      </w:divBdr>
    </w:div>
    <w:div w:id="151992914">
      <w:bodyDiv w:val="1"/>
      <w:marLeft w:val="0"/>
      <w:marRight w:val="0"/>
      <w:marTop w:val="0"/>
      <w:marBottom w:val="0"/>
      <w:divBdr>
        <w:top w:val="none" w:sz="0" w:space="0" w:color="auto"/>
        <w:left w:val="none" w:sz="0" w:space="0" w:color="auto"/>
        <w:bottom w:val="none" w:sz="0" w:space="0" w:color="auto"/>
        <w:right w:val="none" w:sz="0" w:space="0" w:color="auto"/>
      </w:divBdr>
    </w:div>
    <w:div w:id="153372645">
      <w:bodyDiv w:val="1"/>
      <w:marLeft w:val="0"/>
      <w:marRight w:val="0"/>
      <w:marTop w:val="0"/>
      <w:marBottom w:val="0"/>
      <w:divBdr>
        <w:top w:val="none" w:sz="0" w:space="0" w:color="auto"/>
        <w:left w:val="none" w:sz="0" w:space="0" w:color="auto"/>
        <w:bottom w:val="none" w:sz="0" w:space="0" w:color="auto"/>
        <w:right w:val="none" w:sz="0" w:space="0" w:color="auto"/>
      </w:divBdr>
    </w:div>
    <w:div w:id="153911239">
      <w:bodyDiv w:val="1"/>
      <w:marLeft w:val="0"/>
      <w:marRight w:val="0"/>
      <w:marTop w:val="0"/>
      <w:marBottom w:val="0"/>
      <w:divBdr>
        <w:top w:val="none" w:sz="0" w:space="0" w:color="auto"/>
        <w:left w:val="none" w:sz="0" w:space="0" w:color="auto"/>
        <w:bottom w:val="none" w:sz="0" w:space="0" w:color="auto"/>
        <w:right w:val="none" w:sz="0" w:space="0" w:color="auto"/>
      </w:divBdr>
    </w:div>
    <w:div w:id="154031449">
      <w:bodyDiv w:val="1"/>
      <w:marLeft w:val="0"/>
      <w:marRight w:val="0"/>
      <w:marTop w:val="0"/>
      <w:marBottom w:val="0"/>
      <w:divBdr>
        <w:top w:val="none" w:sz="0" w:space="0" w:color="auto"/>
        <w:left w:val="none" w:sz="0" w:space="0" w:color="auto"/>
        <w:bottom w:val="none" w:sz="0" w:space="0" w:color="auto"/>
        <w:right w:val="none" w:sz="0" w:space="0" w:color="auto"/>
      </w:divBdr>
      <w:divsChild>
        <w:div w:id="1787386142">
          <w:marLeft w:val="0"/>
          <w:marRight w:val="0"/>
          <w:marTop w:val="0"/>
          <w:marBottom w:val="0"/>
          <w:divBdr>
            <w:top w:val="none" w:sz="0" w:space="0" w:color="auto"/>
            <w:left w:val="none" w:sz="0" w:space="0" w:color="auto"/>
            <w:bottom w:val="none" w:sz="0" w:space="0" w:color="auto"/>
            <w:right w:val="none" w:sz="0" w:space="0" w:color="auto"/>
          </w:divBdr>
        </w:div>
      </w:divsChild>
    </w:div>
    <w:div w:id="158153732">
      <w:bodyDiv w:val="1"/>
      <w:marLeft w:val="0"/>
      <w:marRight w:val="0"/>
      <w:marTop w:val="0"/>
      <w:marBottom w:val="0"/>
      <w:divBdr>
        <w:top w:val="none" w:sz="0" w:space="0" w:color="auto"/>
        <w:left w:val="none" w:sz="0" w:space="0" w:color="auto"/>
        <w:bottom w:val="none" w:sz="0" w:space="0" w:color="auto"/>
        <w:right w:val="none" w:sz="0" w:space="0" w:color="auto"/>
      </w:divBdr>
    </w:div>
    <w:div w:id="161550339">
      <w:bodyDiv w:val="1"/>
      <w:marLeft w:val="0"/>
      <w:marRight w:val="0"/>
      <w:marTop w:val="0"/>
      <w:marBottom w:val="0"/>
      <w:divBdr>
        <w:top w:val="none" w:sz="0" w:space="0" w:color="auto"/>
        <w:left w:val="none" w:sz="0" w:space="0" w:color="auto"/>
        <w:bottom w:val="none" w:sz="0" w:space="0" w:color="auto"/>
        <w:right w:val="none" w:sz="0" w:space="0" w:color="auto"/>
      </w:divBdr>
    </w:div>
    <w:div w:id="163014333">
      <w:bodyDiv w:val="1"/>
      <w:marLeft w:val="0"/>
      <w:marRight w:val="0"/>
      <w:marTop w:val="0"/>
      <w:marBottom w:val="0"/>
      <w:divBdr>
        <w:top w:val="none" w:sz="0" w:space="0" w:color="auto"/>
        <w:left w:val="none" w:sz="0" w:space="0" w:color="auto"/>
        <w:bottom w:val="none" w:sz="0" w:space="0" w:color="auto"/>
        <w:right w:val="none" w:sz="0" w:space="0" w:color="auto"/>
      </w:divBdr>
    </w:div>
    <w:div w:id="163786541">
      <w:bodyDiv w:val="1"/>
      <w:marLeft w:val="0"/>
      <w:marRight w:val="0"/>
      <w:marTop w:val="0"/>
      <w:marBottom w:val="0"/>
      <w:divBdr>
        <w:top w:val="none" w:sz="0" w:space="0" w:color="auto"/>
        <w:left w:val="none" w:sz="0" w:space="0" w:color="auto"/>
        <w:bottom w:val="none" w:sz="0" w:space="0" w:color="auto"/>
        <w:right w:val="none" w:sz="0" w:space="0" w:color="auto"/>
      </w:divBdr>
    </w:div>
    <w:div w:id="169103147">
      <w:bodyDiv w:val="1"/>
      <w:marLeft w:val="0"/>
      <w:marRight w:val="0"/>
      <w:marTop w:val="0"/>
      <w:marBottom w:val="0"/>
      <w:divBdr>
        <w:top w:val="none" w:sz="0" w:space="0" w:color="auto"/>
        <w:left w:val="none" w:sz="0" w:space="0" w:color="auto"/>
        <w:bottom w:val="none" w:sz="0" w:space="0" w:color="auto"/>
        <w:right w:val="none" w:sz="0" w:space="0" w:color="auto"/>
      </w:divBdr>
    </w:div>
    <w:div w:id="169881032">
      <w:bodyDiv w:val="1"/>
      <w:marLeft w:val="0"/>
      <w:marRight w:val="0"/>
      <w:marTop w:val="0"/>
      <w:marBottom w:val="0"/>
      <w:divBdr>
        <w:top w:val="none" w:sz="0" w:space="0" w:color="auto"/>
        <w:left w:val="none" w:sz="0" w:space="0" w:color="auto"/>
        <w:bottom w:val="none" w:sz="0" w:space="0" w:color="auto"/>
        <w:right w:val="none" w:sz="0" w:space="0" w:color="auto"/>
      </w:divBdr>
    </w:div>
    <w:div w:id="169953807">
      <w:bodyDiv w:val="1"/>
      <w:marLeft w:val="0"/>
      <w:marRight w:val="0"/>
      <w:marTop w:val="0"/>
      <w:marBottom w:val="0"/>
      <w:divBdr>
        <w:top w:val="none" w:sz="0" w:space="0" w:color="auto"/>
        <w:left w:val="none" w:sz="0" w:space="0" w:color="auto"/>
        <w:bottom w:val="none" w:sz="0" w:space="0" w:color="auto"/>
        <w:right w:val="none" w:sz="0" w:space="0" w:color="auto"/>
      </w:divBdr>
    </w:div>
    <w:div w:id="170221026">
      <w:bodyDiv w:val="1"/>
      <w:marLeft w:val="0"/>
      <w:marRight w:val="0"/>
      <w:marTop w:val="0"/>
      <w:marBottom w:val="0"/>
      <w:divBdr>
        <w:top w:val="none" w:sz="0" w:space="0" w:color="auto"/>
        <w:left w:val="none" w:sz="0" w:space="0" w:color="auto"/>
        <w:bottom w:val="none" w:sz="0" w:space="0" w:color="auto"/>
        <w:right w:val="none" w:sz="0" w:space="0" w:color="auto"/>
      </w:divBdr>
    </w:div>
    <w:div w:id="170265753">
      <w:bodyDiv w:val="1"/>
      <w:marLeft w:val="0"/>
      <w:marRight w:val="0"/>
      <w:marTop w:val="0"/>
      <w:marBottom w:val="0"/>
      <w:divBdr>
        <w:top w:val="none" w:sz="0" w:space="0" w:color="auto"/>
        <w:left w:val="none" w:sz="0" w:space="0" w:color="auto"/>
        <w:bottom w:val="none" w:sz="0" w:space="0" w:color="auto"/>
        <w:right w:val="none" w:sz="0" w:space="0" w:color="auto"/>
      </w:divBdr>
    </w:div>
    <w:div w:id="170950514">
      <w:bodyDiv w:val="1"/>
      <w:marLeft w:val="0"/>
      <w:marRight w:val="0"/>
      <w:marTop w:val="0"/>
      <w:marBottom w:val="0"/>
      <w:divBdr>
        <w:top w:val="none" w:sz="0" w:space="0" w:color="auto"/>
        <w:left w:val="none" w:sz="0" w:space="0" w:color="auto"/>
        <w:bottom w:val="none" w:sz="0" w:space="0" w:color="auto"/>
        <w:right w:val="none" w:sz="0" w:space="0" w:color="auto"/>
      </w:divBdr>
    </w:div>
    <w:div w:id="176817083">
      <w:bodyDiv w:val="1"/>
      <w:marLeft w:val="0"/>
      <w:marRight w:val="0"/>
      <w:marTop w:val="0"/>
      <w:marBottom w:val="0"/>
      <w:divBdr>
        <w:top w:val="none" w:sz="0" w:space="0" w:color="auto"/>
        <w:left w:val="none" w:sz="0" w:space="0" w:color="auto"/>
        <w:bottom w:val="none" w:sz="0" w:space="0" w:color="auto"/>
        <w:right w:val="none" w:sz="0" w:space="0" w:color="auto"/>
      </w:divBdr>
    </w:div>
    <w:div w:id="177551265">
      <w:bodyDiv w:val="1"/>
      <w:marLeft w:val="0"/>
      <w:marRight w:val="0"/>
      <w:marTop w:val="0"/>
      <w:marBottom w:val="0"/>
      <w:divBdr>
        <w:top w:val="none" w:sz="0" w:space="0" w:color="auto"/>
        <w:left w:val="none" w:sz="0" w:space="0" w:color="auto"/>
        <w:bottom w:val="none" w:sz="0" w:space="0" w:color="auto"/>
        <w:right w:val="none" w:sz="0" w:space="0" w:color="auto"/>
      </w:divBdr>
    </w:div>
    <w:div w:id="181434274">
      <w:bodyDiv w:val="1"/>
      <w:marLeft w:val="0"/>
      <w:marRight w:val="0"/>
      <w:marTop w:val="0"/>
      <w:marBottom w:val="0"/>
      <w:divBdr>
        <w:top w:val="none" w:sz="0" w:space="0" w:color="auto"/>
        <w:left w:val="none" w:sz="0" w:space="0" w:color="auto"/>
        <w:bottom w:val="none" w:sz="0" w:space="0" w:color="auto"/>
        <w:right w:val="none" w:sz="0" w:space="0" w:color="auto"/>
      </w:divBdr>
    </w:div>
    <w:div w:id="182550262">
      <w:bodyDiv w:val="1"/>
      <w:marLeft w:val="0"/>
      <w:marRight w:val="0"/>
      <w:marTop w:val="0"/>
      <w:marBottom w:val="0"/>
      <w:divBdr>
        <w:top w:val="none" w:sz="0" w:space="0" w:color="auto"/>
        <w:left w:val="none" w:sz="0" w:space="0" w:color="auto"/>
        <w:bottom w:val="none" w:sz="0" w:space="0" w:color="auto"/>
        <w:right w:val="none" w:sz="0" w:space="0" w:color="auto"/>
      </w:divBdr>
    </w:div>
    <w:div w:id="187910463">
      <w:bodyDiv w:val="1"/>
      <w:marLeft w:val="0"/>
      <w:marRight w:val="0"/>
      <w:marTop w:val="0"/>
      <w:marBottom w:val="0"/>
      <w:divBdr>
        <w:top w:val="none" w:sz="0" w:space="0" w:color="auto"/>
        <w:left w:val="none" w:sz="0" w:space="0" w:color="auto"/>
        <w:bottom w:val="none" w:sz="0" w:space="0" w:color="auto"/>
        <w:right w:val="none" w:sz="0" w:space="0" w:color="auto"/>
      </w:divBdr>
      <w:divsChild>
        <w:div w:id="1765028761">
          <w:marLeft w:val="0"/>
          <w:marRight w:val="0"/>
          <w:marTop w:val="0"/>
          <w:marBottom w:val="0"/>
          <w:divBdr>
            <w:top w:val="none" w:sz="0" w:space="0" w:color="auto"/>
            <w:left w:val="none" w:sz="0" w:space="0" w:color="auto"/>
            <w:bottom w:val="none" w:sz="0" w:space="0" w:color="auto"/>
            <w:right w:val="none" w:sz="0" w:space="0" w:color="auto"/>
          </w:divBdr>
        </w:div>
      </w:divsChild>
    </w:div>
    <w:div w:id="189800391">
      <w:bodyDiv w:val="1"/>
      <w:marLeft w:val="0"/>
      <w:marRight w:val="0"/>
      <w:marTop w:val="0"/>
      <w:marBottom w:val="0"/>
      <w:divBdr>
        <w:top w:val="none" w:sz="0" w:space="0" w:color="auto"/>
        <w:left w:val="none" w:sz="0" w:space="0" w:color="auto"/>
        <w:bottom w:val="none" w:sz="0" w:space="0" w:color="auto"/>
        <w:right w:val="none" w:sz="0" w:space="0" w:color="auto"/>
      </w:divBdr>
    </w:div>
    <w:div w:id="190999898">
      <w:bodyDiv w:val="1"/>
      <w:marLeft w:val="0"/>
      <w:marRight w:val="0"/>
      <w:marTop w:val="0"/>
      <w:marBottom w:val="0"/>
      <w:divBdr>
        <w:top w:val="none" w:sz="0" w:space="0" w:color="auto"/>
        <w:left w:val="none" w:sz="0" w:space="0" w:color="auto"/>
        <w:bottom w:val="none" w:sz="0" w:space="0" w:color="auto"/>
        <w:right w:val="none" w:sz="0" w:space="0" w:color="auto"/>
      </w:divBdr>
    </w:div>
    <w:div w:id="197932508">
      <w:bodyDiv w:val="1"/>
      <w:marLeft w:val="0"/>
      <w:marRight w:val="0"/>
      <w:marTop w:val="0"/>
      <w:marBottom w:val="0"/>
      <w:divBdr>
        <w:top w:val="none" w:sz="0" w:space="0" w:color="auto"/>
        <w:left w:val="none" w:sz="0" w:space="0" w:color="auto"/>
        <w:bottom w:val="none" w:sz="0" w:space="0" w:color="auto"/>
        <w:right w:val="none" w:sz="0" w:space="0" w:color="auto"/>
      </w:divBdr>
    </w:div>
    <w:div w:id="202181611">
      <w:bodyDiv w:val="1"/>
      <w:marLeft w:val="0"/>
      <w:marRight w:val="0"/>
      <w:marTop w:val="0"/>
      <w:marBottom w:val="0"/>
      <w:divBdr>
        <w:top w:val="none" w:sz="0" w:space="0" w:color="auto"/>
        <w:left w:val="none" w:sz="0" w:space="0" w:color="auto"/>
        <w:bottom w:val="none" w:sz="0" w:space="0" w:color="auto"/>
        <w:right w:val="none" w:sz="0" w:space="0" w:color="auto"/>
      </w:divBdr>
    </w:div>
    <w:div w:id="203451539">
      <w:bodyDiv w:val="1"/>
      <w:marLeft w:val="0"/>
      <w:marRight w:val="0"/>
      <w:marTop w:val="0"/>
      <w:marBottom w:val="0"/>
      <w:divBdr>
        <w:top w:val="none" w:sz="0" w:space="0" w:color="auto"/>
        <w:left w:val="none" w:sz="0" w:space="0" w:color="auto"/>
        <w:bottom w:val="none" w:sz="0" w:space="0" w:color="auto"/>
        <w:right w:val="none" w:sz="0" w:space="0" w:color="auto"/>
      </w:divBdr>
    </w:div>
    <w:div w:id="203836203">
      <w:bodyDiv w:val="1"/>
      <w:marLeft w:val="0"/>
      <w:marRight w:val="0"/>
      <w:marTop w:val="0"/>
      <w:marBottom w:val="0"/>
      <w:divBdr>
        <w:top w:val="none" w:sz="0" w:space="0" w:color="auto"/>
        <w:left w:val="none" w:sz="0" w:space="0" w:color="auto"/>
        <w:bottom w:val="none" w:sz="0" w:space="0" w:color="auto"/>
        <w:right w:val="none" w:sz="0" w:space="0" w:color="auto"/>
      </w:divBdr>
    </w:div>
    <w:div w:id="204486507">
      <w:bodyDiv w:val="1"/>
      <w:marLeft w:val="0"/>
      <w:marRight w:val="0"/>
      <w:marTop w:val="0"/>
      <w:marBottom w:val="0"/>
      <w:divBdr>
        <w:top w:val="none" w:sz="0" w:space="0" w:color="auto"/>
        <w:left w:val="none" w:sz="0" w:space="0" w:color="auto"/>
        <w:bottom w:val="none" w:sz="0" w:space="0" w:color="auto"/>
        <w:right w:val="none" w:sz="0" w:space="0" w:color="auto"/>
      </w:divBdr>
    </w:div>
    <w:div w:id="207887471">
      <w:bodyDiv w:val="1"/>
      <w:marLeft w:val="0"/>
      <w:marRight w:val="0"/>
      <w:marTop w:val="0"/>
      <w:marBottom w:val="0"/>
      <w:divBdr>
        <w:top w:val="none" w:sz="0" w:space="0" w:color="auto"/>
        <w:left w:val="none" w:sz="0" w:space="0" w:color="auto"/>
        <w:bottom w:val="none" w:sz="0" w:space="0" w:color="auto"/>
        <w:right w:val="none" w:sz="0" w:space="0" w:color="auto"/>
      </w:divBdr>
    </w:div>
    <w:div w:id="208688169">
      <w:bodyDiv w:val="1"/>
      <w:marLeft w:val="0"/>
      <w:marRight w:val="0"/>
      <w:marTop w:val="0"/>
      <w:marBottom w:val="0"/>
      <w:divBdr>
        <w:top w:val="none" w:sz="0" w:space="0" w:color="auto"/>
        <w:left w:val="none" w:sz="0" w:space="0" w:color="auto"/>
        <w:bottom w:val="none" w:sz="0" w:space="0" w:color="auto"/>
        <w:right w:val="none" w:sz="0" w:space="0" w:color="auto"/>
      </w:divBdr>
    </w:div>
    <w:div w:id="209074667">
      <w:bodyDiv w:val="1"/>
      <w:marLeft w:val="0"/>
      <w:marRight w:val="0"/>
      <w:marTop w:val="0"/>
      <w:marBottom w:val="0"/>
      <w:divBdr>
        <w:top w:val="none" w:sz="0" w:space="0" w:color="auto"/>
        <w:left w:val="none" w:sz="0" w:space="0" w:color="auto"/>
        <w:bottom w:val="none" w:sz="0" w:space="0" w:color="auto"/>
        <w:right w:val="none" w:sz="0" w:space="0" w:color="auto"/>
      </w:divBdr>
    </w:div>
    <w:div w:id="209154598">
      <w:bodyDiv w:val="1"/>
      <w:marLeft w:val="0"/>
      <w:marRight w:val="0"/>
      <w:marTop w:val="0"/>
      <w:marBottom w:val="0"/>
      <w:divBdr>
        <w:top w:val="none" w:sz="0" w:space="0" w:color="auto"/>
        <w:left w:val="none" w:sz="0" w:space="0" w:color="auto"/>
        <w:bottom w:val="none" w:sz="0" w:space="0" w:color="auto"/>
        <w:right w:val="none" w:sz="0" w:space="0" w:color="auto"/>
      </w:divBdr>
    </w:div>
    <w:div w:id="210075086">
      <w:bodyDiv w:val="1"/>
      <w:marLeft w:val="0"/>
      <w:marRight w:val="0"/>
      <w:marTop w:val="0"/>
      <w:marBottom w:val="0"/>
      <w:divBdr>
        <w:top w:val="none" w:sz="0" w:space="0" w:color="auto"/>
        <w:left w:val="none" w:sz="0" w:space="0" w:color="auto"/>
        <w:bottom w:val="none" w:sz="0" w:space="0" w:color="auto"/>
        <w:right w:val="none" w:sz="0" w:space="0" w:color="auto"/>
      </w:divBdr>
    </w:div>
    <w:div w:id="211625349">
      <w:bodyDiv w:val="1"/>
      <w:marLeft w:val="0"/>
      <w:marRight w:val="0"/>
      <w:marTop w:val="0"/>
      <w:marBottom w:val="0"/>
      <w:divBdr>
        <w:top w:val="none" w:sz="0" w:space="0" w:color="auto"/>
        <w:left w:val="none" w:sz="0" w:space="0" w:color="auto"/>
        <w:bottom w:val="none" w:sz="0" w:space="0" w:color="auto"/>
        <w:right w:val="none" w:sz="0" w:space="0" w:color="auto"/>
      </w:divBdr>
    </w:div>
    <w:div w:id="211887666">
      <w:bodyDiv w:val="1"/>
      <w:marLeft w:val="0"/>
      <w:marRight w:val="0"/>
      <w:marTop w:val="0"/>
      <w:marBottom w:val="0"/>
      <w:divBdr>
        <w:top w:val="none" w:sz="0" w:space="0" w:color="auto"/>
        <w:left w:val="none" w:sz="0" w:space="0" w:color="auto"/>
        <w:bottom w:val="none" w:sz="0" w:space="0" w:color="auto"/>
        <w:right w:val="none" w:sz="0" w:space="0" w:color="auto"/>
      </w:divBdr>
    </w:div>
    <w:div w:id="217278484">
      <w:bodyDiv w:val="1"/>
      <w:marLeft w:val="0"/>
      <w:marRight w:val="0"/>
      <w:marTop w:val="0"/>
      <w:marBottom w:val="0"/>
      <w:divBdr>
        <w:top w:val="none" w:sz="0" w:space="0" w:color="auto"/>
        <w:left w:val="none" w:sz="0" w:space="0" w:color="auto"/>
        <w:bottom w:val="none" w:sz="0" w:space="0" w:color="auto"/>
        <w:right w:val="none" w:sz="0" w:space="0" w:color="auto"/>
      </w:divBdr>
    </w:div>
    <w:div w:id="220992959">
      <w:bodyDiv w:val="1"/>
      <w:marLeft w:val="0"/>
      <w:marRight w:val="0"/>
      <w:marTop w:val="0"/>
      <w:marBottom w:val="0"/>
      <w:divBdr>
        <w:top w:val="none" w:sz="0" w:space="0" w:color="auto"/>
        <w:left w:val="none" w:sz="0" w:space="0" w:color="auto"/>
        <w:bottom w:val="none" w:sz="0" w:space="0" w:color="auto"/>
        <w:right w:val="none" w:sz="0" w:space="0" w:color="auto"/>
      </w:divBdr>
    </w:div>
    <w:div w:id="222570680">
      <w:bodyDiv w:val="1"/>
      <w:marLeft w:val="0"/>
      <w:marRight w:val="0"/>
      <w:marTop w:val="0"/>
      <w:marBottom w:val="0"/>
      <w:divBdr>
        <w:top w:val="none" w:sz="0" w:space="0" w:color="auto"/>
        <w:left w:val="none" w:sz="0" w:space="0" w:color="auto"/>
        <w:bottom w:val="none" w:sz="0" w:space="0" w:color="auto"/>
        <w:right w:val="none" w:sz="0" w:space="0" w:color="auto"/>
      </w:divBdr>
    </w:div>
    <w:div w:id="227568983">
      <w:bodyDiv w:val="1"/>
      <w:marLeft w:val="0"/>
      <w:marRight w:val="0"/>
      <w:marTop w:val="0"/>
      <w:marBottom w:val="0"/>
      <w:divBdr>
        <w:top w:val="none" w:sz="0" w:space="0" w:color="auto"/>
        <w:left w:val="none" w:sz="0" w:space="0" w:color="auto"/>
        <w:bottom w:val="none" w:sz="0" w:space="0" w:color="auto"/>
        <w:right w:val="none" w:sz="0" w:space="0" w:color="auto"/>
      </w:divBdr>
    </w:div>
    <w:div w:id="229855558">
      <w:bodyDiv w:val="1"/>
      <w:marLeft w:val="0"/>
      <w:marRight w:val="0"/>
      <w:marTop w:val="0"/>
      <w:marBottom w:val="0"/>
      <w:divBdr>
        <w:top w:val="none" w:sz="0" w:space="0" w:color="auto"/>
        <w:left w:val="none" w:sz="0" w:space="0" w:color="auto"/>
        <w:bottom w:val="none" w:sz="0" w:space="0" w:color="auto"/>
        <w:right w:val="none" w:sz="0" w:space="0" w:color="auto"/>
      </w:divBdr>
    </w:div>
    <w:div w:id="230123510">
      <w:bodyDiv w:val="1"/>
      <w:marLeft w:val="0"/>
      <w:marRight w:val="0"/>
      <w:marTop w:val="0"/>
      <w:marBottom w:val="0"/>
      <w:divBdr>
        <w:top w:val="none" w:sz="0" w:space="0" w:color="auto"/>
        <w:left w:val="none" w:sz="0" w:space="0" w:color="auto"/>
        <w:bottom w:val="none" w:sz="0" w:space="0" w:color="auto"/>
        <w:right w:val="none" w:sz="0" w:space="0" w:color="auto"/>
      </w:divBdr>
    </w:div>
    <w:div w:id="230309387">
      <w:bodyDiv w:val="1"/>
      <w:marLeft w:val="0"/>
      <w:marRight w:val="0"/>
      <w:marTop w:val="0"/>
      <w:marBottom w:val="0"/>
      <w:divBdr>
        <w:top w:val="none" w:sz="0" w:space="0" w:color="auto"/>
        <w:left w:val="none" w:sz="0" w:space="0" w:color="auto"/>
        <w:bottom w:val="none" w:sz="0" w:space="0" w:color="auto"/>
        <w:right w:val="none" w:sz="0" w:space="0" w:color="auto"/>
      </w:divBdr>
    </w:div>
    <w:div w:id="234780763">
      <w:bodyDiv w:val="1"/>
      <w:marLeft w:val="0"/>
      <w:marRight w:val="0"/>
      <w:marTop w:val="0"/>
      <w:marBottom w:val="0"/>
      <w:divBdr>
        <w:top w:val="none" w:sz="0" w:space="0" w:color="auto"/>
        <w:left w:val="none" w:sz="0" w:space="0" w:color="auto"/>
        <w:bottom w:val="none" w:sz="0" w:space="0" w:color="auto"/>
        <w:right w:val="none" w:sz="0" w:space="0" w:color="auto"/>
      </w:divBdr>
    </w:div>
    <w:div w:id="240916415">
      <w:bodyDiv w:val="1"/>
      <w:marLeft w:val="0"/>
      <w:marRight w:val="0"/>
      <w:marTop w:val="0"/>
      <w:marBottom w:val="0"/>
      <w:divBdr>
        <w:top w:val="none" w:sz="0" w:space="0" w:color="auto"/>
        <w:left w:val="none" w:sz="0" w:space="0" w:color="auto"/>
        <w:bottom w:val="none" w:sz="0" w:space="0" w:color="auto"/>
        <w:right w:val="none" w:sz="0" w:space="0" w:color="auto"/>
      </w:divBdr>
    </w:div>
    <w:div w:id="242297407">
      <w:bodyDiv w:val="1"/>
      <w:marLeft w:val="0"/>
      <w:marRight w:val="0"/>
      <w:marTop w:val="0"/>
      <w:marBottom w:val="0"/>
      <w:divBdr>
        <w:top w:val="none" w:sz="0" w:space="0" w:color="auto"/>
        <w:left w:val="none" w:sz="0" w:space="0" w:color="auto"/>
        <w:bottom w:val="none" w:sz="0" w:space="0" w:color="auto"/>
        <w:right w:val="none" w:sz="0" w:space="0" w:color="auto"/>
      </w:divBdr>
    </w:div>
    <w:div w:id="243880550">
      <w:bodyDiv w:val="1"/>
      <w:marLeft w:val="0"/>
      <w:marRight w:val="0"/>
      <w:marTop w:val="0"/>
      <w:marBottom w:val="0"/>
      <w:divBdr>
        <w:top w:val="none" w:sz="0" w:space="0" w:color="auto"/>
        <w:left w:val="none" w:sz="0" w:space="0" w:color="auto"/>
        <w:bottom w:val="none" w:sz="0" w:space="0" w:color="auto"/>
        <w:right w:val="none" w:sz="0" w:space="0" w:color="auto"/>
      </w:divBdr>
    </w:div>
    <w:div w:id="247083643">
      <w:bodyDiv w:val="1"/>
      <w:marLeft w:val="0"/>
      <w:marRight w:val="0"/>
      <w:marTop w:val="0"/>
      <w:marBottom w:val="0"/>
      <w:divBdr>
        <w:top w:val="none" w:sz="0" w:space="0" w:color="auto"/>
        <w:left w:val="none" w:sz="0" w:space="0" w:color="auto"/>
        <w:bottom w:val="none" w:sz="0" w:space="0" w:color="auto"/>
        <w:right w:val="none" w:sz="0" w:space="0" w:color="auto"/>
      </w:divBdr>
    </w:div>
    <w:div w:id="248200999">
      <w:bodyDiv w:val="1"/>
      <w:marLeft w:val="0"/>
      <w:marRight w:val="0"/>
      <w:marTop w:val="0"/>
      <w:marBottom w:val="0"/>
      <w:divBdr>
        <w:top w:val="none" w:sz="0" w:space="0" w:color="auto"/>
        <w:left w:val="none" w:sz="0" w:space="0" w:color="auto"/>
        <w:bottom w:val="none" w:sz="0" w:space="0" w:color="auto"/>
        <w:right w:val="none" w:sz="0" w:space="0" w:color="auto"/>
      </w:divBdr>
    </w:div>
    <w:div w:id="251282583">
      <w:bodyDiv w:val="1"/>
      <w:marLeft w:val="0"/>
      <w:marRight w:val="0"/>
      <w:marTop w:val="0"/>
      <w:marBottom w:val="0"/>
      <w:divBdr>
        <w:top w:val="none" w:sz="0" w:space="0" w:color="auto"/>
        <w:left w:val="none" w:sz="0" w:space="0" w:color="auto"/>
        <w:bottom w:val="none" w:sz="0" w:space="0" w:color="auto"/>
        <w:right w:val="none" w:sz="0" w:space="0" w:color="auto"/>
      </w:divBdr>
    </w:div>
    <w:div w:id="251820836">
      <w:bodyDiv w:val="1"/>
      <w:marLeft w:val="0"/>
      <w:marRight w:val="0"/>
      <w:marTop w:val="0"/>
      <w:marBottom w:val="0"/>
      <w:divBdr>
        <w:top w:val="none" w:sz="0" w:space="0" w:color="auto"/>
        <w:left w:val="none" w:sz="0" w:space="0" w:color="auto"/>
        <w:bottom w:val="none" w:sz="0" w:space="0" w:color="auto"/>
        <w:right w:val="none" w:sz="0" w:space="0" w:color="auto"/>
      </w:divBdr>
    </w:div>
    <w:div w:id="254943822">
      <w:bodyDiv w:val="1"/>
      <w:marLeft w:val="0"/>
      <w:marRight w:val="0"/>
      <w:marTop w:val="0"/>
      <w:marBottom w:val="0"/>
      <w:divBdr>
        <w:top w:val="none" w:sz="0" w:space="0" w:color="auto"/>
        <w:left w:val="none" w:sz="0" w:space="0" w:color="auto"/>
        <w:bottom w:val="none" w:sz="0" w:space="0" w:color="auto"/>
        <w:right w:val="none" w:sz="0" w:space="0" w:color="auto"/>
      </w:divBdr>
    </w:div>
    <w:div w:id="255552029">
      <w:bodyDiv w:val="1"/>
      <w:marLeft w:val="0"/>
      <w:marRight w:val="0"/>
      <w:marTop w:val="0"/>
      <w:marBottom w:val="0"/>
      <w:divBdr>
        <w:top w:val="none" w:sz="0" w:space="0" w:color="auto"/>
        <w:left w:val="none" w:sz="0" w:space="0" w:color="auto"/>
        <w:bottom w:val="none" w:sz="0" w:space="0" w:color="auto"/>
        <w:right w:val="none" w:sz="0" w:space="0" w:color="auto"/>
      </w:divBdr>
    </w:div>
    <w:div w:id="256252505">
      <w:bodyDiv w:val="1"/>
      <w:marLeft w:val="0"/>
      <w:marRight w:val="0"/>
      <w:marTop w:val="0"/>
      <w:marBottom w:val="0"/>
      <w:divBdr>
        <w:top w:val="none" w:sz="0" w:space="0" w:color="auto"/>
        <w:left w:val="none" w:sz="0" w:space="0" w:color="auto"/>
        <w:bottom w:val="none" w:sz="0" w:space="0" w:color="auto"/>
        <w:right w:val="none" w:sz="0" w:space="0" w:color="auto"/>
      </w:divBdr>
    </w:div>
    <w:div w:id="256715745">
      <w:bodyDiv w:val="1"/>
      <w:marLeft w:val="0"/>
      <w:marRight w:val="0"/>
      <w:marTop w:val="0"/>
      <w:marBottom w:val="0"/>
      <w:divBdr>
        <w:top w:val="none" w:sz="0" w:space="0" w:color="auto"/>
        <w:left w:val="none" w:sz="0" w:space="0" w:color="auto"/>
        <w:bottom w:val="none" w:sz="0" w:space="0" w:color="auto"/>
        <w:right w:val="none" w:sz="0" w:space="0" w:color="auto"/>
      </w:divBdr>
    </w:div>
    <w:div w:id="260334086">
      <w:bodyDiv w:val="1"/>
      <w:marLeft w:val="0"/>
      <w:marRight w:val="0"/>
      <w:marTop w:val="0"/>
      <w:marBottom w:val="0"/>
      <w:divBdr>
        <w:top w:val="none" w:sz="0" w:space="0" w:color="auto"/>
        <w:left w:val="none" w:sz="0" w:space="0" w:color="auto"/>
        <w:bottom w:val="none" w:sz="0" w:space="0" w:color="auto"/>
        <w:right w:val="none" w:sz="0" w:space="0" w:color="auto"/>
      </w:divBdr>
    </w:div>
    <w:div w:id="261298971">
      <w:bodyDiv w:val="1"/>
      <w:marLeft w:val="0"/>
      <w:marRight w:val="0"/>
      <w:marTop w:val="0"/>
      <w:marBottom w:val="0"/>
      <w:divBdr>
        <w:top w:val="none" w:sz="0" w:space="0" w:color="auto"/>
        <w:left w:val="none" w:sz="0" w:space="0" w:color="auto"/>
        <w:bottom w:val="none" w:sz="0" w:space="0" w:color="auto"/>
        <w:right w:val="none" w:sz="0" w:space="0" w:color="auto"/>
      </w:divBdr>
    </w:div>
    <w:div w:id="265428527">
      <w:bodyDiv w:val="1"/>
      <w:marLeft w:val="0"/>
      <w:marRight w:val="0"/>
      <w:marTop w:val="0"/>
      <w:marBottom w:val="0"/>
      <w:divBdr>
        <w:top w:val="none" w:sz="0" w:space="0" w:color="auto"/>
        <w:left w:val="none" w:sz="0" w:space="0" w:color="auto"/>
        <w:bottom w:val="none" w:sz="0" w:space="0" w:color="auto"/>
        <w:right w:val="none" w:sz="0" w:space="0" w:color="auto"/>
      </w:divBdr>
    </w:div>
    <w:div w:id="272519182">
      <w:bodyDiv w:val="1"/>
      <w:marLeft w:val="0"/>
      <w:marRight w:val="0"/>
      <w:marTop w:val="0"/>
      <w:marBottom w:val="0"/>
      <w:divBdr>
        <w:top w:val="none" w:sz="0" w:space="0" w:color="auto"/>
        <w:left w:val="none" w:sz="0" w:space="0" w:color="auto"/>
        <w:bottom w:val="none" w:sz="0" w:space="0" w:color="auto"/>
        <w:right w:val="none" w:sz="0" w:space="0" w:color="auto"/>
      </w:divBdr>
    </w:div>
    <w:div w:id="273482726">
      <w:bodyDiv w:val="1"/>
      <w:marLeft w:val="0"/>
      <w:marRight w:val="0"/>
      <w:marTop w:val="0"/>
      <w:marBottom w:val="0"/>
      <w:divBdr>
        <w:top w:val="none" w:sz="0" w:space="0" w:color="auto"/>
        <w:left w:val="none" w:sz="0" w:space="0" w:color="auto"/>
        <w:bottom w:val="none" w:sz="0" w:space="0" w:color="auto"/>
        <w:right w:val="none" w:sz="0" w:space="0" w:color="auto"/>
      </w:divBdr>
    </w:div>
    <w:div w:id="284428216">
      <w:bodyDiv w:val="1"/>
      <w:marLeft w:val="0"/>
      <w:marRight w:val="0"/>
      <w:marTop w:val="0"/>
      <w:marBottom w:val="0"/>
      <w:divBdr>
        <w:top w:val="none" w:sz="0" w:space="0" w:color="auto"/>
        <w:left w:val="none" w:sz="0" w:space="0" w:color="auto"/>
        <w:bottom w:val="none" w:sz="0" w:space="0" w:color="auto"/>
        <w:right w:val="none" w:sz="0" w:space="0" w:color="auto"/>
      </w:divBdr>
    </w:div>
    <w:div w:id="287660262">
      <w:bodyDiv w:val="1"/>
      <w:marLeft w:val="0"/>
      <w:marRight w:val="0"/>
      <w:marTop w:val="0"/>
      <w:marBottom w:val="0"/>
      <w:divBdr>
        <w:top w:val="none" w:sz="0" w:space="0" w:color="auto"/>
        <w:left w:val="none" w:sz="0" w:space="0" w:color="auto"/>
        <w:bottom w:val="none" w:sz="0" w:space="0" w:color="auto"/>
        <w:right w:val="none" w:sz="0" w:space="0" w:color="auto"/>
      </w:divBdr>
    </w:div>
    <w:div w:id="290136204">
      <w:bodyDiv w:val="1"/>
      <w:marLeft w:val="0"/>
      <w:marRight w:val="0"/>
      <w:marTop w:val="0"/>
      <w:marBottom w:val="0"/>
      <w:divBdr>
        <w:top w:val="none" w:sz="0" w:space="0" w:color="auto"/>
        <w:left w:val="none" w:sz="0" w:space="0" w:color="auto"/>
        <w:bottom w:val="none" w:sz="0" w:space="0" w:color="auto"/>
        <w:right w:val="none" w:sz="0" w:space="0" w:color="auto"/>
      </w:divBdr>
    </w:div>
    <w:div w:id="295257998">
      <w:bodyDiv w:val="1"/>
      <w:marLeft w:val="0"/>
      <w:marRight w:val="0"/>
      <w:marTop w:val="0"/>
      <w:marBottom w:val="0"/>
      <w:divBdr>
        <w:top w:val="none" w:sz="0" w:space="0" w:color="auto"/>
        <w:left w:val="none" w:sz="0" w:space="0" w:color="auto"/>
        <w:bottom w:val="none" w:sz="0" w:space="0" w:color="auto"/>
        <w:right w:val="none" w:sz="0" w:space="0" w:color="auto"/>
      </w:divBdr>
    </w:div>
    <w:div w:id="298388660">
      <w:bodyDiv w:val="1"/>
      <w:marLeft w:val="0"/>
      <w:marRight w:val="0"/>
      <w:marTop w:val="0"/>
      <w:marBottom w:val="0"/>
      <w:divBdr>
        <w:top w:val="none" w:sz="0" w:space="0" w:color="auto"/>
        <w:left w:val="none" w:sz="0" w:space="0" w:color="auto"/>
        <w:bottom w:val="none" w:sz="0" w:space="0" w:color="auto"/>
        <w:right w:val="none" w:sz="0" w:space="0" w:color="auto"/>
      </w:divBdr>
    </w:div>
    <w:div w:id="303200968">
      <w:bodyDiv w:val="1"/>
      <w:marLeft w:val="0"/>
      <w:marRight w:val="0"/>
      <w:marTop w:val="0"/>
      <w:marBottom w:val="0"/>
      <w:divBdr>
        <w:top w:val="none" w:sz="0" w:space="0" w:color="auto"/>
        <w:left w:val="none" w:sz="0" w:space="0" w:color="auto"/>
        <w:bottom w:val="none" w:sz="0" w:space="0" w:color="auto"/>
        <w:right w:val="none" w:sz="0" w:space="0" w:color="auto"/>
      </w:divBdr>
    </w:div>
    <w:div w:id="303857207">
      <w:bodyDiv w:val="1"/>
      <w:marLeft w:val="0"/>
      <w:marRight w:val="0"/>
      <w:marTop w:val="0"/>
      <w:marBottom w:val="0"/>
      <w:divBdr>
        <w:top w:val="none" w:sz="0" w:space="0" w:color="auto"/>
        <w:left w:val="none" w:sz="0" w:space="0" w:color="auto"/>
        <w:bottom w:val="none" w:sz="0" w:space="0" w:color="auto"/>
        <w:right w:val="none" w:sz="0" w:space="0" w:color="auto"/>
      </w:divBdr>
    </w:div>
    <w:div w:id="304356747">
      <w:bodyDiv w:val="1"/>
      <w:marLeft w:val="0"/>
      <w:marRight w:val="0"/>
      <w:marTop w:val="0"/>
      <w:marBottom w:val="0"/>
      <w:divBdr>
        <w:top w:val="none" w:sz="0" w:space="0" w:color="auto"/>
        <w:left w:val="none" w:sz="0" w:space="0" w:color="auto"/>
        <w:bottom w:val="none" w:sz="0" w:space="0" w:color="auto"/>
        <w:right w:val="none" w:sz="0" w:space="0" w:color="auto"/>
      </w:divBdr>
    </w:div>
    <w:div w:id="306478271">
      <w:bodyDiv w:val="1"/>
      <w:marLeft w:val="0"/>
      <w:marRight w:val="0"/>
      <w:marTop w:val="0"/>
      <w:marBottom w:val="0"/>
      <w:divBdr>
        <w:top w:val="none" w:sz="0" w:space="0" w:color="auto"/>
        <w:left w:val="none" w:sz="0" w:space="0" w:color="auto"/>
        <w:bottom w:val="none" w:sz="0" w:space="0" w:color="auto"/>
        <w:right w:val="none" w:sz="0" w:space="0" w:color="auto"/>
      </w:divBdr>
    </w:div>
    <w:div w:id="315958614">
      <w:bodyDiv w:val="1"/>
      <w:marLeft w:val="0"/>
      <w:marRight w:val="0"/>
      <w:marTop w:val="0"/>
      <w:marBottom w:val="0"/>
      <w:divBdr>
        <w:top w:val="none" w:sz="0" w:space="0" w:color="auto"/>
        <w:left w:val="none" w:sz="0" w:space="0" w:color="auto"/>
        <w:bottom w:val="none" w:sz="0" w:space="0" w:color="auto"/>
        <w:right w:val="none" w:sz="0" w:space="0" w:color="auto"/>
      </w:divBdr>
    </w:div>
    <w:div w:id="316111713">
      <w:bodyDiv w:val="1"/>
      <w:marLeft w:val="0"/>
      <w:marRight w:val="0"/>
      <w:marTop w:val="0"/>
      <w:marBottom w:val="0"/>
      <w:divBdr>
        <w:top w:val="none" w:sz="0" w:space="0" w:color="auto"/>
        <w:left w:val="none" w:sz="0" w:space="0" w:color="auto"/>
        <w:bottom w:val="none" w:sz="0" w:space="0" w:color="auto"/>
        <w:right w:val="none" w:sz="0" w:space="0" w:color="auto"/>
      </w:divBdr>
    </w:div>
    <w:div w:id="317003474">
      <w:bodyDiv w:val="1"/>
      <w:marLeft w:val="0"/>
      <w:marRight w:val="0"/>
      <w:marTop w:val="0"/>
      <w:marBottom w:val="0"/>
      <w:divBdr>
        <w:top w:val="none" w:sz="0" w:space="0" w:color="auto"/>
        <w:left w:val="none" w:sz="0" w:space="0" w:color="auto"/>
        <w:bottom w:val="none" w:sz="0" w:space="0" w:color="auto"/>
        <w:right w:val="none" w:sz="0" w:space="0" w:color="auto"/>
      </w:divBdr>
    </w:div>
    <w:div w:id="317075579">
      <w:bodyDiv w:val="1"/>
      <w:marLeft w:val="0"/>
      <w:marRight w:val="0"/>
      <w:marTop w:val="0"/>
      <w:marBottom w:val="0"/>
      <w:divBdr>
        <w:top w:val="none" w:sz="0" w:space="0" w:color="auto"/>
        <w:left w:val="none" w:sz="0" w:space="0" w:color="auto"/>
        <w:bottom w:val="none" w:sz="0" w:space="0" w:color="auto"/>
        <w:right w:val="none" w:sz="0" w:space="0" w:color="auto"/>
      </w:divBdr>
    </w:div>
    <w:div w:id="318001408">
      <w:bodyDiv w:val="1"/>
      <w:marLeft w:val="0"/>
      <w:marRight w:val="0"/>
      <w:marTop w:val="0"/>
      <w:marBottom w:val="0"/>
      <w:divBdr>
        <w:top w:val="none" w:sz="0" w:space="0" w:color="auto"/>
        <w:left w:val="none" w:sz="0" w:space="0" w:color="auto"/>
        <w:bottom w:val="none" w:sz="0" w:space="0" w:color="auto"/>
        <w:right w:val="none" w:sz="0" w:space="0" w:color="auto"/>
      </w:divBdr>
    </w:div>
    <w:div w:id="319424877">
      <w:bodyDiv w:val="1"/>
      <w:marLeft w:val="0"/>
      <w:marRight w:val="0"/>
      <w:marTop w:val="0"/>
      <w:marBottom w:val="0"/>
      <w:divBdr>
        <w:top w:val="none" w:sz="0" w:space="0" w:color="auto"/>
        <w:left w:val="none" w:sz="0" w:space="0" w:color="auto"/>
        <w:bottom w:val="none" w:sz="0" w:space="0" w:color="auto"/>
        <w:right w:val="none" w:sz="0" w:space="0" w:color="auto"/>
      </w:divBdr>
    </w:div>
    <w:div w:id="320163058">
      <w:bodyDiv w:val="1"/>
      <w:marLeft w:val="0"/>
      <w:marRight w:val="0"/>
      <w:marTop w:val="0"/>
      <w:marBottom w:val="0"/>
      <w:divBdr>
        <w:top w:val="none" w:sz="0" w:space="0" w:color="auto"/>
        <w:left w:val="none" w:sz="0" w:space="0" w:color="auto"/>
        <w:bottom w:val="none" w:sz="0" w:space="0" w:color="auto"/>
        <w:right w:val="none" w:sz="0" w:space="0" w:color="auto"/>
      </w:divBdr>
    </w:div>
    <w:div w:id="322701579">
      <w:bodyDiv w:val="1"/>
      <w:marLeft w:val="0"/>
      <w:marRight w:val="0"/>
      <w:marTop w:val="0"/>
      <w:marBottom w:val="0"/>
      <w:divBdr>
        <w:top w:val="none" w:sz="0" w:space="0" w:color="auto"/>
        <w:left w:val="none" w:sz="0" w:space="0" w:color="auto"/>
        <w:bottom w:val="none" w:sz="0" w:space="0" w:color="auto"/>
        <w:right w:val="none" w:sz="0" w:space="0" w:color="auto"/>
      </w:divBdr>
    </w:div>
    <w:div w:id="325401024">
      <w:bodyDiv w:val="1"/>
      <w:marLeft w:val="0"/>
      <w:marRight w:val="0"/>
      <w:marTop w:val="0"/>
      <w:marBottom w:val="0"/>
      <w:divBdr>
        <w:top w:val="none" w:sz="0" w:space="0" w:color="auto"/>
        <w:left w:val="none" w:sz="0" w:space="0" w:color="auto"/>
        <w:bottom w:val="none" w:sz="0" w:space="0" w:color="auto"/>
        <w:right w:val="none" w:sz="0" w:space="0" w:color="auto"/>
      </w:divBdr>
    </w:div>
    <w:div w:id="326904481">
      <w:bodyDiv w:val="1"/>
      <w:marLeft w:val="0"/>
      <w:marRight w:val="0"/>
      <w:marTop w:val="0"/>
      <w:marBottom w:val="0"/>
      <w:divBdr>
        <w:top w:val="none" w:sz="0" w:space="0" w:color="auto"/>
        <w:left w:val="none" w:sz="0" w:space="0" w:color="auto"/>
        <w:bottom w:val="none" w:sz="0" w:space="0" w:color="auto"/>
        <w:right w:val="none" w:sz="0" w:space="0" w:color="auto"/>
      </w:divBdr>
    </w:div>
    <w:div w:id="329867511">
      <w:bodyDiv w:val="1"/>
      <w:marLeft w:val="0"/>
      <w:marRight w:val="0"/>
      <w:marTop w:val="0"/>
      <w:marBottom w:val="0"/>
      <w:divBdr>
        <w:top w:val="none" w:sz="0" w:space="0" w:color="auto"/>
        <w:left w:val="none" w:sz="0" w:space="0" w:color="auto"/>
        <w:bottom w:val="none" w:sz="0" w:space="0" w:color="auto"/>
        <w:right w:val="none" w:sz="0" w:space="0" w:color="auto"/>
      </w:divBdr>
    </w:div>
    <w:div w:id="330911861">
      <w:bodyDiv w:val="1"/>
      <w:marLeft w:val="0"/>
      <w:marRight w:val="0"/>
      <w:marTop w:val="0"/>
      <w:marBottom w:val="0"/>
      <w:divBdr>
        <w:top w:val="none" w:sz="0" w:space="0" w:color="auto"/>
        <w:left w:val="none" w:sz="0" w:space="0" w:color="auto"/>
        <w:bottom w:val="none" w:sz="0" w:space="0" w:color="auto"/>
        <w:right w:val="none" w:sz="0" w:space="0" w:color="auto"/>
      </w:divBdr>
    </w:div>
    <w:div w:id="335232958">
      <w:bodyDiv w:val="1"/>
      <w:marLeft w:val="0"/>
      <w:marRight w:val="0"/>
      <w:marTop w:val="0"/>
      <w:marBottom w:val="0"/>
      <w:divBdr>
        <w:top w:val="none" w:sz="0" w:space="0" w:color="auto"/>
        <w:left w:val="none" w:sz="0" w:space="0" w:color="auto"/>
        <w:bottom w:val="none" w:sz="0" w:space="0" w:color="auto"/>
        <w:right w:val="none" w:sz="0" w:space="0" w:color="auto"/>
      </w:divBdr>
    </w:div>
    <w:div w:id="337779522">
      <w:bodyDiv w:val="1"/>
      <w:marLeft w:val="0"/>
      <w:marRight w:val="0"/>
      <w:marTop w:val="0"/>
      <w:marBottom w:val="0"/>
      <w:divBdr>
        <w:top w:val="none" w:sz="0" w:space="0" w:color="auto"/>
        <w:left w:val="none" w:sz="0" w:space="0" w:color="auto"/>
        <w:bottom w:val="none" w:sz="0" w:space="0" w:color="auto"/>
        <w:right w:val="none" w:sz="0" w:space="0" w:color="auto"/>
      </w:divBdr>
    </w:div>
    <w:div w:id="342560048">
      <w:bodyDiv w:val="1"/>
      <w:marLeft w:val="0"/>
      <w:marRight w:val="0"/>
      <w:marTop w:val="0"/>
      <w:marBottom w:val="0"/>
      <w:divBdr>
        <w:top w:val="none" w:sz="0" w:space="0" w:color="auto"/>
        <w:left w:val="none" w:sz="0" w:space="0" w:color="auto"/>
        <w:bottom w:val="none" w:sz="0" w:space="0" w:color="auto"/>
        <w:right w:val="none" w:sz="0" w:space="0" w:color="auto"/>
      </w:divBdr>
    </w:div>
    <w:div w:id="345596837">
      <w:bodyDiv w:val="1"/>
      <w:marLeft w:val="0"/>
      <w:marRight w:val="0"/>
      <w:marTop w:val="0"/>
      <w:marBottom w:val="0"/>
      <w:divBdr>
        <w:top w:val="none" w:sz="0" w:space="0" w:color="auto"/>
        <w:left w:val="none" w:sz="0" w:space="0" w:color="auto"/>
        <w:bottom w:val="none" w:sz="0" w:space="0" w:color="auto"/>
        <w:right w:val="none" w:sz="0" w:space="0" w:color="auto"/>
      </w:divBdr>
    </w:div>
    <w:div w:id="347490999">
      <w:bodyDiv w:val="1"/>
      <w:marLeft w:val="0"/>
      <w:marRight w:val="0"/>
      <w:marTop w:val="0"/>
      <w:marBottom w:val="0"/>
      <w:divBdr>
        <w:top w:val="none" w:sz="0" w:space="0" w:color="auto"/>
        <w:left w:val="none" w:sz="0" w:space="0" w:color="auto"/>
        <w:bottom w:val="none" w:sz="0" w:space="0" w:color="auto"/>
        <w:right w:val="none" w:sz="0" w:space="0" w:color="auto"/>
      </w:divBdr>
    </w:div>
    <w:div w:id="347759332">
      <w:bodyDiv w:val="1"/>
      <w:marLeft w:val="0"/>
      <w:marRight w:val="0"/>
      <w:marTop w:val="0"/>
      <w:marBottom w:val="0"/>
      <w:divBdr>
        <w:top w:val="none" w:sz="0" w:space="0" w:color="auto"/>
        <w:left w:val="none" w:sz="0" w:space="0" w:color="auto"/>
        <w:bottom w:val="none" w:sz="0" w:space="0" w:color="auto"/>
        <w:right w:val="none" w:sz="0" w:space="0" w:color="auto"/>
      </w:divBdr>
    </w:div>
    <w:div w:id="348525025">
      <w:bodyDiv w:val="1"/>
      <w:marLeft w:val="0"/>
      <w:marRight w:val="0"/>
      <w:marTop w:val="0"/>
      <w:marBottom w:val="0"/>
      <w:divBdr>
        <w:top w:val="none" w:sz="0" w:space="0" w:color="auto"/>
        <w:left w:val="none" w:sz="0" w:space="0" w:color="auto"/>
        <w:bottom w:val="none" w:sz="0" w:space="0" w:color="auto"/>
        <w:right w:val="none" w:sz="0" w:space="0" w:color="auto"/>
      </w:divBdr>
    </w:div>
    <w:div w:id="350228968">
      <w:bodyDiv w:val="1"/>
      <w:marLeft w:val="0"/>
      <w:marRight w:val="0"/>
      <w:marTop w:val="0"/>
      <w:marBottom w:val="0"/>
      <w:divBdr>
        <w:top w:val="none" w:sz="0" w:space="0" w:color="auto"/>
        <w:left w:val="none" w:sz="0" w:space="0" w:color="auto"/>
        <w:bottom w:val="none" w:sz="0" w:space="0" w:color="auto"/>
        <w:right w:val="none" w:sz="0" w:space="0" w:color="auto"/>
      </w:divBdr>
    </w:div>
    <w:div w:id="357659146">
      <w:bodyDiv w:val="1"/>
      <w:marLeft w:val="0"/>
      <w:marRight w:val="0"/>
      <w:marTop w:val="0"/>
      <w:marBottom w:val="0"/>
      <w:divBdr>
        <w:top w:val="none" w:sz="0" w:space="0" w:color="auto"/>
        <w:left w:val="none" w:sz="0" w:space="0" w:color="auto"/>
        <w:bottom w:val="none" w:sz="0" w:space="0" w:color="auto"/>
        <w:right w:val="none" w:sz="0" w:space="0" w:color="auto"/>
      </w:divBdr>
    </w:div>
    <w:div w:id="358551572">
      <w:bodyDiv w:val="1"/>
      <w:marLeft w:val="0"/>
      <w:marRight w:val="0"/>
      <w:marTop w:val="0"/>
      <w:marBottom w:val="0"/>
      <w:divBdr>
        <w:top w:val="none" w:sz="0" w:space="0" w:color="auto"/>
        <w:left w:val="none" w:sz="0" w:space="0" w:color="auto"/>
        <w:bottom w:val="none" w:sz="0" w:space="0" w:color="auto"/>
        <w:right w:val="none" w:sz="0" w:space="0" w:color="auto"/>
      </w:divBdr>
    </w:div>
    <w:div w:id="361906596">
      <w:bodyDiv w:val="1"/>
      <w:marLeft w:val="0"/>
      <w:marRight w:val="0"/>
      <w:marTop w:val="0"/>
      <w:marBottom w:val="0"/>
      <w:divBdr>
        <w:top w:val="none" w:sz="0" w:space="0" w:color="auto"/>
        <w:left w:val="none" w:sz="0" w:space="0" w:color="auto"/>
        <w:bottom w:val="none" w:sz="0" w:space="0" w:color="auto"/>
        <w:right w:val="none" w:sz="0" w:space="0" w:color="auto"/>
      </w:divBdr>
    </w:div>
    <w:div w:id="364646964">
      <w:bodyDiv w:val="1"/>
      <w:marLeft w:val="0"/>
      <w:marRight w:val="0"/>
      <w:marTop w:val="0"/>
      <w:marBottom w:val="0"/>
      <w:divBdr>
        <w:top w:val="none" w:sz="0" w:space="0" w:color="auto"/>
        <w:left w:val="none" w:sz="0" w:space="0" w:color="auto"/>
        <w:bottom w:val="none" w:sz="0" w:space="0" w:color="auto"/>
        <w:right w:val="none" w:sz="0" w:space="0" w:color="auto"/>
      </w:divBdr>
    </w:div>
    <w:div w:id="371926921">
      <w:bodyDiv w:val="1"/>
      <w:marLeft w:val="0"/>
      <w:marRight w:val="0"/>
      <w:marTop w:val="0"/>
      <w:marBottom w:val="0"/>
      <w:divBdr>
        <w:top w:val="none" w:sz="0" w:space="0" w:color="auto"/>
        <w:left w:val="none" w:sz="0" w:space="0" w:color="auto"/>
        <w:bottom w:val="none" w:sz="0" w:space="0" w:color="auto"/>
        <w:right w:val="none" w:sz="0" w:space="0" w:color="auto"/>
      </w:divBdr>
    </w:div>
    <w:div w:id="374164613">
      <w:bodyDiv w:val="1"/>
      <w:marLeft w:val="0"/>
      <w:marRight w:val="0"/>
      <w:marTop w:val="0"/>
      <w:marBottom w:val="0"/>
      <w:divBdr>
        <w:top w:val="none" w:sz="0" w:space="0" w:color="auto"/>
        <w:left w:val="none" w:sz="0" w:space="0" w:color="auto"/>
        <w:bottom w:val="none" w:sz="0" w:space="0" w:color="auto"/>
        <w:right w:val="none" w:sz="0" w:space="0" w:color="auto"/>
      </w:divBdr>
    </w:div>
    <w:div w:id="375084145">
      <w:bodyDiv w:val="1"/>
      <w:marLeft w:val="0"/>
      <w:marRight w:val="0"/>
      <w:marTop w:val="0"/>
      <w:marBottom w:val="0"/>
      <w:divBdr>
        <w:top w:val="none" w:sz="0" w:space="0" w:color="auto"/>
        <w:left w:val="none" w:sz="0" w:space="0" w:color="auto"/>
        <w:bottom w:val="none" w:sz="0" w:space="0" w:color="auto"/>
        <w:right w:val="none" w:sz="0" w:space="0" w:color="auto"/>
      </w:divBdr>
    </w:div>
    <w:div w:id="376248525">
      <w:bodyDiv w:val="1"/>
      <w:marLeft w:val="0"/>
      <w:marRight w:val="0"/>
      <w:marTop w:val="0"/>
      <w:marBottom w:val="0"/>
      <w:divBdr>
        <w:top w:val="none" w:sz="0" w:space="0" w:color="auto"/>
        <w:left w:val="none" w:sz="0" w:space="0" w:color="auto"/>
        <w:bottom w:val="none" w:sz="0" w:space="0" w:color="auto"/>
        <w:right w:val="none" w:sz="0" w:space="0" w:color="auto"/>
      </w:divBdr>
    </w:div>
    <w:div w:id="378478051">
      <w:bodyDiv w:val="1"/>
      <w:marLeft w:val="0"/>
      <w:marRight w:val="0"/>
      <w:marTop w:val="0"/>
      <w:marBottom w:val="0"/>
      <w:divBdr>
        <w:top w:val="none" w:sz="0" w:space="0" w:color="auto"/>
        <w:left w:val="none" w:sz="0" w:space="0" w:color="auto"/>
        <w:bottom w:val="none" w:sz="0" w:space="0" w:color="auto"/>
        <w:right w:val="none" w:sz="0" w:space="0" w:color="auto"/>
      </w:divBdr>
    </w:div>
    <w:div w:id="380641942">
      <w:bodyDiv w:val="1"/>
      <w:marLeft w:val="0"/>
      <w:marRight w:val="0"/>
      <w:marTop w:val="0"/>
      <w:marBottom w:val="0"/>
      <w:divBdr>
        <w:top w:val="none" w:sz="0" w:space="0" w:color="auto"/>
        <w:left w:val="none" w:sz="0" w:space="0" w:color="auto"/>
        <w:bottom w:val="none" w:sz="0" w:space="0" w:color="auto"/>
        <w:right w:val="none" w:sz="0" w:space="0" w:color="auto"/>
      </w:divBdr>
    </w:div>
    <w:div w:id="382219671">
      <w:bodyDiv w:val="1"/>
      <w:marLeft w:val="0"/>
      <w:marRight w:val="0"/>
      <w:marTop w:val="0"/>
      <w:marBottom w:val="0"/>
      <w:divBdr>
        <w:top w:val="none" w:sz="0" w:space="0" w:color="auto"/>
        <w:left w:val="none" w:sz="0" w:space="0" w:color="auto"/>
        <w:bottom w:val="none" w:sz="0" w:space="0" w:color="auto"/>
        <w:right w:val="none" w:sz="0" w:space="0" w:color="auto"/>
      </w:divBdr>
    </w:div>
    <w:div w:id="382828540">
      <w:bodyDiv w:val="1"/>
      <w:marLeft w:val="0"/>
      <w:marRight w:val="0"/>
      <w:marTop w:val="0"/>
      <w:marBottom w:val="0"/>
      <w:divBdr>
        <w:top w:val="none" w:sz="0" w:space="0" w:color="auto"/>
        <w:left w:val="none" w:sz="0" w:space="0" w:color="auto"/>
        <w:bottom w:val="none" w:sz="0" w:space="0" w:color="auto"/>
        <w:right w:val="none" w:sz="0" w:space="0" w:color="auto"/>
      </w:divBdr>
    </w:div>
    <w:div w:id="384839416">
      <w:bodyDiv w:val="1"/>
      <w:marLeft w:val="0"/>
      <w:marRight w:val="0"/>
      <w:marTop w:val="0"/>
      <w:marBottom w:val="0"/>
      <w:divBdr>
        <w:top w:val="none" w:sz="0" w:space="0" w:color="auto"/>
        <w:left w:val="none" w:sz="0" w:space="0" w:color="auto"/>
        <w:bottom w:val="none" w:sz="0" w:space="0" w:color="auto"/>
        <w:right w:val="none" w:sz="0" w:space="0" w:color="auto"/>
      </w:divBdr>
      <w:divsChild>
        <w:div w:id="880870998">
          <w:marLeft w:val="0"/>
          <w:marRight w:val="0"/>
          <w:marTop w:val="0"/>
          <w:marBottom w:val="0"/>
          <w:divBdr>
            <w:top w:val="none" w:sz="0" w:space="0" w:color="auto"/>
            <w:left w:val="none" w:sz="0" w:space="0" w:color="auto"/>
            <w:bottom w:val="none" w:sz="0" w:space="0" w:color="auto"/>
            <w:right w:val="none" w:sz="0" w:space="0" w:color="auto"/>
          </w:divBdr>
        </w:div>
      </w:divsChild>
    </w:div>
    <w:div w:id="389503962">
      <w:bodyDiv w:val="1"/>
      <w:marLeft w:val="0"/>
      <w:marRight w:val="0"/>
      <w:marTop w:val="0"/>
      <w:marBottom w:val="0"/>
      <w:divBdr>
        <w:top w:val="none" w:sz="0" w:space="0" w:color="auto"/>
        <w:left w:val="none" w:sz="0" w:space="0" w:color="auto"/>
        <w:bottom w:val="none" w:sz="0" w:space="0" w:color="auto"/>
        <w:right w:val="none" w:sz="0" w:space="0" w:color="auto"/>
      </w:divBdr>
    </w:div>
    <w:div w:id="390035533">
      <w:bodyDiv w:val="1"/>
      <w:marLeft w:val="0"/>
      <w:marRight w:val="0"/>
      <w:marTop w:val="0"/>
      <w:marBottom w:val="0"/>
      <w:divBdr>
        <w:top w:val="none" w:sz="0" w:space="0" w:color="auto"/>
        <w:left w:val="none" w:sz="0" w:space="0" w:color="auto"/>
        <w:bottom w:val="none" w:sz="0" w:space="0" w:color="auto"/>
        <w:right w:val="none" w:sz="0" w:space="0" w:color="auto"/>
      </w:divBdr>
    </w:div>
    <w:div w:id="391270902">
      <w:bodyDiv w:val="1"/>
      <w:marLeft w:val="0"/>
      <w:marRight w:val="0"/>
      <w:marTop w:val="0"/>
      <w:marBottom w:val="0"/>
      <w:divBdr>
        <w:top w:val="none" w:sz="0" w:space="0" w:color="auto"/>
        <w:left w:val="none" w:sz="0" w:space="0" w:color="auto"/>
        <w:bottom w:val="none" w:sz="0" w:space="0" w:color="auto"/>
        <w:right w:val="none" w:sz="0" w:space="0" w:color="auto"/>
      </w:divBdr>
    </w:div>
    <w:div w:id="393703429">
      <w:bodyDiv w:val="1"/>
      <w:marLeft w:val="0"/>
      <w:marRight w:val="0"/>
      <w:marTop w:val="0"/>
      <w:marBottom w:val="0"/>
      <w:divBdr>
        <w:top w:val="none" w:sz="0" w:space="0" w:color="auto"/>
        <w:left w:val="none" w:sz="0" w:space="0" w:color="auto"/>
        <w:bottom w:val="none" w:sz="0" w:space="0" w:color="auto"/>
        <w:right w:val="none" w:sz="0" w:space="0" w:color="auto"/>
      </w:divBdr>
    </w:div>
    <w:div w:id="395014157">
      <w:bodyDiv w:val="1"/>
      <w:marLeft w:val="0"/>
      <w:marRight w:val="0"/>
      <w:marTop w:val="0"/>
      <w:marBottom w:val="0"/>
      <w:divBdr>
        <w:top w:val="none" w:sz="0" w:space="0" w:color="auto"/>
        <w:left w:val="none" w:sz="0" w:space="0" w:color="auto"/>
        <w:bottom w:val="none" w:sz="0" w:space="0" w:color="auto"/>
        <w:right w:val="none" w:sz="0" w:space="0" w:color="auto"/>
      </w:divBdr>
    </w:div>
    <w:div w:id="397096307">
      <w:bodyDiv w:val="1"/>
      <w:marLeft w:val="0"/>
      <w:marRight w:val="0"/>
      <w:marTop w:val="0"/>
      <w:marBottom w:val="0"/>
      <w:divBdr>
        <w:top w:val="none" w:sz="0" w:space="0" w:color="auto"/>
        <w:left w:val="none" w:sz="0" w:space="0" w:color="auto"/>
        <w:bottom w:val="none" w:sz="0" w:space="0" w:color="auto"/>
        <w:right w:val="none" w:sz="0" w:space="0" w:color="auto"/>
      </w:divBdr>
    </w:div>
    <w:div w:id="399250053">
      <w:bodyDiv w:val="1"/>
      <w:marLeft w:val="0"/>
      <w:marRight w:val="0"/>
      <w:marTop w:val="0"/>
      <w:marBottom w:val="0"/>
      <w:divBdr>
        <w:top w:val="none" w:sz="0" w:space="0" w:color="auto"/>
        <w:left w:val="none" w:sz="0" w:space="0" w:color="auto"/>
        <w:bottom w:val="none" w:sz="0" w:space="0" w:color="auto"/>
        <w:right w:val="none" w:sz="0" w:space="0" w:color="auto"/>
      </w:divBdr>
    </w:div>
    <w:div w:id="400640435">
      <w:bodyDiv w:val="1"/>
      <w:marLeft w:val="0"/>
      <w:marRight w:val="0"/>
      <w:marTop w:val="0"/>
      <w:marBottom w:val="0"/>
      <w:divBdr>
        <w:top w:val="none" w:sz="0" w:space="0" w:color="auto"/>
        <w:left w:val="none" w:sz="0" w:space="0" w:color="auto"/>
        <w:bottom w:val="none" w:sz="0" w:space="0" w:color="auto"/>
        <w:right w:val="none" w:sz="0" w:space="0" w:color="auto"/>
      </w:divBdr>
    </w:div>
    <w:div w:id="401683809">
      <w:bodyDiv w:val="1"/>
      <w:marLeft w:val="0"/>
      <w:marRight w:val="0"/>
      <w:marTop w:val="0"/>
      <w:marBottom w:val="0"/>
      <w:divBdr>
        <w:top w:val="none" w:sz="0" w:space="0" w:color="auto"/>
        <w:left w:val="none" w:sz="0" w:space="0" w:color="auto"/>
        <w:bottom w:val="none" w:sz="0" w:space="0" w:color="auto"/>
        <w:right w:val="none" w:sz="0" w:space="0" w:color="auto"/>
      </w:divBdr>
    </w:div>
    <w:div w:id="403842858">
      <w:bodyDiv w:val="1"/>
      <w:marLeft w:val="0"/>
      <w:marRight w:val="0"/>
      <w:marTop w:val="0"/>
      <w:marBottom w:val="0"/>
      <w:divBdr>
        <w:top w:val="none" w:sz="0" w:space="0" w:color="auto"/>
        <w:left w:val="none" w:sz="0" w:space="0" w:color="auto"/>
        <w:bottom w:val="none" w:sz="0" w:space="0" w:color="auto"/>
        <w:right w:val="none" w:sz="0" w:space="0" w:color="auto"/>
      </w:divBdr>
    </w:div>
    <w:div w:id="406419554">
      <w:bodyDiv w:val="1"/>
      <w:marLeft w:val="0"/>
      <w:marRight w:val="0"/>
      <w:marTop w:val="0"/>
      <w:marBottom w:val="0"/>
      <w:divBdr>
        <w:top w:val="none" w:sz="0" w:space="0" w:color="auto"/>
        <w:left w:val="none" w:sz="0" w:space="0" w:color="auto"/>
        <w:bottom w:val="none" w:sz="0" w:space="0" w:color="auto"/>
        <w:right w:val="none" w:sz="0" w:space="0" w:color="auto"/>
      </w:divBdr>
    </w:div>
    <w:div w:id="409692807">
      <w:bodyDiv w:val="1"/>
      <w:marLeft w:val="0"/>
      <w:marRight w:val="0"/>
      <w:marTop w:val="0"/>
      <w:marBottom w:val="0"/>
      <w:divBdr>
        <w:top w:val="none" w:sz="0" w:space="0" w:color="auto"/>
        <w:left w:val="none" w:sz="0" w:space="0" w:color="auto"/>
        <w:bottom w:val="none" w:sz="0" w:space="0" w:color="auto"/>
        <w:right w:val="none" w:sz="0" w:space="0" w:color="auto"/>
      </w:divBdr>
    </w:div>
    <w:div w:id="409928157">
      <w:bodyDiv w:val="1"/>
      <w:marLeft w:val="0"/>
      <w:marRight w:val="0"/>
      <w:marTop w:val="0"/>
      <w:marBottom w:val="0"/>
      <w:divBdr>
        <w:top w:val="none" w:sz="0" w:space="0" w:color="auto"/>
        <w:left w:val="none" w:sz="0" w:space="0" w:color="auto"/>
        <w:bottom w:val="none" w:sz="0" w:space="0" w:color="auto"/>
        <w:right w:val="none" w:sz="0" w:space="0" w:color="auto"/>
      </w:divBdr>
    </w:div>
    <w:div w:id="410976718">
      <w:bodyDiv w:val="1"/>
      <w:marLeft w:val="0"/>
      <w:marRight w:val="0"/>
      <w:marTop w:val="0"/>
      <w:marBottom w:val="0"/>
      <w:divBdr>
        <w:top w:val="none" w:sz="0" w:space="0" w:color="auto"/>
        <w:left w:val="none" w:sz="0" w:space="0" w:color="auto"/>
        <w:bottom w:val="none" w:sz="0" w:space="0" w:color="auto"/>
        <w:right w:val="none" w:sz="0" w:space="0" w:color="auto"/>
      </w:divBdr>
    </w:div>
    <w:div w:id="411128095">
      <w:bodyDiv w:val="1"/>
      <w:marLeft w:val="0"/>
      <w:marRight w:val="0"/>
      <w:marTop w:val="0"/>
      <w:marBottom w:val="0"/>
      <w:divBdr>
        <w:top w:val="none" w:sz="0" w:space="0" w:color="auto"/>
        <w:left w:val="none" w:sz="0" w:space="0" w:color="auto"/>
        <w:bottom w:val="none" w:sz="0" w:space="0" w:color="auto"/>
        <w:right w:val="none" w:sz="0" w:space="0" w:color="auto"/>
      </w:divBdr>
    </w:div>
    <w:div w:id="416170273">
      <w:bodyDiv w:val="1"/>
      <w:marLeft w:val="0"/>
      <w:marRight w:val="0"/>
      <w:marTop w:val="0"/>
      <w:marBottom w:val="0"/>
      <w:divBdr>
        <w:top w:val="none" w:sz="0" w:space="0" w:color="auto"/>
        <w:left w:val="none" w:sz="0" w:space="0" w:color="auto"/>
        <w:bottom w:val="none" w:sz="0" w:space="0" w:color="auto"/>
        <w:right w:val="none" w:sz="0" w:space="0" w:color="auto"/>
      </w:divBdr>
    </w:div>
    <w:div w:id="416831950">
      <w:bodyDiv w:val="1"/>
      <w:marLeft w:val="0"/>
      <w:marRight w:val="0"/>
      <w:marTop w:val="0"/>
      <w:marBottom w:val="0"/>
      <w:divBdr>
        <w:top w:val="none" w:sz="0" w:space="0" w:color="auto"/>
        <w:left w:val="none" w:sz="0" w:space="0" w:color="auto"/>
        <w:bottom w:val="none" w:sz="0" w:space="0" w:color="auto"/>
        <w:right w:val="none" w:sz="0" w:space="0" w:color="auto"/>
      </w:divBdr>
    </w:div>
    <w:div w:id="417681448">
      <w:bodyDiv w:val="1"/>
      <w:marLeft w:val="0"/>
      <w:marRight w:val="0"/>
      <w:marTop w:val="0"/>
      <w:marBottom w:val="0"/>
      <w:divBdr>
        <w:top w:val="none" w:sz="0" w:space="0" w:color="auto"/>
        <w:left w:val="none" w:sz="0" w:space="0" w:color="auto"/>
        <w:bottom w:val="none" w:sz="0" w:space="0" w:color="auto"/>
        <w:right w:val="none" w:sz="0" w:space="0" w:color="auto"/>
      </w:divBdr>
    </w:div>
    <w:div w:id="418799010">
      <w:bodyDiv w:val="1"/>
      <w:marLeft w:val="0"/>
      <w:marRight w:val="0"/>
      <w:marTop w:val="0"/>
      <w:marBottom w:val="0"/>
      <w:divBdr>
        <w:top w:val="none" w:sz="0" w:space="0" w:color="auto"/>
        <w:left w:val="none" w:sz="0" w:space="0" w:color="auto"/>
        <w:bottom w:val="none" w:sz="0" w:space="0" w:color="auto"/>
        <w:right w:val="none" w:sz="0" w:space="0" w:color="auto"/>
      </w:divBdr>
    </w:div>
    <w:div w:id="419107622">
      <w:bodyDiv w:val="1"/>
      <w:marLeft w:val="0"/>
      <w:marRight w:val="0"/>
      <w:marTop w:val="0"/>
      <w:marBottom w:val="0"/>
      <w:divBdr>
        <w:top w:val="none" w:sz="0" w:space="0" w:color="auto"/>
        <w:left w:val="none" w:sz="0" w:space="0" w:color="auto"/>
        <w:bottom w:val="none" w:sz="0" w:space="0" w:color="auto"/>
        <w:right w:val="none" w:sz="0" w:space="0" w:color="auto"/>
      </w:divBdr>
    </w:div>
    <w:div w:id="420031132">
      <w:bodyDiv w:val="1"/>
      <w:marLeft w:val="0"/>
      <w:marRight w:val="0"/>
      <w:marTop w:val="0"/>
      <w:marBottom w:val="0"/>
      <w:divBdr>
        <w:top w:val="none" w:sz="0" w:space="0" w:color="auto"/>
        <w:left w:val="none" w:sz="0" w:space="0" w:color="auto"/>
        <w:bottom w:val="none" w:sz="0" w:space="0" w:color="auto"/>
        <w:right w:val="none" w:sz="0" w:space="0" w:color="auto"/>
      </w:divBdr>
    </w:div>
    <w:div w:id="422914811">
      <w:bodyDiv w:val="1"/>
      <w:marLeft w:val="0"/>
      <w:marRight w:val="0"/>
      <w:marTop w:val="0"/>
      <w:marBottom w:val="0"/>
      <w:divBdr>
        <w:top w:val="none" w:sz="0" w:space="0" w:color="auto"/>
        <w:left w:val="none" w:sz="0" w:space="0" w:color="auto"/>
        <w:bottom w:val="none" w:sz="0" w:space="0" w:color="auto"/>
        <w:right w:val="none" w:sz="0" w:space="0" w:color="auto"/>
      </w:divBdr>
    </w:div>
    <w:div w:id="423503852">
      <w:bodyDiv w:val="1"/>
      <w:marLeft w:val="0"/>
      <w:marRight w:val="0"/>
      <w:marTop w:val="0"/>
      <w:marBottom w:val="0"/>
      <w:divBdr>
        <w:top w:val="none" w:sz="0" w:space="0" w:color="auto"/>
        <w:left w:val="none" w:sz="0" w:space="0" w:color="auto"/>
        <w:bottom w:val="none" w:sz="0" w:space="0" w:color="auto"/>
        <w:right w:val="none" w:sz="0" w:space="0" w:color="auto"/>
      </w:divBdr>
    </w:div>
    <w:div w:id="423648921">
      <w:bodyDiv w:val="1"/>
      <w:marLeft w:val="0"/>
      <w:marRight w:val="0"/>
      <w:marTop w:val="0"/>
      <w:marBottom w:val="0"/>
      <w:divBdr>
        <w:top w:val="none" w:sz="0" w:space="0" w:color="auto"/>
        <w:left w:val="none" w:sz="0" w:space="0" w:color="auto"/>
        <w:bottom w:val="none" w:sz="0" w:space="0" w:color="auto"/>
        <w:right w:val="none" w:sz="0" w:space="0" w:color="auto"/>
      </w:divBdr>
    </w:div>
    <w:div w:id="429469948">
      <w:bodyDiv w:val="1"/>
      <w:marLeft w:val="0"/>
      <w:marRight w:val="0"/>
      <w:marTop w:val="0"/>
      <w:marBottom w:val="0"/>
      <w:divBdr>
        <w:top w:val="none" w:sz="0" w:space="0" w:color="auto"/>
        <w:left w:val="none" w:sz="0" w:space="0" w:color="auto"/>
        <w:bottom w:val="none" w:sz="0" w:space="0" w:color="auto"/>
        <w:right w:val="none" w:sz="0" w:space="0" w:color="auto"/>
      </w:divBdr>
    </w:div>
    <w:div w:id="430399662">
      <w:bodyDiv w:val="1"/>
      <w:marLeft w:val="0"/>
      <w:marRight w:val="0"/>
      <w:marTop w:val="0"/>
      <w:marBottom w:val="0"/>
      <w:divBdr>
        <w:top w:val="none" w:sz="0" w:space="0" w:color="auto"/>
        <w:left w:val="none" w:sz="0" w:space="0" w:color="auto"/>
        <w:bottom w:val="none" w:sz="0" w:space="0" w:color="auto"/>
        <w:right w:val="none" w:sz="0" w:space="0" w:color="auto"/>
      </w:divBdr>
    </w:div>
    <w:div w:id="430862119">
      <w:bodyDiv w:val="1"/>
      <w:marLeft w:val="0"/>
      <w:marRight w:val="0"/>
      <w:marTop w:val="0"/>
      <w:marBottom w:val="0"/>
      <w:divBdr>
        <w:top w:val="none" w:sz="0" w:space="0" w:color="auto"/>
        <w:left w:val="none" w:sz="0" w:space="0" w:color="auto"/>
        <w:bottom w:val="none" w:sz="0" w:space="0" w:color="auto"/>
        <w:right w:val="none" w:sz="0" w:space="0" w:color="auto"/>
      </w:divBdr>
    </w:div>
    <w:div w:id="431052686">
      <w:bodyDiv w:val="1"/>
      <w:marLeft w:val="0"/>
      <w:marRight w:val="0"/>
      <w:marTop w:val="0"/>
      <w:marBottom w:val="0"/>
      <w:divBdr>
        <w:top w:val="none" w:sz="0" w:space="0" w:color="auto"/>
        <w:left w:val="none" w:sz="0" w:space="0" w:color="auto"/>
        <w:bottom w:val="none" w:sz="0" w:space="0" w:color="auto"/>
        <w:right w:val="none" w:sz="0" w:space="0" w:color="auto"/>
      </w:divBdr>
    </w:div>
    <w:div w:id="436028354">
      <w:bodyDiv w:val="1"/>
      <w:marLeft w:val="0"/>
      <w:marRight w:val="0"/>
      <w:marTop w:val="0"/>
      <w:marBottom w:val="0"/>
      <w:divBdr>
        <w:top w:val="none" w:sz="0" w:space="0" w:color="auto"/>
        <w:left w:val="none" w:sz="0" w:space="0" w:color="auto"/>
        <w:bottom w:val="none" w:sz="0" w:space="0" w:color="auto"/>
        <w:right w:val="none" w:sz="0" w:space="0" w:color="auto"/>
      </w:divBdr>
    </w:div>
    <w:div w:id="440145493">
      <w:bodyDiv w:val="1"/>
      <w:marLeft w:val="0"/>
      <w:marRight w:val="0"/>
      <w:marTop w:val="0"/>
      <w:marBottom w:val="0"/>
      <w:divBdr>
        <w:top w:val="none" w:sz="0" w:space="0" w:color="auto"/>
        <w:left w:val="none" w:sz="0" w:space="0" w:color="auto"/>
        <w:bottom w:val="none" w:sz="0" w:space="0" w:color="auto"/>
        <w:right w:val="none" w:sz="0" w:space="0" w:color="auto"/>
      </w:divBdr>
    </w:div>
    <w:div w:id="440612967">
      <w:bodyDiv w:val="1"/>
      <w:marLeft w:val="0"/>
      <w:marRight w:val="0"/>
      <w:marTop w:val="0"/>
      <w:marBottom w:val="0"/>
      <w:divBdr>
        <w:top w:val="none" w:sz="0" w:space="0" w:color="auto"/>
        <w:left w:val="none" w:sz="0" w:space="0" w:color="auto"/>
        <w:bottom w:val="none" w:sz="0" w:space="0" w:color="auto"/>
        <w:right w:val="none" w:sz="0" w:space="0" w:color="auto"/>
      </w:divBdr>
    </w:div>
    <w:div w:id="446773559">
      <w:bodyDiv w:val="1"/>
      <w:marLeft w:val="0"/>
      <w:marRight w:val="0"/>
      <w:marTop w:val="0"/>
      <w:marBottom w:val="0"/>
      <w:divBdr>
        <w:top w:val="none" w:sz="0" w:space="0" w:color="auto"/>
        <w:left w:val="none" w:sz="0" w:space="0" w:color="auto"/>
        <w:bottom w:val="none" w:sz="0" w:space="0" w:color="auto"/>
        <w:right w:val="none" w:sz="0" w:space="0" w:color="auto"/>
      </w:divBdr>
    </w:div>
    <w:div w:id="446848412">
      <w:bodyDiv w:val="1"/>
      <w:marLeft w:val="0"/>
      <w:marRight w:val="0"/>
      <w:marTop w:val="0"/>
      <w:marBottom w:val="0"/>
      <w:divBdr>
        <w:top w:val="none" w:sz="0" w:space="0" w:color="auto"/>
        <w:left w:val="none" w:sz="0" w:space="0" w:color="auto"/>
        <w:bottom w:val="none" w:sz="0" w:space="0" w:color="auto"/>
        <w:right w:val="none" w:sz="0" w:space="0" w:color="auto"/>
      </w:divBdr>
    </w:div>
    <w:div w:id="446852412">
      <w:bodyDiv w:val="1"/>
      <w:marLeft w:val="0"/>
      <w:marRight w:val="0"/>
      <w:marTop w:val="0"/>
      <w:marBottom w:val="0"/>
      <w:divBdr>
        <w:top w:val="none" w:sz="0" w:space="0" w:color="auto"/>
        <w:left w:val="none" w:sz="0" w:space="0" w:color="auto"/>
        <w:bottom w:val="none" w:sz="0" w:space="0" w:color="auto"/>
        <w:right w:val="none" w:sz="0" w:space="0" w:color="auto"/>
      </w:divBdr>
    </w:div>
    <w:div w:id="448865245">
      <w:bodyDiv w:val="1"/>
      <w:marLeft w:val="0"/>
      <w:marRight w:val="0"/>
      <w:marTop w:val="0"/>
      <w:marBottom w:val="0"/>
      <w:divBdr>
        <w:top w:val="none" w:sz="0" w:space="0" w:color="auto"/>
        <w:left w:val="none" w:sz="0" w:space="0" w:color="auto"/>
        <w:bottom w:val="none" w:sz="0" w:space="0" w:color="auto"/>
        <w:right w:val="none" w:sz="0" w:space="0" w:color="auto"/>
      </w:divBdr>
    </w:div>
    <w:div w:id="449518317">
      <w:bodyDiv w:val="1"/>
      <w:marLeft w:val="0"/>
      <w:marRight w:val="0"/>
      <w:marTop w:val="0"/>
      <w:marBottom w:val="0"/>
      <w:divBdr>
        <w:top w:val="none" w:sz="0" w:space="0" w:color="auto"/>
        <w:left w:val="none" w:sz="0" w:space="0" w:color="auto"/>
        <w:bottom w:val="none" w:sz="0" w:space="0" w:color="auto"/>
        <w:right w:val="none" w:sz="0" w:space="0" w:color="auto"/>
      </w:divBdr>
    </w:div>
    <w:div w:id="450128879">
      <w:bodyDiv w:val="1"/>
      <w:marLeft w:val="0"/>
      <w:marRight w:val="0"/>
      <w:marTop w:val="0"/>
      <w:marBottom w:val="0"/>
      <w:divBdr>
        <w:top w:val="none" w:sz="0" w:space="0" w:color="auto"/>
        <w:left w:val="none" w:sz="0" w:space="0" w:color="auto"/>
        <w:bottom w:val="none" w:sz="0" w:space="0" w:color="auto"/>
        <w:right w:val="none" w:sz="0" w:space="0" w:color="auto"/>
      </w:divBdr>
    </w:div>
    <w:div w:id="450906047">
      <w:bodyDiv w:val="1"/>
      <w:marLeft w:val="0"/>
      <w:marRight w:val="0"/>
      <w:marTop w:val="0"/>
      <w:marBottom w:val="0"/>
      <w:divBdr>
        <w:top w:val="none" w:sz="0" w:space="0" w:color="auto"/>
        <w:left w:val="none" w:sz="0" w:space="0" w:color="auto"/>
        <w:bottom w:val="none" w:sz="0" w:space="0" w:color="auto"/>
        <w:right w:val="none" w:sz="0" w:space="0" w:color="auto"/>
      </w:divBdr>
    </w:div>
    <w:div w:id="453526754">
      <w:bodyDiv w:val="1"/>
      <w:marLeft w:val="0"/>
      <w:marRight w:val="0"/>
      <w:marTop w:val="0"/>
      <w:marBottom w:val="0"/>
      <w:divBdr>
        <w:top w:val="none" w:sz="0" w:space="0" w:color="auto"/>
        <w:left w:val="none" w:sz="0" w:space="0" w:color="auto"/>
        <w:bottom w:val="none" w:sz="0" w:space="0" w:color="auto"/>
        <w:right w:val="none" w:sz="0" w:space="0" w:color="auto"/>
      </w:divBdr>
    </w:div>
    <w:div w:id="457191060">
      <w:bodyDiv w:val="1"/>
      <w:marLeft w:val="0"/>
      <w:marRight w:val="0"/>
      <w:marTop w:val="0"/>
      <w:marBottom w:val="0"/>
      <w:divBdr>
        <w:top w:val="none" w:sz="0" w:space="0" w:color="auto"/>
        <w:left w:val="none" w:sz="0" w:space="0" w:color="auto"/>
        <w:bottom w:val="none" w:sz="0" w:space="0" w:color="auto"/>
        <w:right w:val="none" w:sz="0" w:space="0" w:color="auto"/>
      </w:divBdr>
    </w:div>
    <w:div w:id="459491815">
      <w:bodyDiv w:val="1"/>
      <w:marLeft w:val="0"/>
      <w:marRight w:val="0"/>
      <w:marTop w:val="0"/>
      <w:marBottom w:val="0"/>
      <w:divBdr>
        <w:top w:val="none" w:sz="0" w:space="0" w:color="auto"/>
        <w:left w:val="none" w:sz="0" w:space="0" w:color="auto"/>
        <w:bottom w:val="none" w:sz="0" w:space="0" w:color="auto"/>
        <w:right w:val="none" w:sz="0" w:space="0" w:color="auto"/>
      </w:divBdr>
    </w:div>
    <w:div w:id="461339767">
      <w:bodyDiv w:val="1"/>
      <w:marLeft w:val="0"/>
      <w:marRight w:val="0"/>
      <w:marTop w:val="0"/>
      <w:marBottom w:val="0"/>
      <w:divBdr>
        <w:top w:val="none" w:sz="0" w:space="0" w:color="auto"/>
        <w:left w:val="none" w:sz="0" w:space="0" w:color="auto"/>
        <w:bottom w:val="none" w:sz="0" w:space="0" w:color="auto"/>
        <w:right w:val="none" w:sz="0" w:space="0" w:color="auto"/>
      </w:divBdr>
    </w:div>
    <w:div w:id="461994866">
      <w:bodyDiv w:val="1"/>
      <w:marLeft w:val="0"/>
      <w:marRight w:val="0"/>
      <w:marTop w:val="0"/>
      <w:marBottom w:val="0"/>
      <w:divBdr>
        <w:top w:val="none" w:sz="0" w:space="0" w:color="auto"/>
        <w:left w:val="none" w:sz="0" w:space="0" w:color="auto"/>
        <w:bottom w:val="none" w:sz="0" w:space="0" w:color="auto"/>
        <w:right w:val="none" w:sz="0" w:space="0" w:color="auto"/>
      </w:divBdr>
    </w:div>
    <w:div w:id="462818416">
      <w:bodyDiv w:val="1"/>
      <w:marLeft w:val="0"/>
      <w:marRight w:val="0"/>
      <w:marTop w:val="0"/>
      <w:marBottom w:val="0"/>
      <w:divBdr>
        <w:top w:val="none" w:sz="0" w:space="0" w:color="auto"/>
        <w:left w:val="none" w:sz="0" w:space="0" w:color="auto"/>
        <w:bottom w:val="none" w:sz="0" w:space="0" w:color="auto"/>
        <w:right w:val="none" w:sz="0" w:space="0" w:color="auto"/>
      </w:divBdr>
    </w:div>
    <w:div w:id="464353586">
      <w:bodyDiv w:val="1"/>
      <w:marLeft w:val="0"/>
      <w:marRight w:val="0"/>
      <w:marTop w:val="0"/>
      <w:marBottom w:val="0"/>
      <w:divBdr>
        <w:top w:val="none" w:sz="0" w:space="0" w:color="auto"/>
        <w:left w:val="none" w:sz="0" w:space="0" w:color="auto"/>
        <w:bottom w:val="none" w:sz="0" w:space="0" w:color="auto"/>
        <w:right w:val="none" w:sz="0" w:space="0" w:color="auto"/>
      </w:divBdr>
    </w:div>
    <w:div w:id="464592223">
      <w:bodyDiv w:val="1"/>
      <w:marLeft w:val="0"/>
      <w:marRight w:val="0"/>
      <w:marTop w:val="0"/>
      <w:marBottom w:val="0"/>
      <w:divBdr>
        <w:top w:val="none" w:sz="0" w:space="0" w:color="auto"/>
        <w:left w:val="none" w:sz="0" w:space="0" w:color="auto"/>
        <w:bottom w:val="none" w:sz="0" w:space="0" w:color="auto"/>
        <w:right w:val="none" w:sz="0" w:space="0" w:color="auto"/>
      </w:divBdr>
    </w:div>
    <w:div w:id="465665773">
      <w:bodyDiv w:val="1"/>
      <w:marLeft w:val="0"/>
      <w:marRight w:val="0"/>
      <w:marTop w:val="0"/>
      <w:marBottom w:val="0"/>
      <w:divBdr>
        <w:top w:val="none" w:sz="0" w:space="0" w:color="auto"/>
        <w:left w:val="none" w:sz="0" w:space="0" w:color="auto"/>
        <w:bottom w:val="none" w:sz="0" w:space="0" w:color="auto"/>
        <w:right w:val="none" w:sz="0" w:space="0" w:color="auto"/>
      </w:divBdr>
    </w:div>
    <w:div w:id="466625948">
      <w:bodyDiv w:val="1"/>
      <w:marLeft w:val="0"/>
      <w:marRight w:val="0"/>
      <w:marTop w:val="0"/>
      <w:marBottom w:val="0"/>
      <w:divBdr>
        <w:top w:val="none" w:sz="0" w:space="0" w:color="auto"/>
        <w:left w:val="none" w:sz="0" w:space="0" w:color="auto"/>
        <w:bottom w:val="none" w:sz="0" w:space="0" w:color="auto"/>
        <w:right w:val="none" w:sz="0" w:space="0" w:color="auto"/>
      </w:divBdr>
    </w:div>
    <w:div w:id="469595893">
      <w:bodyDiv w:val="1"/>
      <w:marLeft w:val="0"/>
      <w:marRight w:val="0"/>
      <w:marTop w:val="0"/>
      <w:marBottom w:val="0"/>
      <w:divBdr>
        <w:top w:val="none" w:sz="0" w:space="0" w:color="auto"/>
        <w:left w:val="none" w:sz="0" w:space="0" w:color="auto"/>
        <w:bottom w:val="none" w:sz="0" w:space="0" w:color="auto"/>
        <w:right w:val="none" w:sz="0" w:space="0" w:color="auto"/>
      </w:divBdr>
    </w:div>
    <w:div w:id="470707685">
      <w:bodyDiv w:val="1"/>
      <w:marLeft w:val="0"/>
      <w:marRight w:val="0"/>
      <w:marTop w:val="0"/>
      <w:marBottom w:val="0"/>
      <w:divBdr>
        <w:top w:val="none" w:sz="0" w:space="0" w:color="auto"/>
        <w:left w:val="none" w:sz="0" w:space="0" w:color="auto"/>
        <w:bottom w:val="none" w:sz="0" w:space="0" w:color="auto"/>
        <w:right w:val="none" w:sz="0" w:space="0" w:color="auto"/>
      </w:divBdr>
    </w:div>
    <w:div w:id="473256291">
      <w:bodyDiv w:val="1"/>
      <w:marLeft w:val="0"/>
      <w:marRight w:val="0"/>
      <w:marTop w:val="0"/>
      <w:marBottom w:val="0"/>
      <w:divBdr>
        <w:top w:val="none" w:sz="0" w:space="0" w:color="auto"/>
        <w:left w:val="none" w:sz="0" w:space="0" w:color="auto"/>
        <w:bottom w:val="none" w:sz="0" w:space="0" w:color="auto"/>
        <w:right w:val="none" w:sz="0" w:space="0" w:color="auto"/>
      </w:divBdr>
    </w:div>
    <w:div w:id="476923332">
      <w:bodyDiv w:val="1"/>
      <w:marLeft w:val="0"/>
      <w:marRight w:val="0"/>
      <w:marTop w:val="0"/>
      <w:marBottom w:val="0"/>
      <w:divBdr>
        <w:top w:val="none" w:sz="0" w:space="0" w:color="auto"/>
        <w:left w:val="none" w:sz="0" w:space="0" w:color="auto"/>
        <w:bottom w:val="none" w:sz="0" w:space="0" w:color="auto"/>
        <w:right w:val="none" w:sz="0" w:space="0" w:color="auto"/>
      </w:divBdr>
    </w:div>
    <w:div w:id="481315369">
      <w:bodyDiv w:val="1"/>
      <w:marLeft w:val="0"/>
      <w:marRight w:val="0"/>
      <w:marTop w:val="0"/>
      <w:marBottom w:val="0"/>
      <w:divBdr>
        <w:top w:val="none" w:sz="0" w:space="0" w:color="auto"/>
        <w:left w:val="none" w:sz="0" w:space="0" w:color="auto"/>
        <w:bottom w:val="none" w:sz="0" w:space="0" w:color="auto"/>
        <w:right w:val="none" w:sz="0" w:space="0" w:color="auto"/>
      </w:divBdr>
    </w:div>
    <w:div w:id="483400131">
      <w:bodyDiv w:val="1"/>
      <w:marLeft w:val="0"/>
      <w:marRight w:val="0"/>
      <w:marTop w:val="0"/>
      <w:marBottom w:val="0"/>
      <w:divBdr>
        <w:top w:val="none" w:sz="0" w:space="0" w:color="auto"/>
        <w:left w:val="none" w:sz="0" w:space="0" w:color="auto"/>
        <w:bottom w:val="none" w:sz="0" w:space="0" w:color="auto"/>
        <w:right w:val="none" w:sz="0" w:space="0" w:color="auto"/>
      </w:divBdr>
    </w:div>
    <w:div w:id="485171090">
      <w:bodyDiv w:val="1"/>
      <w:marLeft w:val="0"/>
      <w:marRight w:val="0"/>
      <w:marTop w:val="0"/>
      <w:marBottom w:val="0"/>
      <w:divBdr>
        <w:top w:val="none" w:sz="0" w:space="0" w:color="auto"/>
        <w:left w:val="none" w:sz="0" w:space="0" w:color="auto"/>
        <w:bottom w:val="none" w:sz="0" w:space="0" w:color="auto"/>
        <w:right w:val="none" w:sz="0" w:space="0" w:color="auto"/>
      </w:divBdr>
    </w:div>
    <w:div w:id="486216450">
      <w:bodyDiv w:val="1"/>
      <w:marLeft w:val="0"/>
      <w:marRight w:val="0"/>
      <w:marTop w:val="0"/>
      <w:marBottom w:val="0"/>
      <w:divBdr>
        <w:top w:val="none" w:sz="0" w:space="0" w:color="auto"/>
        <w:left w:val="none" w:sz="0" w:space="0" w:color="auto"/>
        <w:bottom w:val="none" w:sz="0" w:space="0" w:color="auto"/>
        <w:right w:val="none" w:sz="0" w:space="0" w:color="auto"/>
      </w:divBdr>
    </w:div>
    <w:div w:id="489444249">
      <w:bodyDiv w:val="1"/>
      <w:marLeft w:val="0"/>
      <w:marRight w:val="0"/>
      <w:marTop w:val="0"/>
      <w:marBottom w:val="0"/>
      <w:divBdr>
        <w:top w:val="none" w:sz="0" w:space="0" w:color="auto"/>
        <w:left w:val="none" w:sz="0" w:space="0" w:color="auto"/>
        <w:bottom w:val="none" w:sz="0" w:space="0" w:color="auto"/>
        <w:right w:val="none" w:sz="0" w:space="0" w:color="auto"/>
      </w:divBdr>
    </w:div>
    <w:div w:id="489757423">
      <w:bodyDiv w:val="1"/>
      <w:marLeft w:val="0"/>
      <w:marRight w:val="0"/>
      <w:marTop w:val="0"/>
      <w:marBottom w:val="0"/>
      <w:divBdr>
        <w:top w:val="none" w:sz="0" w:space="0" w:color="auto"/>
        <w:left w:val="none" w:sz="0" w:space="0" w:color="auto"/>
        <w:bottom w:val="none" w:sz="0" w:space="0" w:color="auto"/>
        <w:right w:val="none" w:sz="0" w:space="0" w:color="auto"/>
      </w:divBdr>
    </w:div>
    <w:div w:id="491527708">
      <w:bodyDiv w:val="1"/>
      <w:marLeft w:val="0"/>
      <w:marRight w:val="0"/>
      <w:marTop w:val="0"/>
      <w:marBottom w:val="0"/>
      <w:divBdr>
        <w:top w:val="none" w:sz="0" w:space="0" w:color="auto"/>
        <w:left w:val="none" w:sz="0" w:space="0" w:color="auto"/>
        <w:bottom w:val="none" w:sz="0" w:space="0" w:color="auto"/>
        <w:right w:val="none" w:sz="0" w:space="0" w:color="auto"/>
      </w:divBdr>
    </w:div>
    <w:div w:id="491915507">
      <w:bodyDiv w:val="1"/>
      <w:marLeft w:val="0"/>
      <w:marRight w:val="0"/>
      <w:marTop w:val="0"/>
      <w:marBottom w:val="0"/>
      <w:divBdr>
        <w:top w:val="none" w:sz="0" w:space="0" w:color="auto"/>
        <w:left w:val="none" w:sz="0" w:space="0" w:color="auto"/>
        <w:bottom w:val="none" w:sz="0" w:space="0" w:color="auto"/>
        <w:right w:val="none" w:sz="0" w:space="0" w:color="auto"/>
      </w:divBdr>
    </w:div>
    <w:div w:id="492138864">
      <w:bodyDiv w:val="1"/>
      <w:marLeft w:val="0"/>
      <w:marRight w:val="0"/>
      <w:marTop w:val="0"/>
      <w:marBottom w:val="0"/>
      <w:divBdr>
        <w:top w:val="none" w:sz="0" w:space="0" w:color="auto"/>
        <w:left w:val="none" w:sz="0" w:space="0" w:color="auto"/>
        <w:bottom w:val="none" w:sz="0" w:space="0" w:color="auto"/>
        <w:right w:val="none" w:sz="0" w:space="0" w:color="auto"/>
      </w:divBdr>
    </w:div>
    <w:div w:id="493033160">
      <w:bodyDiv w:val="1"/>
      <w:marLeft w:val="0"/>
      <w:marRight w:val="0"/>
      <w:marTop w:val="0"/>
      <w:marBottom w:val="0"/>
      <w:divBdr>
        <w:top w:val="none" w:sz="0" w:space="0" w:color="auto"/>
        <w:left w:val="none" w:sz="0" w:space="0" w:color="auto"/>
        <w:bottom w:val="none" w:sz="0" w:space="0" w:color="auto"/>
        <w:right w:val="none" w:sz="0" w:space="0" w:color="auto"/>
      </w:divBdr>
    </w:div>
    <w:div w:id="496963050">
      <w:bodyDiv w:val="1"/>
      <w:marLeft w:val="0"/>
      <w:marRight w:val="0"/>
      <w:marTop w:val="0"/>
      <w:marBottom w:val="0"/>
      <w:divBdr>
        <w:top w:val="none" w:sz="0" w:space="0" w:color="auto"/>
        <w:left w:val="none" w:sz="0" w:space="0" w:color="auto"/>
        <w:bottom w:val="none" w:sz="0" w:space="0" w:color="auto"/>
        <w:right w:val="none" w:sz="0" w:space="0" w:color="auto"/>
      </w:divBdr>
    </w:div>
    <w:div w:id="501428613">
      <w:bodyDiv w:val="1"/>
      <w:marLeft w:val="0"/>
      <w:marRight w:val="0"/>
      <w:marTop w:val="0"/>
      <w:marBottom w:val="0"/>
      <w:divBdr>
        <w:top w:val="none" w:sz="0" w:space="0" w:color="auto"/>
        <w:left w:val="none" w:sz="0" w:space="0" w:color="auto"/>
        <w:bottom w:val="none" w:sz="0" w:space="0" w:color="auto"/>
        <w:right w:val="none" w:sz="0" w:space="0" w:color="auto"/>
      </w:divBdr>
    </w:div>
    <w:div w:id="502205570">
      <w:bodyDiv w:val="1"/>
      <w:marLeft w:val="0"/>
      <w:marRight w:val="0"/>
      <w:marTop w:val="0"/>
      <w:marBottom w:val="0"/>
      <w:divBdr>
        <w:top w:val="none" w:sz="0" w:space="0" w:color="auto"/>
        <w:left w:val="none" w:sz="0" w:space="0" w:color="auto"/>
        <w:bottom w:val="none" w:sz="0" w:space="0" w:color="auto"/>
        <w:right w:val="none" w:sz="0" w:space="0" w:color="auto"/>
      </w:divBdr>
    </w:div>
    <w:div w:id="505169814">
      <w:bodyDiv w:val="1"/>
      <w:marLeft w:val="0"/>
      <w:marRight w:val="0"/>
      <w:marTop w:val="0"/>
      <w:marBottom w:val="0"/>
      <w:divBdr>
        <w:top w:val="none" w:sz="0" w:space="0" w:color="auto"/>
        <w:left w:val="none" w:sz="0" w:space="0" w:color="auto"/>
        <w:bottom w:val="none" w:sz="0" w:space="0" w:color="auto"/>
        <w:right w:val="none" w:sz="0" w:space="0" w:color="auto"/>
      </w:divBdr>
    </w:div>
    <w:div w:id="507526248">
      <w:bodyDiv w:val="1"/>
      <w:marLeft w:val="0"/>
      <w:marRight w:val="0"/>
      <w:marTop w:val="0"/>
      <w:marBottom w:val="0"/>
      <w:divBdr>
        <w:top w:val="none" w:sz="0" w:space="0" w:color="auto"/>
        <w:left w:val="none" w:sz="0" w:space="0" w:color="auto"/>
        <w:bottom w:val="none" w:sz="0" w:space="0" w:color="auto"/>
        <w:right w:val="none" w:sz="0" w:space="0" w:color="auto"/>
      </w:divBdr>
    </w:div>
    <w:div w:id="509487028">
      <w:bodyDiv w:val="1"/>
      <w:marLeft w:val="0"/>
      <w:marRight w:val="0"/>
      <w:marTop w:val="0"/>
      <w:marBottom w:val="0"/>
      <w:divBdr>
        <w:top w:val="none" w:sz="0" w:space="0" w:color="auto"/>
        <w:left w:val="none" w:sz="0" w:space="0" w:color="auto"/>
        <w:bottom w:val="none" w:sz="0" w:space="0" w:color="auto"/>
        <w:right w:val="none" w:sz="0" w:space="0" w:color="auto"/>
      </w:divBdr>
    </w:div>
    <w:div w:id="510143133">
      <w:bodyDiv w:val="1"/>
      <w:marLeft w:val="0"/>
      <w:marRight w:val="0"/>
      <w:marTop w:val="0"/>
      <w:marBottom w:val="0"/>
      <w:divBdr>
        <w:top w:val="none" w:sz="0" w:space="0" w:color="auto"/>
        <w:left w:val="none" w:sz="0" w:space="0" w:color="auto"/>
        <w:bottom w:val="none" w:sz="0" w:space="0" w:color="auto"/>
        <w:right w:val="none" w:sz="0" w:space="0" w:color="auto"/>
      </w:divBdr>
    </w:div>
    <w:div w:id="510797082">
      <w:bodyDiv w:val="1"/>
      <w:marLeft w:val="0"/>
      <w:marRight w:val="0"/>
      <w:marTop w:val="0"/>
      <w:marBottom w:val="0"/>
      <w:divBdr>
        <w:top w:val="none" w:sz="0" w:space="0" w:color="auto"/>
        <w:left w:val="none" w:sz="0" w:space="0" w:color="auto"/>
        <w:bottom w:val="none" w:sz="0" w:space="0" w:color="auto"/>
        <w:right w:val="none" w:sz="0" w:space="0" w:color="auto"/>
      </w:divBdr>
    </w:div>
    <w:div w:id="511333394">
      <w:bodyDiv w:val="1"/>
      <w:marLeft w:val="0"/>
      <w:marRight w:val="0"/>
      <w:marTop w:val="0"/>
      <w:marBottom w:val="0"/>
      <w:divBdr>
        <w:top w:val="none" w:sz="0" w:space="0" w:color="auto"/>
        <w:left w:val="none" w:sz="0" w:space="0" w:color="auto"/>
        <w:bottom w:val="none" w:sz="0" w:space="0" w:color="auto"/>
        <w:right w:val="none" w:sz="0" w:space="0" w:color="auto"/>
      </w:divBdr>
    </w:div>
    <w:div w:id="513768777">
      <w:bodyDiv w:val="1"/>
      <w:marLeft w:val="0"/>
      <w:marRight w:val="0"/>
      <w:marTop w:val="0"/>
      <w:marBottom w:val="0"/>
      <w:divBdr>
        <w:top w:val="none" w:sz="0" w:space="0" w:color="auto"/>
        <w:left w:val="none" w:sz="0" w:space="0" w:color="auto"/>
        <w:bottom w:val="none" w:sz="0" w:space="0" w:color="auto"/>
        <w:right w:val="none" w:sz="0" w:space="0" w:color="auto"/>
      </w:divBdr>
    </w:div>
    <w:div w:id="517895284">
      <w:bodyDiv w:val="1"/>
      <w:marLeft w:val="0"/>
      <w:marRight w:val="0"/>
      <w:marTop w:val="0"/>
      <w:marBottom w:val="0"/>
      <w:divBdr>
        <w:top w:val="none" w:sz="0" w:space="0" w:color="auto"/>
        <w:left w:val="none" w:sz="0" w:space="0" w:color="auto"/>
        <w:bottom w:val="none" w:sz="0" w:space="0" w:color="auto"/>
        <w:right w:val="none" w:sz="0" w:space="0" w:color="auto"/>
      </w:divBdr>
    </w:div>
    <w:div w:id="520320770">
      <w:bodyDiv w:val="1"/>
      <w:marLeft w:val="0"/>
      <w:marRight w:val="0"/>
      <w:marTop w:val="0"/>
      <w:marBottom w:val="0"/>
      <w:divBdr>
        <w:top w:val="none" w:sz="0" w:space="0" w:color="auto"/>
        <w:left w:val="none" w:sz="0" w:space="0" w:color="auto"/>
        <w:bottom w:val="none" w:sz="0" w:space="0" w:color="auto"/>
        <w:right w:val="none" w:sz="0" w:space="0" w:color="auto"/>
      </w:divBdr>
    </w:div>
    <w:div w:id="521676078">
      <w:bodyDiv w:val="1"/>
      <w:marLeft w:val="0"/>
      <w:marRight w:val="0"/>
      <w:marTop w:val="0"/>
      <w:marBottom w:val="0"/>
      <w:divBdr>
        <w:top w:val="none" w:sz="0" w:space="0" w:color="auto"/>
        <w:left w:val="none" w:sz="0" w:space="0" w:color="auto"/>
        <w:bottom w:val="none" w:sz="0" w:space="0" w:color="auto"/>
        <w:right w:val="none" w:sz="0" w:space="0" w:color="auto"/>
      </w:divBdr>
    </w:div>
    <w:div w:id="523905752">
      <w:bodyDiv w:val="1"/>
      <w:marLeft w:val="0"/>
      <w:marRight w:val="0"/>
      <w:marTop w:val="0"/>
      <w:marBottom w:val="0"/>
      <w:divBdr>
        <w:top w:val="none" w:sz="0" w:space="0" w:color="auto"/>
        <w:left w:val="none" w:sz="0" w:space="0" w:color="auto"/>
        <w:bottom w:val="none" w:sz="0" w:space="0" w:color="auto"/>
        <w:right w:val="none" w:sz="0" w:space="0" w:color="auto"/>
      </w:divBdr>
    </w:div>
    <w:div w:id="524562935">
      <w:bodyDiv w:val="1"/>
      <w:marLeft w:val="0"/>
      <w:marRight w:val="0"/>
      <w:marTop w:val="0"/>
      <w:marBottom w:val="0"/>
      <w:divBdr>
        <w:top w:val="none" w:sz="0" w:space="0" w:color="auto"/>
        <w:left w:val="none" w:sz="0" w:space="0" w:color="auto"/>
        <w:bottom w:val="none" w:sz="0" w:space="0" w:color="auto"/>
        <w:right w:val="none" w:sz="0" w:space="0" w:color="auto"/>
      </w:divBdr>
    </w:div>
    <w:div w:id="524713214">
      <w:bodyDiv w:val="1"/>
      <w:marLeft w:val="0"/>
      <w:marRight w:val="0"/>
      <w:marTop w:val="0"/>
      <w:marBottom w:val="0"/>
      <w:divBdr>
        <w:top w:val="none" w:sz="0" w:space="0" w:color="auto"/>
        <w:left w:val="none" w:sz="0" w:space="0" w:color="auto"/>
        <w:bottom w:val="none" w:sz="0" w:space="0" w:color="auto"/>
        <w:right w:val="none" w:sz="0" w:space="0" w:color="auto"/>
      </w:divBdr>
    </w:div>
    <w:div w:id="525827912">
      <w:bodyDiv w:val="1"/>
      <w:marLeft w:val="0"/>
      <w:marRight w:val="0"/>
      <w:marTop w:val="0"/>
      <w:marBottom w:val="0"/>
      <w:divBdr>
        <w:top w:val="none" w:sz="0" w:space="0" w:color="auto"/>
        <w:left w:val="none" w:sz="0" w:space="0" w:color="auto"/>
        <w:bottom w:val="none" w:sz="0" w:space="0" w:color="auto"/>
        <w:right w:val="none" w:sz="0" w:space="0" w:color="auto"/>
      </w:divBdr>
    </w:div>
    <w:div w:id="526795786">
      <w:bodyDiv w:val="1"/>
      <w:marLeft w:val="0"/>
      <w:marRight w:val="0"/>
      <w:marTop w:val="0"/>
      <w:marBottom w:val="0"/>
      <w:divBdr>
        <w:top w:val="none" w:sz="0" w:space="0" w:color="auto"/>
        <w:left w:val="none" w:sz="0" w:space="0" w:color="auto"/>
        <w:bottom w:val="none" w:sz="0" w:space="0" w:color="auto"/>
        <w:right w:val="none" w:sz="0" w:space="0" w:color="auto"/>
      </w:divBdr>
    </w:div>
    <w:div w:id="529225277">
      <w:bodyDiv w:val="1"/>
      <w:marLeft w:val="0"/>
      <w:marRight w:val="0"/>
      <w:marTop w:val="0"/>
      <w:marBottom w:val="0"/>
      <w:divBdr>
        <w:top w:val="none" w:sz="0" w:space="0" w:color="auto"/>
        <w:left w:val="none" w:sz="0" w:space="0" w:color="auto"/>
        <w:bottom w:val="none" w:sz="0" w:space="0" w:color="auto"/>
        <w:right w:val="none" w:sz="0" w:space="0" w:color="auto"/>
      </w:divBdr>
    </w:div>
    <w:div w:id="529996199">
      <w:bodyDiv w:val="1"/>
      <w:marLeft w:val="0"/>
      <w:marRight w:val="0"/>
      <w:marTop w:val="0"/>
      <w:marBottom w:val="0"/>
      <w:divBdr>
        <w:top w:val="none" w:sz="0" w:space="0" w:color="auto"/>
        <w:left w:val="none" w:sz="0" w:space="0" w:color="auto"/>
        <w:bottom w:val="none" w:sz="0" w:space="0" w:color="auto"/>
        <w:right w:val="none" w:sz="0" w:space="0" w:color="auto"/>
      </w:divBdr>
    </w:div>
    <w:div w:id="530144663">
      <w:bodyDiv w:val="1"/>
      <w:marLeft w:val="0"/>
      <w:marRight w:val="0"/>
      <w:marTop w:val="0"/>
      <w:marBottom w:val="0"/>
      <w:divBdr>
        <w:top w:val="none" w:sz="0" w:space="0" w:color="auto"/>
        <w:left w:val="none" w:sz="0" w:space="0" w:color="auto"/>
        <w:bottom w:val="none" w:sz="0" w:space="0" w:color="auto"/>
        <w:right w:val="none" w:sz="0" w:space="0" w:color="auto"/>
      </w:divBdr>
    </w:div>
    <w:div w:id="533857031">
      <w:bodyDiv w:val="1"/>
      <w:marLeft w:val="0"/>
      <w:marRight w:val="0"/>
      <w:marTop w:val="0"/>
      <w:marBottom w:val="0"/>
      <w:divBdr>
        <w:top w:val="none" w:sz="0" w:space="0" w:color="auto"/>
        <w:left w:val="none" w:sz="0" w:space="0" w:color="auto"/>
        <w:bottom w:val="none" w:sz="0" w:space="0" w:color="auto"/>
        <w:right w:val="none" w:sz="0" w:space="0" w:color="auto"/>
      </w:divBdr>
    </w:div>
    <w:div w:id="534274496">
      <w:bodyDiv w:val="1"/>
      <w:marLeft w:val="0"/>
      <w:marRight w:val="0"/>
      <w:marTop w:val="0"/>
      <w:marBottom w:val="0"/>
      <w:divBdr>
        <w:top w:val="none" w:sz="0" w:space="0" w:color="auto"/>
        <w:left w:val="none" w:sz="0" w:space="0" w:color="auto"/>
        <w:bottom w:val="none" w:sz="0" w:space="0" w:color="auto"/>
        <w:right w:val="none" w:sz="0" w:space="0" w:color="auto"/>
      </w:divBdr>
    </w:div>
    <w:div w:id="536234450">
      <w:bodyDiv w:val="1"/>
      <w:marLeft w:val="0"/>
      <w:marRight w:val="0"/>
      <w:marTop w:val="0"/>
      <w:marBottom w:val="0"/>
      <w:divBdr>
        <w:top w:val="none" w:sz="0" w:space="0" w:color="auto"/>
        <w:left w:val="none" w:sz="0" w:space="0" w:color="auto"/>
        <w:bottom w:val="none" w:sz="0" w:space="0" w:color="auto"/>
        <w:right w:val="none" w:sz="0" w:space="0" w:color="auto"/>
      </w:divBdr>
    </w:div>
    <w:div w:id="537082356">
      <w:bodyDiv w:val="1"/>
      <w:marLeft w:val="0"/>
      <w:marRight w:val="0"/>
      <w:marTop w:val="0"/>
      <w:marBottom w:val="0"/>
      <w:divBdr>
        <w:top w:val="none" w:sz="0" w:space="0" w:color="auto"/>
        <w:left w:val="none" w:sz="0" w:space="0" w:color="auto"/>
        <w:bottom w:val="none" w:sz="0" w:space="0" w:color="auto"/>
        <w:right w:val="none" w:sz="0" w:space="0" w:color="auto"/>
      </w:divBdr>
    </w:div>
    <w:div w:id="539705946">
      <w:bodyDiv w:val="1"/>
      <w:marLeft w:val="0"/>
      <w:marRight w:val="0"/>
      <w:marTop w:val="0"/>
      <w:marBottom w:val="0"/>
      <w:divBdr>
        <w:top w:val="none" w:sz="0" w:space="0" w:color="auto"/>
        <w:left w:val="none" w:sz="0" w:space="0" w:color="auto"/>
        <w:bottom w:val="none" w:sz="0" w:space="0" w:color="auto"/>
        <w:right w:val="none" w:sz="0" w:space="0" w:color="auto"/>
      </w:divBdr>
    </w:div>
    <w:div w:id="540678511">
      <w:bodyDiv w:val="1"/>
      <w:marLeft w:val="0"/>
      <w:marRight w:val="0"/>
      <w:marTop w:val="0"/>
      <w:marBottom w:val="0"/>
      <w:divBdr>
        <w:top w:val="none" w:sz="0" w:space="0" w:color="auto"/>
        <w:left w:val="none" w:sz="0" w:space="0" w:color="auto"/>
        <w:bottom w:val="none" w:sz="0" w:space="0" w:color="auto"/>
        <w:right w:val="none" w:sz="0" w:space="0" w:color="auto"/>
      </w:divBdr>
    </w:div>
    <w:div w:id="542640374">
      <w:bodyDiv w:val="1"/>
      <w:marLeft w:val="0"/>
      <w:marRight w:val="0"/>
      <w:marTop w:val="0"/>
      <w:marBottom w:val="0"/>
      <w:divBdr>
        <w:top w:val="none" w:sz="0" w:space="0" w:color="auto"/>
        <w:left w:val="none" w:sz="0" w:space="0" w:color="auto"/>
        <w:bottom w:val="none" w:sz="0" w:space="0" w:color="auto"/>
        <w:right w:val="none" w:sz="0" w:space="0" w:color="auto"/>
      </w:divBdr>
    </w:div>
    <w:div w:id="546182718">
      <w:bodyDiv w:val="1"/>
      <w:marLeft w:val="0"/>
      <w:marRight w:val="0"/>
      <w:marTop w:val="0"/>
      <w:marBottom w:val="0"/>
      <w:divBdr>
        <w:top w:val="none" w:sz="0" w:space="0" w:color="auto"/>
        <w:left w:val="none" w:sz="0" w:space="0" w:color="auto"/>
        <w:bottom w:val="none" w:sz="0" w:space="0" w:color="auto"/>
        <w:right w:val="none" w:sz="0" w:space="0" w:color="auto"/>
      </w:divBdr>
    </w:div>
    <w:div w:id="546188911">
      <w:bodyDiv w:val="1"/>
      <w:marLeft w:val="0"/>
      <w:marRight w:val="0"/>
      <w:marTop w:val="0"/>
      <w:marBottom w:val="0"/>
      <w:divBdr>
        <w:top w:val="none" w:sz="0" w:space="0" w:color="auto"/>
        <w:left w:val="none" w:sz="0" w:space="0" w:color="auto"/>
        <w:bottom w:val="none" w:sz="0" w:space="0" w:color="auto"/>
        <w:right w:val="none" w:sz="0" w:space="0" w:color="auto"/>
      </w:divBdr>
    </w:div>
    <w:div w:id="546919298">
      <w:bodyDiv w:val="1"/>
      <w:marLeft w:val="0"/>
      <w:marRight w:val="0"/>
      <w:marTop w:val="0"/>
      <w:marBottom w:val="0"/>
      <w:divBdr>
        <w:top w:val="none" w:sz="0" w:space="0" w:color="auto"/>
        <w:left w:val="none" w:sz="0" w:space="0" w:color="auto"/>
        <w:bottom w:val="none" w:sz="0" w:space="0" w:color="auto"/>
        <w:right w:val="none" w:sz="0" w:space="0" w:color="auto"/>
      </w:divBdr>
    </w:div>
    <w:div w:id="547187143">
      <w:bodyDiv w:val="1"/>
      <w:marLeft w:val="0"/>
      <w:marRight w:val="0"/>
      <w:marTop w:val="0"/>
      <w:marBottom w:val="0"/>
      <w:divBdr>
        <w:top w:val="none" w:sz="0" w:space="0" w:color="auto"/>
        <w:left w:val="none" w:sz="0" w:space="0" w:color="auto"/>
        <w:bottom w:val="none" w:sz="0" w:space="0" w:color="auto"/>
        <w:right w:val="none" w:sz="0" w:space="0" w:color="auto"/>
      </w:divBdr>
    </w:div>
    <w:div w:id="548301226">
      <w:bodyDiv w:val="1"/>
      <w:marLeft w:val="0"/>
      <w:marRight w:val="0"/>
      <w:marTop w:val="0"/>
      <w:marBottom w:val="0"/>
      <w:divBdr>
        <w:top w:val="none" w:sz="0" w:space="0" w:color="auto"/>
        <w:left w:val="none" w:sz="0" w:space="0" w:color="auto"/>
        <w:bottom w:val="none" w:sz="0" w:space="0" w:color="auto"/>
        <w:right w:val="none" w:sz="0" w:space="0" w:color="auto"/>
      </w:divBdr>
    </w:div>
    <w:div w:id="548346678">
      <w:bodyDiv w:val="1"/>
      <w:marLeft w:val="0"/>
      <w:marRight w:val="0"/>
      <w:marTop w:val="0"/>
      <w:marBottom w:val="0"/>
      <w:divBdr>
        <w:top w:val="none" w:sz="0" w:space="0" w:color="auto"/>
        <w:left w:val="none" w:sz="0" w:space="0" w:color="auto"/>
        <w:bottom w:val="none" w:sz="0" w:space="0" w:color="auto"/>
        <w:right w:val="none" w:sz="0" w:space="0" w:color="auto"/>
      </w:divBdr>
    </w:div>
    <w:div w:id="548687317">
      <w:bodyDiv w:val="1"/>
      <w:marLeft w:val="0"/>
      <w:marRight w:val="0"/>
      <w:marTop w:val="0"/>
      <w:marBottom w:val="0"/>
      <w:divBdr>
        <w:top w:val="none" w:sz="0" w:space="0" w:color="auto"/>
        <w:left w:val="none" w:sz="0" w:space="0" w:color="auto"/>
        <w:bottom w:val="none" w:sz="0" w:space="0" w:color="auto"/>
        <w:right w:val="none" w:sz="0" w:space="0" w:color="auto"/>
      </w:divBdr>
    </w:div>
    <w:div w:id="549608672">
      <w:bodyDiv w:val="1"/>
      <w:marLeft w:val="0"/>
      <w:marRight w:val="0"/>
      <w:marTop w:val="0"/>
      <w:marBottom w:val="0"/>
      <w:divBdr>
        <w:top w:val="none" w:sz="0" w:space="0" w:color="auto"/>
        <w:left w:val="none" w:sz="0" w:space="0" w:color="auto"/>
        <w:bottom w:val="none" w:sz="0" w:space="0" w:color="auto"/>
        <w:right w:val="none" w:sz="0" w:space="0" w:color="auto"/>
      </w:divBdr>
    </w:div>
    <w:div w:id="549847885">
      <w:bodyDiv w:val="1"/>
      <w:marLeft w:val="0"/>
      <w:marRight w:val="0"/>
      <w:marTop w:val="0"/>
      <w:marBottom w:val="0"/>
      <w:divBdr>
        <w:top w:val="none" w:sz="0" w:space="0" w:color="auto"/>
        <w:left w:val="none" w:sz="0" w:space="0" w:color="auto"/>
        <w:bottom w:val="none" w:sz="0" w:space="0" w:color="auto"/>
        <w:right w:val="none" w:sz="0" w:space="0" w:color="auto"/>
      </w:divBdr>
    </w:div>
    <w:div w:id="551310601">
      <w:bodyDiv w:val="1"/>
      <w:marLeft w:val="0"/>
      <w:marRight w:val="0"/>
      <w:marTop w:val="0"/>
      <w:marBottom w:val="0"/>
      <w:divBdr>
        <w:top w:val="none" w:sz="0" w:space="0" w:color="auto"/>
        <w:left w:val="none" w:sz="0" w:space="0" w:color="auto"/>
        <w:bottom w:val="none" w:sz="0" w:space="0" w:color="auto"/>
        <w:right w:val="none" w:sz="0" w:space="0" w:color="auto"/>
      </w:divBdr>
    </w:div>
    <w:div w:id="555775570">
      <w:bodyDiv w:val="1"/>
      <w:marLeft w:val="0"/>
      <w:marRight w:val="0"/>
      <w:marTop w:val="0"/>
      <w:marBottom w:val="0"/>
      <w:divBdr>
        <w:top w:val="none" w:sz="0" w:space="0" w:color="auto"/>
        <w:left w:val="none" w:sz="0" w:space="0" w:color="auto"/>
        <w:bottom w:val="none" w:sz="0" w:space="0" w:color="auto"/>
        <w:right w:val="none" w:sz="0" w:space="0" w:color="auto"/>
      </w:divBdr>
    </w:div>
    <w:div w:id="558979834">
      <w:bodyDiv w:val="1"/>
      <w:marLeft w:val="0"/>
      <w:marRight w:val="0"/>
      <w:marTop w:val="0"/>
      <w:marBottom w:val="0"/>
      <w:divBdr>
        <w:top w:val="none" w:sz="0" w:space="0" w:color="auto"/>
        <w:left w:val="none" w:sz="0" w:space="0" w:color="auto"/>
        <w:bottom w:val="none" w:sz="0" w:space="0" w:color="auto"/>
        <w:right w:val="none" w:sz="0" w:space="0" w:color="auto"/>
      </w:divBdr>
    </w:div>
    <w:div w:id="561723007">
      <w:bodyDiv w:val="1"/>
      <w:marLeft w:val="0"/>
      <w:marRight w:val="0"/>
      <w:marTop w:val="0"/>
      <w:marBottom w:val="0"/>
      <w:divBdr>
        <w:top w:val="none" w:sz="0" w:space="0" w:color="auto"/>
        <w:left w:val="none" w:sz="0" w:space="0" w:color="auto"/>
        <w:bottom w:val="none" w:sz="0" w:space="0" w:color="auto"/>
        <w:right w:val="none" w:sz="0" w:space="0" w:color="auto"/>
      </w:divBdr>
    </w:div>
    <w:div w:id="562761793">
      <w:bodyDiv w:val="1"/>
      <w:marLeft w:val="0"/>
      <w:marRight w:val="0"/>
      <w:marTop w:val="0"/>
      <w:marBottom w:val="0"/>
      <w:divBdr>
        <w:top w:val="none" w:sz="0" w:space="0" w:color="auto"/>
        <w:left w:val="none" w:sz="0" w:space="0" w:color="auto"/>
        <w:bottom w:val="none" w:sz="0" w:space="0" w:color="auto"/>
        <w:right w:val="none" w:sz="0" w:space="0" w:color="auto"/>
      </w:divBdr>
    </w:div>
    <w:div w:id="563295846">
      <w:bodyDiv w:val="1"/>
      <w:marLeft w:val="0"/>
      <w:marRight w:val="0"/>
      <w:marTop w:val="0"/>
      <w:marBottom w:val="0"/>
      <w:divBdr>
        <w:top w:val="none" w:sz="0" w:space="0" w:color="auto"/>
        <w:left w:val="none" w:sz="0" w:space="0" w:color="auto"/>
        <w:bottom w:val="none" w:sz="0" w:space="0" w:color="auto"/>
        <w:right w:val="none" w:sz="0" w:space="0" w:color="auto"/>
      </w:divBdr>
    </w:div>
    <w:div w:id="565267091">
      <w:bodyDiv w:val="1"/>
      <w:marLeft w:val="0"/>
      <w:marRight w:val="0"/>
      <w:marTop w:val="0"/>
      <w:marBottom w:val="0"/>
      <w:divBdr>
        <w:top w:val="none" w:sz="0" w:space="0" w:color="auto"/>
        <w:left w:val="none" w:sz="0" w:space="0" w:color="auto"/>
        <w:bottom w:val="none" w:sz="0" w:space="0" w:color="auto"/>
        <w:right w:val="none" w:sz="0" w:space="0" w:color="auto"/>
      </w:divBdr>
    </w:div>
    <w:div w:id="570163519">
      <w:bodyDiv w:val="1"/>
      <w:marLeft w:val="0"/>
      <w:marRight w:val="0"/>
      <w:marTop w:val="0"/>
      <w:marBottom w:val="0"/>
      <w:divBdr>
        <w:top w:val="none" w:sz="0" w:space="0" w:color="auto"/>
        <w:left w:val="none" w:sz="0" w:space="0" w:color="auto"/>
        <w:bottom w:val="none" w:sz="0" w:space="0" w:color="auto"/>
        <w:right w:val="none" w:sz="0" w:space="0" w:color="auto"/>
      </w:divBdr>
    </w:div>
    <w:div w:id="572740678">
      <w:bodyDiv w:val="1"/>
      <w:marLeft w:val="0"/>
      <w:marRight w:val="0"/>
      <w:marTop w:val="0"/>
      <w:marBottom w:val="0"/>
      <w:divBdr>
        <w:top w:val="none" w:sz="0" w:space="0" w:color="auto"/>
        <w:left w:val="none" w:sz="0" w:space="0" w:color="auto"/>
        <w:bottom w:val="none" w:sz="0" w:space="0" w:color="auto"/>
        <w:right w:val="none" w:sz="0" w:space="0" w:color="auto"/>
      </w:divBdr>
    </w:div>
    <w:div w:id="575821579">
      <w:bodyDiv w:val="1"/>
      <w:marLeft w:val="0"/>
      <w:marRight w:val="0"/>
      <w:marTop w:val="0"/>
      <w:marBottom w:val="0"/>
      <w:divBdr>
        <w:top w:val="none" w:sz="0" w:space="0" w:color="auto"/>
        <w:left w:val="none" w:sz="0" w:space="0" w:color="auto"/>
        <w:bottom w:val="none" w:sz="0" w:space="0" w:color="auto"/>
        <w:right w:val="none" w:sz="0" w:space="0" w:color="auto"/>
      </w:divBdr>
    </w:div>
    <w:div w:id="577055893">
      <w:bodyDiv w:val="1"/>
      <w:marLeft w:val="0"/>
      <w:marRight w:val="0"/>
      <w:marTop w:val="0"/>
      <w:marBottom w:val="0"/>
      <w:divBdr>
        <w:top w:val="none" w:sz="0" w:space="0" w:color="auto"/>
        <w:left w:val="none" w:sz="0" w:space="0" w:color="auto"/>
        <w:bottom w:val="none" w:sz="0" w:space="0" w:color="auto"/>
        <w:right w:val="none" w:sz="0" w:space="0" w:color="auto"/>
      </w:divBdr>
    </w:div>
    <w:div w:id="577982649">
      <w:bodyDiv w:val="1"/>
      <w:marLeft w:val="0"/>
      <w:marRight w:val="0"/>
      <w:marTop w:val="0"/>
      <w:marBottom w:val="0"/>
      <w:divBdr>
        <w:top w:val="none" w:sz="0" w:space="0" w:color="auto"/>
        <w:left w:val="none" w:sz="0" w:space="0" w:color="auto"/>
        <w:bottom w:val="none" w:sz="0" w:space="0" w:color="auto"/>
        <w:right w:val="none" w:sz="0" w:space="0" w:color="auto"/>
      </w:divBdr>
    </w:div>
    <w:div w:id="580063505">
      <w:bodyDiv w:val="1"/>
      <w:marLeft w:val="0"/>
      <w:marRight w:val="0"/>
      <w:marTop w:val="0"/>
      <w:marBottom w:val="0"/>
      <w:divBdr>
        <w:top w:val="none" w:sz="0" w:space="0" w:color="auto"/>
        <w:left w:val="none" w:sz="0" w:space="0" w:color="auto"/>
        <w:bottom w:val="none" w:sz="0" w:space="0" w:color="auto"/>
        <w:right w:val="none" w:sz="0" w:space="0" w:color="auto"/>
      </w:divBdr>
    </w:div>
    <w:div w:id="586042136">
      <w:bodyDiv w:val="1"/>
      <w:marLeft w:val="0"/>
      <w:marRight w:val="0"/>
      <w:marTop w:val="0"/>
      <w:marBottom w:val="0"/>
      <w:divBdr>
        <w:top w:val="none" w:sz="0" w:space="0" w:color="auto"/>
        <w:left w:val="none" w:sz="0" w:space="0" w:color="auto"/>
        <w:bottom w:val="none" w:sz="0" w:space="0" w:color="auto"/>
        <w:right w:val="none" w:sz="0" w:space="0" w:color="auto"/>
      </w:divBdr>
    </w:div>
    <w:div w:id="588737633">
      <w:bodyDiv w:val="1"/>
      <w:marLeft w:val="0"/>
      <w:marRight w:val="0"/>
      <w:marTop w:val="0"/>
      <w:marBottom w:val="0"/>
      <w:divBdr>
        <w:top w:val="none" w:sz="0" w:space="0" w:color="auto"/>
        <w:left w:val="none" w:sz="0" w:space="0" w:color="auto"/>
        <w:bottom w:val="none" w:sz="0" w:space="0" w:color="auto"/>
        <w:right w:val="none" w:sz="0" w:space="0" w:color="auto"/>
      </w:divBdr>
    </w:div>
    <w:div w:id="594751354">
      <w:bodyDiv w:val="1"/>
      <w:marLeft w:val="0"/>
      <w:marRight w:val="0"/>
      <w:marTop w:val="0"/>
      <w:marBottom w:val="0"/>
      <w:divBdr>
        <w:top w:val="none" w:sz="0" w:space="0" w:color="auto"/>
        <w:left w:val="none" w:sz="0" w:space="0" w:color="auto"/>
        <w:bottom w:val="none" w:sz="0" w:space="0" w:color="auto"/>
        <w:right w:val="none" w:sz="0" w:space="0" w:color="auto"/>
      </w:divBdr>
    </w:div>
    <w:div w:id="596057355">
      <w:bodyDiv w:val="1"/>
      <w:marLeft w:val="0"/>
      <w:marRight w:val="0"/>
      <w:marTop w:val="0"/>
      <w:marBottom w:val="0"/>
      <w:divBdr>
        <w:top w:val="none" w:sz="0" w:space="0" w:color="auto"/>
        <w:left w:val="none" w:sz="0" w:space="0" w:color="auto"/>
        <w:bottom w:val="none" w:sz="0" w:space="0" w:color="auto"/>
        <w:right w:val="none" w:sz="0" w:space="0" w:color="auto"/>
      </w:divBdr>
    </w:div>
    <w:div w:id="599140377">
      <w:bodyDiv w:val="1"/>
      <w:marLeft w:val="0"/>
      <w:marRight w:val="0"/>
      <w:marTop w:val="0"/>
      <w:marBottom w:val="0"/>
      <w:divBdr>
        <w:top w:val="none" w:sz="0" w:space="0" w:color="auto"/>
        <w:left w:val="none" w:sz="0" w:space="0" w:color="auto"/>
        <w:bottom w:val="none" w:sz="0" w:space="0" w:color="auto"/>
        <w:right w:val="none" w:sz="0" w:space="0" w:color="auto"/>
      </w:divBdr>
    </w:div>
    <w:div w:id="600187810">
      <w:bodyDiv w:val="1"/>
      <w:marLeft w:val="0"/>
      <w:marRight w:val="0"/>
      <w:marTop w:val="0"/>
      <w:marBottom w:val="0"/>
      <w:divBdr>
        <w:top w:val="none" w:sz="0" w:space="0" w:color="auto"/>
        <w:left w:val="none" w:sz="0" w:space="0" w:color="auto"/>
        <w:bottom w:val="none" w:sz="0" w:space="0" w:color="auto"/>
        <w:right w:val="none" w:sz="0" w:space="0" w:color="auto"/>
      </w:divBdr>
    </w:div>
    <w:div w:id="604924756">
      <w:bodyDiv w:val="1"/>
      <w:marLeft w:val="0"/>
      <w:marRight w:val="0"/>
      <w:marTop w:val="0"/>
      <w:marBottom w:val="0"/>
      <w:divBdr>
        <w:top w:val="none" w:sz="0" w:space="0" w:color="auto"/>
        <w:left w:val="none" w:sz="0" w:space="0" w:color="auto"/>
        <w:bottom w:val="none" w:sz="0" w:space="0" w:color="auto"/>
        <w:right w:val="none" w:sz="0" w:space="0" w:color="auto"/>
      </w:divBdr>
    </w:div>
    <w:div w:id="607782598">
      <w:bodyDiv w:val="1"/>
      <w:marLeft w:val="0"/>
      <w:marRight w:val="0"/>
      <w:marTop w:val="0"/>
      <w:marBottom w:val="0"/>
      <w:divBdr>
        <w:top w:val="none" w:sz="0" w:space="0" w:color="auto"/>
        <w:left w:val="none" w:sz="0" w:space="0" w:color="auto"/>
        <w:bottom w:val="none" w:sz="0" w:space="0" w:color="auto"/>
        <w:right w:val="none" w:sz="0" w:space="0" w:color="auto"/>
      </w:divBdr>
    </w:div>
    <w:div w:id="611594012">
      <w:bodyDiv w:val="1"/>
      <w:marLeft w:val="0"/>
      <w:marRight w:val="0"/>
      <w:marTop w:val="0"/>
      <w:marBottom w:val="0"/>
      <w:divBdr>
        <w:top w:val="none" w:sz="0" w:space="0" w:color="auto"/>
        <w:left w:val="none" w:sz="0" w:space="0" w:color="auto"/>
        <w:bottom w:val="none" w:sz="0" w:space="0" w:color="auto"/>
        <w:right w:val="none" w:sz="0" w:space="0" w:color="auto"/>
      </w:divBdr>
    </w:div>
    <w:div w:id="611934665">
      <w:bodyDiv w:val="1"/>
      <w:marLeft w:val="0"/>
      <w:marRight w:val="0"/>
      <w:marTop w:val="0"/>
      <w:marBottom w:val="0"/>
      <w:divBdr>
        <w:top w:val="none" w:sz="0" w:space="0" w:color="auto"/>
        <w:left w:val="none" w:sz="0" w:space="0" w:color="auto"/>
        <w:bottom w:val="none" w:sz="0" w:space="0" w:color="auto"/>
        <w:right w:val="none" w:sz="0" w:space="0" w:color="auto"/>
      </w:divBdr>
    </w:div>
    <w:div w:id="613101648">
      <w:bodyDiv w:val="1"/>
      <w:marLeft w:val="0"/>
      <w:marRight w:val="0"/>
      <w:marTop w:val="0"/>
      <w:marBottom w:val="0"/>
      <w:divBdr>
        <w:top w:val="none" w:sz="0" w:space="0" w:color="auto"/>
        <w:left w:val="none" w:sz="0" w:space="0" w:color="auto"/>
        <w:bottom w:val="none" w:sz="0" w:space="0" w:color="auto"/>
        <w:right w:val="none" w:sz="0" w:space="0" w:color="auto"/>
      </w:divBdr>
    </w:div>
    <w:div w:id="614100258">
      <w:bodyDiv w:val="1"/>
      <w:marLeft w:val="0"/>
      <w:marRight w:val="0"/>
      <w:marTop w:val="0"/>
      <w:marBottom w:val="0"/>
      <w:divBdr>
        <w:top w:val="none" w:sz="0" w:space="0" w:color="auto"/>
        <w:left w:val="none" w:sz="0" w:space="0" w:color="auto"/>
        <w:bottom w:val="none" w:sz="0" w:space="0" w:color="auto"/>
        <w:right w:val="none" w:sz="0" w:space="0" w:color="auto"/>
      </w:divBdr>
    </w:div>
    <w:div w:id="615795936">
      <w:bodyDiv w:val="1"/>
      <w:marLeft w:val="0"/>
      <w:marRight w:val="0"/>
      <w:marTop w:val="0"/>
      <w:marBottom w:val="0"/>
      <w:divBdr>
        <w:top w:val="none" w:sz="0" w:space="0" w:color="auto"/>
        <w:left w:val="none" w:sz="0" w:space="0" w:color="auto"/>
        <w:bottom w:val="none" w:sz="0" w:space="0" w:color="auto"/>
        <w:right w:val="none" w:sz="0" w:space="0" w:color="auto"/>
      </w:divBdr>
    </w:div>
    <w:div w:id="616719887">
      <w:bodyDiv w:val="1"/>
      <w:marLeft w:val="0"/>
      <w:marRight w:val="0"/>
      <w:marTop w:val="0"/>
      <w:marBottom w:val="0"/>
      <w:divBdr>
        <w:top w:val="none" w:sz="0" w:space="0" w:color="auto"/>
        <w:left w:val="none" w:sz="0" w:space="0" w:color="auto"/>
        <w:bottom w:val="none" w:sz="0" w:space="0" w:color="auto"/>
        <w:right w:val="none" w:sz="0" w:space="0" w:color="auto"/>
      </w:divBdr>
    </w:div>
    <w:div w:id="620303328">
      <w:bodyDiv w:val="1"/>
      <w:marLeft w:val="0"/>
      <w:marRight w:val="0"/>
      <w:marTop w:val="0"/>
      <w:marBottom w:val="0"/>
      <w:divBdr>
        <w:top w:val="none" w:sz="0" w:space="0" w:color="auto"/>
        <w:left w:val="none" w:sz="0" w:space="0" w:color="auto"/>
        <w:bottom w:val="none" w:sz="0" w:space="0" w:color="auto"/>
        <w:right w:val="none" w:sz="0" w:space="0" w:color="auto"/>
      </w:divBdr>
    </w:div>
    <w:div w:id="620844135">
      <w:bodyDiv w:val="1"/>
      <w:marLeft w:val="0"/>
      <w:marRight w:val="0"/>
      <w:marTop w:val="0"/>
      <w:marBottom w:val="0"/>
      <w:divBdr>
        <w:top w:val="none" w:sz="0" w:space="0" w:color="auto"/>
        <w:left w:val="none" w:sz="0" w:space="0" w:color="auto"/>
        <w:bottom w:val="none" w:sz="0" w:space="0" w:color="auto"/>
        <w:right w:val="none" w:sz="0" w:space="0" w:color="auto"/>
      </w:divBdr>
    </w:div>
    <w:div w:id="624653613">
      <w:bodyDiv w:val="1"/>
      <w:marLeft w:val="0"/>
      <w:marRight w:val="0"/>
      <w:marTop w:val="0"/>
      <w:marBottom w:val="0"/>
      <w:divBdr>
        <w:top w:val="none" w:sz="0" w:space="0" w:color="auto"/>
        <w:left w:val="none" w:sz="0" w:space="0" w:color="auto"/>
        <w:bottom w:val="none" w:sz="0" w:space="0" w:color="auto"/>
        <w:right w:val="none" w:sz="0" w:space="0" w:color="auto"/>
      </w:divBdr>
    </w:div>
    <w:div w:id="624773559">
      <w:bodyDiv w:val="1"/>
      <w:marLeft w:val="0"/>
      <w:marRight w:val="0"/>
      <w:marTop w:val="0"/>
      <w:marBottom w:val="0"/>
      <w:divBdr>
        <w:top w:val="none" w:sz="0" w:space="0" w:color="auto"/>
        <w:left w:val="none" w:sz="0" w:space="0" w:color="auto"/>
        <w:bottom w:val="none" w:sz="0" w:space="0" w:color="auto"/>
        <w:right w:val="none" w:sz="0" w:space="0" w:color="auto"/>
      </w:divBdr>
    </w:div>
    <w:div w:id="625048105">
      <w:bodyDiv w:val="1"/>
      <w:marLeft w:val="0"/>
      <w:marRight w:val="0"/>
      <w:marTop w:val="0"/>
      <w:marBottom w:val="0"/>
      <w:divBdr>
        <w:top w:val="none" w:sz="0" w:space="0" w:color="auto"/>
        <w:left w:val="none" w:sz="0" w:space="0" w:color="auto"/>
        <w:bottom w:val="none" w:sz="0" w:space="0" w:color="auto"/>
        <w:right w:val="none" w:sz="0" w:space="0" w:color="auto"/>
      </w:divBdr>
    </w:div>
    <w:div w:id="625087989">
      <w:bodyDiv w:val="1"/>
      <w:marLeft w:val="0"/>
      <w:marRight w:val="0"/>
      <w:marTop w:val="0"/>
      <w:marBottom w:val="0"/>
      <w:divBdr>
        <w:top w:val="none" w:sz="0" w:space="0" w:color="auto"/>
        <w:left w:val="none" w:sz="0" w:space="0" w:color="auto"/>
        <w:bottom w:val="none" w:sz="0" w:space="0" w:color="auto"/>
        <w:right w:val="none" w:sz="0" w:space="0" w:color="auto"/>
      </w:divBdr>
    </w:div>
    <w:div w:id="627510238">
      <w:bodyDiv w:val="1"/>
      <w:marLeft w:val="0"/>
      <w:marRight w:val="0"/>
      <w:marTop w:val="0"/>
      <w:marBottom w:val="0"/>
      <w:divBdr>
        <w:top w:val="none" w:sz="0" w:space="0" w:color="auto"/>
        <w:left w:val="none" w:sz="0" w:space="0" w:color="auto"/>
        <w:bottom w:val="none" w:sz="0" w:space="0" w:color="auto"/>
        <w:right w:val="none" w:sz="0" w:space="0" w:color="auto"/>
      </w:divBdr>
    </w:div>
    <w:div w:id="633298123">
      <w:bodyDiv w:val="1"/>
      <w:marLeft w:val="0"/>
      <w:marRight w:val="0"/>
      <w:marTop w:val="0"/>
      <w:marBottom w:val="0"/>
      <w:divBdr>
        <w:top w:val="none" w:sz="0" w:space="0" w:color="auto"/>
        <w:left w:val="none" w:sz="0" w:space="0" w:color="auto"/>
        <w:bottom w:val="none" w:sz="0" w:space="0" w:color="auto"/>
        <w:right w:val="none" w:sz="0" w:space="0" w:color="auto"/>
      </w:divBdr>
    </w:div>
    <w:div w:id="633488908">
      <w:bodyDiv w:val="1"/>
      <w:marLeft w:val="0"/>
      <w:marRight w:val="0"/>
      <w:marTop w:val="0"/>
      <w:marBottom w:val="0"/>
      <w:divBdr>
        <w:top w:val="none" w:sz="0" w:space="0" w:color="auto"/>
        <w:left w:val="none" w:sz="0" w:space="0" w:color="auto"/>
        <w:bottom w:val="none" w:sz="0" w:space="0" w:color="auto"/>
        <w:right w:val="none" w:sz="0" w:space="0" w:color="auto"/>
      </w:divBdr>
    </w:div>
    <w:div w:id="635570659">
      <w:bodyDiv w:val="1"/>
      <w:marLeft w:val="0"/>
      <w:marRight w:val="0"/>
      <w:marTop w:val="0"/>
      <w:marBottom w:val="0"/>
      <w:divBdr>
        <w:top w:val="none" w:sz="0" w:space="0" w:color="auto"/>
        <w:left w:val="none" w:sz="0" w:space="0" w:color="auto"/>
        <w:bottom w:val="none" w:sz="0" w:space="0" w:color="auto"/>
        <w:right w:val="none" w:sz="0" w:space="0" w:color="auto"/>
      </w:divBdr>
    </w:div>
    <w:div w:id="636496539">
      <w:bodyDiv w:val="1"/>
      <w:marLeft w:val="0"/>
      <w:marRight w:val="0"/>
      <w:marTop w:val="0"/>
      <w:marBottom w:val="0"/>
      <w:divBdr>
        <w:top w:val="none" w:sz="0" w:space="0" w:color="auto"/>
        <w:left w:val="none" w:sz="0" w:space="0" w:color="auto"/>
        <w:bottom w:val="none" w:sz="0" w:space="0" w:color="auto"/>
        <w:right w:val="none" w:sz="0" w:space="0" w:color="auto"/>
      </w:divBdr>
    </w:div>
    <w:div w:id="636688688">
      <w:bodyDiv w:val="1"/>
      <w:marLeft w:val="0"/>
      <w:marRight w:val="0"/>
      <w:marTop w:val="0"/>
      <w:marBottom w:val="0"/>
      <w:divBdr>
        <w:top w:val="none" w:sz="0" w:space="0" w:color="auto"/>
        <w:left w:val="none" w:sz="0" w:space="0" w:color="auto"/>
        <w:bottom w:val="none" w:sz="0" w:space="0" w:color="auto"/>
        <w:right w:val="none" w:sz="0" w:space="0" w:color="auto"/>
      </w:divBdr>
    </w:div>
    <w:div w:id="640039499">
      <w:bodyDiv w:val="1"/>
      <w:marLeft w:val="0"/>
      <w:marRight w:val="0"/>
      <w:marTop w:val="0"/>
      <w:marBottom w:val="0"/>
      <w:divBdr>
        <w:top w:val="none" w:sz="0" w:space="0" w:color="auto"/>
        <w:left w:val="none" w:sz="0" w:space="0" w:color="auto"/>
        <w:bottom w:val="none" w:sz="0" w:space="0" w:color="auto"/>
        <w:right w:val="none" w:sz="0" w:space="0" w:color="auto"/>
      </w:divBdr>
    </w:div>
    <w:div w:id="642083386">
      <w:bodyDiv w:val="1"/>
      <w:marLeft w:val="0"/>
      <w:marRight w:val="0"/>
      <w:marTop w:val="0"/>
      <w:marBottom w:val="0"/>
      <w:divBdr>
        <w:top w:val="none" w:sz="0" w:space="0" w:color="auto"/>
        <w:left w:val="none" w:sz="0" w:space="0" w:color="auto"/>
        <w:bottom w:val="none" w:sz="0" w:space="0" w:color="auto"/>
        <w:right w:val="none" w:sz="0" w:space="0" w:color="auto"/>
      </w:divBdr>
    </w:div>
    <w:div w:id="644311394">
      <w:bodyDiv w:val="1"/>
      <w:marLeft w:val="0"/>
      <w:marRight w:val="0"/>
      <w:marTop w:val="0"/>
      <w:marBottom w:val="0"/>
      <w:divBdr>
        <w:top w:val="none" w:sz="0" w:space="0" w:color="auto"/>
        <w:left w:val="none" w:sz="0" w:space="0" w:color="auto"/>
        <w:bottom w:val="none" w:sz="0" w:space="0" w:color="auto"/>
        <w:right w:val="none" w:sz="0" w:space="0" w:color="auto"/>
      </w:divBdr>
    </w:div>
    <w:div w:id="645935410">
      <w:bodyDiv w:val="1"/>
      <w:marLeft w:val="0"/>
      <w:marRight w:val="0"/>
      <w:marTop w:val="0"/>
      <w:marBottom w:val="0"/>
      <w:divBdr>
        <w:top w:val="none" w:sz="0" w:space="0" w:color="auto"/>
        <w:left w:val="none" w:sz="0" w:space="0" w:color="auto"/>
        <w:bottom w:val="none" w:sz="0" w:space="0" w:color="auto"/>
        <w:right w:val="none" w:sz="0" w:space="0" w:color="auto"/>
      </w:divBdr>
    </w:div>
    <w:div w:id="646279939">
      <w:bodyDiv w:val="1"/>
      <w:marLeft w:val="0"/>
      <w:marRight w:val="0"/>
      <w:marTop w:val="0"/>
      <w:marBottom w:val="0"/>
      <w:divBdr>
        <w:top w:val="none" w:sz="0" w:space="0" w:color="auto"/>
        <w:left w:val="none" w:sz="0" w:space="0" w:color="auto"/>
        <w:bottom w:val="none" w:sz="0" w:space="0" w:color="auto"/>
        <w:right w:val="none" w:sz="0" w:space="0" w:color="auto"/>
      </w:divBdr>
    </w:div>
    <w:div w:id="650641903">
      <w:bodyDiv w:val="1"/>
      <w:marLeft w:val="0"/>
      <w:marRight w:val="0"/>
      <w:marTop w:val="0"/>
      <w:marBottom w:val="0"/>
      <w:divBdr>
        <w:top w:val="none" w:sz="0" w:space="0" w:color="auto"/>
        <w:left w:val="none" w:sz="0" w:space="0" w:color="auto"/>
        <w:bottom w:val="none" w:sz="0" w:space="0" w:color="auto"/>
        <w:right w:val="none" w:sz="0" w:space="0" w:color="auto"/>
      </w:divBdr>
    </w:div>
    <w:div w:id="651327334">
      <w:bodyDiv w:val="1"/>
      <w:marLeft w:val="0"/>
      <w:marRight w:val="0"/>
      <w:marTop w:val="0"/>
      <w:marBottom w:val="0"/>
      <w:divBdr>
        <w:top w:val="none" w:sz="0" w:space="0" w:color="auto"/>
        <w:left w:val="none" w:sz="0" w:space="0" w:color="auto"/>
        <w:bottom w:val="none" w:sz="0" w:space="0" w:color="auto"/>
        <w:right w:val="none" w:sz="0" w:space="0" w:color="auto"/>
      </w:divBdr>
    </w:div>
    <w:div w:id="658267751">
      <w:bodyDiv w:val="1"/>
      <w:marLeft w:val="0"/>
      <w:marRight w:val="0"/>
      <w:marTop w:val="0"/>
      <w:marBottom w:val="0"/>
      <w:divBdr>
        <w:top w:val="none" w:sz="0" w:space="0" w:color="auto"/>
        <w:left w:val="none" w:sz="0" w:space="0" w:color="auto"/>
        <w:bottom w:val="none" w:sz="0" w:space="0" w:color="auto"/>
        <w:right w:val="none" w:sz="0" w:space="0" w:color="auto"/>
      </w:divBdr>
    </w:div>
    <w:div w:id="658272229">
      <w:bodyDiv w:val="1"/>
      <w:marLeft w:val="0"/>
      <w:marRight w:val="0"/>
      <w:marTop w:val="0"/>
      <w:marBottom w:val="0"/>
      <w:divBdr>
        <w:top w:val="none" w:sz="0" w:space="0" w:color="auto"/>
        <w:left w:val="none" w:sz="0" w:space="0" w:color="auto"/>
        <w:bottom w:val="none" w:sz="0" w:space="0" w:color="auto"/>
        <w:right w:val="none" w:sz="0" w:space="0" w:color="auto"/>
      </w:divBdr>
    </w:div>
    <w:div w:id="659776648">
      <w:bodyDiv w:val="1"/>
      <w:marLeft w:val="0"/>
      <w:marRight w:val="0"/>
      <w:marTop w:val="0"/>
      <w:marBottom w:val="0"/>
      <w:divBdr>
        <w:top w:val="none" w:sz="0" w:space="0" w:color="auto"/>
        <w:left w:val="none" w:sz="0" w:space="0" w:color="auto"/>
        <w:bottom w:val="none" w:sz="0" w:space="0" w:color="auto"/>
        <w:right w:val="none" w:sz="0" w:space="0" w:color="auto"/>
      </w:divBdr>
    </w:div>
    <w:div w:id="661129812">
      <w:bodyDiv w:val="1"/>
      <w:marLeft w:val="0"/>
      <w:marRight w:val="0"/>
      <w:marTop w:val="0"/>
      <w:marBottom w:val="0"/>
      <w:divBdr>
        <w:top w:val="none" w:sz="0" w:space="0" w:color="auto"/>
        <w:left w:val="none" w:sz="0" w:space="0" w:color="auto"/>
        <w:bottom w:val="none" w:sz="0" w:space="0" w:color="auto"/>
        <w:right w:val="none" w:sz="0" w:space="0" w:color="auto"/>
      </w:divBdr>
    </w:div>
    <w:div w:id="662127505">
      <w:bodyDiv w:val="1"/>
      <w:marLeft w:val="0"/>
      <w:marRight w:val="0"/>
      <w:marTop w:val="0"/>
      <w:marBottom w:val="0"/>
      <w:divBdr>
        <w:top w:val="none" w:sz="0" w:space="0" w:color="auto"/>
        <w:left w:val="none" w:sz="0" w:space="0" w:color="auto"/>
        <w:bottom w:val="none" w:sz="0" w:space="0" w:color="auto"/>
        <w:right w:val="none" w:sz="0" w:space="0" w:color="auto"/>
      </w:divBdr>
    </w:div>
    <w:div w:id="664482152">
      <w:bodyDiv w:val="1"/>
      <w:marLeft w:val="0"/>
      <w:marRight w:val="0"/>
      <w:marTop w:val="0"/>
      <w:marBottom w:val="0"/>
      <w:divBdr>
        <w:top w:val="none" w:sz="0" w:space="0" w:color="auto"/>
        <w:left w:val="none" w:sz="0" w:space="0" w:color="auto"/>
        <w:bottom w:val="none" w:sz="0" w:space="0" w:color="auto"/>
        <w:right w:val="none" w:sz="0" w:space="0" w:color="auto"/>
      </w:divBdr>
    </w:div>
    <w:div w:id="665010136">
      <w:bodyDiv w:val="1"/>
      <w:marLeft w:val="0"/>
      <w:marRight w:val="0"/>
      <w:marTop w:val="0"/>
      <w:marBottom w:val="0"/>
      <w:divBdr>
        <w:top w:val="none" w:sz="0" w:space="0" w:color="auto"/>
        <w:left w:val="none" w:sz="0" w:space="0" w:color="auto"/>
        <w:bottom w:val="none" w:sz="0" w:space="0" w:color="auto"/>
        <w:right w:val="none" w:sz="0" w:space="0" w:color="auto"/>
      </w:divBdr>
    </w:div>
    <w:div w:id="665062322">
      <w:bodyDiv w:val="1"/>
      <w:marLeft w:val="0"/>
      <w:marRight w:val="0"/>
      <w:marTop w:val="0"/>
      <w:marBottom w:val="0"/>
      <w:divBdr>
        <w:top w:val="none" w:sz="0" w:space="0" w:color="auto"/>
        <w:left w:val="none" w:sz="0" w:space="0" w:color="auto"/>
        <w:bottom w:val="none" w:sz="0" w:space="0" w:color="auto"/>
        <w:right w:val="none" w:sz="0" w:space="0" w:color="auto"/>
      </w:divBdr>
    </w:div>
    <w:div w:id="667947543">
      <w:bodyDiv w:val="1"/>
      <w:marLeft w:val="0"/>
      <w:marRight w:val="0"/>
      <w:marTop w:val="0"/>
      <w:marBottom w:val="0"/>
      <w:divBdr>
        <w:top w:val="none" w:sz="0" w:space="0" w:color="auto"/>
        <w:left w:val="none" w:sz="0" w:space="0" w:color="auto"/>
        <w:bottom w:val="none" w:sz="0" w:space="0" w:color="auto"/>
        <w:right w:val="none" w:sz="0" w:space="0" w:color="auto"/>
      </w:divBdr>
    </w:div>
    <w:div w:id="672613402">
      <w:bodyDiv w:val="1"/>
      <w:marLeft w:val="0"/>
      <w:marRight w:val="0"/>
      <w:marTop w:val="0"/>
      <w:marBottom w:val="0"/>
      <w:divBdr>
        <w:top w:val="none" w:sz="0" w:space="0" w:color="auto"/>
        <w:left w:val="none" w:sz="0" w:space="0" w:color="auto"/>
        <w:bottom w:val="none" w:sz="0" w:space="0" w:color="auto"/>
        <w:right w:val="none" w:sz="0" w:space="0" w:color="auto"/>
      </w:divBdr>
    </w:div>
    <w:div w:id="672997133">
      <w:bodyDiv w:val="1"/>
      <w:marLeft w:val="0"/>
      <w:marRight w:val="0"/>
      <w:marTop w:val="0"/>
      <w:marBottom w:val="0"/>
      <w:divBdr>
        <w:top w:val="none" w:sz="0" w:space="0" w:color="auto"/>
        <w:left w:val="none" w:sz="0" w:space="0" w:color="auto"/>
        <w:bottom w:val="none" w:sz="0" w:space="0" w:color="auto"/>
        <w:right w:val="none" w:sz="0" w:space="0" w:color="auto"/>
      </w:divBdr>
    </w:div>
    <w:div w:id="674261686">
      <w:bodyDiv w:val="1"/>
      <w:marLeft w:val="0"/>
      <w:marRight w:val="0"/>
      <w:marTop w:val="0"/>
      <w:marBottom w:val="0"/>
      <w:divBdr>
        <w:top w:val="none" w:sz="0" w:space="0" w:color="auto"/>
        <w:left w:val="none" w:sz="0" w:space="0" w:color="auto"/>
        <w:bottom w:val="none" w:sz="0" w:space="0" w:color="auto"/>
        <w:right w:val="none" w:sz="0" w:space="0" w:color="auto"/>
      </w:divBdr>
    </w:div>
    <w:div w:id="674848514">
      <w:bodyDiv w:val="1"/>
      <w:marLeft w:val="0"/>
      <w:marRight w:val="0"/>
      <w:marTop w:val="0"/>
      <w:marBottom w:val="0"/>
      <w:divBdr>
        <w:top w:val="none" w:sz="0" w:space="0" w:color="auto"/>
        <w:left w:val="none" w:sz="0" w:space="0" w:color="auto"/>
        <w:bottom w:val="none" w:sz="0" w:space="0" w:color="auto"/>
        <w:right w:val="none" w:sz="0" w:space="0" w:color="auto"/>
      </w:divBdr>
    </w:div>
    <w:div w:id="675814723">
      <w:bodyDiv w:val="1"/>
      <w:marLeft w:val="0"/>
      <w:marRight w:val="0"/>
      <w:marTop w:val="0"/>
      <w:marBottom w:val="0"/>
      <w:divBdr>
        <w:top w:val="none" w:sz="0" w:space="0" w:color="auto"/>
        <w:left w:val="none" w:sz="0" w:space="0" w:color="auto"/>
        <w:bottom w:val="none" w:sz="0" w:space="0" w:color="auto"/>
        <w:right w:val="none" w:sz="0" w:space="0" w:color="auto"/>
      </w:divBdr>
    </w:div>
    <w:div w:id="678969808">
      <w:bodyDiv w:val="1"/>
      <w:marLeft w:val="0"/>
      <w:marRight w:val="0"/>
      <w:marTop w:val="0"/>
      <w:marBottom w:val="0"/>
      <w:divBdr>
        <w:top w:val="none" w:sz="0" w:space="0" w:color="auto"/>
        <w:left w:val="none" w:sz="0" w:space="0" w:color="auto"/>
        <w:bottom w:val="none" w:sz="0" w:space="0" w:color="auto"/>
        <w:right w:val="none" w:sz="0" w:space="0" w:color="auto"/>
      </w:divBdr>
    </w:div>
    <w:div w:id="683165979">
      <w:bodyDiv w:val="1"/>
      <w:marLeft w:val="0"/>
      <w:marRight w:val="0"/>
      <w:marTop w:val="0"/>
      <w:marBottom w:val="0"/>
      <w:divBdr>
        <w:top w:val="none" w:sz="0" w:space="0" w:color="auto"/>
        <w:left w:val="none" w:sz="0" w:space="0" w:color="auto"/>
        <w:bottom w:val="none" w:sz="0" w:space="0" w:color="auto"/>
        <w:right w:val="none" w:sz="0" w:space="0" w:color="auto"/>
      </w:divBdr>
    </w:div>
    <w:div w:id="685442537">
      <w:bodyDiv w:val="1"/>
      <w:marLeft w:val="0"/>
      <w:marRight w:val="0"/>
      <w:marTop w:val="0"/>
      <w:marBottom w:val="0"/>
      <w:divBdr>
        <w:top w:val="none" w:sz="0" w:space="0" w:color="auto"/>
        <w:left w:val="none" w:sz="0" w:space="0" w:color="auto"/>
        <w:bottom w:val="none" w:sz="0" w:space="0" w:color="auto"/>
        <w:right w:val="none" w:sz="0" w:space="0" w:color="auto"/>
      </w:divBdr>
    </w:div>
    <w:div w:id="688722010">
      <w:bodyDiv w:val="1"/>
      <w:marLeft w:val="0"/>
      <w:marRight w:val="0"/>
      <w:marTop w:val="0"/>
      <w:marBottom w:val="0"/>
      <w:divBdr>
        <w:top w:val="none" w:sz="0" w:space="0" w:color="auto"/>
        <w:left w:val="none" w:sz="0" w:space="0" w:color="auto"/>
        <w:bottom w:val="none" w:sz="0" w:space="0" w:color="auto"/>
        <w:right w:val="none" w:sz="0" w:space="0" w:color="auto"/>
      </w:divBdr>
    </w:div>
    <w:div w:id="690424354">
      <w:bodyDiv w:val="1"/>
      <w:marLeft w:val="0"/>
      <w:marRight w:val="0"/>
      <w:marTop w:val="0"/>
      <w:marBottom w:val="0"/>
      <w:divBdr>
        <w:top w:val="none" w:sz="0" w:space="0" w:color="auto"/>
        <w:left w:val="none" w:sz="0" w:space="0" w:color="auto"/>
        <w:bottom w:val="none" w:sz="0" w:space="0" w:color="auto"/>
        <w:right w:val="none" w:sz="0" w:space="0" w:color="auto"/>
      </w:divBdr>
    </w:div>
    <w:div w:id="691491898">
      <w:bodyDiv w:val="1"/>
      <w:marLeft w:val="0"/>
      <w:marRight w:val="0"/>
      <w:marTop w:val="0"/>
      <w:marBottom w:val="0"/>
      <w:divBdr>
        <w:top w:val="none" w:sz="0" w:space="0" w:color="auto"/>
        <w:left w:val="none" w:sz="0" w:space="0" w:color="auto"/>
        <w:bottom w:val="none" w:sz="0" w:space="0" w:color="auto"/>
        <w:right w:val="none" w:sz="0" w:space="0" w:color="auto"/>
      </w:divBdr>
    </w:div>
    <w:div w:id="691535969">
      <w:bodyDiv w:val="1"/>
      <w:marLeft w:val="0"/>
      <w:marRight w:val="0"/>
      <w:marTop w:val="0"/>
      <w:marBottom w:val="0"/>
      <w:divBdr>
        <w:top w:val="none" w:sz="0" w:space="0" w:color="auto"/>
        <w:left w:val="none" w:sz="0" w:space="0" w:color="auto"/>
        <w:bottom w:val="none" w:sz="0" w:space="0" w:color="auto"/>
        <w:right w:val="none" w:sz="0" w:space="0" w:color="auto"/>
      </w:divBdr>
    </w:div>
    <w:div w:id="691999013">
      <w:bodyDiv w:val="1"/>
      <w:marLeft w:val="0"/>
      <w:marRight w:val="0"/>
      <w:marTop w:val="0"/>
      <w:marBottom w:val="0"/>
      <w:divBdr>
        <w:top w:val="none" w:sz="0" w:space="0" w:color="auto"/>
        <w:left w:val="none" w:sz="0" w:space="0" w:color="auto"/>
        <w:bottom w:val="none" w:sz="0" w:space="0" w:color="auto"/>
        <w:right w:val="none" w:sz="0" w:space="0" w:color="auto"/>
      </w:divBdr>
    </w:div>
    <w:div w:id="693270959">
      <w:bodyDiv w:val="1"/>
      <w:marLeft w:val="0"/>
      <w:marRight w:val="0"/>
      <w:marTop w:val="0"/>
      <w:marBottom w:val="0"/>
      <w:divBdr>
        <w:top w:val="none" w:sz="0" w:space="0" w:color="auto"/>
        <w:left w:val="none" w:sz="0" w:space="0" w:color="auto"/>
        <w:bottom w:val="none" w:sz="0" w:space="0" w:color="auto"/>
        <w:right w:val="none" w:sz="0" w:space="0" w:color="auto"/>
      </w:divBdr>
    </w:div>
    <w:div w:id="693773469">
      <w:bodyDiv w:val="1"/>
      <w:marLeft w:val="0"/>
      <w:marRight w:val="0"/>
      <w:marTop w:val="0"/>
      <w:marBottom w:val="0"/>
      <w:divBdr>
        <w:top w:val="none" w:sz="0" w:space="0" w:color="auto"/>
        <w:left w:val="none" w:sz="0" w:space="0" w:color="auto"/>
        <w:bottom w:val="none" w:sz="0" w:space="0" w:color="auto"/>
        <w:right w:val="none" w:sz="0" w:space="0" w:color="auto"/>
      </w:divBdr>
    </w:div>
    <w:div w:id="696195666">
      <w:bodyDiv w:val="1"/>
      <w:marLeft w:val="0"/>
      <w:marRight w:val="0"/>
      <w:marTop w:val="0"/>
      <w:marBottom w:val="0"/>
      <w:divBdr>
        <w:top w:val="none" w:sz="0" w:space="0" w:color="auto"/>
        <w:left w:val="none" w:sz="0" w:space="0" w:color="auto"/>
        <w:bottom w:val="none" w:sz="0" w:space="0" w:color="auto"/>
        <w:right w:val="none" w:sz="0" w:space="0" w:color="auto"/>
      </w:divBdr>
    </w:div>
    <w:div w:id="697894806">
      <w:bodyDiv w:val="1"/>
      <w:marLeft w:val="0"/>
      <w:marRight w:val="0"/>
      <w:marTop w:val="0"/>
      <w:marBottom w:val="0"/>
      <w:divBdr>
        <w:top w:val="none" w:sz="0" w:space="0" w:color="auto"/>
        <w:left w:val="none" w:sz="0" w:space="0" w:color="auto"/>
        <w:bottom w:val="none" w:sz="0" w:space="0" w:color="auto"/>
        <w:right w:val="none" w:sz="0" w:space="0" w:color="auto"/>
      </w:divBdr>
    </w:div>
    <w:div w:id="700401018">
      <w:bodyDiv w:val="1"/>
      <w:marLeft w:val="0"/>
      <w:marRight w:val="0"/>
      <w:marTop w:val="0"/>
      <w:marBottom w:val="0"/>
      <w:divBdr>
        <w:top w:val="none" w:sz="0" w:space="0" w:color="auto"/>
        <w:left w:val="none" w:sz="0" w:space="0" w:color="auto"/>
        <w:bottom w:val="none" w:sz="0" w:space="0" w:color="auto"/>
        <w:right w:val="none" w:sz="0" w:space="0" w:color="auto"/>
      </w:divBdr>
    </w:div>
    <w:div w:id="703166855">
      <w:bodyDiv w:val="1"/>
      <w:marLeft w:val="0"/>
      <w:marRight w:val="0"/>
      <w:marTop w:val="0"/>
      <w:marBottom w:val="0"/>
      <w:divBdr>
        <w:top w:val="none" w:sz="0" w:space="0" w:color="auto"/>
        <w:left w:val="none" w:sz="0" w:space="0" w:color="auto"/>
        <w:bottom w:val="none" w:sz="0" w:space="0" w:color="auto"/>
        <w:right w:val="none" w:sz="0" w:space="0" w:color="auto"/>
      </w:divBdr>
    </w:div>
    <w:div w:id="705761389">
      <w:bodyDiv w:val="1"/>
      <w:marLeft w:val="0"/>
      <w:marRight w:val="0"/>
      <w:marTop w:val="0"/>
      <w:marBottom w:val="0"/>
      <w:divBdr>
        <w:top w:val="none" w:sz="0" w:space="0" w:color="auto"/>
        <w:left w:val="none" w:sz="0" w:space="0" w:color="auto"/>
        <w:bottom w:val="none" w:sz="0" w:space="0" w:color="auto"/>
        <w:right w:val="none" w:sz="0" w:space="0" w:color="auto"/>
      </w:divBdr>
    </w:div>
    <w:div w:id="711618820">
      <w:bodyDiv w:val="1"/>
      <w:marLeft w:val="0"/>
      <w:marRight w:val="0"/>
      <w:marTop w:val="0"/>
      <w:marBottom w:val="0"/>
      <w:divBdr>
        <w:top w:val="none" w:sz="0" w:space="0" w:color="auto"/>
        <w:left w:val="none" w:sz="0" w:space="0" w:color="auto"/>
        <w:bottom w:val="none" w:sz="0" w:space="0" w:color="auto"/>
        <w:right w:val="none" w:sz="0" w:space="0" w:color="auto"/>
      </w:divBdr>
    </w:div>
    <w:div w:id="711736279">
      <w:bodyDiv w:val="1"/>
      <w:marLeft w:val="0"/>
      <w:marRight w:val="0"/>
      <w:marTop w:val="0"/>
      <w:marBottom w:val="0"/>
      <w:divBdr>
        <w:top w:val="none" w:sz="0" w:space="0" w:color="auto"/>
        <w:left w:val="none" w:sz="0" w:space="0" w:color="auto"/>
        <w:bottom w:val="none" w:sz="0" w:space="0" w:color="auto"/>
        <w:right w:val="none" w:sz="0" w:space="0" w:color="auto"/>
      </w:divBdr>
    </w:div>
    <w:div w:id="715088637">
      <w:bodyDiv w:val="1"/>
      <w:marLeft w:val="0"/>
      <w:marRight w:val="0"/>
      <w:marTop w:val="0"/>
      <w:marBottom w:val="0"/>
      <w:divBdr>
        <w:top w:val="none" w:sz="0" w:space="0" w:color="auto"/>
        <w:left w:val="none" w:sz="0" w:space="0" w:color="auto"/>
        <w:bottom w:val="none" w:sz="0" w:space="0" w:color="auto"/>
        <w:right w:val="none" w:sz="0" w:space="0" w:color="auto"/>
      </w:divBdr>
    </w:div>
    <w:div w:id="715784837">
      <w:bodyDiv w:val="1"/>
      <w:marLeft w:val="0"/>
      <w:marRight w:val="0"/>
      <w:marTop w:val="0"/>
      <w:marBottom w:val="0"/>
      <w:divBdr>
        <w:top w:val="none" w:sz="0" w:space="0" w:color="auto"/>
        <w:left w:val="none" w:sz="0" w:space="0" w:color="auto"/>
        <w:bottom w:val="none" w:sz="0" w:space="0" w:color="auto"/>
        <w:right w:val="none" w:sz="0" w:space="0" w:color="auto"/>
      </w:divBdr>
    </w:div>
    <w:div w:id="716854341">
      <w:bodyDiv w:val="1"/>
      <w:marLeft w:val="0"/>
      <w:marRight w:val="0"/>
      <w:marTop w:val="0"/>
      <w:marBottom w:val="0"/>
      <w:divBdr>
        <w:top w:val="none" w:sz="0" w:space="0" w:color="auto"/>
        <w:left w:val="none" w:sz="0" w:space="0" w:color="auto"/>
        <w:bottom w:val="none" w:sz="0" w:space="0" w:color="auto"/>
        <w:right w:val="none" w:sz="0" w:space="0" w:color="auto"/>
      </w:divBdr>
    </w:div>
    <w:div w:id="722172599">
      <w:bodyDiv w:val="1"/>
      <w:marLeft w:val="0"/>
      <w:marRight w:val="0"/>
      <w:marTop w:val="0"/>
      <w:marBottom w:val="0"/>
      <w:divBdr>
        <w:top w:val="none" w:sz="0" w:space="0" w:color="auto"/>
        <w:left w:val="none" w:sz="0" w:space="0" w:color="auto"/>
        <w:bottom w:val="none" w:sz="0" w:space="0" w:color="auto"/>
        <w:right w:val="none" w:sz="0" w:space="0" w:color="auto"/>
      </w:divBdr>
    </w:div>
    <w:div w:id="723066685">
      <w:bodyDiv w:val="1"/>
      <w:marLeft w:val="0"/>
      <w:marRight w:val="0"/>
      <w:marTop w:val="0"/>
      <w:marBottom w:val="0"/>
      <w:divBdr>
        <w:top w:val="none" w:sz="0" w:space="0" w:color="auto"/>
        <w:left w:val="none" w:sz="0" w:space="0" w:color="auto"/>
        <w:bottom w:val="none" w:sz="0" w:space="0" w:color="auto"/>
        <w:right w:val="none" w:sz="0" w:space="0" w:color="auto"/>
      </w:divBdr>
    </w:div>
    <w:div w:id="725766490">
      <w:bodyDiv w:val="1"/>
      <w:marLeft w:val="0"/>
      <w:marRight w:val="0"/>
      <w:marTop w:val="0"/>
      <w:marBottom w:val="0"/>
      <w:divBdr>
        <w:top w:val="none" w:sz="0" w:space="0" w:color="auto"/>
        <w:left w:val="none" w:sz="0" w:space="0" w:color="auto"/>
        <w:bottom w:val="none" w:sz="0" w:space="0" w:color="auto"/>
        <w:right w:val="none" w:sz="0" w:space="0" w:color="auto"/>
      </w:divBdr>
    </w:div>
    <w:div w:id="727146302">
      <w:bodyDiv w:val="1"/>
      <w:marLeft w:val="0"/>
      <w:marRight w:val="0"/>
      <w:marTop w:val="0"/>
      <w:marBottom w:val="0"/>
      <w:divBdr>
        <w:top w:val="none" w:sz="0" w:space="0" w:color="auto"/>
        <w:left w:val="none" w:sz="0" w:space="0" w:color="auto"/>
        <w:bottom w:val="none" w:sz="0" w:space="0" w:color="auto"/>
        <w:right w:val="none" w:sz="0" w:space="0" w:color="auto"/>
      </w:divBdr>
    </w:div>
    <w:div w:id="727730577">
      <w:bodyDiv w:val="1"/>
      <w:marLeft w:val="0"/>
      <w:marRight w:val="0"/>
      <w:marTop w:val="0"/>
      <w:marBottom w:val="0"/>
      <w:divBdr>
        <w:top w:val="none" w:sz="0" w:space="0" w:color="auto"/>
        <w:left w:val="none" w:sz="0" w:space="0" w:color="auto"/>
        <w:bottom w:val="none" w:sz="0" w:space="0" w:color="auto"/>
        <w:right w:val="none" w:sz="0" w:space="0" w:color="auto"/>
      </w:divBdr>
    </w:div>
    <w:div w:id="729841537">
      <w:bodyDiv w:val="1"/>
      <w:marLeft w:val="0"/>
      <w:marRight w:val="0"/>
      <w:marTop w:val="0"/>
      <w:marBottom w:val="0"/>
      <w:divBdr>
        <w:top w:val="none" w:sz="0" w:space="0" w:color="auto"/>
        <w:left w:val="none" w:sz="0" w:space="0" w:color="auto"/>
        <w:bottom w:val="none" w:sz="0" w:space="0" w:color="auto"/>
        <w:right w:val="none" w:sz="0" w:space="0" w:color="auto"/>
      </w:divBdr>
    </w:div>
    <w:div w:id="730419361">
      <w:bodyDiv w:val="1"/>
      <w:marLeft w:val="0"/>
      <w:marRight w:val="0"/>
      <w:marTop w:val="0"/>
      <w:marBottom w:val="0"/>
      <w:divBdr>
        <w:top w:val="none" w:sz="0" w:space="0" w:color="auto"/>
        <w:left w:val="none" w:sz="0" w:space="0" w:color="auto"/>
        <w:bottom w:val="none" w:sz="0" w:space="0" w:color="auto"/>
        <w:right w:val="none" w:sz="0" w:space="0" w:color="auto"/>
      </w:divBdr>
    </w:div>
    <w:div w:id="731657266">
      <w:bodyDiv w:val="1"/>
      <w:marLeft w:val="0"/>
      <w:marRight w:val="0"/>
      <w:marTop w:val="0"/>
      <w:marBottom w:val="0"/>
      <w:divBdr>
        <w:top w:val="none" w:sz="0" w:space="0" w:color="auto"/>
        <w:left w:val="none" w:sz="0" w:space="0" w:color="auto"/>
        <w:bottom w:val="none" w:sz="0" w:space="0" w:color="auto"/>
        <w:right w:val="none" w:sz="0" w:space="0" w:color="auto"/>
      </w:divBdr>
    </w:div>
    <w:div w:id="734358263">
      <w:bodyDiv w:val="1"/>
      <w:marLeft w:val="0"/>
      <w:marRight w:val="0"/>
      <w:marTop w:val="0"/>
      <w:marBottom w:val="0"/>
      <w:divBdr>
        <w:top w:val="none" w:sz="0" w:space="0" w:color="auto"/>
        <w:left w:val="none" w:sz="0" w:space="0" w:color="auto"/>
        <w:bottom w:val="none" w:sz="0" w:space="0" w:color="auto"/>
        <w:right w:val="none" w:sz="0" w:space="0" w:color="auto"/>
      </w:divBdr>
    </w:div>
    <w:div w:id="738282646">
      <w:bodyDiv w:val="1"/>
      <w:marLeft w:val="0"/>
      <w:marRight w:val="0"/>
      <w:marTop w:val="0"/>
      <w:marBottom w:val="0"/>
      <w:divBdr>
        <w:top w:val="none" w:sz="0" w:space="0" w:color="auto"/>
        <w:left w:val="none" w:sz="0" w:space="0" w:color="auto"/>
        <w:bottom w:val="none" w:sz="0" w:space="0" w:color="auto"/>
        <w:right w:val="none" w:sz="0" w:space="0" w:color="auto"/>
      </w:divBdr>
    </w:div>
    <w:div w:id="739064586">
      <w:bodyDiv w:val="1"/>
      <w:marLeft w:val="0"/>
      <w:marRight w:val="0"/>
      <w:marTop w:val="0"/>
      <w:marBottom w:val="0"/>
      <w:divBdr>
        <w:top w:val="none" w:sz="0" w:space="0" w:color="auto"/>
        <w:left w:val="none" w:sz="0" w:space="0" w:color="auto"/>
        <w:bottom w:val="none" w:sz="0" w:space="0" w:color="auto"/>
        <w:right w:val="none" w:sz="0" w:space="0" w:color="auto"/>
      </w:divBdr>
    </w:div>
    <w:div w:id="740523860">
      <w:bodyDiv w:val="1"/>
      <w:marLeft w:val="0"/>
      <w:marRight w:val="0"/>
      <w:marTop w:val="0"/>
      <w:marBottom w:val="0"/>
      <w:divBdr>
        <w:top w:val="none" w:sz="0" w:space="0" w:color="auto"/>
        <w:left w:val="none" w:sz="0" w:space="0" w:color="auto"/>
        <w:bottom w:val="none" w:sz="0" w:space="0" w:color="auto"/>
        <w:right w:val="none" w:sz="0" w:space="0" w:color="auto"/>
      </w:divBdr>
    </w:div>
    <w:div w:id="742916797">
      <w:bodyDiv w:val="1"/>
      <w:marLeft w:val="0"/>
      <w:marRight w:val="0"/>
      <w:marTop w:val="0"/>
      <w:marBottom w:val="0"/>
      <w:divBdr>
        <w:top w:val="none" w:sz="0" w:space="0" w:color="auto"/>
        <w:left w:val="none" w:sz="0" w:space="0" w:color="auto"/>
        <w:bottom w:val="none" w:sz="0" w:space="0" w:color="auto"/>
        <w:right w:val="none" w:sz="0" w:space="0" w:color="auto"/>
      </w:divBdr>
    </w:div>
    <w:div w:id="745878063">
      <w:bodyDiv w:val="1"/>
      <w:marLeft w:val="0"/>
      <w:marRight w:val="0"/>
      <w:marTop w:val="0"/>
      <w:marBottom w:val="0"/>
      <w:divBdr>
        <w:top w:val="none" w:sz="0" w:space="0" w:color="auto"/>
        <w:left w:val="none" w:sz="0" w:space="0" w:color="auto"/>
        <w:bottom w:val="none" w:sz="0" w:space="0" w:color="auto"/>
        <w:right w:val="none" w:sz="0" w:space="0" w:color="auto"/>
      </w:divBdr>
    </w:div>
    <w:div w:id="745998618">
      <w:bodyDiv w:val="1"/>
      <w:marLeft w:val="0"/>
      <w:marRight w:val="0"/>
      <w:marTop w:val="0"/>
      <w:marBottom w:val="0"/>
      <w:divBdr>
        <w:top w:val="none" w:sz="0" w:space="0" w:color="auto"/>
        <w:left w:val="none" w:sz="0" w:space="0" w:color="auto"/>
        <w:bottom w:val="none" w:sz="0" w:space="0" w:color="auto"/>
        <w:right w:val="none" w:sz="0" w:space="0" w:color="auto"/>
      </w:divBdr>
    </w:div>
    <w:div w:id="748429965">
      <w:bodyDiv w:val="1"/>
      <w:marLeft w:val="0"/>
      <w:marRight w:val="0"/>
      <w:marTop w:val="0"/>
      <w:marBottom w:val="0"/>
      <w:divBdr>
        <w:top w:val="none" w:sz="0" w:space="0" w:color="auto"/>
        <w:left w:val="none" w:sz="0" w:space="0" w:color="auto"/>
        <w:bottom w:val="none" w:sz="0" w:space="0" w:color="auto"/>
        <w:right w:val="none" w:sz="0" w:space="0" w:color="auto"/>
      </w:divBdr>
    </w:div>
    <w:div w:id="752895116">
      <w:bodyDiv w:val="1"/>
      <w:marLeft w:val="0"/>
      <w:marRight w:val="0"/>
      <w:marTop w:val="0"/>
      <w:marBottom w:val="0"/>
      <w:divBdr>
        <w:top w:val="none" w:sz="0" w:space="0" w:color="auto"/>
        <w:left w:val="none" w:sz="0" w:space="0" w:color="auto"/>
        <w:bottom w:val="none" w:sz="0" w:space="0" w:color="auto"/>
        <w:right w:val="none" w:sz="0" w:space="0" w:color="auto"/>
      </w:divBdr>
    </w:div>
    <w:div w:id="753740410">
      <w:bodyDiv w:val="1"/>
      <w:marLeft w:val="0"/>
      <w:marRight w:val="0"/>
      <w:marTop w:val="0"/>
      <w:marBottom w:val="0"/>
      <w:divBdr>
        <w:top w:val="none" w:sz="0" w:space="0" w:color="auto"/>
        <w:left w:val="none" w:sz="0" w:space="0" w:color="auto"/>
        <w:bottom w:val="none" w:sz="0" w:space="0" w:color="auto"/>
        <w:right w:val="none" w:sz="0" w:space="0" w:color="auto"/>
      </w:divBdr>
    </w:div>
    <w:div w:id="755829315">
      <w:bodyDiv w:val="1"/>
      <w:marLeft w:val="0"/>
      <w:marRight w:val="0"/>
      <w:marTop w:val="0"/>
      <w:marBottom w:val="0"/>
      <w:divBdr>
        <w:top w:val="none" w:sz="0" w:space="0" w:color="auto"/>
        <w:left w:val="none" w:sz="0" w:space="0" w:color="auto"/>
        <w:bottom w:val="none" w:sz="0" w:space="0" w:color="auto"/>
        <w:right w:val="none" w:sz="0" w:space="0" w:color="auto"/>
      </w:divBdr>
    </w:div>
    <w:div w:id="761219596">
      <w:bodyDiv w:val="1"/>
      <w:marLeft w:val="0"/>
      <w:marRight w:val="0"/>
      <w:marTop w:val="0"/>
      <w:marBottom w:val="0"/>
      <w:divBdr>
        <w:top w:val="none" w:sz="0" w:space="0" w:color="auto"/>
        <w:left w:val="none" w:sz="0" w:space="0" w:color="auto"/>
        <w:bottom w:val="none" w:sz="0" w:space="0" w:color="auto"/>
        <w:right w:val="none" w:sz="0" w:space="0" w:color="auto"/>
      </w:divBdr>
    </w:div>
    <w:div w:id="761340020">
      <w:bodyDiv w:val="1"/>
      <w:marLeft w:val="0"/>
      <w:marRight w:val="0"/>
      <w:marTop w:val="0"/>
      <w:marBottom w:val="0"/>
      <w:divBdr>
        <w:top w:val="none" w:sz="0" w:space="0" w:color="auto"/>
        <w:left w:val="none" w:sz="0" w:space="0" w:color="auto"/>
        <w:bottom w:val="none" w:sz="0" w:space="0" w:color="auto"/>
        <w:right w:val="none" w:sz="0" w:space="0" w:color="auto"/>
      </w:divBdr>
    </w:div>
    <w:div w:id="765808531">
      <w:bodyDiv w:val="1"/>
      <w:marLeft w:val="0"/>
      <w:marRight w:val="0"/>
      <w:marTop w:val="0"/>
      <w:marBottom w:val="0"/>
      <w:divBdr>
        <w:top w:val="none" w:sz="0" w:space="0" w:color="auto"/>
        <w:left w:val="none" w:sz="0" w:space="0" w:color="auto"/>
        <w:bottom w:val="none" w:sz="0" w:space="0" w:color="auto"/>
        <w:right w:val="none" w:sz="0" w:space="0" w:color="auto"/>
      </w:divBdr>
    </w:div>
    <w:div w:id="766968911">
      <w:bodyDiv w:val="1"/>
      <w:marLeft w:val="0"/>
      <w:marRight w:val="0"/>
      <w:marTop w:val="0"/>
      <w:marBottom w:val="0"/>
      <w:divBdr>
        <w:top w:val="none" w:sz="0" w:space="0" w:color="auto"/>
        <w:left w:val="none" w:sz="0" w:space="0" w:color="auto"/>
        <w:bottom w:val="none" w:sz="0" w:space="0" w:color="auto"/>
        <w:right w:val="none" w:sz="0" w:space="0" w:color="auto"/>
      </w:divBdr>
    </w:div>
    <w:div w:id="768964396">
      <w:bodyDiv w:val="1"/>
      <w:marLeft w:val="0"/>
      <w:marRight w:val="0"/>
      <w:marTop w:val="0"/>
      <w:marBottom w:val="0"/>
      <w:divBdr>
        <w:top w:val="none" w:sz="0" w:space="0" w:color="auto"/>
        <w:left w:val="none" w:sz="0" w:space="0" w:color="auto"/>
        <w:bottom w:val="none" w:sz="0" w:space="0" w:color="auto"/>
        <w:right w:val="none" w:sz="0" w:space="0" w:color="auto"/>
      </w:divBdr>
    </w:div>
    <w:div w:id="773087159">
      <w:bodyDiv w:val="1"/>
      <w:marLeft w:val="0"/>
      <w:marRight w:val="0"/>
      <w:marTop w:val="0"/>
      <w:marBottom w:val="0"/>
      <w:divBdr>
        <w:top w:val="none" w:sz="0" w:space="0" w:color="auto"/>
        <w:left w:val="none" w:sz="0" w:space="0" w:color="auto"/>
        <w:bottom w:val="none" w:sz="0" w:space="0" w:color="auto"/>
        <w:right w:val="none" w:sz="0" w:space="0" w:color="auto"/>
      </w:divBdr>
    </w:div>
    <w:div w:id="773328115">
      <w:bodyDiv w:val="1"/>
      <w:marLeft w:val="0"/>
      <w:marRight w:val="0"/>
      <w:marTop w:val="0"/>
      <w:marBottom w:val="0"/>
      <w:divBdr>
        <w:top w:val="none" w:sz="0" w:space="0" w:color="auto"/>
        <w:left w:val="none" w:sz="0" w:space="0" w:color="auto"/>
        <w:bottom w:val="none" w:sz="0" w:space="0" w:color="auto"/>
        <w:right w:val="none" w:sz="0" w:space="0" w:color="auto"/>
      </w:divBdr>
    </w:div>
    <w:div w:id="773786210">
      <w:bodyDiv w:val="1"/>
      <w:marLeft w:val="0"/>
      <w:marRight w:val="0"/>
      <w:marTop w:val="0"/>
      <w:marBottom w:val="0"/>
      <w:divBdr>
        <w:top w:val="none" w:sz="0" w:space="0" w:color="auto"/>
        <w:left w:val="none" w:sz="0" w:space="0" w:color="auto"/>
        <w:bottom w:val="none" w:sz="0" w:space="0" w:color="auto"/>
        <w:right w:val="none" w:sz="0" w:space="0" w:color="auto"/>
      </w:divBdr>
    </w:div>
    <w:div w:id="774521633">
      <w:bodyDiv w:val="1"/>
      <w:marLeft w:val="0"/>
      <w:marRight w:val="0"/>
      <w:marTop w:val="0"/>
      <w:marBottom w:val="0"/>
      <w:divBdr>
        <w:top w:val="none" w:sz="0" w:space="0" w:color="auto"/>
        <w:left w:val="none" w:sz="0" w:space="0" w:color="auto"/>
        <w:bottom w:val="none" w:sz="0" w:space="0" w:color="auto"/>
        <w:right w:val="none" w:sz="0" w:space="0" w:color="auto"/>
      </w:divBdr>
    </w:div>
    <w:div w:id="777289229">
      <w:bodyDiv w:val="1"/>
      <w:marLeft w:val="0"/>
      <w:marRight w:val="0"/>
      <w:marTop w:val="0"/>
      <w:marBottom w:val="0"/>
      <w:divBdr>
        <w:top w:val="none" w:sz="0" w:space="0" w:color="auto"/>
        <w:left w:val="none" w:sz="0" w:space="0" w:color="auto"/>
        <w:bottom w:val="none" w:sz="0" w:space="0" w:color="auto"/>
        <w:right w:val="none" w:sz="0" w:space="0" w:color="auto"/>
      </w:divBdr>
    </w:div>
    <w:div w:id="782460239">
      <w:bodyDiv w:val="1"/>
      <w:marLeft w:val="0"/>
      <w:marRight w:val="0"/>
      <w:marTop w:val="0"/>
      <w:marBottom w:val="0"/>
      <w:divBdr>
        <w:top w:val="none" w:sz="0" w:space="0" w:color="auto"/>
        <w:left w:val="none" w:sz="0" w:space="0" w:color="auto"/>
        <w:bottom w:val="none" w:sz="0" w:space="0" w:color="auto"/>
        <w:right w:val="none" w:sz="0" w:space="0" w:color="auto"/>
      </w:divBdr>
    </w:div>
    <w:div w:id="786044656">
      <w:bodyDiv w:val="1"/>
      <w:marLeft w:val="0"/>
      <w:marRight w:val="0"/>
      <w:marTop w:val="0"/>
      <w:marBottom w:val="0"/>
      <w:divBdr>
        <w:top w:val="none" w:sz="0" w:space="0" w:color="auto"/>
        <w:left w:val="none" w:sz="0" w:space="0" w:color="auto"/>
        <w:bottom w:val="none" w:sz="0" w:space="0" w:color="auto"/>
        <w:right w:val="none" w:sz="0" w:space="0" w:color="auto"/>
      </w:divBdr>
    </w:div>
    <w:div w:id="786196805">
      <w:bodyDiv w:val="1"/>
      <w:marLeft w:val="0"/>
      <w:marRight w:val="0"/>
      <w:marTop w:val="0"/>
      <w:marBottom w:val="0"/>
      <w:divBdr>
        <w:top w:val="none" w:sz="0" w:space="0" w:color="auto"/>
        <w:left w:val="none" w:sz="0" w:space="0" w:color="auto"/>
        <w:bottom w:val="none" w:sz="0" w:space="0" w:color="auto"/>
        <w:right w:val="none" w:sz="0" w:space="0" w:color="auto"/>
      </w:divBdr>
    </w:div>
    <w:div w:id="791561463">
      <w:bodyDiv w:val="1"/>
      <w:marLeft w:val="0"/>
      <w:marRight w:val="0"/>
      <w:marTop w:val="0"/>
      <w:marBottom w:val="0"/>
      <w:divBdr>
        <w:top w:val="none" w:sz="0" w:space="0" w:color="auto"/>
        <w:left w:val="none" w:sz="0" w:space="0" w:color="auto"/>
        <w:bottom w:val="none" w:sz="0" w:space="0" w:color="auto"/>
        <w:right w:val="none" w:sz="0" w:space="0" w:color="auto"/>
      </w:divBdr>
    </w:div>
    <w:div w:id="793015300">
      <w:bodyDiv w:val="1"/>
      <w:marLeft w:val="0"/>
      <w:marRight w:val="0"/>
      <w:marTop w:val="0"/>
      <w:marBottom w:val="0"/>
      <w:divBdr>
        <w:top w:val="none" w:sz="0" w:space="0" w:color="auto"/>
        <w:left w:val="none" w:sz="0" w:space="0" w:color="auto"/>
        <w:bottom w:val="none" w:sz="0" w:space="0" w:color="auto"/>
        <w:right w:val="none" w:sz="0" w:space="0" w:color="auto"/>
      </w:divBdr>
    </w:div>
    <w:div w:id="797183857">
      <w:bodyDiv w:val="1"/>
      <w:marLeft w:val="0"/>
      <w:marRight w:val="0"/>
      <w:marTop w:val="0"/>
      <w:marBottom w:val="0"/>
      <w:divBdr>
        <w:top w:val="none" w:sz="0" w:space="0" w:color="auto"/>
        <w:left w:val="none" w:sz="0" w:space="0" w:color="auto"/>
        <w:bottom w:val="none" w:sz="0" w:space="0" w:color="auto"/>
        <w:right w:val="none" w:sz="0" w:space="0" w:color="auto"/>
      </w:divBdr>
    </w:div>
    <w:div w:id="804545087">
      <w:bodyDiv w:val="1"/>
      <w:marLeft w:val="0"/>
      <w:marRight w:val="0"/>
      <w:marTop w:val="0"/>
      <w:marBottom w:val="0"/>
      <w:divBdr>
        <w:top w:val="none" w:sz="0" w:space="0" w:color="auto"/>
        <w:left w:val="none" w:sz="0" w:space="0" w:color="auto"/>
        <w:bottom w:val="none" w:sz="0" w:space="0" w:color="auto"/>
        <w:right w:val="none" w:sz="0" w:space="0" w:color="auto"/>
      </w:divBdr>
    </w:div>
    <w:div w:id="805974489">
      <w:bodyDiv w:val="1"/>
      <w:marLeft w:val="0"/>
      <w:marRight w:val="0"/>
      <w:marTop w:val="0"/>
      <w:marBottom w:val="0"/>
      <w:divBdr>
        <w:top w:val="none" w:sz="0" w:space="0" w:color="auto"/>
        <w:left w:val="none" w:sz="0" w:space="0" w:color="auto"/>
        <w:bottom w:val="none" w:sz="0" w:space="0" w:color="auto"/>
        <w:right w:val="none" w:sz="0" w:space="0" w:color="auto"/>
      </w:divBdr>
    </w:div>
    <w:div w:id="807087806">
      <w:bodyDiv w:val="1"/>
      <w:marLeft w:val="0"/>
      <w:marRight w:val="0"/>
      <w:marTop w:val="0"/>
      <w:marBottom w:val="0"/>
      <w:divBdr>
        <w:top w:val="none" w:sz="0" w:space="0" w:color="auto"/>
        <w:left w:val="none" w:sz="0" w:space="0" w:color="auto"/>
        <w:bottom w:val="none" w:sz="0" w:space="0" w:color="auto"/>
        <w:right w:val="none" w:sz="0" w:space="0" w:color="auto"/>
      </w:divBdr>
    </w:div>
    <w:div w:id="807863588">
      <w:bodyDiv w:val="1"/>
      <w:marLeft w:val="0"/>
      <w:marRight w:val="0"/>
      <w:marTop w:val="0"/>
      <w:marBottom w:val="0"/>
      <w:divBdr>
        <w:top w:val="none" w:sz="0" w:space="0" w:color="auto"/>
        <w:left w:val="none" w:sz="0" w:space="0" w:color="auto"/>
        <w:bottom w:val="none" w:sz="0" w:space="0" w:color="auto"/>
        <w:right w:val="none" w:sz="0" w:space="0" w:color="auto"/>
      </w:divBdr>
    </w:div>
    <w:div w:id="809518374">
      <w:bodyDiv w:val="1"/>
      <w:marLeft w:val="0"/>
      <w:marRight w:val="0"/>
      <w:marTop w:val="0"/>
      <w:marBottom w:val="0"/>
      <w:divBdr>
        <w:top w:val="none" w:sz="0" w:space="0" w:color="auto"/>
        <w:left w:val="none" w:sz="0" w:space="0" w:color="auto"/>
        <w:bottom w:val="none" w:sz="0" w:space="0" w:color="auto"/>
        <w:right w:val="none" w:sz="0" w:space="0" w:color="auto"/>
      </w:divBdr>
    </w:div>
    <w:div w:id="809710965">
      <w:bodyDiv w:val="1"/>
      <w:marLeft w:val="0"/>
      <w:marRight w:val="0"/>
      <w:marTop w:val="0"/>
      <w:marBottom w:val="0"/>
      <w:divBdr>
        <w:top w:val="none" w:sz="0" w:space="0" w:color="auto"/>
        <w:left w:val="none" w:sz="0" w:space="0" w:color="auto"/>
        <w:bottom w:val="none" w:sz="0" w:space="0" w:color="auto"/>
        <w:right w:val="none" w:sz="0" w:space="0" w:color="auto"/>
      </w:divBdr>
    </w:div>
    <w:div w:id="811295429">
      <w:bodyDiv w:val="1"/>
      <w:marLeft w:val="0"/>
      <w:marRight w:val="0"/>
      <w:marTop w:val="0"/>
      <w:marBottom w:val="0"/>
      <w:divBdr>
        <w:top w:val="none" w:sz="0" w:space="0" w:color="auto"/>
        <w:left w:val="none" w:sz="0" w:space="0" w:color="auto"/>
        <w:bottom w:val="none" w:sz="0" w:space="0" w:color="auto"/>
        <w:right w:val="none" w:sz="0" w:space="0" w:color="auto"/>
      </w:divBdr>
    </w:div>
    <w:div w:id="811407353">
      <w:bodyDiv w:val="1"/>
      <w:marLeft w:val="0"/>
      <w:marRight w:val="0"/>
      <w:marTop w:val="0"/>
      <w:marBottom w:val="0"/>
      <w:divBdr>
        <w:top w:val="none" w:sz="0" w:space="0" w:color="auto"/>
        <w:left w:val="none" w:sz="0" w:space="0" w:color="auto"/>
        <w:bottom w:val="none" w:sz="0" w:space="0" w:color="auto"/>
        <w:right w:val="none" w:sz="0" w:space="0" w:color="auto"/>
      </w:divBdr>
    </w:div>
    <w:div w:id="819350870">
      <w:bodyDiv w:val="1"/>
      <w:marLeft w:val="0"/>
      <w:marRight w:val="0"/>
      <w:marTop w:val="0"/>
      <w:marBottom w:val="0"/>
      <w:divBdr>
        <w:top w:val="none" w:sz="0" w:space="0" w:color="auto"/>
        <w:left w:val="none" w:sz="0" w:space="0" w:color="auto"/>
        <w:bottom w:val="none" w:sz="0" w:space="0" w:color="auto"/>
        <w:right w:val="none" w:sz="0" w:space="0" w:color="auto"/>
      </w:divBdr>
    </w:div>
    <w:div w:id="821851910">
      <w:bodyDiv w:val="1"/>
      <w:marLeft w:val="0"/>
      <w:marRight w:val="0"/>
      <w:marTop w:val="0"/>
      <w:marBottom w:val="0"/>
      <w:divBdr>
        <w:top w:val="none" w:sz="0" w:space="0" w:color="auto"/>
        <w:left w:val="none" w:sz="0" w:space="0" w:color="auto"/>
        <w:bottom w:val="none" w:sz="0" w:space="0" w:color="auto"/>
        <w:right w:val="none" w:sz="0" w:space="0" w:color="auto"/>
      </w:divBdr>
    </w:div>
    <w:div w:id="824972761">
      <w:bodyDiv w:val="1"/>
      <w:marLeft w:val="0"/>
      <w:marRight w:val="0"/>
      <w:marTop w:val="0"/>
      <w:marBottom w:val="0"/>
      <w:divBdr>
        <w:top w:val="none" w:sz="0" w:space="0" w:color="auto"/>
        <w:left w:val="none" w:sz="0" w:space="0" w:color="auto"/>
        <w:bottom w:val="none" w:sz="0" w:space="0" w:color="auto"/>
        <w:right w:val="none" w:sz="0" w:space="0" w:color="auto"/>
      </w:divBdr>
    </w:div>
    <w:div w:id="825976646">
      <w:bodyDiv w:val="1"/>
      <w:marLeft w:val="0"/>
      <w:marRight w:val="0"/>
      <w:marTop w:val="0"/>
      <w:marBottom w:val="0"/>
      <w:divBdr>
        <w:top w:val="none" w:sz="0" w:space="0" w:color="auto"/>
        <w:left w:val="none" w:sz="0" w:space="0" w:color="auto"/>
        <w:bottom w:val="none" w:sz="0" w:space="0" w:color="auto"/>
        <w:right w:val="none" w:sz="0" w:space="0" w:color="auto"/>
      </w:divBdr>
    </w:div>
    <w:div w:id="827477471">
      <w:bodyDiv w:val="1"/>
      <w:marLeft w:val="0"/>
      <w:marRight w:val="0"/>
      <w:marTop w:val="0"/>
      <w:marBottom w:val="0"/>
      <w:divBdr>
        <w:top w:val="none" w:sz="0" w:space="0" w:color="auto"/>
        <w:left w:val="none" w:sz="0" w:space="0" w:color="auto"/>
        <w:bottom w:val="none" w:sz="0" w:space="0" w:color="auto"/>
        <w:right w:val="none" w:sz="0" w:space="0" w:color="auto"/>
      </w:divBdr>
    </w:div>
    <w:div w:id="827789965">
      <w:bodyDiv w:val="1"/>
      <w:marLeft w:val="0"/>
      <w:marRight w:val="0"/>
      <w:marTop w:val="0"/>
      <w:marBottom w:val="0"/>
      <w:divBdr>
        <w:top w:val="none" w:sz="0" w:space="0" w:color="auto"/>
        <w:left w:val="none" w:sz="0" w:space="0" w:color="auto"/>
        <w:bottom w:val="none" w:sz="0" w:space="0" w:color="auto"/>
        <w:right w:val="none" w:sz="0" w:space="0" w:color="auto"/>
      </w:divBdr>
    </w:div>
    <w:div w:id="832836702">
      <w:bodyDiv w:val="1"/>
      <w:marLeft w:val="0"/>
      <w:marRight w:val="0"/>
      <w:marTop w:val="0"/>
      <w:marBottom w:val="0"/>
      <w:divBdr>
        <w:top w:val="none" w:sz="0" w:space="0" w:color="auto"/>
        <w:left w:val="none" w:sz="0" w:space="0" w:color="auto"/>
        <w:bottom w:val="none" w:sz="0" w:space="0" w:color="auto"/>
        <w:right w:val="none" w:sz="0" w:space="0" w:color="auto"/>
      </w:divBdr>
    </w:div>
    <w:div w:id="833035115">
      <w:bodyDiv w:val="1"/>
      <w:marLeft w:val="0"/>
      <w:marRight w:val="0"/>
      <w:marTop w:val="0"/>
      <w:marBottom w:val="0"/>
      <w:divBdr>
        <w:top w:val="none" w:sz="0" w:space="0" w:color="auto"/>
        <w:left w:val="none" w:sz="0" w:space="0" w:color="auto"/>
        <w:bottom w:val="none" w:sz="0" w:space="0" w:color="auto"/>
        <w:right w:val="none" w:sz="0" w:space="0" w:color="auto"/>
      </w:divBdr>
    </w:div>
    <w:div w:id="844394194">
      <w:bodyDiv w:val="1"/>
      <w:marLeft w:val="0"/>
      <w:marRight w:val="0"/>
      <w:marTop w:val="0"/>
      <w:marBottom w:val="0"/>
      <w:divBdr>
        <w:top w:val="none" w:sz="0" w:space="0" w:color="auto"/>
        <w:left w:val="none" w:sz="0" w:space="0" w:color="auto"/>
        <w:bottom w:val="none" w:sz="0" w:space="0" w:color="auto"/>
        <w:right w:val="none" w:sz="0" w:space="0" w:color="auto"/>
      </w:divBdr>
    </w:div>
    <w:div w:id="846673849">
      <w:bodyDiv w:val="1"/>
      <w:marLeft w:val="0"/>
      <w:marRight w:val="0"/>
      <w:marTop w:val="0"/>
      <w:marBottom w:val="0"/>
      <w:divBdr>
        <w:top w:val="none" w:sz="0" w:space="0" w:color="auto"/>
        <w:left w:val="none" w:sz="0" w:space="0" w:color="auto"/>
        <w:bottom w:val="none" w:sz="0" w:space="0" w:color="auto"/>
        <w:right w:val="none" w:sz="0" w:space="0" w:color="auto"/>
      </w:divBdr>
    </w:div>
    <w:div w:id="848832246">
      <w:bodyDiv w:val="1"/>
      <w:marLeft w:val="0"/>
      <w:marRight w:val="0"/>
      <w:marTop w:val="0"/>
      <w:marBottom w:val="0"/>
      <w:divBdr>
        <w:top w:val="none" w:sz="0" w:space="0" w:color="auto"/>
        <w:left w:val="none" w:sz="0" w:space="0" w:color="auto"/>
        <w:bottom w:val="none" w:sz="0" w:space="0" w:color="auto"/>
        <w:right w:val="none" w:sz="0" w:space="0" w:color="auto"/>
      </w:divBdr>
    </w:div>
    <w:div w:id="849032408">
      <w:bodyDiv w:val="1"/>
      <w:marLeft w:val="0"/>
      <w:marRight w:val="0"/>
      <w:marTop w:val="0"/>
      <w:marBottom w:val="0"/>
      <w:divBdr>
        <w:top w:val="none" w:sz="0" w:space="0" w:color="auto"/>
        <w:left w:val="none" w:sz="0" w:space="0" w:color="auto"/>
        <w:bottom w:val="none" w:sz="0" w:space="0" w:color="auto"/>
        <w:right w:val="none" w:sz="0" w:space="0" w:color="auto"/>
      </w:divBdr>
    </w:div>
    <w:div w:id="852039275">
      <w:bodyDiv w:val="1"/>
      <w:marLeft w:val="0"/>
      <w:marRight w:val="0"/>
      <w:marTop w:val="0"/>
      <w:marBottom w:val="0"/>
      <w:divBdr>
        <w:top w:val="none" w:sz="0" w:space="0" w:color="auto"/>
        <w:left w:val="none" w:sz="0" w:space="0" w:color="auto"/>
        <w:bottom w:val="none" w:sz="0" w:space="0" w:color="auto"/>
        <w:right w:val="none" w:sz="0" w:space="0" w:color="auto"/>
      </w:divBdr>
    </w:div>
    <w:div w:id="852299681">
      <w:bodyDiv w:val="1"/>
      <w:marLeft w:val="0"/>
      <w:marRight w:val="0"/>
      <w:marTop w:val="0"/>
      <w:marBottom w:val="0"/>
      <w:divBdr>
        <w:top w:val="none" w:sz="0" w:space="0" w:color="auto"/>
        <w:left w:val="none" w:sz="0" w:space="0" w:color="auto"/>
        <w:bottom w:val="none" w:sz="0" w:space="0" w:color="auto"/>
        <w:right w:val="none" w:sz="0" w:space="0" w:color="auto"/>
      </w:divBdr>
    </w:div>
    <w:div w:id="854072178">
      <w:bodyDiv w:val="1"/>
      <w:marLeft w:val="0"/>
      <w:marRight w:val="0"/>
      <w:marTop w:val="0"/>
      <w:marBottom w:val="0"/>
      <w:divBdr>
        <w:top w:val="none" w:sz="0" w:space="0" w:color="auto"/>
        <w:left w:val="none" w:sz="0" w:space="0" w:color="auto"/>
        <w:bottom w:val="none" w:sz="0" w:space="0" w:color="auto"/>
        <w:right w:val="none" w:sz="0" w:space="0" w:color="auto"/>
      </w:divBdr>
    </w:div>
    <w:div w:id="857932366">
      <w:bodyDiv w:val="1"/>
      <w:marLeft w:val="0"/>
      <w:marRight w:val="0"/>
      <w:marTop w:val="0"/>
      <w:marBottom w:val="0"/>
      <w:divBdr>
        <w:top w:val="none" w:sz="0" w:space="0" w:color="auto"/>
        <w:left w:val="none" w:sz="0" w:space="0" w:color="auto"/>
        <w:bottom w:val="none" w:sz="0" w:space="0" w:color="auto"/>
        <w:right w:val="none" w:sz="0" w:space="0" w:color="auto"/>
      </w:divBdr>
    </w:div>
    <w:div w:id="861094513">
      <w:bodyDiv w:val="1"/>
      <w:marLeft w:val="0"/>
      <w:marRight w:val="0"/>
      <w:marTop w:val="0"/>
      <w:marBottom w:val="0"/>
      <w:divBdr>
        <w:top w:val="none" w:sz="0" w:space="0" w:color="auto"/>
        <w:left w:val="none" w:sz="0" w:space="0" w:color="auto"/>
        <w:bottom w:val="none" w:sz="0" w:space="0" w:color="auto"/>
        <w:right w:val="none" w:sz="0" w:space="0" w:color="auto"/>
      </w:divBdr>
    </w:div>
    <w:div w:id="861437658">
      <w:bodyDiv w:val="1"/>
      <w:marLeft w:val="0"/>
      <w:marRight w:val="0"/>
      <w:marTop w:val="0"/>
      <w:marBottom w:val="0"/>
      <w:divBdr>
        <w:top w:val="none" w:sz="0" w:space="0" w:color="auto"/>
        <w:left w:val="none" w:sz="0" w:space="0" w:color="auto"/>
        <w:bottom w:val="none" w:sz="0" w:space="0" w:color="auto"/>
        <w:right w:val="none" w:sz="0" w:space="0" w:color="auto"/>
      </w:divBdr>
    </w:div>
    <w:div w:id="862983732">
      <w:bodyDiv w:val="1"/>
      <w:marLeft w:val="0"/>
      <w:marRight w:val="0"/>
      <w:marTop w:val="0"/>
      <w:marBottom w:val="0"/>
      <w:divBdr>
        <w:top w:val="none" w:sz="0" w:space="0" w:color="auto"/>
        <w:left w:val="none" w:sz="0" w:space="0" w:color="auto"/>
        <w:bottom w:val="none" w:sz="0" w:space="0" w:color="auto"/>
        <w:right w:val="none" w:sz="0" w:space="0" w:color="auto"/>
      </w:divBdr>
    </w:div>
    <w:div w:id="868833256">
      <w:bodyDiv w:val="1"/>
      <w:marLeft w:val="0"/>
      <w:marRight w:val="0"/>
      <w:marTop w:val="0"/>
      <w:marBottom w:val="0"/>
      <w:divBdr>
        <w:top w:val="none" w:sz="0" w:space="0" w:color="auto"/>
        <w:left w:val="none" w:sz="0" w:space="0" w:color="auto"/>
        <w:bottom w:val="none" w:sz="0" w:space="0" w:color="auto"/>
        <w:right w:val="none" w:sz="0" w:space="0" w:color="auto"/>
      </w:divBdr>
    </w:div>
    <w:div w:id="870531157">
      <w:bodyDiv w:val="1"/>
      <w:marLeft w:val="0"/>
      <w:marRight w:val="0"/>
      <w:marTop w:val="0"/>
      <w:marBottom w:val="0"/>
      <w:divBdr>
        <w:top w:val="none" w:sz="0" w:space="0" w:color="auto"/>
        <w:left w:val="none" w:sz="0" w:space="0" w:color="auto"/>
        <w:bottom w:val="none" w:sz="0" w:space="0" w:color="auto"/>
        <w:right w:val="none" w:sz="0" w:space="0" w:color="auto"/>
      </w:divBdr>
    </w:div>
    <w:div w:id="872688896">
      <w:bodyDiv w:val="1"/>
      <w:marLeft w:val="0"/>
      <w:marRight w:val="0"/>
      <w:marTop w:val="0"/>
      <w:marBottom w:val="0"/>
      <w:divBdr>
        <w:top w:val="none" w:sz="0" w:space="0" w:color="auto"/>
        <w:left w:val="none" w:sz="0" w:space="0" w:color="auto"/>
        <w:bottom w:val="none" w:sz="0" w:space="0" w:color="auto"/>
        <w:right w:val="none" w:sz="0" w:space="0" w:color="auto"/>
      </w:divBdr>
    </w:div>
    <w:div w:id="872764431">
      <w:bodyDiv w:val="1"/>
      <w:marLeft w:val="0"/>
      <w:marRight w:val="0"/>
      <w:marTop w:val="0"/>
      <w:marBottom w:val="0"/>
      <w:divBdr>
        <w:top w:val="none" w:sz="0" w:space="0" w:color="auto"/>
        <w:left w:val="none" w:sz="0" w:space="0" w:color="auto"/>
        <w:bottom w:val="none" w:sz="0" w:space="0" w:color="auto"/>
        <w:right w:val="none" w:sz="0" w:space="0" w:color="auto"/>
      </w:divBdr>
    </w:div>
    <w:div w:id="875124017">
      <w:bodyDiv w:val="1"/>
      <w:marLeft w:val="0"/>
      <w:marRight w:val="0"/>
      <w:marTop w:val="0"/>
      <w:marBottom w:val="0"/>
      <w:divBdr>
        <w:top w:val="none" w:sz="0" w:space="0" w:color="auto"/>
        <w:left w:val="none" w:sz="0" w:space="0" w:color="auto"/>
        <w:bottom w:val="none" w:sz="0" w:space="0" w:color="auto"/>
        <w:right w:val="none" w:sz="0" w:space="0" w:color="auto"/>
      </w:divBdr>
    </w:div>
    <w:div w:id="875775439">
      <w:bodyDiv w:val="1"/>
      <w:marLeft w:val="0"/>
      <w:marRight w:val="0"/>
      <w:marTop w:val="0"/>
      <w:marBottom w:val="0"/>
      <w:divBdr>
        <w:top w:val="none" w:sz="0" w:space="0" w:color="auto"/>
        <w:left w:val="none" w:sz="0" w:space="0" w:color="auto"/>
        <w:bottom w:val="none" w:sz="0" w:space="0" w:color="auto"/>
        <w:right w:val="none" w:sz="0" w:space="0" w:color="auto"/>
      </w:divBdr>
    </w:div>
    <w:div w:id="878054351">
      <w:bodyDiv w:val="1"/>
      <w:marLeft w:val="0"/>
      <w:marRight w:val="0"/>
      <w:marTop w:val="0"/>
      <w:marBottom w:val="0"/>
      <w:divBdr>
        <w:top w:val="none" w:sz="0" w:space="0" w:color="auto"/>
        <w:left w:val="none" w:sz="0" w:space="0" w:color="auto"/>
        <w:bottom w:val="none" w:sz="0" w:space="0" w:color="auto"/>
        <w:right w:val="none" w:sz="0" w:space="0" w:color="auto"/>
      </w:divBdr>
    </w:div>
    <w:div w:id="878510794">
      <w:bodyDiv w:val="1"/>
      <w:marLeft w:val="0"/>
      <w:marRight w:val="0"/>
      <w:marTop w:val="0"/>
      <w:marBottom w:val="0"/>
      <w:divBdr>
        <w:top w:val="none" w:sz="0" w:space="0" w:color="auto"/>
        <w:left w:val="none" w:sz="0" w:space="0" w:color="auto"/>
        <w:bottom w:val="none" w:sz="0" w:space="0" w:color="auto"/>
        <w:right w:val="none" w:sz="0" w:space="0" w:color="auto"/>
      </w:divBdr>
    </w:div>
    <w:div w:id="878931112">
      <w:bodyDiv w:val="1"/>
      <w:marLeft w:val="0"/>
      <w:marRight w:val="0"/>
      <w:marTop w:val="0"/>
      <w:marBottom w:val="0"/>
      <w:divBdr>
        <w:top w:val="none" w:sz="0" w:space="0" w:color="auto"/>
        <w:left w:val="none" w:sz="0" w:space="0" w:color="auto"/>
        <w:bottom w:val="none" w:sz="0" w:space="0" w:color="auto"/>
        <w:right w:val="none" w:sz="0" w:space="0" w:color="auto"/>
      </w:divBdr>
    </w:div>
    <w:div w:id="880823171">
      <w:bodyDiv w:val="1"/>
      <w:marLeft w:val="0"/>
      <w:marRight w:val="0"/>
      <w:marTop w:val="0"/>
      <w:marBottom w:val="0"/>
      <w:divBdr>
        <w:top w:val="none" w:sz="0" w:space="0" w:color="auto"/>
        <w:left w:val="none" w:sz="0" w:space="0" w:color="auto"/>
        <w:bottom w:val="none" w:sz="0" w:space="0" w:color="auto"/>
        <w:right w:val="none" w:sz="0" w:space="0" w:color="auto"/>
      </w:divBdr>
    </w:div>
    <w:div w:id="882210650">
      <w:bodyDiv w:val="1"/>
      <w:marLeft w:val="0"/>
      <w:marRight w:val="0"/>
      <w:marTop w:val="0"/>
      <w:marBottom w:val="0"/>
      <w:divBdr>
        <w:top w:val="none" w:sz="0" w:space="0" w:color="auto"/>
        <w:left w:val="none" w:sz="0" w:space="0" w:color="auto"/>
        <w:bottom w:val="none" w:sz="0" w:space="0" w:color="auto"/>
        <w:right w:val="none" w:sz="0" w:space="0" w:color="auto"/>
      </w:divBdr>
    </w:div>
    <w:div w:id="889000323">
      <w:bodyDiv w:val="1"/>
      <w:marLeft w:val="0"/>
      <w:marRight w:val="0"/>
      <w:marTop w:val="0"/>
      <w:marBottom w:val="0"/>
      <w:divBdr>
        <w:top w:val="none" w:sz="0" w:space="0" w:color="auto"/>
        <w:left w:val="none" w:sz="0" w:space="0" w:color="auto"/>
        <w:bottom w:val="none" w:sz="0" w:space="0" w:color="auto"/>
        <w:right w:val="none" w:sz="0" w:space="0" w:color="auto"/>
      </w:divBdr>
    </w:div>
    <w:div w:id="890112854">
      <w:bodyDiv w:val="1"/>
      <w:marLeft w:val="0"/>
      <w:marRight w:val="0"/>
      <w:marTop w:val="0"/>
      <w:marBottom w:val="0"/>
      <w:divBdr>
        <w:top w:val="none" w:sz="0" w:space="0" w:color="auto"/>
        <w:left w:val="none" w:sz="0" w:space="0" w:color="auto"/>
        <w:bottom w:val="none" w:sz="0" w:space="0" w:color="auto"/>
        <w:right w:val="none" w:sz="0" w:space="0" w:color="auto"/>
      </w:divBdr>
    </w:div>
    <w:div w:id="894045273">
      <w:bodyDiv w:val="1"/>
      <w:marLeft w:val="0"/>
      <w:marRight w:val="0"/>
      <w:marTop w:val="0"/>
      <w:marBottom w:val="0"/>
      <w:divBdr>
        <w:top w:val="none" w:sz="0" w:space="0" w:color="auto"/>
        <w:left w:val="none" w:sz="0" w:space="0" w:color="auto"/>
        <w:bottom w:val="none" w:sz="0" w:space="0" w:color="auto"/>
        <w:right w:val="none" w:sz="0" w:space="0" w:color="auto"/>
      </w:divBdr>
    </w:div>
    <w:div w:id="895168534">
      <w:bodyDiv w:val="1"/>
      <w:marLeft w:val="0"/>
      <w:marRight w:val="0"/>
      <w:marTop w:val="0"/>
      <w:marBottom w:val="0"/>
      <w:divBdr>
        <w:top w:val="none" w:sz="0" w:space="0" w:color="auto"/>
        <w:left w:val="none" w:sz="0" w:space="0" w:color="auto"/>
        <w:bottom w:val="none" w:sz="0" w:space="0" w:color="auto"/>
        <w:right w:val="none" w:sz="0" w:space="0" w:color="auto"/>
      </w:divBdr>
    </w:div>
    <w:div w:id="898514245">
      <w:bodyDiv w:val="1"/>
      <w:marLeft w:val="0"/>
      <w:marRight w:val="0"/>
      <w:marTop w:val="0"/>
      <w:marBottom w:val="0"/>
      <w:divBdr>
        <w:top w:val="none" w:sz="0" w:space="0" w:color="auto"/>
        <w:left w:val="none" w:sz="0" w:space="0" w:color="auto"/>
        <w:bottom w:val="none" w:sz="0" w:space="0" w:color="auto"/>
        <w:right w:val="none" w:sz="0" w:space="0" w:color="auto"/>
      </w:divBdr>
      <w:divsChild>
        <w:div w:id="1678969875">
          <w:marLeft w:val="0"/>
          <w:marRight w:val="0"/>
          <w:marTop w:val="0"/>
          <w:marBottom w:val="0"/>
          <w:divBdr>
            <w:top w:val="none" w:sz="0" w:space="0" w:color="auto"/>
            <w:left w:val="none" w:sz="0" w:space="0" w:color="auto"/>
            <w:bottom w:val="none" w:sz="0" w:space="0" w:color="auto"/>
            <w:right w:val="none" w:sz="0" w:space="0" w:color="auto"/>
          </w:divBdr>
        </w:div>
      </w:divsChild>
    </w:div>
    <w:div w:id="899291236">
      <w:bodyDiv w:val="1"/>
      <w:marLeft w:val="0"/>
      <w:marRight w:val="0"/>
      <w:marTop w:val="0"/>
      <w:marBottom w:val="0"/>
      <w:divBdr>
        <w:top w:val="none" w:sz="0" w:space="0" w:color="auto"/>
        <w:left w:val="none" w:sz="0" w:space="0" w:color="auto"/>
        <w:bottom w:val="none" w:sz="0" w:space="0" w:color="auto"/>
        <w:right w:val="none" w:sz="0" w:space="0" w:color="auto"/>
      </w:divBdr>
    </w:div>
    <w:div w:id="900218317">
      <w:bodyDiv w:val="1"/>
      <w:marLeft w:val="0"/>
      <w:marRight w:val="0"/>
      <w:marTop w:val="0"/>
      <w:marBottom w:val="0"/>
      <w:divBdr>
        <w:top w:val="none" w:sz="0" w:space="0" w:color="auto"/>
        <w:left w:val="none" w:sz="0" w:space="0" w:color="auto"/>
        <w:bottom w:val="none" w:sz="0" w:space="0" w:color="auto"/>
        <w:right w:val="none" w:sz="0" w:space="0" w:color="auto"/>
      </w:divBdr>
    </w:div>
    <w:div w:id="902957607">
      <w:bodyDiv w:val="1"/>
      <w:marLeft w:val="0"/>
      <w:marRight w:val="0"/>
      <w:marTop w:val="0"/>
      <w:marBottom w:val="0"/>
      <w:divBdr>
        <w:top w:val="none" w:sz="0" w:space="0" w:color="auto"/>
        <w:left w:val="none" w:sz="0" w:space="0" w:color="auto"/>
        <w:bottom w:val="none" w:sz="0" w:space="0" w:color="auto"/>
        <w:right w:val="none" w:sz="0" w:space="0" w:color="auto"/>
      </w:divBdr>
    </w:div>
    <w:div w:id="906769702">
      <w:bodyDiv w:val="1"/>
      <w:marLeft w:val="0"/>
      <w:marRight w:val="0"/>
      <w:marTop w:val="0"/>
      <w:marBottom w:val="0"/>
      <w:divBdr>
        <w:top w:val="none" w:sz="0" w:space="0" w:color="auto"/>
        <w:left w:val="none" w:sz="0" w:space="0" w:color="auto"/>
        <w:bottom w:val="none" w:sz="0" w:space="0" w:color="auto"/>
        <w:right w:val="none" w:sz="0" w:space="0" w:color="auto"/>
      </w:divBdr>
    </w:div>
    <w:div w:id="914438227">
      <w:bodyDiv w:val="1"/>
      <w:marLeft w:val="0"/>
      <w:marRight w:val="0"/>
      <w:marTop w:val="0"/>
      <w:marBottom w:val="0"/>
      <w:divBdr>
        <w:top w:val="none" w:sz="0" w:space="0" w:color="auto"/>
        <w:left w:val="none" w:sz="0" w:space="0" w:color="auto"/>
        <w:bottom w:val="none" w:sz="0" w:space="0" w:color="auto"/>
        <w:right w:val="none" w:sz="0" w:space="0" w:color="auto"/>
      </w:divBdr>
    </w:div>
    <w:div w:id="916743104">
      <w:bodyDiv w:val="1"/>
      <w:marLeft w:val="0"/>
      <w:marRight w:val="0"/>
      <w:marTop w:val="0"/>
      <w:marBottom w:val="0"/>
      <w:divBdr>
        <w:top w:val="none" w:sz="0" w:space="0" w:color="auto"/>
        <w:left w:val="none" w:sz="0" w:space="0" w:color="auto"/>
        <w:bottom w:val="none" w:sz="0" w:space="0" w:color="auto"/>
        <w:right w:val="none" w:sz="0" w:space="0" w:color="auto"/>
      </w:divBdr>
    </w:div>
    <w:div w:id="919943008">
      <w:bodyDiv w:val="1"/>
      <w:marLeft w:val="0"/>
      <w:marRight w:val="0"/>
      <w:marTop w:val="0"/>
      <w:marBottom w:val="0"/>
      <w:divBdr>
        <w:top w:val="none" w:sz="0" w:space="0" w:color="auto"/>
        <w:left w:val="none" w:sz="0" w:space="0" w:color="auto"/>
        <w:bottom w:val="none" w:sz="0" w:space="0" w:color="auto"/>
        <w:right w:val="none" w:sz="0" w:space="0" w:color="auto"/>
      </w:divBdr>
    </w:div>
    <w:div w:id="921833782">
      <w:bodyDiv w:val="1"/>
      <w:marLeft w:val="0"/>
      <w:marRight w:val="0"/>
      <w:marTop w:val="0"/>
      <w:marBottom w:val="0"/>
      <w:divBdr>
        <w:top w:val="none" w:sz="0" w:space="0" w:color="auto"/>
        <w:left w:val="none" w:sz="0" w:space="0" w:color="auto"/>
        <w:bottom w:val="none" w:sz="0" w:space="0" w:color="auto"/>
        <w:right w:val="none" w:sz="0" w:space="0" w:color="auto"/>
      </w:divBdr>
    </w:div>
    <w:div w:id="923495307">
      <w:bodyDiv w:val="1"/>
      <w:marLeft w:val="0"/>
      <w:marRight w:val="0"/>
      <w:marTop w:val="0"/>
      <w:marBottom w:val="0"/>
      <w:divBdr>
        <w:top w:val="none" w:sz="0" w:space="0" w:color="auto"/>
        <w:left w:val="none" w:sz="0" w:space="0" w:color="auto"/>
        <w:bottom w:val="none" w:sz="0" w:space="0" w:color="auto"/>
        <w:right w:val="none" w:sz="0" w:space="0" w:color="auto"/>
      </w:divBdr>
    </w:div>
    <w:div w:id="924152419">
      <w:bodyDiv w:val="1"/>
      <w:marLeft w:val="0"/>
      <w:marRight w:val="0"/>
      <w:marTop w:val="0"/>
      <w:marBottom w:val="0"/>
      <w:divBdr>
        <w:top w:val="none" w:sz="0" w:space="0" w:color="auto"/>
        <w:left w:val="none" w:sz="0" w:space="0" w:color="auto"/>
        <w:bottom w:val="none" w:sz="0" w:space="0" w:color="auto"/>
        <w:right w:val="none" w:sz="0" w:space="0" w:color="auto"/>
      </w:divBdr>
    </w:div>
    <w:div w:id="925189104">
      <w:bodyDiv w:val="1"/>
      <w:marLeft w:val="0"/>
      <w:marRight w:val="0"/>
      <w:marTop w:val="0"/>
      <w:marBottom w:val="0"/>
      <w:divBdr>
        <w:top w:val="none" w:sz="0" w:space="0" w:color="auto"/>
        <w:left w:val="none" w:sz="0" w:space="0" w:color="auto"/>
        <w:bottom w:val="none" w:sz="0" w:space="0" w:color="auto"/>
        <w:right w:val="none" w:sz="0" w:space="0" w:color="auto"/>
      </w:divBdr>
    </w:div>
    <w:div w:id="928076110">
      <w:bodyDiv w:val="1"/>
      <w:marLeft w:val="0"/>
      <w:marRight w:val="0"/>
      <w:marTop w:val="0"/>
      <w:marBottom w:val="0"/>
      <w:divBdr>
        <w:top w:val="none" w:sz="0" w:space="0" w:color="auto"/>
        <w:left w:val="none" w:sz="0" w:space="0" w:color="auto"/>
        <w:bottom w:val="none" w:sz="0" w:space="0" w:color="auto"/>
        <w:right w:val="none" w:sz="0" w:space="0" w:color="auto"/>
      </w:divBdr>
    </w:div>
    <w:div w:id="928153024">
      <w:bodyDiv w:val="1"/>
      <w:marLeft w:val="0"/>
      <w:marRight w:val="0"/>
      <w:marTop w:val="0"/>
      <w:marBottom w:val="0"/>
      <w:divBdr>
        <w:top w:val="none" w:sz="0" w:space="0" w:color="auto"/>
        <w:left w:val="none" w:sz="0" w:space="0" w:color="auto"/>
        <w:bottom w:val="none" w:sz="0" w:space="0" w:color="auto"/>
        <w:right w:val="none" w:sz="0" w:space="0" w:color="auto"/>
      </w:divBdr>
    </w:div>
    <w:div w:id="930938985">
      <w:bodyDiv w:val="1"/>
      <w:marLeft w:val="0"/>
      <w:marRight w:val="0"/>
      <w:marTop w:val="0"/>
      <w:marBottom w:val="0"/>
      <w:divBdr>
        <w:top w:val="none" w:sz="0" w:space="0" w:color="auto"/>
        <w:left w:val="none" w:sz="0" w:space="0" w:color="auto"/>
        <w:bottom w:val="none" w:sz="0" w:space="0" w:color="auto"/>
        <w:right w:val="none" w:sz="0" w:space="0" w:color="auto"/>
      </w:divBdr>
    </w:div>
    <w:div w:id="931552204">
      <w:bodyDiv w:val="1"/>
      <w:marLeft w:val="0"/>
      <w:marRight w:val="0"/>
      <w:marTop w:val="0"/>
      <w:marBottom w:val="0"/>
      <w:divBdr>
        <w:top w:val="none" w:sz="0" w:space="0" w:color="auto"/>
        <w:left w:val="none" w:sz="0" w:space="0" w:color="auto"/>
        <w:bottom w:val="none" w:sz="0" w:space="0" w:color="auto"/>
        <w:right w:val="none" w:sz="0" w:space="0" w:color="auto"/>
      </w:divBdr>
    </w:div>
    <w:div w:id="934442834">
      <w:bodyDiv w:val="1"/>
      <w:marLeft w:val="0"/>
      <w:marRight w:val="0"/>
      <w:marTop w:val="0"/>
      <w:marBottom w:val="0"/>
      <w:divBdr>
        <w:top w:val="none" w:sz="0" w:space="0" w:color="auto"/>
        <w:left w:val="none" w:sz="0" w:space="0" w:color="auto"/>
        <w:bottom w:val="none" w:sz="0" w:space="0" w:color="auto"/>
        <w:right w:val="none" w:sz="0" w:space="0" w:color="auto"/>
      </w:divBdr>
    </w:div>
    <w:div w:id="935287956">
      <w:bodyDiv w:val="1"/>
      <w:marLeft w:val="0"/>
      <w:marRight w:val="0"/>
      <w:marTop w:val="0"/>
      <w:marBottom w:val="0"/>
      <w:divBdr>
        <w:top w:val="none" w:sz="0" w:space="0" w:color="auto"/>
        <w:left w:val="none" w:sz="0" w:space="0" w:color="auto"/>
        <w:bottom w:val="none" w:sz="0" w:space="0" w:color="auto"/>
        <w:right w:val="none" w:sz="0" w:space="0" w:color="auto"/>
      </w:divBdr>
    </w:div>
    <w:div w:id="941109204">
      <w:bodyDiv w:val="1"/>
      <w:marLeft w:val="0"/>
      <w:marRight w:val="0"/>
      <w:marTop w:val="0"/>
      <w:marBottom w:val="0"/>
      <w:divBdr>
        <w:top w:val="none" w:sz="0" w:space="0" w:color="auto"/>
        <w:left w:val="none" w:sz="0" w:space="0" w:color="auto"/>
        <w:bottom w:val="none" w:sz="0" w:space="0" w:color="auto"/>
        <w:right w:val="none" w:sz="0" w:space="0" w:color="auto"/>
      </w:divBdr>
    </w:div>
    <w:div w:id="941187939">
      <w:bodyDiv w:val="1"/>
      <w:marLeft w:val="0"/>
      <w:marRight w:val="0"/>
      <w:marTop w:val="0"/>
      <w:marBottom w:val="0"/>
      <w:divBdr>
        <w:top w:val="none" w:sz="0" w:space="0" w:color="auto"/>
        <w:left w:val="none" w:sz="0" w:space="0" w:color="auto"/>
        <w:bottom w:val="none" w:sz="0" w:space="0" w:color="auto"/>
        <w:right w:val="none" w:sz="0" w:space="0" w:color="auto"/>
      </w:divBdr>
    </w:div>
    <w:div w:id="943878496">
      <w:bodyDiv w:val="1"/>
      <w:marLeft w:val="0"/>
      <w:marRight w:val="0"/>
      <w:marTop w:val="0"/>
      <w:marBottom w:val="0"/>
      <w:divBdr>
        <w:top w:val="none" w:sz="0" w:space="0" w:color="auto"/>
        <w:left w:val="none" w:sz="0" w:space="0" w:color="auto"/>
        <w:bottom w:val="none" w:sz="0" w:space="0" w:color="auto"/>
        <w:right w:val="none" w:sz="0" w:space="0" w:color="auto"/>
      </w:divBdr>
    </w:div>
    <w:div w:id="946276341">
      <w:bodyDiv w:val="1"/>
      <w:marLeft w:val="0"/>
      <w:marRight w:val="0"/>
      <w:marTop w:val="0"/>
      <w:marBottom w:val="0"/>
      <w:divBdr>
        <w:top w:val="none" w:sz="0" w:space="0" w:color="auto"/>
        <w:left w:val="none" w:sz="0" w:space="0" w:color="auto"/>
        <w:bottom w:val="none" w:sz="0" w:space="0" w:color="auto"/>
        <w:right w:val="none" w:sz="0" w:space="0" w:color="auto"/>
      </w:divBdr>
    </w:div>
    <w:div w:id="946741654">
      <w:bodyDiv w:val="1"/>
      <w:marLeft w:val="0"/>
      <w:marRight w:val="0"/>
      <w:marTop w:val="0"/>
      <w:marBottom w:val="0"/>
      <w:divBdr>
        <w:top w:val="none" w:sz="0" w:space="0" w:color="auto"/>
        <w:left w:val="none" w:sz="0" w:space="0" w:color="auto"/>
        <w:bottom w:val="none" w:sz="0" w:space="0" w:color="auto"/>
        <w:right w:val="none" w:sz="0" w:space="0" w:color="auto"/>
      </w:divBdr>
    </w:div>
    <w:div w:id="948197738">
      <w:bodyDiv w:val="1"/>
      <w:marLeft w:val="0"/>
      <w:marRight w:val="0"/>
      <w:marTop w:val="0"/>
      <w:marBottom w:val="0"/>
      <w:divBdr>
        <w:top w:val="none" w:sz="0" w:space="0" w:color="auto"/>
        <w:left w:val="none" w:sz="0" w:space="0" w:color="auto"/>
        <w:bottom w:val="none" w:sz="0" w:space="0" w:color="auto"/>
        <w:right w:val="none" w:sz="0" w:space="0" w:color="auto"/>
      </w:divBdr>
    </w:div>
    <w:div w:id="948392867">
      <w:bodyDiv w:val="1"/>
      <w:marLeft w:val="0"/>
      <w:marRight w:val="0"/>
      <w:marTop w:val="0"/>
      <w:marBottom w:val="0"/>
      <w:divBdr>
        <w:top w:val="none" w:sz="0" w:space="0" w:color="auto"/>
        <w:left w:val="none" w:sz="0" w:space="0" w:color="auto"/>
        <w:bottom w:val="none" w:sz="0" w:space="0" w:color="auto"/>
        <w:right w:val="none" w:sz="0" w:space="0" w:color="auto"/>
      </w:divBdr>
    </w:div>
    <w:div w:id="953974230">
      <w:bodyDiv w:val="1"/>
      <w:marLeft w:val="0"/>
      <w:marRight w:val="0"/>
      <w:marTop w:val="0"/>
      <w:marBottom w:val="0"/>
      <w:divBdr>
        <w:top w:val="none" w:sz="0" w:space="0" w:color="auto"/>
        <w:left w:val="none" w:sz="0" w:space="0" w:color="auto"/>
        <w:bottom w:val="none" w:sz="0" w:space="0" w:color="auto"/>
        <w:right w:val="none" w:sz="0" w:space="0" w:color="auto"/>
      </w:divBdr>
    </w:div>
    <w:div w:id="955212398">
      <w:bodyDiv w:val="1"/>
      <w:marLeft w:val="0"/>
      <w:marRight w:val="0"/>
      <w:marTop w:val="0"/>
      <w:marBottom w:val="0"/>
      <w:divBdr>
        <w:top w:val="none" w:sz="0" w:space="0" w:color="auto"/>
        <w:left w:val="none" w:sz="0" w:space="0" w:color="auto"/>
        <w:bottom w:val="none" w:sz="0" w:space="0" w:color="auto"/>
        <w:right w:val="none" w:sz="0" w:space="0" w:color="auto"/>
      </w:divBdr>
    </w:div>
    <w:div w:id="956061328">
      <w:bodyDiv w:val="1"/>
      <w:marLeft w:val="0"/>
      <w:marRight w:val="0"/>
      <w:marTop w:val="0"/>
      <w:marBottom w:val="0"/>
      <w:divBdr>
        <w:top w:val="none" w:sz="0" w:space="0" w:color="auto"/>
        <w:left w:val="none" w:sz="0" w:space="0" w:color="auto"/>
        <w:bottom w:val="none" w:sz="0" w:space="0" w:color="auto"/>
        <w:right w:val="none" w:sz="0" w:space="0" w:color="auto"/>
      </w:divBdr>
    </w:div>
    <w:div w:id="959145975">
      <w:bodyDiv w:val="1"/>
      <w:marLeft w:val="0"/>
      <w:marRight w:val="0"/>
      <w:marTop w:val="0"/>
      <w:marBottom w:val="0"/>
      <w:divBdr>
        <w:top w:val="none" w:sz="0" w:space="0" w:color="auto"/>
        <w:left w:val="none" w:sz="0" w:space="0" w:color="auto"/>
        <w:bottom w:val="none" w:sz="0" w:space="0" w:color="auto"/>
        <w:right w:val="none" w:sz="0" w:space="0" w:color="auto"/>
      </w:divBdr>
    </w:div>
    <w:div w:id="959654349">
      <w:bodyDiv w:val="1"/>
      <w:marLeft w:val="0"/>
      <w:marRight w:val="0"/>
      <w:marTop w:val="0"/>
      <w:marBottom w:val="0"/>
      <w:divBdr>
        <w:top w:val="none" w:sz="0" w:space="0" w:color="auto"/>
        <w:left w:val="none" w:sz="0" w:space="0" w:color="auto"/>
        <w:bottom w:val="none" w:sz="0" w:space="0" w:color="auto"/>
        <w:right w:val="none" w:sz="0" w:space="0" w:color="auto"/>
      </w:divBdr>
    </w:div>
    <w:div w:id="962272700">
      <w:bodyDiv w:val="1"/>
      <w:marLeft w:val="0"/>
      <w:marRight w:val="0"/>
      <w:marTop w:val="0"/>
      <w:marBottom w:val="0"/>
      <w:divBdr>
        <w:top w:val="none" w:sz="0" w:space="0" w:color="auto"/>
        <w:left w:val="none" w:sz="0" w:space="0" w:color="auto"/>
        <w:bottom w:val="none" w:sz="0" w:space="0" w:color="auto"/>
        <w:right w:val="none" w:sz="0" w:space="0" w:color="auto"/>
      </w:divBdr>
    </w:div>
    <w:div w:id="962462238">
      <w:bodyDiv w:val="1"/>
      <w:marLeft w:val="0"/>
      <w:marRight w:val="0"/>
      <w:marTop w:val="0"/>
      <w:marBottom w:val="0"/>
      <w:divBdr>
        <w:top w:val="none" w:sz="0" w:space="0" w:color="auto"/>
        <w:left w:val="none" w:sz="0" w:space="0" w:color="auto"/>
        <w:bottom w:val="none" w:sz="0" w:space="0" w:color="auto"/>
        <w:right w:val="none" w:sz="0" w:space="0" w:color="auto"/>
      </w:divBdr>
    </w:div>
    <w:div w:id="962999780">
      <w:bodyDiv w:val="1"/>
      <w:marLeft w:val="0"/>
      <w:marRight w:val="0"/>
      <w:marTop w:val="0"/>
      <w:marBottom w:val="0"/>
      <w:divBdr>
        <w:top w:val="none" w:sz="0" w:space="0" w:color="auto"/>
        <w:left w:val="none" w:sz="0" w:space="0" w:color="auto"/>
        <w:bottom w:val="none" w:sz="0" w:space="0" w:color="auto"/>
        <w:right w:val="none" w:sz="0" w:space="0" w:color="auto"/>
      </w:divBdr>
    </w:div>
    <w:div w:id="964432299">
      <w:bodyDiv w:val="1"/>
      <w:marLeft w:val="0"/>
      <w:marRight w:val="0"/>
      <w:marTop w:val="0"/>
      <w:marBottom w:val="0"/>
      <w:divBdr>
        <w:top w:val="none" w:sz="0" w:space="0" w:color="auto"/>
        <w:left w:val="none" w:sz="0" w:space="0" w:color="auto"/>
        <w:bottom w:val="none" w:sz="0" w:space="0" w:color="auto"/>
        <w:right w:val="none" w:sz="0" w:space="0" w:color="auto"/>
      </w:divBdr>
    </w:div>
    <w:div w:id="964503078">
      <w:bodyDiv w:val="1"/>
      <w:marLeft w:val="0"/>
      <w:marRight w:val="0"/>
      <w:marTop w:val="0"/>
      <w:marBottom w:val="0"/>
      <w:divBdr>
        <w:top w:val="none" w:sz="0" w:space="0" w:color="auto"/>
        <w:left w:val="none" w:sz="0" w:space="0" w:color="auto"/>
        <w:bottom w:val="none" w:sz="0" w:space="0" w:color="auto"/>
        <w:right w:val="none" w:sz="0" w:space="0" w:color="auto"/>
      </w:divBdr>
    </w:div>
    <w:div w:id="965238953">
      <w:bodyDiv w:val="1"/>
      <w:marLeft w:val="0"/>
      <w:marRight w:val="0"/>
      <w:marTop w:val="0"/>
      <w:marBottom w:val="0"/>
      <w:divBdr>
        <w:top w:val="none" w:sz="0" w:space="0" w:color="auto"/>
        <w:left w:val="none" w:sz="0" w:space="0" w:color="auto"/>
        <w:bottom w:val="none" w:sz="0" w:space="0" w:color="auto"/>
        <w:right w:val="none" w:sz="0" w:space="0" w:color="auto"/>
      </w:divBdr>
    </w:div>
    <w:div w:id="968128912">
      <w:bodyDiv w:val="1"/>
      <w:marLeft w:val="0"/>
      <w:marRight w:val="0"/>
      <w:marTop w:val="0"/>
      <w:marBottom w:val="0"/>
      <w:divBdr>
        <w:top w:val="none" w:sz="0" w:space="0" w:color="auto"/>
        <w:left w:val="none" w:sz="0" w:space="0" w:color="auto"/>
        <w:bottom w:val="none" w:sz="0" w:space="0" w:color="auto"/>
        <w:right w:val="none" w:sz="0" w:space="0" w:color="auto"/>
      </w:divBdr>
    </w:div>
    <w:div w:id="968702445">
      <w:bodyDiv w:val="1"/>
      <w:marLeft w:val="0"/>
      <w:marRight w:val="0"/>
      <w:marTop w:val="0"/>
      <w:marBottom w:val="0"/>
      <w:divBdr>
        <w:top w:val="none" w:sz="0" w:space="0" w:color="auto"/>
        <w:left w:val="none" w:sz="0" w:space="0" w:color="auto"/>
        <w:bottom w:val="none" w:sz="0" w:space="0" w:color="auto"/>
        <w:right w:val="none" w:sz="0" w:space="0" w:color="auto"/>
      </w:divBdr>
    </w:div>
    <w:div w:id="969744842">
      <w:bodyDiv w:val="1"/>
      <w:marLeft w:val="0"/>
      <w:marRight w:val="0"/>
      <w:marTop w:val="0"/>
      <w:marBottom w:val="0"/>
      <w:divBdr>
        <w:top w:val="none" w:sz="0" w:space="0" w:color="auto"/>
        <w:left w:val="none" w:sz="0" w:space="0" w:color="auto"/>
        <w:bottom w:val="none" w:sz="0" w:space="0" w:color="auto"/>
        <w:right w:val="none" w:sz="0" w:space="0" w:color="auto"/>
      </w:divBdr>
    </w:div>
    <w:div w:id="969938236">
      <w:bodyDiv w:val="1"/>
      <w:marLeft w:val="0"/>
      <w:marRight w:val="0"/>
      <w:marTop w:val="0"/>
      <w:marBottom w:val="0"/>
      <w:divBdr>
        <w:top w:val="none" w:sz="0" w:space="0" w:color="auto"/>
        <w:left w:val="none" w:sz="0" w:space="0" w:color="auto"/>
        <w:bottom w:val="none" w:sz="0" w:space="0" w:color="auto"/>
        <w:right w:val="none" w:sz="0" w:space="0" w:color="auto"/>
      </w:divBdr>
    </w:div>
    <w:div w:id="972828575">
      <w:bodyDiv w:val="1"/>
      <w:marLeft w:val="0"/>
      <w:marRight w:val="0"/>
      <w:marTop w:val="0"/>
      <w:marBottom w:val="0"/>
      <w:divBdr>
        <w:top w:val="none" w:sz="0" w:space="0" w:color="auto"/>
        <w:left w:val="none" w:sz="0" w:space="0" w:color="auto"/>
        <w:bottom w:val="none" w:sz="0" w:space="0" w:color="auto"/>
        <w:right w:val="none" w:sz="0" w:space="0" w:color="auto"/>
      </w:divBdr>
    </w:div>
    <w:div w:id="973482465">
      <w:bodyDiv w:val="1"/>
      <w:marLeft w:val="0"/>
      <w:marRight w:val="0"/>
      <w:marTop w:val="0"/>
      <w:marBottom w:val="0"/>
      <w:divBdr>
        <w:top w:val="none" w:sz="0" w:space="0" w:color="auto"/>
        <w:left w:val="none" w:sz="0" w:space="0" w:color="auto"/>
        <w:bottom w:val="none" w:sz="0" w:space="0" w:color="auto"/>
        <w:right w:val="none" w:sz="0" w:space="0" w:color="auto"/>
      </w:divBdr>
    </w:div>
    <w:div w:id="973873697">
      <w:bodyDiv w:val="1"/>
      <w:marLeft w:val="0"/>
      <w:marRight w:val="0"/>
      <w:marTop w:val="0"/>
      <w:marBottom w:val="0"/>
      <w:divBdr>
        <w:top w:val="none" w:sz="0" w:space="0" w:color="auto"/>
        <w:left w:val="none" w:sz="0" w:space="0" w:color="auto"/>
        <w:bottom w:val="none" w:sz="0" w:space="0" w:color="auto"/>
        <w:right w:val="none" w:sz="0" w:space="0" w:color="auto"/>
      </w:divBdr>
    </w:div>
    <w:div w:id="976031182">
      <w:bodyDiv w:val="1"/>
      <w:marLeft w:val="0"/>
      <w:marRight w:val="0"/>
      <w:marTop w:val="0"/>
      <w:marBottom w:val="0"/>
      <w:divBdr>
        <w:top w:val="none" w:sz="0" w:space="0" w:color="auto"/>
        <w:left w:val="none" w:sz="0" w:space="0" w:color="auto"/>
        <w:bottom w:val="none" w:sz="0" w:space="0" w:color="auto"/>
        <w:right w:val="none" w:sz="0" w:space="0" w:color="auto"/>
      </w:divBdr>
    </w:div>
    <w:div w:id="980575013">
      <w:bodyDiv w:val="1"/>
      <w:marLeft w:val="0"/>
      <w:marRight w:val="0"/>
      <w:marTop w:val="0"/>
      <w:marBottom w:val="0"/>
      <w:divBdr>
        <w:top w:val="none" w:sz="0" w:space="0" w:color="auto"/>
        <w:left w:val="none" w:sz="0" w:space="0" w:color="auto"/>
        <w:bottom w:val="none" w:sz="0" w:space="0" w:color="auto"/>
        <w:right w:val="none" w:sz="0" w:space="0" w:color="auto"/>
      </w:divBdr>
    </w:div>
    <w:div w:id="984119473">
      <w:bodyDiv w:val="1"/>
      <w:marLeft w:val="0"/>
      <w:marRight w:val="0"/>
      <w:marTop w:val="0"/>
      <w:marBottom w:val="0"/>
      <w:divBdr>
        <w:top w:val="none" w:sz="0" w:space="0" w:color="auto"/>
        <w:left w:val="none" w:sz="0" w:space="0" w:color="auto"/>
        <w:bottom w:val="none" w:sz="0" w:space="0" w:color="auto"/>
        <w:right w:val="none" w:sz="0" w:space="0" w:color="auto"/>
      </w:divBdr>
    </w:div>
    <w:div w:id="985089673">
      <w:bodyDiv w:val="1"/>
      <w:marLeft w:val="0"/>
      <w:marRight w:val="0"/>
      <w:marTop w:val="0"/>
      <w:marBottom w:val="0"/>
      <w:divBdr>
        <w:top w:val="none" w:sz="0" w:space="0" w:color="auto"/>
        <w:left w:val="none" w:sz="0" w:space="0" w:color="auto"/>
        <w:bottom w:val="none" w:sz="0" w:space="0" w:color="auto"/>
        <w:right w:val="none" w:sz="0" w:space="0" w:color="auto"/>
      </w:divBdr>
    </w:div>
    <w:div w:id="985204011">
      <w:bodyDiv w:val="1"/>
      <w:marLeft w:val="0"/>
      <w:marRight w:val="0"/>
      <w:marTop w:val="0"/>
      <w:marBottom w:val="0"/>
      <w:divBdr>
        <w:top w:val="none" w:sz="0" w:space="0" w:color="auto"/>
        <w:left w:val="none" w:sz="0" w:space="0" w:color="auto"/>
        <w:bottom w:val="none" w:sz="0" w:space="0" w:color="auto"/>
        <w:right w:val="none" w:sz="0" w:space="0" w:color="auto"/>
      </w:divBdr>
    </w:div>
    <w:div w:id="992955011">
      <w:bodyDiv w:val="1"/>
      <w:marLeft w:val="0"/>
      <w:marRight w:val="0"/>
      <w:marTop w:val="0"/>
      <w:marBottom w:val="0"/>
      <w:divBdr>
        <w:top w:val="none" w:sz="0" w:space="0" w:color="auto"/>
        <w:left w:val="none" w:sz="0" w:space="0" w:color="auto"/>
        <w:bottom w:val="none" w:sz="0" w:space="0" w:color="auto"/>
        <w:right w:val="none" w:sz="0" w:space="0" w:color="auto"/>
      </w:divBdr>
    </w:div>
    <w:div w:id="993341457">
      <w:bodyDiv w:val="1"/>
      <w:marLeft w:val="0"/>
      <w:marRight w:val="0"/>
      <w:marTop w:val="0"/>
      <w:marBottom w:val="0"/>
      <w:divBdr>
        <w:top w:val="none" w:sz="0" w:space="0" w:color="auto"/>
        <w:left w:val="none" w:sz="0" w:space="0" w:color="auto"/>
        <w:bottom w:val="none" w:sz="0" w:space="0" w:color="auto"/>
        <w:right w:val="none" w:sz="0" w:space="0" w:color="auto"/>
      </w:divBdr>
    </w:div>
    <w:div w:id="993601875">
      <w:bodyDiv w:val="1"/>
      <w:marLeft w:val="0"/>
      <w:marRight w:val="0"/>
      <w:marTop w:val="0"/>
      <w:marBottom w:val="0"/>
      <w:divBdr>
        <w:top w:val="none" w:sz="0" w:space="0" w:color="auto"/>
        <w:left w:val="none" w:sz="0" w:space="0" w:color="auto"/>
        <w:bottom w:val="none" w:sz="0" w:space="0" w:color="auto"/>
        <w:right w:val="none" w:sz="0" w:space="0" w:color="auto"/>
      </w:divBdr>
    </w:div>
    <w:div w:id="995645129">
      <w:bodyDiv w:val="1"/>
      <w:marLeft w:val="0"/>
      <w:marRight w:val="0"/>
      <w:marTop w:val="0"/>
      <w:marBottom w:val="0"/>
      <w:divBdr>
        <w:top w:val="none" w:sz="0" w:space="0" w:color="auto"/>
        <w:left w:val="none" w:sz="0" w:space="0" w:color="auto"/>
        <w:bottom w:val="none" w:sz="0" w:space="0" w:color="auto"/>
        <w:right w:val="none" w:sz="0" w:space="0" w:color="auto"/>
      </w:divBdr>
    </w:div>
    <w:div w:id="1001464427">
      <w:bodyDiv w:val="1"/>
      <w:marLeft w:val="0"/>
      <w:marRight w:val="0"/>
      <w:marTop w:val="0"/>
      <w:marBottom w:val="0"/>
      <w:divBdr>
        <w:top w:val="none" w:sz="0" w:space="0" w:color="auto"/>
        <w:left w:val="none" w:sz="0" w:space="0" w:color="auto"/>
        <w:bottom w:val="none" w:sz="0" w:space="0" w:color="auto"/>
        <w:right w:val="none" w:sz="0" w:space="0" w:color="auto"/>
      </w:divBdr>
    </w:div>
    <w:div w:id="1002052832">
      <w:bodyDiv w:val="1"/>
      <w:marLeft w:val="0"/>
      <w:marRight w:val="0"/>
      <w:marTop w:val="0"/>
      <w:marBottom w:val="0"/>
      <w:divBdr>
        <w:top w:val="none" w:sz="0" w:space="0" w:color="auto"/>
        <w:left w:val="none" w:sz="0" w:space="0" w:color="auto"/>
        <w:bottom w:val="none" w:sz="0" w:space="0" w:color="auto"/>
        <w:right w:val="none" w:sz="0" w:space="0" w:color="auto"/>
      </w:divBdr>
    </w:div>
    <w:div w:id="1003439485">
      <w:bodyDiv w:val="1"/>
      <w:marLeft w:val="0"/>
      <w:marRight w:val="0"/>
      <w:marTop w:val="0"/>
      <w:marBottom w:val="0"/>
      <w:divBdr>
        <w:top w:val="none" w:sz="0" w:space="0" w:color="auto"/>
        <w:left w:val="none" w:sz="0" w:space="0" w:color="auto"/>
        <w:bottom w:val="none" w:sz="0" w:space="0" w:color="auto"/>
        <w:right w:val="none" w:sz="0" w:space="0" w:color="auto"/>
      </w:divBdr>
    </w:div>
    <w:div w:id="1005477311">
      <w:bodyDiv w:val="1"/>
      <w:marLeft w:val="0"/>
      <w:marRight w:val="0"/>
      <w:marTop w:val="0"/>
      <w:marBottom w:val="0"/>
      <w:divBdr>
        <w:top w:val="none" w:sz="0" w:space="0" w:color="auto"/>
        <w:left w:val="none" w:sz="0" w:space="0" w:color="auto"/>
        <w:bottom w:val="none" w:sz="0" w:space="0" w:color="auto"/>
        <w:right w:val="none" w:sz="0" w:space="0" w:color="auto"/>
      </w:divBdr>
    </w:div>
    <w:div w:id="1006447223">
      <w:bodyDiv w:val="1"/>
      <w:marLeft w:val="0"/>
      <w:marRight w:val="0"/>
      <w:marTop w:val="0"/>
      <w:marBottom w:val="0"/>
      <w:divBdr>
        <w:top w:val="none" w:sz="0" w:space="0" w:color="auto"/>
        <w:left w:val="none" w:sz="0" w:space="0" w:color="auto"/>
        <w:bottom w:val="none" w:sz="0" w:space="0" w:color="auto"/>
        <w:right w:val="none" w:sz="0" w:space="0" w:color="auto"/>
      </w:divBdr>
    </w:div>
    <w:div w:id="1008411368">
      <w:bodyDiv w:val="1"/>
      <w:marLeft w:val="0"/>
      <w:marRight w:val="0"/>
      <w:marTop w:val="0"/>
      <w:marBottom w:val="0"/>
      <w:divBdr>
        <w:top w:val="none" w:sz="0" w:space="0" w:color="auto"/>
        <w:left w:val="none" w:sz="0" w:space="0" w:color="auto"/>
        <w:bottom w:val="none" w:sz="0" w:space="0" w:color="auto"/>
        <w:right w:val="none" w:sz="0" w:space="0" w:color="auto"/>
      </w:divBdr>
    </w:div>
    <w:div w:id="1009134467">
      <w:bodyDiv w:val="1"/>
      <w:marLeft w:val="0"/>
      <w:marRight w:val="0"/>
      <w:marTop w:val="0"/>
      <w:marBottom w:val="0"/>
      <w:divBdr>
        <w:top w:val="none" w:sz="0" w:space="0" w:color="auto"/>
        <w:left w:val="none" w:sz="0" w:space="0" w:color="auto"/>
        <w:bottom w:val="none" w:sz="0" w:space="0" w:color="auto"/>
        <w:right w:val="none" w:sz="0" w:space="0" w:color="auto"/>
      </w:divBdr>
    </w:div>
    <w:div w:id="1014377518">
      <w:bodyDiv w:val="1"/>
      <w:marLeft w:val="0"/>
      <w:marRight w:val="0"/>
      <w:marTop w:val="0"/>
      <w:marBottom w:val="0"/>
      <w:divBdr>
        <w:top w:val="none" w:sz="0" w:space="0" w:color="auto"/>
        <w:left w:val="none" w:sz="0" w:space="0" w:color="auto"/>
        <w:bottom w:val="none" w:sz="0" w:space="0" w:color="auto"/>
        <w:right w:val="none" w:sz="0" w:space="0" w:color="auto"/>
      </w:divBdr>
    </w:div>
    <w:div w:id="1017072998">
      <w:bodyDiv w:val="1"/>
      <w:marLeft w:val="0"/>
      <w:marRight w:val="0"/>
      <w:marTop w:val="0"/>
      <w:marBottom w:val="0"/>
      <w:divBdr>
        <w:top w:val="none" w:sz="0" w:space="0" w:color="auto"/>
        <w:left w:val="none" w:sz="0" w:space="0" w:color="auto"/>
        <w:bottom w:val="none" w:sz="0" w:space="0" w:color="auto"/>
        <w:right w:val="none" w:sz="0" w:space="0" w:color="auto"/>
      </w:divBdr>
    </w:div>
    <w:div w:id="1019964618">
      <w:bodyDiv w:val="1"/>
      <w:marLeft w:val="0"/>
      <w:marRight w:val="0"/>
      <w:marTop w:val="0"/>
      <w:marBottom w:val="0"/>
      <w:divBdr>
        <w:top w:val="none" w:sz="0" w:space="0" w:color="auto"/>
        <w:left w:val="none" w:sz="0" w:space="0" w:color="auto"/>
        <w:bottom w:val="none" w:sz="0" w:space="0" w:color="auto"/>
        <w:right w:val="none" w:sz="0" w:space="0" w:color="auto"/>
      </w:divBdr>
    </w:div>
    <w:div w:id="1020202457">
      <w:bodyDiv w:val="1"/>
      <w:marLeft w:val="0"/>
      <w:marRight w:val="0"/>
      <w:marTop w:val="0"/>
      <w:marBottom w:val="0"/>
      <w:divBdr>
        <w:top w:val="none" w:sz="0" w:space="0" w:color="auto"/>
        <w:left w:val="none" w:sz="0" w:space="0" w:color="auto"/>
        <w:bottom w:val="none" w:sz="0" w:space="0" w:color="auto"/>
        <w:right w:val="none" w:sz="0" w:space="0" w:color="auto"/>
      </w:divBdr>
    </w:div>
    <w:div w:id="1021904181">
      <w:bodyDiv w:val="1"/>
      <w:marLeft w:val="0"/>
      <w:marRight w:val="0"/>
      <w:marTop w:val="0"/>
      <w:marBottom w:val="0"/>
      <w:divBdr>
        <w:top w:val="none" w:sz="0" w:space="0" w:color="auto"/>
        <w:left w:val="none" w:sz="0" w:space="0" w:color="auto"/>
        <w:bottom w:val="none" w:sz="0" w:space="0" w:color="auto"/>
        <w:right w:val="none" w:sz="0" w:space="0" w:color="auto"/>
      </w:divBdr>
    </w:div>
    <w:div w:id="1022437250">
      <w:bodyDiv w:val="1"/>
      <w:marLeft w:val="0"/>
      <w:marRight w:val="0"/>
      <w:marTop w:val="0"/>
      <w:marBottom w:val="0"/>
      <w:divBdr>
        <w:top w:val="none" w:sz="0" w:space="0" w:color="auto"/>
        <w:left w:val="none" w:sz="0" w:space="0" w:color="auto"/>
        <w:bottom w:val="none" w:sz="0" w:space="0" w:color="auto"/>
        <w:right w:val="none" w:sz="0" w:space="0" w:color="auto"/>
      </w:divBdr>
    </w:div>
    <w:div w:id="1024214755">
      <w:bodyDiv w:val="1"/>
      <w:marLeft w:val="0"/>
      <w:marRight w:val="0"/>
      <w:marTop w:val="0"/>
      <w:marBottom w:val="0"/>
      <w:divBdr>
        <w:top w:val="none" w:sz="0" w:space="0" w:color="auto"/>
        <w:left w:val="none" w:sz="0" w:space="0" w:color="auto"/>
        <w:bottom w:val="none" w:sz="0" w:space="0" w:color="auto"/>
        <w:right w:val="none" w:sz="0" w:space="0" w:color="auto"/>
      </w:divBdr>
    </w:div>
    <w:div w:id="1027414274">
      <w:bodyDiv w:val="1"/>
      <w:marLeft w:val="0"/>
      <w:marRight w:val="0"/>
      <w:marTop w:val="0"/>
      <w:marBottom w:val="0"/>
      <w:divBdr>
        <w:top w:val="none" w:sz="0" w:space="0" w:color="auto"/>
        <w:left w:val="none" w:sz="0" w:space="0" w:color="auto"/>
        <w:bottom w:val="none" w:sz="0" w:space="0" w:color="auto"/>
        <w:right w:val="none" w:sz="0" w:space="0" w:color="auto"/>
      </w:divBdr>
    </w:div>
    <w:div w:id="1035078723">
      <w:bodyDiv w:val="1"/>
      <w:marLeft w:val="0"/>
      <w:marRight w:val="0"/>
      <w:marTop w:val="0"/>
      <w:marBottom w:val="0"/>
      <w:divBdr>
        <w:top w:val="none" w:sz="0" w:space="0" w:color="auto"/>
        <w:left w:val="none" w:sz="0" w:space="0" w:color="auto"/>
        <w:bottom w:val="none" w:sz="0" w:space="0" w:color="auto"/>
        <w:right w:val="none" w:sz="0" w:space="0" w:color="auto"/>
      </w:divBdr>
    </w:div>
    <w:div w:id="1036393909">
      <w:bodyDiv w:val="1"/>
      <w:marLeft w:val="0"/>
      <w:marRight w:val="0"/>
      <w:marTop w:val="0"/>
      <w:marBottom w:val="0"/>
      <w:divBdr>
        <w:top w:val="none" w:sz="0" w:space="0" w:color="auto"/>
        <w:left w:val="none" w:sz="0" w:space="0" w:color="auto"/>
        <w:bottom w:val="none" w:sz="0" w:space="0" w:color="auto"/>
        <w:right w:val="none" w:sz="0" w:space="0" w:color="auto"/>
      </w:divBdr>
    </w:div>
    <w:div w:id="1037657833">
      <w:bodyDiv w:val="1"/>
      <w:marLeft w:val="0"/>
      <w:marRight w:val="0"/>
      <w:marTop w:val="0"/>
      <w:marBottom w:val="0"/>
      <w:divBdr>
        <w:top w:val="none" w:sz="0" w:space="0" w:color="auto"/>
        <w:left w:val="none" w:sz="0" w:space="0" w:color="auto"/>
        <w:bottom w:val="none" w:sz="0" w:space="0" w:color="auto"/>
        <w:right w:val="none" w:sz="0" w:space="0" w:color="auto"/>
      </w:divBdr>
    </w:div>
    <w:div w:id="1039814824">
      <w:bodyDiv w:val="1"/>
      <w:marLeft w:val="0"/>
      <w:marRight w:val="0"/>
      <w:marTop w:val="0"/>
      <w:marBottom w:val="0"/>
      <w:divBdr>
        <w:top w:val="none" w:sz="0" w:space="0" w:color="auto"/>
        <w:left w:val="none" w:sz="0" w:space="0" w:color="auto"/>
        <w:bottom w:val="none" w:sz="0" w:space="0" w:color="auto"/>
        <w:right w:val="none" w:sz="0" w:space="0" w:color="auto"/>
      </w:divBdr>
    </w:div>
    <w:div w:id="1040935105">
      <w:bodyDiv w:val="1"/>
      <w:marLeft w:val="0"/>
      <w:marRight w:val="0"/>
      <w:marTop w:val="0"/>
      <w:marBottom w:val="0"/>
      <w:divBdr>
        <w:top w:val="none" w:sz="0" w:space="0" w:color="auto"/>
        <w:left w:val="none" w:sz="0" w:space="0" w:color="auto"/>
        <w:bottom w:val="none" w:sz="0" w:space="0" w:color="auto"/>
        <w:right w:val="none" w:sz="0" w:space="0" w:color="auto"/>
      </w:divBdr>
    </w:div>
    <w:div w:id="1040981741">
      <w:bodyDiv w:val="1"/>
      <w:marLeft w:val="0"/>
      <w:marRight w:val="0"/>
      <w:marTop w:val="0"/>
      <w:marBottom w:val="0"/>
      <w:divBdr>
        <w:top w:val="none" w:sz="0" w:space="0" w:color="auto"/>
        <w:left w:val="none" w:sz="0" w:space="0" w:color="auto"/>
        <w:bottom w:val="none" w:sz="0" w:space="0" w:color="auto"/>
        <w:right w:val="none" w:sz="0" w:space="0" w:color="auto"/>
      </w:divBdr>
    </w:div>
    <w:div w:id="1043677431">
      <w:bodyDiv w:val="1"/>
      <w:marLeft w:val="0"/>
      <w:marRight w:val="0"/>
      <w:marTop w:val="0"/>
      <w:marBottom w:val="0"/>
      <w:divBdr>
        <w:top w:val="none" w:sz="0" w:space="0" w:color="auto"/>
        <w:left w:val="none" w:sz="0" w:space="0" w:color="auto"/>
        <w:bottom w:val="none" w:sz="0" w:space="0" w:color="auto"/>
        <w:right w:val="none" w:sz="0" w:space="0" w:color="auto"/>
      </w:divBdr>
    </w:div>
    <w:div w:id="1045831733">
      <w:bodyDiv w:val="1"/>
      <w:marLeft w:val="0"/>
      <w:marRight w:val="0"/>
      <w:marTop w:val="0"/>
      <w:marBottom w:val="0"/>
      <w:divBdr>
        <w:top w:val="none" w:sz="0" w:space="0" w:color="auto"/>
        <w:left w:val="none" w:sz="0" w:space="0" w:color="auto"/>
        <w:bottom w:val="none" w:sz="0" w:space="0" w:color="auto"/>
        <w:right w:val="none" w:sz="0" w:space="0" w:color="auto"/>
      </w:divBdr>
    </w:div>
    <w:div w:id="1046098079">
      <w:bodyDiv w:val="1"/>
      <w:marLeft w:val="0"/>
      <w:marRight w:val="0"/>
      <w:marTop w:val="0"/>
      <w:marBottom w:val="0"/>
      <w:divBdr>
        <w:top w:val="none" w:sz="0" w:space="0" w:color="auto"/>
        <w:left w:val="none" w:sz="0" w:space="0" w:color="auto"/>
        <w:bottom w:val="none" w:sz="0" w:space="0" w:color="auto"/>
        <w:right w:val="none" w:sz="0" w:space="0" w:color="auto"/>
      </w:divBdr>
    </w:div>
    <w:div w:id="1046560866">
      <w:bodyDiv w:val="1"/>
      <w:marLeft w:val="0"/>
      <w:marRight w:val="0"/>
      <w:marTop w:val="0"/>
      <w:marBottom w:val="0"/>
      <w:divBdr>
        <w:top w:val="none" w:sz="0" w:space="0" w:color="auto"/>
        <w:left w:val="none" w:sz="0" w:space="0" w:color="auto"/>
        <w:bottom w:val="none" w:sz="0" w:space="0" w:color="auto"/>
        <w:right w:val="none" w:sz="0" w:space="0" w:color="auto"/>
      </w:divBdr>
    </w:div>
    <w:div w:id="1049963662">
      <w:bodyDiv w:val="1"/>
      <w:marLeft w:val="0"/>
      <w:marRight w:val="0"/>
      <w:marTop w:val="0"/>
      <w:marBottom w:val="0"/>
      <w:divBdr>
        <w:top w:val="none" w:sz="0" w:space="0" w:color="auto"/>
        <w:left w:val="none" w:sz="0" w:space="0" w:color="auto"/>
        <w:bottom w:val="none" w:sz="0" w:space="0" w:color="auto"/>
        <w:right w:val="none" w:sz="0" w:space="0" w:color="auto"/>
      </w:divBdr>
    </w:div>
    <w:div w:id="1052534949">
      <w:bodyDiv w:val="1"/>
      <w:marLeft w:val="0"/>
      <w:marRight w:val="0"/>
      <w:marTop w:val="0"/>
      <w:marBottom w:val="0"/>
      <w:divBdr>
        <w:top w:val="none" w:sz="0" w:space="0" w:color="auto"/>
        <w:left w:val="none" w:sz="0" w:space="0" w:color="auto"/>
        <w:bottom w:val="none" w:sz="0" w:space="0" w:color="auto"/>
        <w:right w:val="none" w:sz="0" w:space="0" w:color="auto"/>
      </w:divBdr>
    </w:div>
    <w:div w:id="1054542127">
      <w:bodyDiv w:val="1"/>
      <w:marLeft w:val="0"/>
      <w:marRight w:val="0"/>
      <w:marTop w:val="0"/>
      <w:marBottom w:val="0"/>
      <w:divBdr>
        <w:top w:val="none" w:sz="0" w:space="0" w:color="auto"/>
        <w:left w:val="none" w:sz="0" w:space="0" w:color="auto"/>
        <w:bottom w:val="none" w:sz="0" w:space="0" w:color="auto"/>
        <w:right w:val="none" w:sz="0" w:space="0" w:color="auto"/>
      </w:divBdr>
    </w:div>
    <w:div w:id="1054619609">
      <w:bodyDiv w:val="1"/>
      <w:marLeft w:val="0"/>
      <w:marRight w:val="0"/>
      <w:marTop w:val="0"/>
      <w:marBottom w:val="0"/>
      <w:divBdr>
        <w:top w:val="none" w:sz="0" w:space="0" w:color="auto"/>
        <w:left w:val="none" w:sz="0" w:space="0" w:color="auto"/>
        <w:bottom w:val="none" w:sz="0" w:space="0" w:color="auto"/>
        <w:right w:val="none" w:sz="0" w:space="0" w:color="auto"/>
      </w:divBdr>
    </w:div>
    <w:div w:id="1056975712">
      <w:bodyDiv w:val="1"/>
      <w:marLeft w:val="0"/>
      <w:marRight w:val="0"/>
      <w:marTop w:val="0"/>
      <w:marBottom w:val="0"/>
      <w:divBdr>
        <w:top w:val="none" w:sz="0" w:space="0" w:color="auto"/>
        <w:left w:val="none" w:sz="0" w:space="0" w:color="auto"/>
        <w:bottom w:val="none" w:sz="0" w:space="0" w:color="auto"/>
        <w:right w:val="none" w:sz="0" w:space="0" w:color="auto"/>
      </w:divBdr>
    </w:div>
    <w:div w:id="1057514238">
      <w:bodyDiv w:val="1"/>
      <w:marLeft w:val="0"/>
      <w:marRight w:val="0"/>
      <w:marTop w:val="0"/>
      <w:marBottom w:val="0"/>
      <w:divBdr>
        <w:top w:val="none" w:sz="0" w:space="0" w:color="auto"/>
        <w:left w:val="none" w:sz="0" w:space="0" w:color="auto"/>
        <w:bottom w:val="none" w:sz="0" w:space="0" w:color="auto"/>
        <w:right w:val="none" w:sz="0" w:space="0" w:color="auto"/>
      </w:divBdr>
    </w:div>
    <w:div w:id="1065179292">
      <w:bodyDiv w:val="1"/>
      <w:marLeft w:val="0"/>
      <w:marRight w:val="0"/>
      <w:marTop w:val="0"/>
      <w:marBottom w:val="0"/>
      <w:divBdr>
        <w:top w:val="none" w:sz="0" w:space="0" w:color="auto"/>
        <w:left w:val="none" w:sz="0" w:space="0" w:color="auto"/>
        <w:bottom w:val="none" w:sz="0" w:space="0" w:color="auto"/>
        <w:right w:val="none" w:sz="0" w:space="0" w:color="auto"/>
      </w:divBdr>
    </w:div>
    <w:div w:id="1065448459">
      <w:bodyDiv w:val="1"/>
      <w:marLeft w:val="0"/>
      <w:marRight w:val="0"/>
      <w:marTop w:val="0"/>
      <w:marBottom w:val="0"/>
      <w:divBdr>
        <w:top w:val="none" w:sz="0" w:space="0" w:color="auto"/>
        <w:left w:val="none" w:sz="0" w:space="0" w:color="auto"/>
        <w:bottom w:val="none" w:sz="0" w:space="0" w:color="auto"/>
        <w:right w:val="none" w:sz="0" w:space="0" w:color="auto"/>
      </w:divBdr>
    </w:div>
    <w:div w:id="1070035312">
      <w:bodyDiv w:val="1"/>
      <w:marLeft w:val="0"/>
      <w:marRight w:val="0"/>
      <w:marTop w:val="0"/>
      <w:marBottom w:val="0"/>
      <w:divBdr>
        <w:top w:val="none" w:sz="0" w:space="0" w:color="auto"/>
        <w:left w:val="none" w:sz="0" w:space="0" w:color="auto"/>
        <w:bottom w:val="none" w:sz="0" w:space="0" w:color="auto"/>
        <w:right w:val="none" w:sz="0" w:space="0" w:color="auto"/>
      </w:divBdr>
    </w:div>
    <w:div w:id="1072697244">
      <w:bodyDiv w:val="1"/>
      <w:marLeft w:val="0"/>
      <w:marRight w:val="0"/>
      <w:marTop w:val="0"/>
      <w:marBottom w:val="0"/>
      <w:divBdr>
        <w:top w:val="none" w:sz="0" w:space="0" w:color="auto"/>
        <w:left w:val="none" w:sz="0" w:space="0" w:color="auto"/>
        <w:bottom w:val="none" w:sz="0" w:space="0" w:color="auto"/>
        <w:right w:val="none" w:sz="0" w:space="0" w:color="auto"/>
      </w:divBdr>
    </w:div>
    <w:div w:id="1073966153">
      <w:bodyDiv w:val="1"/>
      <w:marLeft w:val="0"/>
      <w:marRight w:val="0"/>
      <w:marTop w:val="0"/>
      <w:marBottom w:val="0"/>
      <w:divBdr>
        <w:top w:val="none" w:sz="0" w:space="0" w:color="auto"/>
        <w:left w:val="none" w:sz="0" w:space="0" w:color="auto"/>
        <w:bottom w:val="none" w:sz="0" w:space="0" w:color="auto"/>
        <w:right w:val="none" w:sz="0" w:space="0" w:color="auto"/>
      </w:divBdr>
    </w:div>
    <w:div w:id="1074398114">
      <w:bodyDiv w:val="1"/>
      <w:marLeft w:val="0"/>
      <w:marRight w:val="0"/>
      <w:marTop w:val="0"/>
      <w:marBottom w:val="0"/>
      <w:divBdr>
        <w:top w:val="none" w:sz="0" w:space="0" w:color="auto"/>
        <w:left w:val="none" w:sz="0" w:space="0" w:color="auto"/>
        <w:bottom w:val="none" w:sz="0" w:space="0" w:color="auto"/>
        <w:right w:val="none" w:sz="0" w:space="0" w:color="auto"/>
      </w:divBdr>
    </w:div>
    <w:div w:id="1074861943">
      <w:bodyDiv w:val="1"/>
      <w:marLeft w:val="0"/>
      <w:marRight w:val="0"/>
      <w:marTop w:val="0"/>
      <w:marBottom w:val="0"/>
      <w:divBdr>
        <w:top w:val="none" w:sz="0" w:space="0" w:color="auto"/>
        <w:left w:val="none" w:sz="0" w:space="0" w:color="auto"/>
        <w:bottom w:val="none" w:sz="0" w:space="0" w:color="auto"/>
        <w:right w:val="none" w:sz="0" w:space="0" w:color="auto"/>
      </w:divBdr>
    </w:div>
    <w:div w:id="1075785195">
      <w:bodyDiv w:val="1"/>
      <w:marLeft w:val="0"/>
      <w:marRight w:val="0"/>
      <w:marTop w:val="0"/>
      <w:marBottom w:val="0"/>
      <w:divBdr>
        <w:top w:val="none" w:sz="0" w:space="0" w:color="auto"/>
        <w:left w:val="none" w:sz="0" w:space="0" w:color="auto"/>
        <w:bottom w:val="none" w:sz="0" w:space="0" w:color="auto"/>
        <w:right w:val="none" w:sz="0" w:space="0" w:color="auto"/>
      </w:divBdr>
    </w:div>
    <w:div w:id="1078135871">
      <w:bodyDiv w:val="1"/>
      <w:marLeft w:val="0"/>
      <w:marRight w:val="0"/>
      <w:marTop w:val="0"/>
      <w:marBottom w:val="0"/>
      <w:divBdr>
        <w:top w:val="none" w:sz="0" w:space="0" w:color="auto"/>
        <w:left w:val="none" w:sz="0" w:space="0" w:color="auto"/>
        <w:bottom w:val="none" w:sz="0" w:space="0" w:color="auto"/>
        <w:right w:val="none" w:sz="0" w:space="0" w:color="auto"/>
      </w:divBdr>
    </w:div>
    <w:div w:id="1079520578">
      <w:bodyDiv w:val="1"/>
      <w:marLeft w:val="0"/>
      <w:marRight w:val="0"/>
      <w:marTop w:val="0"/>
      <w:marBottom w:val="0"/>
      <w:divBdr>
        <w:top w:val="none" w:sz="0" w:space="0" w:color="auto"/>
        <w:left w:val="none" w:sz="0" w:space="0" w:color="auto"/>
        <w:bottom w:val="none" w:sz="0" w:space="0" w:color="auto"/>
        <w:right w:val="none" w:sz="0" w:space="0" w:color="auto"/>
      </w:divBdr>
    </w:div>
    <w:div w:id="1086920159">
      <w:bodyDiv w:val="1"/>
      <w:marLeft w:val="0"/>
      <w:marRight w:val="0"/>
      <w:marTop w:val="0"/>
      <w:marBottom w:val="0"/>
      <w:divBdr>
        <w:top w:val="none" w:sz="0" w:space="0" w:color="auto"/>
        <w:left w:val="none" w:sz="0" w:space="0" w:color="auto"/>
        <w:bottom w:val="none" w:sz="0" w:space="0" w:color="auto"/>
        <w:right w:val="none" w:sz="0" w:space="0" w:color="auto"/>
      </w:divBdr>
    </w:div>
    <w:div w:id="1088042076">
      <w:bodyDiv w:val="1"/>
      <w:marLeft w:val="0"/>
      <w:marRight w:val="0"/>
      <w:marTop w:val="0"/>
      <w:marBottom w:val="0"/>
      <w:divBdr>
        <w:top w:val="none" w:sz="0" w:space="0" w:color="auto"/>
        <w:left w:val="none" w:sz="0" w:space="0" w:color="auto"/>
        <w:bottom w:val="none" w:sz="0" w:space="0" w:color="auto"/>
        <w:right w:val="none" w:sz="0" w:space="0" w:color="auto"/>
      </w:divBdr>
    </w:div>
    <w:div w:id="1089694646">
      <w:bodyDiv w:val="1"/>
      <w:marLeft w:val="0"/>
      <w:marRight w:val="0"/>
      <w:marTop w:val="0"/>
      <w:marBottom w:val="0"/>
      <w:divBdr>
        <w:top w:val="none" w:sz="0" w:space="0" w:color="auto"/>
        <w:left w:val="none" w:sz="0" w:space="0" w:color="auto"/>
        <w:bottom w:val="none" w:sz="0" w:space="0" w:color="auto"/>
        <w:right w:val="none" w:sz="0" w:space="0" w:color="auto"/>
      </w:divBdr>
    </w:div>
    <w:div w:id="1093748978">
      <w:bodyDiv w:val="1"/>
      <w:marLeft w:val="0"/>
      <w:marRight w:val="0"/>
      <w:marTop w:val="0"/>
      <w:marBottom w:val="0"/>
      <w:divBdr>
        <w:top w:val="none" w:sz="0" w:space="0" w:color="auto"/>
        <w:left w:val="none" w:sz="0" w:space="0" w:color="auto"/>
        <w:bottom w:val="none" w:sz="0" w:space="0" w:color="auto"/>
        <w:right w:val="none" w:sz="0" w:space="0" w:color="auto"/>
      </w:divBdr>
    </w:div>
    <w:div w:id="1094470836">
      <w:bodyDiv w:val="1"/>
      <w:marLeft w:val="0"/>
      <w:marRight w:val="0"/>
      <w:marTop w:val="0"/>
      <w:marBottom w:val="0"/>
      <w:divBdr>
        <w:top w:val="none" w:sz="0" w:space="0" w:color="auto"/>
        <w:left w:val="none" w:sz="0" w:space="0" w:color="auto"/>
        <w:bottom w:val="none" w:sz="0" w:space="0" w:color="auto"/>
        <w:right w:val="none" w:sz="0" w:space="0" w:color="auto"/>
      </w:divBdr>
    </w:div>
    <w:div w:id="1094548594">
      <w:bodyDiv w:val="1"/>
      <w:marLeft w:val="0"/>
      <w:marRight w:val="0"/>
      <w:marTop w:val="0"/>
      <w:marBottom w:val="0"/>
      <w:divBdr>
        <w:top w:val="none" w:sz="0" w:space="0" w:color="auto"/>
        <w:left w:val="none" w:sz="0" w:space="0" w:color="auto"/>
        <w:bottom w:val="none" w:sz="0" w:space="0" w:color="auto"/>
        <w:right w:val="none" w:sz="0" w:space="0" w:color="auto"/>
      </w:divBdr>
    </w:div>
    <w:div w:id="1094663482">
      <w:bodyDiv w:val="1"/>
      <w:marLeft w:val="0"/>
      <w:marRight w:val="0"/>
      <w:marTop w:val="0"/>
      <w:marBottom w:val="0"/>
      <w:divBdr>
        <w:top w:val="none" w:sz="0" w:space="0" w:color="auto"/>
        <w:left w:val="none" w:sz="0" w:space="0" w:color="auto"/>
        <w:bottom w:val="none" w:sz="0" w:space="0" w:color="auto"/>
        <w:right w:val="none" w:sz="0" w:space="0" w:color="auto"/>
      </w:divBdr>
    </w:div>
    <w:div w:id="1097824533">
      <w:bodyDiv w:val="1"/>
      <w:marLeft w:val="0"/>
      <w:marRight w:val="0"/>
      <w:marTop w:val="0"/>
      <w:marBottom w:val="0"/>
      <w:divBdr>
        <w:top w:val="none" w:sz="0" w:space="0" w:color="auto"/>
        <w:left w:val="none" w:sz="0" w:space="0" w:color="auto"/>
        <w:bottom w:val="none" w:sz="0" w:space="0" w:color="auto"/>
        <w:right w:val="none" w:sz="0" w:space="0" w:color="auto"/>
      </w:divBdr>
    </w:div>
    <w:div w:id="1102065553">
      <w:bodyDiv w:val="1"/>
      <w:marLeft w:val="0"/>
      <w:marRight w:val="0"/>
      <w:marTop w:val="0"/>
      <w:marBottom w:val="0"/>
      <w:divBdr>
        <w:top w:val="none" w:sz="0" w:space="0" w:color="auto"/>
        <w:left w:val="none" w:sz="0" w:space="0" w:color="auto"/>
        <w:bottom w:val="none" w:sz="0" w:space="0" w:color="auto"/>
        <w:right w:val="none" w:sz="0" w:space="0" w:color="auto"/>
      </w:divBdr>
    </w:div>
    <w:div w:id="1103770274">
      <w:bodyDiv w:val="1"/>
      <w:marLeft w:val="0"/>
      <w:marRight w:val="0"/>
      <w:marTop w:val="0"/>
      <w:marBottom w:val="0"/>
      <w:divBdr>
        <w:top w:val="none" w:sz="0" w:space="0" w:color="auto"/>
        <w:left w:val="none" w:sz="0" w:space="0" w:color="auto"/>
        <w:bottom w:val="none" w:sz="0" w:space="0" w:color="auto"/>
        <w:right w:val="none" w:sz="0" w:space="0" w:color="auto"/>
      </w:divBdr>
    </w:div>
    <w:div w:id="1105003982">
      <w:bodyDiv w:val="1"/>
      <w:marLeft w:val="0"/>
      <w:marRight w:val="0"/>
      <w:marTop w:val="0"/>
      <w:marBottom w:val="0"/>
      <w:divBdr>
        <w:top w:val="none" w:sz="0" w:space="0" w:color="auto"/>
        <w:left w:val="none" w:sz="0" w:space="0" w:color="auto"/>
        <w:bottom w:val="none" w:sz="0" w:space="0" w:color="auto"/>
        <w:right w:val="none" w:sz="0" w:space="0" w:color="auto"/>
      </w:divBdr>
    </w:div>
    <w:div w:id="1106466136">
      <w:bodyDiv w:val="1"/>
      <w:marLeft w:val="0"/>
      <w:marRight w:val="0"/>
      <w:marTop w:val="0"/>
      <w:marBottom w:val="0"/>
      <w:divBdr>
        <w:top w:val="none" w:sz="0" w:space="0" w:color="auto"/>
        <w:left w:val="none" w:sz="0" w:space="0" w:color="auto"/>
        <w:bottom w:val="none" w:sz="0" w:space="0" w:color="auto"/>
        <w:right w:val="none" w:sz="0" w:space="0" w:color="auto"/>
      </w:divBdr>
    </w:div>
    <w:div w:id="1108624629">
      <w:bodyDiv w:val="1"/>
      <w:marLeft w:val="0"/>
      <w:marRight w:val="0"/>
      <w:marTop w:val="0"/>
      <w:marBottom w:val="0"/>
      <w:divBdr>
        <w:top w:val="none" w:sz="0" w:space="0" w:color="auto"/>
        <w:left w:val="none" w:sz="0" w:space="0" w:color="auto"/>
        <w:bottom w:val="none" w:sz="0" w:space="0" w:color="auto"/>
        <w:right w:val="none" w:sz="0" w:space="0" w:color="auto"/>
      </w:divBdr>
    </w:div>
    <w:div w:id="1110904003">
      <w:bodyDiv w:val="1"/>
      <w:marLeft w:val="0"/>
      <w:marRight w:val="0"/>
      <w:marTop w:val="0"/>
      <w:marBottom w:val="0"/>
      <w:divBdr>
        <w:top w:val="none" w:sz="0" w:space="0" w:color="auto"/>
        <w:left w:val="none" w:sz="0" w:space="0" w:color="auto"/>
        <w:bottom w:val="none" w:sz="0" w:space="0" w:color="auto"/>
        <w:right w:val="none" w:sz="0" w:space="0" w:color="auto"/>
      </w:divBdr>
    </w:div>
    <w:div w:id="1113284423">
      <w:bodyDiv w:val="1"/>
      <w:marLeft w:val="0"/>
      <w:marRight w:val="0"/>
      <w:marTop w:val="0"/>
      <w:marBottom w:val="0"/>
      <w:divBdr>
        <w:top w:val="none" w:sz="0" w:space="0" w:color="auto"/>
        <w:left w:val="none" w:sz="0" w:space="0" w:color="auto"/>
        <w:bottom w:val="none" w:sz="0" w:space="0" w:color="auto"/>
        <w:right w:val="none" w:sz="0" w:space="0" w:color="auto"/>
      </w:divBdr>
    </w:div>
    <w:div w:id="1116873828">
      <w:bodyDiv w:val="1"/>
      <w:marLeft w:val="0"/>
      <w:marRight w:val="0"/>
      <w:marTop w:val="0"/>
      <w:marBottom w:val="0"/>
      <w:divBdr>
        <w:top w:val="none" w:sz="0" w:space="0" w:color="auto"/>
        <w:left w:val="none" w:sz="0" w:space="0" w:color="auto"/>
        <w:bottom w:val="none" w:sz="0" w:space="0" w:color="auto"/>
        <w:right w:val="none" w:sz="0" w:space="0" w:color="auto"/>
      </w:divBdr>
    </w:div>
    <w:div w:id="1120536363">
      <w:bodyDiv w:val="1"/>
      <w:marLeft w:val="0"/>
      <w:marRight w:val="0"/>
      <w:marTop w:val="0"/>
      <w:marBottom w:val="0"/>
      <w:divBdr>
        <w:top w:val="none" w:sz="0" w:space="0" w:color="auto"/>
        <w:left w:val="none" w:sz="0" w:space="0" w:color="auto"/>
        <w:bottom w:val="none" w:sz="0" w:space="0" w:color="auto"/>
        <w:right w:val="none" w:sz="0" w:space="0" w:color="auto"/>
      </w:divBdr>
    </w:div>
    <w:div w:id="1122304680">
      <w:bodyDiv w:val="1"/>
      <w:marLeft w:val="0"/>
      <w:marRight w:val="0"/>
      <w:marTop w:val="0"/>
      <w:marBottom w:val="0"/>
      <w:divBdr>
        <w:top w:val="none" w:sz="0" w:space="0" w:color="auto"/>
        <w:left w:val="none" w:sz="0" w:space="0" w:color="auto"/>
        <w:bottom w:val="none" w:sz="0" w:space="0" w:color="auto"/>
        <w:right w:val="none" w:sz="0" w:space="0" w:color="auto"/>
      </w:divBdr>
    </w:div>
    <w:div w:id="1122725180">
      <w:bodyDiv w:val="1"/>
      <w:marLeft w:val="0"/>
      <w:marRight w:val="0"/>
      <w:marTop w:val="0"/>
      <w:marBottom w:val="0"/>
      <w:divBdr>
        <w:top w:val="none" w:sz="0" w:space="0" w:color="auto"/>
        <w:left w:val="none" w:sz="0" w:space="0" w:color="auto"/>
        <w:bottom w:val="none" w:sz="0" w:space="0" w:color="auto"/>
        <w:right w:val="none" w:sz="0" w:space="0" w:color="auto"/>
      </w:divBdr>
    </w:div>
    <w:div w:id="1124345086">
      <w:bodyDiv w:val="1"/>
      <w:marLeft w:val="0"/>
      <w:marRight w:val="0"/>
      <w:marTop w:val="0"/>
      <w:marBottom w:val="0"/>
      <w:divBdr>
        <w:top w:val="none" w:sz="0" w:space="0" w:color="auto"/>
        <w:left w:val="none" w:sz="0" w:space="0" w:color="auto"/>
        <w:bottom w:val="none" w:sz="0" w:space="0" w:color="auto"/>
        <w:right w:val="none" w:sz="0" w:space="0" w:color="auto"/>
      </w:divBdr>
    </w:div>
    <w:div w:id="1125544744">
      <w:bodyDiv w:val="1"/>
      <w:marLeft w:val="0"/>
      <w:marRight w:val="0"/>
      <w:marTop w:val="0"/>
      <w:marBottom w:val="0"/>
      <w:divBdr>
        <w:top w:val="none" w:sz="0" w:space="0" w:color="auto"/>
        <w:left w:val="none" w:sz="0" w:space="0" w:color="auto"/>
        <w:bottom w:val="none" w:sz="0" w:space="0" w:color="auto"/>
        <w:right w:val="none" w:sz="0" w:space="0" w:color="auto"/>
      </w:divBdr>
    </w:div>
    <w:div w:id="1130783299">
      <w:bodyDiv w:val="1"/>
      <w:marLeft w:val="0"/>
      <w:marRight w:val="0"/>
      <w:marTop w:val="0"/>
      <w:marBottom w:val="0"/>
      <w:divBdr>
        <w:top w:val="none" w:sz="0" w:space="0" w:color="auto"/>
        <w:left w:val="none" w:sz="0" w:space="0" w:color="auto"/>
        <w:bottom w:val="none" w:sz="0" w:space="0" w:color="auto"/>
        <w:right w:val="none" w:sz="0" w:space="0" w:color="auto"/>
      </w:divBdr>
    </w:div>
    <w:div w:id="1133477100">
      <w:bodyDiv w:val="1"/>
      <w:marLeft w:val="0"/>
      <w:marRight w:val="0"/>
      <w:marTop w:val="0"/>
      <w:marBottom w:val="0"/>
      <w:divBdr>
        <w:top w:val="none" w:sz="0" w:space="0" w:color="auto"/>
        <w:left w:val="none" w:sz="0" w:space="0" w:color="auto"/>
        <w:bottom w:val="none" w:sz="0" w:space="0" w:color="auto"/>
        <w:right w:val="none" w:sz="0" w:space="0" w:color="auto"/>
      </w:divBdr>
    </w:div>
    <w:div w:id="1136098060">
      <w:bodyDiv w:val="1"/>
      <w:marLeft w:val="0"/>
      <w:marRight w:val="0"/>
      <w:marTop w:val="0"/>
      <w:marBottom w:val="0"/>
      <w:divBdr>
        <w:top w:val="none" w:sz="0" w:space="0" w:color="auto"/>
        <w:left w:val="none" w:sz="0" w:space="0" w:color="auto"/>
        <w:bottom w:val="none" w:sz="0" w:space="0" w:color="auto"/>
        <w:right w:val="none" w:sz="0" w:space="0" w:color="auto"/>
      </w:divBdr>
    </w:div>
    <w:div w:id="1138109610">
      <w:bodyDiv w:val="1"/>
      <w:marLeft w:val="0"/>
      <w:marRight w:val="0"/>
      <w:marTop w:val="0"/>
      <w:marBottom w:val="0"/>
      <w:divBdr>
        <w:top w:val="none" w:sz="0" w:space="0" w:color="auto"/>
        <w:left w:val="none" w:sz="0" w:space="0" w:color="auto"/>
        <w:bottom w:val="none" w:sz="0" w:space="0" w:color="auto"/>
        <w:right w:val="none" w:sz="0" w:space="0" w:color="auto"/>
      </w:divBdr>
    </w:div>
    <w:div w:id="1138567036">
      <w:bodyDiv w:val="1"/>
      <w:marLeft w:val="0"/>
      <w:marRight w:val="0"/>
      <w:marTop w:val="0"/>
      <w:marBottom w:val="0"/>
      <w:divBdr>
        <w:top w:val="none" w:sz="0" w:space="0" w:color="auto"/>
        <w:left w:val="none" w:sz="0" w:space="0" w:color="auto"/>
        <w:bottom w:val="none" w:sz="0" w:space="0" w:color="auto"/>
        <w:right w:val="none" w:sz="0" w:space="0" w:color="auto"/>
      </w:divBdr>
    </w:div>
    <w:div w:id="1140264751">
      <w:bodyDiv w:val="1"/>
      <w:marLeft w:val="0"/>
      <w:marRight w:val="0"/>
      <w:marTop w:val="0"/>
      <w:marBottom w:val="0"/>
      <w:divBdr>
        <w:top w:val="none" w:sz="0" w:space="0" w:color="auto"/>
        <w:left w:val="none" w:sz="0" w:space="0" w:color="auto"/>
        <w:bottom w:val="none" w:sz="0" w:space="0" w:color="auto"/>
        <w:right w:val="none" w:sz="0" w:space="0" w:color="auto"/>
      </w:divBdr>
    </w:div>
    <w:div w:id="1141583703">
      <w:bodyDiv w:val="1"/>
      <w:marLeft w:val="0"/>
      <w:marRight w:val="0"/>
      <w:marTop w:val="0"/>
      <w:marBottom w:val="0"/>
      <w:divBdr>
        <w:top w:val="none" w:sz="0" w:space="0" w:color="auto"/>
        <w:left w:val="none" w:sz="0" w:space="0" w:color="auto"/>
        <w:bottom w:val="none" w:sz="0" w:space="0" w:color="auto"/>
        <w:right w:val="none" w:sz="0" w:space="0" w:color="auto"/>
      </w:divBdr>
    </w:div>
    <w:div w:id="1141918402">
      <w:bodyDiv w:val="1"/>
      <w:marLeft w:val="0"/>
      <w:marRight w:val="0"/>
      <w:marTop w:val="0"/>
      <w:marBottom w:val="0"/>
      <w:divBdr>
        <w:top w:val="none" w:sz="0" w:space="0" w:color="auto"/>
        <w:left w:val="none" w:sz="0" w:space="0" w:color="auto"/>
        <w:bottom w:val="none" w:sz="0" w:space="0" w:color="auto"/>
        <w:right w:val="none" w:sz="0" w:space="0" w:color="auto"/>
      </w:divBdr>
    </w:div>
    <w:div w:id="1145049809">
      <w:bodyDiv w:val="1"/>
      <w:marLeft w:val="0"/>
      <w:marRight w:val="0"/>
      <w:marTop w:val="0"/>
      <w:marBottom w:val="0"/>
      <w:divBdr>
        <w:top w:val="none" w:sz="0" w:space="0" w:color="auto"/>
        <w:left w:val="none" w:sz="0" w:space="0" w:color="auto"/>
        <w:bottom w:val="none" w:sz="0" w:space="0" w:color="auto"/>
        <w:right w:val="none" w:sz="0" w:space="0" w:color="auto"/>
      </w:divBdr>
    </w:div>
    <w:div w:id="1145975842">
      <w:bodyDiv w:val="1"/>
      <w:marLeft w:val="0"/>
      <w:marRight w:val="0"/>
      <w:marTop w:val="0"/>
      <w:marBottom w:val="0"/>
      <w:divBdr>
        <w:top w:val="none" w:sz="0" w:space="0" w:color="auto"/>
        <w:left w:val="none" w:sz="0" w:space="0" w:color="auto"/>
        <w:bottom w:val="none" w:sz="0" w:space="0" w:color="auto"/>
        <w:right w:val="none" w:sz="0" w:space="0" w:color="auto"/>
      </w:divBdr>
    </w:div>
    <w:div w:id="1147286022">
      <w:bodyDiv w:val="1"/>
      <w:marLeft w:val="0"/>
      <w:marRight w:val="0"/>
      <w:marTop w:val="0"/>
      <w:marBottom w:val="0"/>
      <w:divBdr>
        <w:top w:val="none" w:sz="0" w:space="0" w:color="auto"/>
        <w:left w:val="none" w:sz="0" w:space="0" w:color="auto"/>
        <w:bottom w:val="none" w:sz="0" w:space="0" w:color="auto"/>
        <w:right w:val="none" w:sz="0" w:space="0" w:color="auto"/>
      </w:divBdr>
    </w:div>
    <w:div w:id="1147817506">
      <w:bodyDiv w:val="1"/>
      <w:marLeft w:val="0"/>
      <w:marRight w:val="0"/>
      <w:marTop w:val="0"/>
      <w:marBottom w:val="0"/>
      <w:divBdr>
        <w:top w:val="none" w:sz="0" w:space="0" w:color="auto"/>
        <w:left w:val="none" w:sz="0" w:space="0" w:color="auto"/>
        <w:bottom w:val="none" w:sz="0" w:space="0" w:color="auto"/>
        <w:right w:val="none" w:sz="0" w:space="0" w:color="auto"/>
      </w:divBdr>
    </w:div>
    <w:div w:id="1148134103">
      <w:bodyDiv w:val="1"/>
      <w:marLeft w:val="0"/>
      <w:marRight w:val="0"/>
      <w:marTop w:val="0"/>
      <w:marBottom w:val="0"/>
      <w:divBdr>
        <w:top w:val="none" w:sz="0" w:space="0" w:color="auto"/>
        <w:left w:val="none" w:sz="0" w:space="0" w:color="auto"/>
        <w:bottom w:val="none" w:sz="0" w:space="0" w:color="auto"/>
        <w:right w:val="none" w:sz="0" w:space="0" w:color="auto"/>
      </w:divBdr>
    </w:div>
    <w:div w:id="1150830636">
      <w:bodyDiv w:val="1"/>
      <w:marLeft w:val="0"/>
      <w:marRight w:val="0"/>
      <w:marTop w:val="0"/>
      <w:marBottom w:val="0"/>
      <w:divBdr>
        <w:top w:val="none" w:sz="0" w:space="0" w:color="auto"/>
        <w:left w:val="none" w:sz="0" w:space="0" w:color="auto"/>
        <w:bottom w:val="none" w:sz="0" w:space="0" w:color="auto"/>
        <w:right w:val="none" w:sz="0" w:space="0" w:color="auto"/>
      </w:divBdr>
    </w:div>
    <w:div w:id="1151866915">
      <w:bodyDiv w:val="1"/>
      <w:marLeft w:val="0"/>
      <w:marRight w:val="0"/>
      <w:marTop w:val="0"/>
      <w:marBottom w:val="0"/>
      <w:divBdr>
        <w:top w:val="none" w:sz="0" w:space="0" w:color="auto"/>
        <w:left w:val="none" w:sz="0" w:space="0" w:color="auto"/>
        <w:bottom w:val="none" w:sz="0" w:space="0" w:color="auto"/>
        <w:right w:val="none" w:sz="0" w:space="0" w:color="auto"/>
      </w:divBdr>
    </w:div>
    <w:div w:id="1151944859">
      <w:bodyDiv w:val="1"/>
      <w:marLeft w:val="0"/>
      <w:marRight w:val="0"/>
      <w:marTop w:val="0"/>
      <w:marBottom w:val="0"/>
      <w:divBdr>
        <w:top w:val="none" w:sz="0" w:space="0" w:color="auto"/>
        <w:left w:val="none" w:sz="0" w:space="0" w:color="auto"/>
        <w:bottom w:val="none" w:sz="0" w:space="0" w:color="auto"/>
        <w:right w:val="none" w:sz="0" w:space="0" w:color="auto"/>
      </w:divBdr>
    </w:div>
    <w:div w:id="1153957966">
      <w:bodyDiv w:val="1"/>
      <w:marLeft w:val="0"/>
      <w:marRight w:val="0"/>
      <w:marTop w:val="0"/>
      <w:marBottom w:val="0"/>
      <w:divBdr>
        <w:top w:val="none" w:sz="0" w:space="0" w:color="auto"/>
        <w:left w:val="none" w:sz="0" w:space="0" w:color="auto"/>
        <w:bottom w:val="none" w:sz="0" w:space="0" w:color="auto"/>
        <w:right w:val="none" w:sz="0" w:space="0" w:color="auto"/>
      </w:divBdr>
    </w:div>
    <w:div w:id="1154839220">
      <w:bodyDiv w:val="1"/>
      <w:marLeft w:val="0"/>
      <w:marRight w:val="0"/>
      <w:marTop w:val="0"/>
      <w:marBottom w:val="0"/>
      <w:divBdr>
        <w:top w:val="none" w:sz="0" w:space="0" w:color="auto"/>
        <w:left w:val="none" w:sz="0" w:space="0" w:color="auto"/>
        <w:bottom w:val="none" w:sz="0" w:space="0" w:color="auto"/>
        <w:right w:val="none" w:sz="0" w:space="0" w:color="auto"/>
      </w:divBdr>
    </w:div>
    <w:div w:id="1155728128">
      <w:bodyDiv w:val="1"/>
      <w:marLeft w:val="0"/>
      <w:marRight w:val="0"/>
      <w:marTop w:val="0"/>
      <w:marBottom w:val="0"/>
      <w:divBdr>
        <w:top w:val="none" w:sz="0" w:space="0" w:color="auto"/>
        <w:left w:val="none" w:sz="0" w:space="0" w:color="auto"/>
        <w:bottom w:val="none" w:sz="0" w:space="0" w:color="auto"/>
        <w:right w:val="none" w:sz="0" w:space="0" w:color="auto"/>
      </w:divBdr>
    </w:div>
    <w:div w:id="1158500630">
      <w:bodyDiv w:val="1"/>
      <w:marLeft w:val="0"/>
      <w:marRight w:val="0"/>
      <w:marTop w:val="0"/>
      <w:marBottom w:val="0"/>
      <w:divBdr>
        <w:top w:val="none" w:sz="0" w:space="0" w:color="auto"/>
        <w:left w:val="none" w:sz="0" w:space="0" w:color="auto"/>
        <w:bottom w:val="none" w:sz="0" w:space="0" w:color="auto"/>
        <w:right w:val="none" w:sz="0" w:space="0" w:color="auto"/>
      </w:divBdr>
    </w:div>
    <w:div w:id="1163355308">
      <w:bodyDiv w:val="1"/>
      <w:marLeft w:val="0"/>
      <w:marRight w:val="0"/>
      <w:marTop w:val="0"/>
      <w:marBottom w:val="0"/>
      <w:divBdr>
        <w:top w:val="none" w:sz="0" w:space="0" w:color="auto"/>
        <w:left w:val="none" w:sz="0" w:space="0" w:color="auto"/>
        <w:bottom w:val="none" w:sz="0" w:space="0" w:color="auto"/>
        <w:right w:val="none" w:sz="0" w:space="0" w:color="auto"/>
      </w:divBdr>
    </w:div>
    <w:div w:id="1164517334">
      <w:bodyDiv w:val="1"/>
      <w:marLeft w:val="0"/>
      <w:marRight w:val="0"/>
      <w:marTop w:val="0"/>
      <w:marBottom w:val="0"/>
      <w:divBdr>
        <w:top w:val="none" w:sz="0" w:space="0" w:color="auto"/>
        <w:left w:val="none" w:sz="0" w:space="0" w:color="auto"/>
        <w:bottom w:val="none" w:sz="0" w:space="0" w:color="auto"/>
        <w:right w:val="none" w:sz="0" w:space="0" w:color="auto"/>
      </w:divBdr>
    </w:div>
    <w:div w:id="1165710819">
      <w:bodyDiv w:val="1"/>
      <w:marLeft w:val="0"/>
      <w:marRight w:val="0"/>
      <w:marTop w:val="0"/>
      <w:marBottom w:val="0"/>
      <w:divBdr>
        <w:top w:val="none" w:sz="0" w:space="0" w:color="auto"/>
        <w:left w:val="none" w:sz="0" w:space="0" w:color="auto"/>
        <w:bottom w:val="none" w:sz="0" w:space="0" w:color="auto"/>
        <w:right w:val="none" w:sz="0" w:space="0" w:color="auto"/>
      </w:divBdr>
    </w:div>
    <w:div w:id="1167089365">
      <w:bodyDiv w:val="1"/>
      <w:marLeft w:val="0"/>
      <w:marRight w:val="0"/>
      <w:marTop w:val="0"/>
      <w:marBottom w:val="0"/>
      <w:divBdr>
        <w:top w:val="none" w:sz="0" w:space="0" w:color="auto"/>
        <w:left w:val="none" w:sz="0" w:space="0" w:color="auto"/>
        <w:bottom w:val="none" w:sz="0" w:space="0" w:color="auto"/>
        <w:right w:val="none" w:sz="0" w:space="0" w:color="auto"/>
      </w:divBdr>
    </w:div>
    <w:div w:id="1168594888">
      <w:bodyDiv w:val="1"/>
      <w:marLeft w:val="0"/>
      <w:marRight w:val="0"/>
      <w:marTop w:val="0"/>
      <w:marBottom w:val="0"/>
      <w:divBdr>
        <w:top w:val="none" w:sz="0" w:space="0" w:color="auto"/>
        <w:left w:val="none" w:sz="0" w:space="0" w:color="auto"/>
        <w:bottom w:val="none" w:sz="0" w:space="0" w:color="auto"/>
        <w:right w:val="none" w:sz="0" w:space="0" w:color="auto"/>
      </w:divBdr>
    </w:div>
    <w:div w:id="1169058256">
      <w:bodyDiv w:val="1"/>
      <w:marLeft w:val="0"/>
      <w:marRight w:val="0"/>
      <w:marTop w:val="0"/>
      <w:marBottom w:val="0"/>
      <w:divBdr>
        <w:top w:val="none" w:sz="0" w:space="0" w:color="auto"/>
        <w:left w:val="none" w:sz="0" w:space="0" w:color="auto"/>
        <w:bottom w:val="none" w:sz="0" w:space="0" w:color="auto"/>
        <w:right w:val="none" w:sz="0" w:space="0" w:color="auto"/>
      </w:divBdr>
    </w:div>
    <w:div w:id="1169443560">
      <w:bodyDiv w:val="1"/>
      <w:marLeft w:val="0"/>
      <w:marRight w:val="0"/>
      <w:marTop w:val="0"/>
      <w:marBottom w:val="0"/>
      <w:divBdr>
        <w:top w:val="none" w:sz="0" w:space="0" w:color="auto"/>
        <w:left w:val="none" w:sz="0" w:space="0" w:color="auto"/>
        <w:bottom w:val="none" w:sz="0" w:space="0" w:color="auto"/>
        <w:right w:val="none" w:sz="0" w:space="0" w:color="auto"/>
      </w:divBdr>
    </w:div>
    <w:div w:id="1169639273">
      <w:bodyDiv w:val="1"/>
      <w:marLeft w:val="0"/>
      <w:marRight w:val="0"/>
      <w:marTop w:val="0"/>
      <w:marBottom w:val="0"/>
      <w:divBdr>
        <w:top w:val="none" w:sz="0" w:space="0" w:color="auto"/>
        <w:left w:val="none" w:sz="0" w:space="0" w:color="auto"/>
        <w:bottom w:val="none" w:sz="0" w:space="0" w:color="auto"/>
        <w:right w:val="none" w:sz="0" w:space="0" w:color="auto"/>
      </w:divBdr>
    </w:div>
    <w:div w:id="1170413753">
      <w:bodyDiv w:val="1"/>
      <w:marLeft w:val="0"/>
      <w:marRight w:val="0"/>
      <w:marTop w:val="0"/>
      <w:marBottom w:val="0"/>
      <w:divBdr>
        <w:top w:val="none" w:sz="0" w:space="0" w:color="auto"/>
        <w:left w:val="none" w:sz="0" w:space="0" w:color="auto"/>
        <w:bottom w:val="none" w:sz="0" w:space="0" w:color="auto"/>
        <w:right w:val="none" w:sz="0" w:space="0" w:color="auto"/>
      </w:divBdr>
    </w:div>
    <w:div w:id="1171796405">
      <w:bodyDiv w:val="1"/>
      <w:marLeft w:val="0"/>
      <w:marRight w:val="0"/>
      <w:marTop w:val="0"/>
      <w:marBottom w:val="0"/>
      <w:divBdr>
        <w:top w:val="none" w:sz="0" w:space="0" w:color="auto"/>
        <w:left w:val="none" w:sz="0" w:space="0" w:color="auto"/>
        <w:bottom w:val="none" w:sz="0" w:space="0" w:color="auto"/>
        <w:right w:val="none" w:sz="0" w:space="0" w:color="auto"/>
      </w:divBdr>
    </w:div>
    <w:div w:id="1173371357">
      <w:bodyDiv w:val="1"/>
      <w:marLeft w:val="0"/>
      <w:marRight w:val="0"/>
      <w:marTop w:val="0"/>
      <w:marBottom w:val="0"/>
      <w:divBdr>
        <w:top w:val="none" w:sz="0" w:space="0" w:color="auto"/>
        <w:left w:val="none" w:sz="0" w:space="0" w:color="auto"/>
        <w:bottom w:val="none" w:sz="0" w:space="0" w:color="auto"/>
        <w:right w:val="none" w:sz="0" w:space="0" w:color="auto"/>
      </w:divBdr>
    </w:div>
    <w:div w:id="1173644395">
      <w:bodyDiv w:val="1"/>
      <w:marLeft w:val="0"/>
      <w:marRight w:val="0"/>
      <w:marTop w:val="0"/>
      <w:marBottom w:val="0"/>
      <w:divBdr>
        <w:top w:val="none" w:sz="0" w:space="0" w:color="auto"/>
        <w:left w:val="none" w:sz="0" w:space="0" w:color="auto"/>
        <w:bottom w:val="none" w:sz="0" w:space="0" w:color="auto"/>
        <w:right w:val="none" w:sz="0" w:space="0" w:color="auto"/>
      </w:divBdr>
    </w:div>
    <w:div w:id="1174876091">
      <w:bodyDiv w:val="1"/>
      <w:marLeft w:val="0"/>
      <w:marRight w:val="0"/>
      <w:marTop w:val="0"/>
      <w:marBottom w:val="0"/>
      <w:divBdr>
        <w:top w:val="none" w:sz="0" w:space="0" w:color="auto"/>
        <w:left w:val="none" w:sz="0" w:space="0" w:color="auto"/>
        <w:bottom w:val="none" w:sz="0" w:space="0" w:color="auto"/>
        <w:right w:val="none" w:sz="0" w:space="0" w:color="auto"/>
      </w:divBdr>
    </w:div>
    <w:div w:id="1174884311">
      <w:bodyDiv w:val="1"/>
      <w:marLeft w:val="0"/>
      <w:marRight w:val="0"/>
      <w:marTop w:val="0"/>
      <w:marBottom w:val="0"/>
      <w:divBdr>
        <w:top w:val="none" w:sz="0" w:space="0" w:color="auto"/>
        <w:left w:val="none" w:sz="0" w:space="0" w:color="auto"/>
        <w:bottom w:val="none" w:sz="0" w:space="0" w:color="auto"/>
        <w:right w:val="none" w:sz="0" w:space="0" w:color="auto"/>
      </w:divBdr>
    </w:div>
    <w:div w:id="1181580136">
      <w:bodyDiv w:val="1"/>
      <w:marLeft w:val="0"/>
      <w:marRight w:val="0"/>
      <w:marTop w:val="0"/>
      <w:marBottom w:val="0"/>
      <w:divBdr>
        <w:top w:val="none" w:sz="0" w:space="0" w:color="auto"/>
        <w:left w:val="none" w:sz="0" w:space="0" w:color="auto"/>
        <w:bottom w:val="none" w:sz="0" w:space="0" w:color="auto"/>
        <w:right w:val="none" w:sz="0" w:space="0" w:color="auto"/>
      </w:divBdr>
    </w:div>
    <w:div w:id="1182552917">
      <w:bodyDiv w:val="1"/>
      <w:marLeft w:val="0"/>
      <w:marRight w:val="0"/>
      <w:marTop w:val="0"/>
      <w:marBottom w:val="0"/>
      <w:divBdr>
        <w:top w:val="none" w:sz="0" w:space="0" w:color="auto"/>
        <w:left w:val="none" w:sz="0" w:space="0" w:color="auto"/>
        <w:bottom w:val="none" w:sz="0" w:space="0" w:color="auto"/>
        <w:right w:val="none" w:sz="0" w:space="0" w:color="auto"/>
      </w:divBdr>
    </w:div>
    <w:div w:id="1192256856">
      <w:bodyDiv w:val="1"/>
      <w:marLeft w:val="0"/>
      <w:marRight w:val="0"/>
      <w:marTop w:val="0"/>
      <w:marBottom w:val="0"/>
      <w:divBdr>
        <w:top w:val="none" w:sz="0" w:space="0" w:color="auto"/>
        <w:left w:val="none" w:sz="0" w:space="0" w:color="auto"/>
        <w:bottom w:val="none" w:sz="0" w:space="0" w:color="auto"/>
        <w:right w:val="none" w:sz="0" w:space="0" w:color="auto"/>
      </w:divBdr>
    </w:div>
    <w:div w:id="1192302485">
      <w:bodyDiv w:val="1"/>
      <w:marLeft w:val="0"/>
      <w:marRight w:val="0"/>
      <w:marTop w:val="0"/>
      <w:marBottom w:val="0"/>
      <w:divBdr>
        <w:top w:val="none" w:sz="0" w:space="0" w:color="auto"/>
        <w:left w:val="none" w:sz="0" w:space="0" w:color="auto"/>
        <w:bottom w:val="none" w:sz="0" w:space="0" w:color="auto"/>
        <w:right w:val="none" w:sz="0" w:space="0" w:color="auto"/>
      </w:divBdr>
    </w:div>
    <w:div w:id="1192573572">
      <w:bodyDiv w:val="1"/>
      <w:marLeft w:val="0"/>
      <w:marRight w:val="0"/>
      <w:marTop w:val="0"/>
      <w:marBottom w:val="0"/>
      <w:divBdr>
        <w:top w:val="none" w:sz="0" w:space="0" w:color="auto"/>
        <w:left w:val="none" w:sz="0" w:space="0" w:color="auto"/>
        <w:bottom w:val="none" w:sz="0" w:space="0" w:color="auto"/>
        <w:right w:val="none" w:sz="0" w:space="0" w:color="auto"/>
      </w:divBdr>
    </w:div>
    <w:div w:id="1197810768">
      <w:bodyDiv w:val="1"/>
      <w:marLeft w:val="0"/>
      <w:marRight w:val="0"/>
      <w:marTop w:val="0"/>
      <w:marBottom w:val="0"/>
      <w:divBdr>
        <w:top w:val="none" w:sz="0" w:space="0" w:color="auto"/>
        <w:left w:val="none" w:sz="0" w:space="0" w:color="auto"/>
        <w:bottom w:val="none" w:sz="0" w:space="0" w:color="auto"/>
        <w:right w:val="none" w:sz="0" w:space="0" w:color="auto"/>
      </w:divBdr>
    </w:div>
    <w:div w:id="1202983550">
      <w:bodyDiv w:val="1"/>
      <w:marLeft w:val="0"/>
      <w:marRight w:val="0"/>
      <w:marTop w:val="0"/>
      <w:marBottom w:val="0"/>
      <w:divBdr>
        <w:top w:val="none" w:sz="0" w:space="0" w:color="auto"/>
        <w:left w:val="none" w:sz="0" w:space="0" w:color="auto"/>
        <w:bottom w:val="none" w:sz="0" w:space="0" w:color="auto"/>
        <w:right w:val="none" w:sz="0" w:space="0" w:color="auto"/>
      </w:divBdr>
    </w:div>
    <w:div w:id="1204902886">
      <w:bodyDiv w:val="1"/>
      <w:marLeft w:val="0"/>
      <w:marRight w:val="0"/>
      <w:marTop w:val="0"/>
      <w:marBottom w:val="0"/>
      <w:divBdr>
        <w:top w:val="none" w:sz="0" w:space="0" w:color="auto"/>
        <w:left w:val="none" w:sz="0" w:space="0" w:color="auto"/>
        <w:bottom w:val="none" w:sz="0" w:space="0" w:color="auto"/>
        <w:right w:val="none" w:sz="0" w:space="0" w:color="auto"/>
      </w:divBdr>
    </w:div>
    <w:div w:id="1205755747">
      <w:bodyDiv w:val="1"/>
      <w:marLeft w:val="0"/>
      <w:marRight w:val="0"/>
      <w:marTop w:val="0"/>
      <w:marBottom w:val="0"/>
      <w:divBdr>
        <w:top w:val="none" w:sz="0" w:space="0" w:color="auto"/>
        <w:left w:val="none" w:sz="0" w:space="0" w:color="auto"/>
        <w:bottom w:val="none" w:sz="0" w:space="0" w:color="auto"/>
        <w:right w:val="none" w:sz="0" w:space="0" w:color="auto"/>
      </w:divBdr>
    </w:div>
    <w:div w:id="1205868212">
      <w:bodyDiv w:val="1"/>
      <w:marLeft w:val="0"/>
      <w:marRight w:val="0"/>
      <w:marTop w:val="0"/>
      <w:marBottom w:val="0"/>
      <w:divBdr>
        <w:top w:val="none" w:sz="0" w:space="0" w:color="auto"/>
        <w:left w:val="none" w:sz="0" w:space="0" w:color="auto"/>
        <w:bottom w:val="none" w:sz="0" w:space="0" w:color="auto"/>
        <w:right w:val="none" w:sz="0" w:space="0" w:color="auto"/>
      </w:divBdr>
    </w:div>
    <w:div w:id="1206871508">
      <w:bodyDiv w:val="1"/>
      <w:marLeft w:val="0"/>
      <w:marRight w:val="0"/>
      <w:marTop w:val="0"/>
      <w:marBottom w:val="0"/>
      <w:divBdr>
        <w:top w:val="none" w:sz="0" w:space="0" w:color="auto"/>
        <w:left w:val="none" w:sz="0" w:space="0" w:color="auto"/>
        <w:bottom w:val="none" w:sz="0" w:space="0" w:color="auto"/>
        <w:right w:val="none" w:sz="0" w:space="0" w:color="auto"/>
      </w:divBdr>
    </w:div>
    <w:div w:id="1207333435">
      <w:bodyDiv w:val="1"/>
      <w:marLeft w:val="0"/>
      <w:marRight w:val="0"/>
      <w:marTop w:val="0"/>
      <w:marBottom w:val="0"/>
      <w:divBdr>
        <w:top w:val="none" w:sz="0" w:space="0" w:color="auto"/>
        <w:left w:val="none" w:sz="0" w:space="0" w:color="auto"/>
        <w:bottom w:val="none" w:sz="0" w:space="0" w:color="auto"/>
        <w:right w:val="none" w:sz="0" w:space="0" w:color="auto"/>
      </w:divBdr>
    </w:div>
    <w:div w:id="1211068999">
      <w:bodyDiv w:val="1"/>
      <w:marLeft w:val="0"/>
      <w:marRight w:val="0"/>
      <w:marTop w:val="0"/>
      <w:marBottom w:val="0"/>
      <w:divBdr>
        <w:top w:val="none" w:sz="0" w:space="0" w:color="auto"/>
        <w:left w:val="none" w:sz="0" w:space="0" w:color="auto"/>
        <w:bottom w:val="none" w:sz="0" w:space="0" w:color="auto"/>
        <w:right w:val="none" w:sz="0" w:space="0" w:color="auto"/>
      </w:divBdr>
    </w:div>
    <w:div w:id="1214998977">
      <w:bodyDiv w:val="1"/>
      <w:marLeft w:val="0"/>
      <w:marRight w:val="0"/>
      <w:marTop w:val="0"/>
      <w:marBottom w:val="0"/>
      <w:divBdr>
        <w:top w:val="none" w:sz="0" w:space="0" w:color="auto"/>
        <w:left w:val="none" w:sz="0" w:space="0" w:color="auto"/>
        <w:bottom w:val="none" w:sz="0" w:space="0" w:color="auto"/>
        <w:right w:val="none" w:sz="0" w:space="0" w:color="auto"/>
      </w:divBdr>
    </w:div>
    <w:div w:id="1215770414">
      <w:bodyDiv w:val="1"/>
      <w:marLeft w:val="0"/>
      <w:marRight w:val="0"/>
      <w:marTop w:val="0"/>
      <w:marBottom w:val="0"/>
      <w:divBdr>
        <w:top w:val="none" w:sz="0" w:space="0" w:color="auto"/>
        <w:left w:val="none" w:sz="0" w:space="0" w:color="auto"/>
        <w:bottom w:val="none" w:sz="0" w:space="0" w:color="auto"/>
        <w:right w:val="none" w:sz="0" w:space="0" w:color="auto"/>
      </w:divBdr>
    </w:div>
    <w:div w:id="1219632697">
      <w:bodyDiv w:val="1"/>
      <w:marLeft w:val="0"/>
      <w:marRight w:val="0"/>
      <w:marTop w:val="0"/>
      <w:marBottom w:val="0"/>
      <w:divBdr>
        <w:top w:val="none" w:sz="0" w:space="0" w:color="auto"/>
        <w:left w:val="none" w:sz="0" w:space="0" w:color="auto"/>
        <w:bottom w:val="none" w:sz="0" w:space="0" w:color="auto"/>
        <w:right w:val="none" w:sz="0" w:space="0" w:color="auto"/>
      </w:divBdr>
    </w:div>
    <w:div w:id="1219710389">
      <w:bodyDiv w:val="1"/>
      <w:marLeft w:val="0"/>
      <w:marRight w:val="0"/>
      <w:marTop w:val="0"/>
      <w:marBottom w:val="0"/>
      <w:divBdr>
        <w:top w:val="none" w:sz="0" w:space="0" w:color="auto"/>
        <w:left w:val="none" w:sz="0" w:space="0" w:color="auto"/>
        <w:bottom w:val="none" w:sz="0" w:space="0" w:color="auto"/>
        <w:right w:val="none" w:sz="0" w:space="0" w:color="auto"/>
      </w:divBdr>
    </w:div>
    <w:div w:id="1220753347">
      <w:bodyDiv w:val="1"/>
      <w:marLeft w:val="0"/>
      <w:marRight w:val="0"/>
      <w:marTop w:val="0"/>
      <w:marBottom w:val="0"/>
      <w:divBdr>
        <w:top w:val="none" w:sz="0" w:space="0" w:color="auto"/>
        <w:left w:val="none" w:sz="0" w:space="0" w:color="auto"/>
        <w:bottom w:val="none" w:sz="0" w:space="0" w:color="auto"/>
        <w:right w:val="none" w:sz="0" w:space="0" w:color="auto"/>
      </w:divBdr>
    </w:div>
    <w:div w:id="1226380958">
      <w:bodyDiv w:val="1"/>
      <w:marLeft w:val="0"/>
      <w:marRight w:val="0"/>
      <w:marTop w:val="0"/>
      <w:marBottom w:val="0"/>
      <w:divBdr>
        <w:top w:val="none" w:sz="0" w:space="0" w:color="auto"/>
        <w:left w:val="none" w:sz="0" w:space="0" w:color="auto"/>
        <w:bottom w:val="none" w:sz="0" w:space="0" w:color="auto"/>
        <w:right w:val="none" w:sz="0" w:space="0" w:color="auto"/>
      </w:divBdr>
    </w:div>
    <w:div w:id="1226406712">
      <w:bodyDiv w:val="1"/>
      <w:marLeft w:val="0"/>
      <w:marRight w:val="0"/>
      <w:marTop w:val="0"/>
      <w:marBottom w:val="0"/>
      <w:divBdr>
        <w:top w:val="none" w:sz="0" w:space="0" w:color="auto"/>
        <w:left w:val="none" w:sz="0" w:space="0" w:color="auto"/>
        <w:bottom w:val="none" w:sz="0" w:space="0" w:color="auto"/>
        <w:right w:val="none" w:sz="0" w:space="0" w:color="auto"/>
      </w:divBdr>
    </w:div>
    <w:div w:id="1226795198">
      <w:bodyDiv w:val="1"/>
      <w:marLeft w:val="0"/>
      <w:marRight w:val="0"/>
      <w:marTop w:val="0"/>
      <w:marBottom w:val="0"/>
      <w:divBdr>
        <w:top w:val="none" w:sz="0" w:space="0" w:color="auto"/>
        <w:left w:val="none" w:sz="0" w:space="0" w:color="auto"/>
        <w:bottom w:val="none" w:sz="0" w:space="0" w:color="auto"/>
        <w:right w:val="none" w:sz="0" w:space="0" w:color="auto"/>
      </w:divBdr>
    </w:div>
    <w:div w:id="1234202506">
      <w:bodyDiv w:val="1"/>
      <w:marLeft w:val="0"/>
      <w:marRight w:val="0"/>
      <w:marTop w:val="0"/>
      <w:marBottom w:val="0"/>
      <w:divBdr>
        <w:top w:val="none" w:sz="0" w:space="0" w:color="auto"/>
        <w:left w:val="none" w:sz="0" w:space="0" w:color="auto"/>
        <w:bottom w:val="none" w:sz="0" w:space="0" w:color="auto"/>
        <w:right w:val="none" w:sz="0" w:space="0" w:color="auto"/>
      </w:divBdr>
    </w:div>
    <w:div w:id="1235244062">
      <w:bodyDiv w:val="1"/>
      <w:marLeft w:val="0"/>
      <w:marRight w:val="0"/>
      <w:marTop w:val="0"/>
      <w:marBottom w:val="0"/>
      <w:divBdr>
        <w:top w:val="none" w:sz="0" w:space="0" w:color="auto"/>
        <w:left w:val="none" w:sz="0" w:space="0" w:color="auto"/>
        <w:bottom w:val="none" w:sz="0" w:space="0" w:color="auto"/>
        <w:right w:val="none" w:sz="0" w:space="0" w:color="auto"/>
      </w:divBdr>
    </w:div>
    <w:div w:id="1237548562">
      <w:bodyDiv w:val="1"/>
      <w:marLeft w:val="0"/>
      <w:marRight w:val="0"/>
      <w:marTop w:val="0"/>
      <w:marBottom w:val="0"/>
      <w:divBdr>
        <w:top w:val="none" w:sz="0" w:space="0" w:color="auto"/>
        <w:left w:val="none" w:sz="0" w:space="0" w:color="auto"/>
        <w:bottom w:val="none" w:sz="0" w:space="0" w:color="auto"/>
        <w:right w:val="none" w:sz="0" w:space="0" w:color="auto"/>
      </w:divBdr>
    </w:div>
    <w:div w:id="1237975373">
      <w:bodyDiv w:val="1"/>
      <w:marLeft w:val="0"/>
      <w:marRight w:val="0"/>
      <w:marTop w:val="0"/>
      <w:marBottom w:val="0"/>
      <w:divBdr>
        <w:top w:val="none" w:sz="0" w:space="0" w:color="auto"/>
        <w:left w:val="none" w:sz="0" w:space="0" w:color="auto"/>
        <w:bottom w:val="none" w:sz="0" w:space="0" w:color="auto"/>
        <w:right w:val="none" w:sz="0" w:space="0" w:color="auto"/>
      </w:divBdr>
    </w:div>
    <w:div w:id="1238973990">
      <w:bodyDiv w:val="1"/>
      <w:marLeft w:val="0"/>
      <w:marRight w:val="0"/>
      <w:marTop w:val="0"/>
      <w:marBottom w:val="0"/>
      <w:divBdr>
        <w:top w:val="none" w:sz="0" w:space="0" w:color="auto"/>
        <w:left w:val="none" w:sz="0" w:space="0" w:color="auto"/>
        <w:bottom w:val="none" w:sz="0" w:space="0" w:color="auto"/>
        <w:right w:val="none" w:sz="0" w:space="0" w:color="auto"/>
      </w:divBdr>
    </w:div>
    <w:div w:id="1241019709">
      <w:bodyDiv w:val="1"/>
      <w:marLeft w:val="0"/>
      <w:marRight w:val="0"/>
      <w:marTop w:val="0"/>
      <w:marBottom w:val="0"/>
      <w:divBdr>
        <w:top w:val="none" w:sz="0" w:space="0" w:color="auto"/>
        <w:left w:val="none" w:sz="0" w:space="0" w:color="auto"/>
        <w:bottom w:val="none" w:sz="0" w:space="0" w:color="auto"/>
        <w:right w:val="none" w:sz="0" w:space="0" w:color="auto"/>
      </w:divBdr>
    </w:div>
    <w:div w:id="1241133577">
      <w:bodyDiv w:val="1"/>
      <w:marLeft w:val="0"/>
      <w:marRight w:val="0"/>
      <w:marTop w:val="0"/>
      <w:marBottom w:val="0"/>
      <w:divBdr>
        <w:top w:val="none" w:sz="0" w:space="0" w:color="auto"/>
        <w:left w:val="none" w:sz="0" w:space="0" w:color="auto"/>
        <w:bottom w:val="none" w:sz="0" w:space="0" w:color="auto"/>
        <w:right w:val="none" w:sz="0" w:space="0" w:color="auto"/>
      </w:divBdr>
    </w:div>
    <w:div w:id="1241451825">
      <w:bodyDiv w:val="1"/>
      <w:marLeft w:val="0"/>
      <w:marRight w:val="0"/>
      <w:marTop w:val="0"/>
      <w:marBottom w:val="0"/>
      <w:divBdr>
        <w:top w:val="none" w:sz="0" w:space="0" w:color="auto"/>
        <w:left w:val="none" w:sz="0" w:space="0" w:color="auto"/>
        <w:bottom w:val="none" w:sz="0" w:space="0" w:color="auto"/>
        <w:right w:val="none" w:sz="0" w:space="0" w:color="auto"/>
      </w:divBdr>
    </w:div>
    <w:div w:id="1242062479">
      <w:bodyDiv w:val="1"/>
      <w:marLeft w:val="0"/>
      <w:marRight w:val="0"/>
      <w:marTop w:val="0"/>
      <w:marBottom w:val="0"/>
      <w:divBdr>
        <w:top w:val="none" w:sz="0" w:space="0" w:color="auto"/>
        <w:left w:val="none" w:sz="0" w:space="0" w:color="auto"/>
        <w:bottom w:val="none" w:sz="0" w:space="0" w:color="auto"/>
        <w:right w:val="none" w:sz="0" w:space="0" w:color="auto"/>
      </w:divBdr>
    </w:div>
    <w:div w:id="1242956020">
      <w:bodyDiv w:val="1"/>
      <w:marLeft w:val="0"/>
      <w:marRight w:val="0"/>
      <w:marTop w:val="0"/>
      <w:marBottom w:val="0"/>
      <w:divBdr>
        <w:top w:val="none" w:sz="0" w:space="0" w:color="auto"/>
        <w:left w:val="none" w:sz="0" w:space="0" w:color="auto"/>
        <w:bottom w:val="none" w:sz="0" w:space="0" w:color="auto"/>
        <w:right w:val="none" w:sz="0" w:space="0" w:color="auto"/>
      </w:divBdr>
    </w:div>
    <w:div w:id="1244877852">
      <w:bodyDiv w:val="1"/>
      <w:marLeft w:val="0"/>
      <w:marRight w:val="0"/>
      <w:marTop w:val="0"/>
      <w:marBottom w:val="0"/>
      <w:divBdr>
        <w:top w:val="none" w:sz="0" w:space="0" w:color="auto"/>
        <w:left w:val="none" w:sz="0" w:space="0" w:color="auto"/>
        <w:bottom w:val="none" w:sz="0" w:space="0" w:color="auto"/>
        <w:right w:val="none" w:sz="0" w:space="0" w:color="auto"/>
      </w:divBdr>
    </w:div>
    <w:div w:id="1245842497">
      <w:bodyDiv w:val="1"/>
      <w:marLeft w:val="0"/>
      <w:marRight w:val="0"/>
      <w:marTop w:val="0"/>
      <w:marBottom w:val="0"/>
      <w:divBdr>
        <w:top w:val="none" w:sz="0" w:space="0" w:color="auto"/>
        <w:left w:val="none" w:sz="0" w:space="0" w:color="auto"/>
        <w:bottom w:val="none" w:sz="0" w:space="0" w:color="auto"/>
        <w:right w:val="none" w:sz="0" w:space="0" w:color="auto"/>
      </w:divBdr>
    </w:div>
    <w:div w:id="1246569083">
      <w:bodyDiv w:val="1"/>
      <w:marLeft w:val="0"/>
      <w:marRight w:val="0"/>
      <w:marTop w:val="0"/>
      <w:marBottom w:val="0"/>
      <w:divBdr>
        <w:top w:val="none" w:sz="0" w:space="0" w:color="auto"/>
        <w:left w:val="none" w:sz="0" w:space="0" w:color="auto"/>
        <w:bottom w:val="none" w:sz="0" w:space="0" w:color="auto"/>
        <w:right w:val="none" w:sz="0" w:space="0" w:color="auto"/>
      </w:divBdr>
    </w:div>
    <w:div w:id="1247568485">
      <w:bodyDiv w:val="1"/>
      <w:marLeft w:val="0"/>
      <w:marRight w:val="0"/>
      <w:marTop w:val="0"/>
      <w:marBottom w:val="0"/>
      <w:divBdr>
        <w:top w:val="none" w:sz="0" w:space="0" w:color="auto"/>
        <w:left w:val="none" w:sz="0" w:space="0" w:color="auto"/>
        <w:bottom w:val="none" w:sz="0" w:space="0" w:color="auto"/>
        <w:right w:val="none" w:sz="0" w:space="0" w:color="auto"/>
      </w:divBdr>
    </w:div>
    <w:div w:id="1248072713">
      <w:bodyDiv w:val="1"/>
      <w:marLeft w:val="0"/>
      <w:marRight w:val="0"/>
      <w:marTop w:val="0"/>
      <w:marBottom w:val="0"/>
      <w:divBdr>
        <w:top w:val="none" w:sz="0" w:space="0" w:color="auto"/>
        <w:left w:val="none" w:sz="0" w:space="0" w:color="auto"/>
        <w:bottom w:val="none" w:sz="0" w:space="0" w:color="auto"/>
        <w:right w:val="none" w:sz="0" w:space="0" w:color="auto"/>
      </w:divBdr>
    </w:div>
    <w:div w:id="1249919878">
      <w:bodyDiv w:val="1"/>
      <w:marLeft w:val="0"/>
      <w:marRight w:val="0"/>
      <w:marTop w:val="0"/>
      <w:marBottom w:val="0"/>
      <w:divBdr>
        <w:top w:val="none" w:sz="0" w:space="0" w:color="auto"/>
        <w:left w:val="none" w:sz="0" w:space="0" w:color="auto"/>
        <w:bottom w:val="none" w:sz="0" w:space="0" w:color="auto"/>
        <w:right w:val="none" w:sz="0" w:space="0" w:color="auto"/>
      </w:divBdr>
    </w:div>
    <w:div w:id="1250232104">
      <w:bodyDiv w:val="1"/>
      <w:marLeft w:val="0"/>
      <w:marRight w:val="0"/>
      <w:marTop w:val="0"/>
      <w:marBottom w:val="0"/>
      <w:divBdr>
        <w:top w:val="none" w:sz="0" w:space="0" w:color="auto"/>
        <w:left w:val="none" w:sz="0" w:space="0" w:color="auto"/>
        <w:bottom w:val="none" w:sz="0" w:space="0" w:color="auto"/>
        <w:right w:val="none" w:sz="0" w:space="0" w:color="auto"/>
      </w:divBdr>
    </w:div>
    <w:div w:id="1251352146">
      <w:bodyDiv w:val="1"/>
      <w:marLeft w:val="0"/>
      <w:marRight w:val="0"/>
      <w:marTop w:val="0"/>
      <w:marBottom w:val="0"/>
      <w:divBdr>
        <w:top w:val="none" w:sz="0" w:space="0" w:color="auto"/>
        <w:left w:val="none" w:sz="0" w:space="0" w:color="auto"/>
        <w:bottom w:val="none" w:sz="0" w:space="0" w:color="auto"/>
        <w:right w:val="none" w:sz="0" w:space="0" w:color="auto"/>
      </w:divBdr>
    </w:div>
    <w:div w:id="1251693702">
      <w:bodyDiv w:val="1"/>
      <w:marLeft w:val="0"/>
      <w:marRight w:val="0"/>
      <w:marTop w:val="0"/>
      <w:marBottom w:val="0"/>
      <w:divBdr>
        <w:top w:val="none" w:sz="0" w:space="0" w:color="auto"/>
        <w:left w:val="none" w:sz="0" w:space="0" w:color="auto"/>
        <w:bottom w:val="none" w:sz="0" w:space="0" w:color="auto"/>
        <w:right w:val="none" w:sz="0" w:space="0" w:color="auto"/>
      </w:divBdr>
    </w:div>
    <w:div w:id="1252472662">
      <w:bodyDiv w:val="1"/>
      <w:marLeft w:val="0"/>
      <w:marRight w:val="0"/>
      <w:marTop w:val="0"/>
      <w:marBottom w:val="0"/>
      <w:divBdr>
        <w:top w:val="none" w:sz="0" w:space="0" w:color="auto"/>
        <w:left w:val="none" w:sz="0" w:space="0" w:color="auto"/>
        <w:bottom w:val="none" w:sz="0" w:space="0" w:color="auto"/>
        <w:right w:val="none" w:sz="0" w:space="0" w:color="auto"/>
      </w:divBdr>
    </w:div>
    <w:div w:id="1252473606">
      <w:bodyDiv w:val="1"/>
      <w:marLeft w:val="0"/>
      <w:marRight w:val="0"/>
      <w:marTop w:val="0"/>
      <w:marBottom w:val="0"/>
      <w:divBdr>
        <w:top w:val="none" w:sz="0" w:space="0" w:color="auto"/>
        <w:left w:val="none" w:sz="0" w:space="0" w:color="auto"/>
        <w:bottom w:val="none" w:sz="0" w:space="0" w:color="auto"/>
        <w:right w:val="none" w:sz="0" w:space="0" w:color="auto"/>
      </w:divBdr>
    </w:div>
    <w:div w:id="1258366158">
      <w:bodyDiv w:val="1"/>
      <w:marLeft w:val="0"/>
      <w:marRight w:val="0"/>
      <w:marTop w:val="0"/>
      <w:marBottom w:val="0"/>
      <w:divBdr>
        <w:top w:val="none" w:sz="0" w:space="0" w:color="auto"/>
        <w:left w:val="none" w:sz="0" w:space="0" w:color="auto"/>
        <w:bottom w:val="none" w:sz="0" w:space="0" w:color="auto"/>
        <w:right w:val="none" w:sz="0" w:space="0" w:color="auto"/>
      </w:divBdr>
    </w:div>
    <w:div w:id="1259487672">
      <w:bodyDiv w:val="1"/>
      <w:marLeft w:val="0"/>
      <w:marRight w:val="0"/>
      <w:marTop w:val="0"/>
      <w:marBottom w:val="0"/>
      <w:divBdr>
        <w:top w:val="none" w:sz="0" w:space="0" w:color="auto"/>
        <w:left w:val="none" w:sz="0" w:space="0" w:color="auto"/>
        <w:bottom w:val="none" w:sz="0" w:space="0" w:color="auto"/>
        <w:right w:val="none" w:sz="0" w:space="0" w:color="auto"/>
      </w:divBdr>
    </w:div>
    <w:div w:id="1259681081">
      <w:bodyDiv w:val="1"/>
      <w:marLeft w:val="0"/>
      <w:marRight w:val="0"/>
      <w:marTop w:val="0"/>
      <w:marBottom w:val="0"/>
      <w:divBdr>
        <w:top w:val="none" w:sz="0" w:space="0" w:color="auto"/>
        <w:left w:val="none" w:sz="0" w:space="0" w:color="auto"/>
        <w:bottom w:val="none" w:sz="0" w:space="0" w:color="auto"/>
        <w:right w:val="none" w:sz="0" w:space="0" w:color="auto"/>
      </w:divBdr>
    </w:div>
    <w:div w:id="1259824084">
      <w:bodyDiv w:val="1"/>
      <w:marLeft w:val="0"/>
      <w:marRight w:val="0"/>
      <w:marTop w:val="0"/>
      <w:marBottom w:val="0"/>
      <w:divBdr>
        <w:top w:val="none" w:sz="0" w:space="0" w:color="auto"/>
        <w:left w:val="none" w:sz="0" w:space="0" w:color="auto"/>
        <w:bottom w:val="none" w:sz="0" w:space="0" w:color="auto"/>
        <w:right w:val="none" w:sz="0" w:space="0" w:color="auto"/>
      </w:divBdr>
    </w:div>
    <w:div w:id="1262377539">
      <w:bodyDiv w:val="1"/>
      <w:marLeft w:val="0"/>
      <w:marRight w:val="0"/>
      <w:marTop w:val="0"/>
      <w:marBottom w:val="0"/>
      <w:divBdr>
        <w:top w:val="none" w:sz="0" w:space="0" w:color="auto"/>
        <w:left w:val="none" w:sz="0" w:space="0" w:color="auto"/>
        <w:bottom w:val="none" w:sz="0" w:space="0" w:color="auto"/>
        <w:right w:val="none" w:sz="0" w:space="0" w:color="auto"/>
      </w:divBdr>
    </w:div>
    <w:div w:id="1265112454">
      <w:bodyDiv w:val="1"/>
      <w:marLeft w:val="0"/>
      <w:marRight w:val="0"/>
      <w:marTop w:val="0"/>
      <w:marBottom w:val="0"/>
      <w:divBdr>
        <w:top w:val="none" w:sz="0" w:space="0" w:color="auto"/>
        <w:left w:val="none" w:sz="0" w:space="0" w:color="auto"/>
        <w:bottom w:val="none" w:sz="0" w:space="0" w:color="auto"/>
        <w:right w:val="none" w:sz="0" w:space="0" w:color="auto"/>
      </w:divBdr>
    </w:div>
    <w:div w:id="1265722336">
      <w:bodyDiv w:val="1"/>
      <w:marLeft w:val="0"/>
      <w:marRight w:val="0"/>
      <w:marTop w:val="0"/>
      <w:marBottom w:val="0"/>
      <w:divBdr>
        <w:top w:val="none" w:sz="0" w:space="0" w:color="auto"/>
        <w:left w:val="none" w:sz="0" w:space="0" w:color="auto"/>
        <w:bottom w:val="none" w:sz="0" w:space="0" w:color="auto"/>
        <w:right w:val="none" w:sz="0" w:space="0" w:color="auto"/>
      </w:divBdr>
    </w:div>
    <w:div w:id="1269387786">
      <w:bodyDiv w:val="1"/>
      <w:marLeft w:val="0"/>
      <w:marRight w:val="0"/>
      <w:marTop w:val="0"/>
      <w:marBottom w:val="0"/>
      <w:divBdr>
        <w:top w:val="none" w:sz="0" w:space="0" w:color="auto"/>
        <w:left w:val="none" w:sz="0" w:space="0" w:color="auto"/>
        <w:bottom w:val="none" w:sz="0" w:space="0" w:color="auto"/>
        <w:right w:val="none" w:sz="0" w:space="0" w:color="auto"/>
      </w:divBdr>
    </w:div>
    <w:div w:id="1274558514">
      <w:bodyDiv w:val="1"/>
      <w:marLeft w:val="0"/>
      <w:marRight w:val="0"/>
      <w:marTop w:val="0"/>
      <w:marBottom w:val="0"/>
      <w:divBdr>
        <w:top w:val="none" w:sz="0" w:space="0" w:color="auto"/>
        <w:left w:val="none" w:sz="0" w:space="0" w:color="auto"/>
        <w:bottom w:val="none" w:sz="0" w:space="0" w:color="auto"/>
        <w:right w:val="none" w:sz="0" w:space="0" w:color="auto"/>
      </w:divBdr>
    </w:div>
    <w:div w:id="1274629166">
      <w:bodyDiv w:val="1"/>
      <w:marLeft w:val="0"/>
      <w:marRight w:val="0"/>
      <w:marTop w:val="0"/>
      <w:marBottom w:val="0"/>
      <w:divBdr>
        <w:top w:val="none" w:sz="0" w:space="0" w:color="auto"/>
        <w:left w:val="none" w:sz="0" w:space="0" w:color="auto"/>
        <w:bottom w:val="none" w:sz="0" w:space="0" w:color="auto"/>
        <w:right w:val="none" w:sz="0" w:space="0" w:color="auto"/>
      </w:divBdr>
    </w:div>
    <w:div w:id="1276403502">
      <w:bodyDiv w:val="1"/>
      <w:marLeft w:val="0"/>
      <w:marRight w:val="0"/>
      <w:marTop w:val="0"/>
      <w:marBottom w:val="0"/>
      <w:divBdr>
        <w:top w:val="none" w:sz="0" w:space="0" w:color="auto"/>
        <w:left w:val="none" w:sz="0" w:space="0" w:color="auto"/>
        <w:bottom w:val="none" w:sz="0" w:space="0" w:color="auto"/>
        <w:right w:val="none" w:sz="0" w:space="0" w:color="auto"/>
      </w:divBdr>
    </w:div>
    <w:div w:id="1278180173">
      <w:bodyDiv w:val="1"/>
      <w:marLeft w:val="0"/>
      <w:marRight w:val="0"/>
      <w:marTop w:val="0"/>
      <w:marBottom w:val="0"/>
      <w:divBdr>
        <w:top w:val="none" w:sz="0" w:space="0" w:color="auto"/>
        <w:left w:val="none" w:sz="0" w:space="0" w:color="auto"/>
        <w:bottom w:val="none" w:sz="0" w:space="0" w:color="auto"/>
        <w:right w:val="none" w:sz="0" w:space="0" w:color="auto"/>
      </w:divBdr>
    </w:div>
    <w:div w:id="1280642025">
      <w:bodyDiv w:val="1"/>
      <w:marLeft w:val="0"/>
      <w:marRight w:val="0"/>
      <w:marTop w:val="0"/>
      <w:marBottom w:val="0"/>
      <w:divBdr>
        <w:top w:val="none" w:sz="0" w:space="0" w:color="auto"/>
        <w:left w:val="none" w:sz="0" w:space="0" w:color="auto"/>
        <w:bottom w:val="none" w:sz="0" w:space="0" w:color="auto"/>
        <w:right w:val="none" w:sz="0" w:space="0" w:color="auto"/>
      </w:divBdr>
    </w:div>
    <w:div w:id="1282221373">
      <w:bodyDiv w:val="1"/>
      <w:marLeft w:val="0"/>
      <w:marRight w:val="0"/>
      <w:marTop w:val="0"/>
      <w:marBottom w:val="0"/>
      <w:divBdr>
        <w:top w:val="none" w:sz="0" w:space="0" w:color="auto"/>
        <w:left w:val="none" w:sz="0" w:space="0" w:color="auto"/>
        <w:bottom w:val="none" w:sz="0" w:space="0" w:color="auto"/>
        <w:right w:val="none" w:sz="0" w:space="0" w:color="auto"/>
      </w:divBdr>
    </w:div>
    <w:div w:id="1282960808">
      <w:bodyDiv w:val="1"/>
      <w:marLeft w:val="0"/>
      <w:marRight w:val="0"/>
      <w:marTop w:val="0"/>
      <w:marBottom w:val="0"/>
      <w:divBdr>
        <w:top w:val="none" w:sz="0" w:space="0" w:color="auto"/>
        <w:left w:val="none" w:sz="0" w:space="0" w:color="auto"/>
        <w:bottom w:val="none" w:sz="0" w:space="0" w:color="auto"/>
        <w:right w:val="none" w:sz="0" w:space="0" w:color="auto"/>
      </w:divBdr>
    </w:div>
    <w:div w:id="1285428236">
      <w:bodyDiv w:val="1"/>
      <w:marLeft w:val="0"/>
      <w:marRight w:val="0"/>
      <w:marTop w:val="0"/>
      <w:marBottom w:val="0"/>
      <w:divBdr>
        <w:top w:val="none" w:sz="0" w:space="0" w:color="auto"/>
        <w:left w:val="none" w:sz="0" w:space="0" w:color="auto"/>
        <w:bottom w:val="none" w:sz="0" w:space="0" w:color="auto"/>
        <w:right w:val="none" w:sz="0" w:space="0" w:color="auto"/>
      </w:divBdr>
    </w:div>
    <w:div w:id="1288007246">
      <w:bodyDiv w:val="1"/>
      <w:marLeft w:val="0"/>
      <w:marRight w:val="0"/>
      <w:marTop w:val="0"/>
      <w:marBottom w:val="0"/>
      <w:divBdr>
        <w:top w:val="none" w:sz="0" w:space="0" w:color="auto"/>
        <w:left w:val="none" w:sz="0" w:space="0" w:color="auto"/>
        <w:bottom w:val="none" w:sz="0" w:space="0" w:color="auto"/>
        <w:right w:val="none" w:sz="0" w:space="0" w:color="auto"/>
      </w:divBdr>
    </w:div>
    <w:div w:id="1288272876">
      <w:bodyDiv w:val="1"/>
      <w:marLeft w:val="0"/>
      <w:marRight w:val="0"/>
      <w:marTop w:val="0"/>
      <w:marBottom w:val="0"/>
      <w:divBdr>
        <w:top w:val="none" w:sz="0" w:space="0" w:color="auto"/>
        <w:left w:val="none" w:sz="0" w:space="0" w:color="auto"/>
        <w:bottom w:val="none" w:sz="0" w:space="0" w:color="auto"/>
        <w:right w:val="none" w:sz="0" w:space="0" w:color="auto"/>
      </w:divBdr>
    </w:div>
    <w:div w:id="1289704902">
      <w:bodyDiv w:val="1"/>
      <w:marLeft w:val="0"/>
      <w:marRight w:val="0"/>
      <w:marTop w:val="0"/>
      <w:marBottom w:val="0"/>
      <w:divBdr>
        <w:top w:val="none" w:sz="0" w:space="0" w:color="auto"/>
        <w:left w:val="none" w:sz="0" w:space="0" w:color="auto"/>
        <w:bottom w:val="none" w:sz="0" w:space="0" w:color="auto"/>
        <w:right w:val="none" w:sz="0" w:space="0" w:color="auto"/>
      </w:divBdr>
    </w:div>
    <w:div w:id="1290404869">
      <w:bodyDiv w:val="1"/>
      <w:marLeft w:val="0"/>
      <w:marRight w:val="0"/>
      <w:marTop w:val="0"/>
      <w:marBottom w:val="0"/>
      <w:divBdr>
        <w:top w:val="none" w:sz="0" w:space="0" w:color="auto"/>
        <w:left w:val="none" w:sz="0" w:space="0" w:color="auto"/>
        <w:bottom w:val="none" w:sz="0" w:space="0" w:color="auto"/>
        <w:right w:val="none" w:sz="0" w:space="0" w:color="auto"/>
      </w:divBdr>
    </w:div>
    <w:div w:id="1291669584">
      <w:bodyDiv w:val="1"/>
      <w:marLeft w:val="0"/>
      <w:marRight w:val="0"/>
      <w:marTop w:val="0"/>
      <w:marBottom w:val="0"/>
      <w:divBdr>
        <w:top w:val="none" w:sz="0" w:space="0" w:color="auto"/>
        <w:left w:val="none" w:sz="0" w:space="0" w:color="auto"/>
        <w:bottom w:val="none" w:sz="0" w:space="0" w:color="auto"/>
        <w:right w:val="none" w:sz="0" w:space="0" w:color="auto"/>
      </w:divBdr>
    </w:div>
    <w:div w:id="1293443357">
      <w:bodyDiv w:val="1"/>
      <w:marLeft w:val="0"/>
      <w:marRight w:val="0"/>
      <w:marTop w:val="0"/>
      <w:marBottom w:val="0"/>
      <w:divBdr>
        <w:top w:val="none" w:sz="0" w:space="0" w:color="auto"/>
        <w:left w:val="none" w:sz="0" w:space="0" w:color="auto"/>
        <w:bottom w:val="none" w:sz="0" w:space="0" w:color="auto"/>
        <w:right w:val="none" w:sz="0" w:space="0" w:color="auto"/>
      </w:divBdr>
    </w:div>
    <w:div w:id="1295405495">
      <w:bodyDiv w:val="1"/>
      <w:marLeft w:val="0"/>
      <w:marRight w:val="0"/>
      <w:marTop w:val="0"/>
      <w:marBottom w:val="0"/>
      <w:divBdr>
        <w:top w:val="none" w:sz="0" w:space="0" w:color="auto"/>
        <w:left w:val="none" w:sz="0" w:space="0" w:color="auto"/>
        <w:bottom w:val="none" w:sz="0" w:space="0" w:color="auto"/>
        <w:right w:val="none" w:sz="0" w:space="0" w:color="auto"/>
      </w:divBdr>
    </w:div>
    <w:div w:id="1296568397">
      <w:bodyDiv w:val="1"/>
      <w:marLeft w:val="0"/>
      <w:marRight w:val="0"/>
      <w:marTop w:val="0"/>
      <w:marBottom w:val="0"/>
      <w:divBdr>
        <w:top w:val="none" w:sz="0" w:space="0" w:color="auto"/>
        <w:left w:val="none" w:sz="0" w:space="0" w:color="auto"/>
        <w:bottom w:val="none" w:sz="0" w:space="0" w:color="auto"/>
        <w:right w:val="none" w:sz="0" w:space="0" w:color="auto"/>
      </w:divBdr>
    </w:div>
    <w:div w:id="1297373356">
      <w:bodyDiv w:val="1"/>
      <w:marLeft w:val="0"/>
      <w:marRight w:val="0"/>
      <w:marTop w:val="0"/>
      <w:marBottom w:val="0"/>
      <w:divBdr>
        <w:top w:val="none" w:sz="0" w:space="0" w:color="auto"/>
        <w:left w:val="none" w:sz="0" w:space="0" w:color="auto"/>
        <w:bottom w:val="none" w:sz="0" w:space="0" w:color="auto"/>
        <w:right w:val="none" w:sz="0" w:space="0" w:color="auto"/>
      </w:divBdr>
    </w:div>
    <w:div w:id="1302272494">
      <w:bodyDiv w:val="1"/>
      <w:marLeft w:val="0"/>
      <w:marRight w:val="0"/>
      <w:marTop w:val="0"/>
      <w:marBottom w:val="0"/>
      <w:divBdr>
        <w:top w:val="none" w:sz="0" w:space="0" w:color="auto"/>
        <w:left w:val="none" w:sz="0" w:space="0" w:color="auto"/>
        <w:bottom w:val="none" w:sz="0" w:space="0" w:color="auto"/>
        <w:right w:val="none" w:sz="0" w:space="0" w:color="auto"/>
      </w:divBdr>
    </w:div>
    <w:div w:id="1304045769">
      <w:bodyDiv w:val="1"/>
      <w:marLeft w:val="0"/>
      <w:marRight w:val="0"/>
      <w:marTop w:val="0"/>
      <w:marBottom w:val="0"/>
      <w:divBdr>
        <w:top w:val="none" w:sz="0" w:space="0" w:color="auto"/>
        <w:left w:val="none" w:sz="0" w:space="0" w:color="auto"/>
        <w:bottom w:val="none" w:sz="0" w:space="0" w:color="auto"/>
        <w:right w:val="none" w:sz="0" w:space="0" w:color="auto"/>
      </w:divBdr>
    </w:div>
    <w:div w:id="1307323087">
      <w:bodyDiv w:val="1"/>
      <w:marLeft w:val="0"/>
      <w:marRight w:val="0"/>
      <w:marTop w:val="0"/>
      <w:marBottom w:val="0"/>
      <w:divBdr>
        <w:top w:val="none" w:sz="0" w:space="0" w:color="auto"/>
        <w:left w:val="none" w:sz="0" w:space="0" w:color="auto"/>
        <w:bottom w:val="none" w:sz="0" w:space="0" w:color="auto"/>
        <w:right w:val="none" w:sz="0" w:space="0" w:color="auto"/>
      </w:divBdr>
    </w:div>
    <w:div w:id="1308514859">
      <w:bodyDiv w:val="1"/>
      <w:marLeft w:val="0"/>
      <w:marRight w:val="0"/>
      <w:marTop w:val="0"/>
      <w:marBottom w:val="0"/>
      <w:divBdr>
        <w:top w:val="none" w:sz="0" w:space="0" w:color="auto"/>
        <w:left w:val="none" w:sz="0" w:space="0" w:color="auto"/>
        <w:bottom w:val="none" w:sz="0" w:space="0" w:color="auto"/>
        <w:right w:val="none" w:sz="0" w:space="0" w:color="auto"/>
      </w:divBdr>
    </w:div>
    <w:div w:id="1309163727">
      <w:bodyDiv w:val="1"/>
      <w:marLeft w:val="0"/>
      <w:marRight w:val="0"/>
      <w:marTop w:val="0"/>
      <w:marBottom w:val="0"/>
      <w:divBdr>
        <w:top w:val="none" w:sz="0" w:space="0" w:color="auto"/>
        <w:left w:val="none" w:sz="0" w:space="0" w:color="auto"/>
        <w:bottom w:val="none" w:sz="0" w:space="0" w:color="auto"/>
        <w:right w:val="none" w:sz="0" w:space="0" w:color="auto"/>
      </w:divBdr>
    </w:div>
    <w:div w:id="1312711013">
      <w:bodyDiv w:val="1"/>
      <w:marLeft w:val="0"/>
      <w:marRight w:val="0"/>
      <w:marTop w:val="0"/>
      <w:marBottom w:val="0"/>
      <w:divBdr>
        <w:top w:val="none" w:sz="0" w:space="0" w:color="auto"/>
        <w:left w:val="none" w:sz="0" w:space="0" w:color="auto"/>
        <w:bottom w:val="none" w:sz="0" w:space="0" w:color="auto"/>
        <w:right w:val="none" w:sz="0" w:space="0" w:color="auto"/>
      </w:divBdr>
    </w:div>
    <w:div w:id="1313100762">
      <w:bodyDiv w:val="1"/>
      <w:marLeft w:val="0"/>
      <w:marRight w:val="0"/>
      <w:marTop w:val="0"/>
      <w:marBottom w:val="0"/>
      <w:divBdr>
        <w:top w:val="none" w:sz="0" w:space="0" w:color="auto"/>
        <w:left w:val="none" w:sz="0" w:space="0" w:color="auto"/>
        <w:bottom w:val="none" w:sz="0" w:space="0" w:color="auto"/>
        <w:right w:val="none" w:sz="0" w:space="0" w:color="auto"/>
      </w:divBdr>
    </w:div>
    <w:div w:id="1315334490">
      <w:bodyDiv w:val="1"/>
      <w:marLeft w:val="0"/>
      <w:marRight w:val="0"/>
      <w:marTop w:val="0"/>
      <w:marBottom w:val="0"/>
      <w:divBdr>
        <w:top w:val="none" w:sz="0" w:space="0" w:color="auto"/>
        <w:left w:val="none" w:sz="0" w:space="0" w:color="auto"/>
        <w:bottom w:val="none" w:sz="0" w:space="0" w:color="auto"/>
        <w:right w:val="none" w:sz="0" w:space="0" w:color="auto"/>
      </w:divBdr>
    </w:div>
    <w:div w:id="1319187941">
      <w:bodyDiv w:val="1"/>
      <w:marLeft w:val="0"/>
      <w:marRight w:val="0"/>
      <w:marTop w:val="0"/>
      <w:marBottom w:val="0"/>
      <w:divBdr>
        <w:top w:val="none" w:sz="0" w:space="0" w:color="auto"/>
        <w:left w:val="none" w:sz="0" w:space="0" w:color="auto"/>
        <w:bottom w:val="none" w:sz="0" w:space="0" w:color="auto"/>
        <w:right w:val="none" w:sz="0" w:space="0" w:color="auto"/>
      </w:divBdr>
    </w:div>
    <w:div w:id="1320186994">
      <w:bodyDiv w:val="1"/>
      <w:marLeft w:val="0"/>
      <w:marRight w:val="0"/>
      <w:marTop w:val="0"/>
      <w:marBottom w:val="0"/>
      <w:divBdr>
        <w:top w:val="none" w:sz="0" w:space="0" w:color="auto"/>
        <w:left w:val="none" w:sz="0" w:space="0" w:color="auto"/>
        <w:bottom w:val="none" w:sz="0" w:space="0" w:color="auto"/>
        <w:right w:val="none" w:sz="0" w:space="0" w:color="auto"/>
      </w:divBdr>
    </w:div>
    <w:div w:id="1321159062">
      <w:bodyDiv w:val="1"/>
      <w:marLeft w:val="0"/>
      <w:marRight w:val="0"/>
      <w:marTop w:val="0"/>
      <w:marBottom w:val="0"/>
      <w:divBdr>
        <w:top w:val="none" w:sz="0" w:space="0" w:color="auto"/>
        <w:left w:val="none" w:sz="0" w:space="0" w:color="auto"/>
        <w:bottom w:val="none" w:sz="0" w:space="0" w:color="auto"/>
        <w:right w:val="none" w:sz="0" w:space="0" w:color="auto"/>
      </w:divBdr>
    </w:div>
    <w:div w:id="1323585037">
      <w:bodyDiv w:val="1"/>
      <w:marLeft w:val="0"/>
      <w:marRight w:val="0"/>
      <w:marTop w:val="0"/>
      <w:marBottom w:val="0"/>
      <w:divBdr>
        <w:top w:val="none" w:sz="0" w:space="0" w:color="auto"/>
        <w:left w:val="none" w:sz="0" w:space="0" w:color="auto"/>
        <w:bottom w:val="none" w:sz="0" w:space="0" w:color="auto"/>
        <w:right w:val="none" w:sz="0" w:space="0" w:color="auto"/>
      </w:divBdr>
    </w:div>
    <w:div w:id="1324966070">
      <w:bodyDiv w:val="1"/>
      <w:marLeft w:val="0"/>
      <w:marRight w:val="0"/>
      <w:marTop w:val="0"/>
      <w:marBottom w:val="0"/>
      <w:divBdr>
        <w:top w:val="none" w:sz="0" w:space="0" w:color="auto"/>
        <w:left w:val="none" w:sz="0" w:space="0" w:color="auto"/>
        <w:bottom w:val="none" w:sz="0" w:space="0" w:color="auto"/>
        <w:right w:val="none" w:sz="0" w:space="0" w:color="auto"/>
      </w:divBdr>
    </w:div>
    <w:div w:id="1327783144">
      <w:bodyDiv w:val="1"/>
      <w:marLeft w:val="0"/>
      <w:marRight w:val="0"/>
      <w:marTop w:val="0"/>
      <w:marBottom w:val="0"/>
      <w:divBdr>
        <w:top w:val="none" w:sz="0" w:space="0" w:color="auto"/>
        <w:left w:val="none" w:sz="0" w:space="0" w:color="auto"/>
        <w:bottom w:val="none" w:sz="0" w:space="0" w:color="auto"/>
        <w:right w:val="none" w:sz="0" w:space="0" w:color="auto"/>
      </w:divBdr>
    </w:div>
    <w:div w:id="1332483526">
      <w:bodyDiv w:val="1"/>
      <w:marLeft w:val="0"/>
      <w:marRight w:val="0"/>
      <w:marTop w:val="0"/>
      <w:marBottom w:val="0"/>
      <w:divBdr>
        <w:top w:val="none" w:sz="0" w:space="0" w:color="auto"/>
        <w:left w:val="none" w:sz="0" w:space="0" w:color="auto"/>
        <w:bottom w:val="none" w:sz="0" w:space="0" w:color="auto"/>
        <w:right w:val="none" w:sz="0" w:space="0" w:color="auto"/>
      </w:divBdr>
    </w:div>
    <w:div w:id="1333490803">
      <w:bodyDiv w:val="1"/>
      <w:marLeft w:val="0"/>
      <w:marRight w:val="0"/>
      <w:marTop w:val="0"/>
      <w:marBottom w:val="0"/>
      <w:divBdr>
        <w:top w:val="none" w:sz="0" w:space="0" w:color="auto"/>
        <w:left w:val="none" w:sz="0" w:space="0" w:color="auto"/>
        <w:bottom w:val="none" w:sz="0" w:space="0" w:color="auto"/>
        <w:right w:val="none" w:sz="0" w:space="0" w:color="auto"/>
      </w:divBdr>
    </w:div>
    <w:div w:id="1340351325">
      <w:bodyDiv w:val="1"/>
      <w:marLeft w:val="0"/>
      <w:marRight w:val="0"/>
      <w:marTop w:val="0"/>
      <w:marBottom w:val="0"/>
      <w:divBdr>
        <w:top w:val="none" w:sz="0" w:space="0" w:color="auto"/>
        <w:left w:val="none" w:sz="0" w:space="0" w:color="auto"/>
        <w:bottom w:val="none" w:sz="0" w:space="0" w:color="auto"/>
        <w:right w:val="none" w:sz="0" w:space="0" w:color="auto"/>
      </w:divBdr>
    </w:div>
    <w:div w:id="1340616970">
      <w:bodyDiv w:val="1"/>
      <w:marLeft w:val="0"/>
      <w:marRight w:val="0"/>
      <w:marTop w:val="0"/>
      <w:marBottom w:val="0"/>
      <w:divBdr>
        <w:top w:val="none" w:sz="0" w:space="0" w:color="auto"/>
        <w:left w:val="none" w:sz="0" w:space="0" w:color="auto"/>
        <w:bottom w:val="none" w:sz="0" w:space="0" w:color="auto"/>
        <w:right w:val="none" w:sz="0" w:space="0" w:color="auto"/>
      </w:divBdr>
    </w:div>
    <w:div w:id="1342321791">
      <w:bodyDiv w:val="1"/>
      <w:marLeft w:val="0"/>
      <w:marRight w:val="0"/>
      <w:marTop w:val="0"/>
      <w:marBottom w:val="0"/>
      <w:divBdr>
        <w:top w:val="none" w:sz="0" w:space="0" w:color="auto"/>
        <w:left w:val="none" w:sz="0" w:space="0" w:color="auto"/>
        <w:bottom w:val="none" w:sz="0" w:space="0" w:color="auto"/>
        <w:right w:val="none" w:sz="0" w:space="0" w:color="auto"/>
      </w:divBdr>
    </w:div>
    <w:div w:id="1346788796">
      <w:bodyDiv w:val="1"/>
      <w:marLeft w:val="0"/>
      <w:marRight w:val="0"/>
      <w:marTop w:val="0"/>
      <w:marBottom w:val="0"/>
      <w:divBdr>
        <w:top w:val="none" w:sz="0" w:space="0" w:color="auto"/>
        <w:left w:val="none" w:sz="0" w:space="0" w:color="auto"/>
        <w:bottom w:val="none" w:sz="0" w:space="0" w:color="auto"/>
        <w:right w:val="none" w:sz="0" w:space="0" w:color="auto"/>
      </w:divBdr>
    </w:div>
    <w:div w:id="1350108568">
      <w:bodyDiv w:val="1"/>
      <w:marLeft w:val="0"/>
      <w:marRight w:val="0"/>
      <w:marTop w:val="0"/>
      <w:marBottom w:val="0"/>
      <w:divBdr>
        <w:top w:val="none" w:sz="0" w:space="0" w:color="auto"/>
        <w:left w:val="none" w:sz="0" w:space="0" w:color="auto"/>
        <w:bottom w:val="none" w:sz="0" w:space="0" w:color="auto"/>
        <w:right w:val="none" w:sz="0" w:space="0" w:color="auto"/>
      </w:divBdr>
    </w:div>
    <w:div w:id="1351295147">
      <w:bodyDiv w:val="1"/>
      <w:marLeft w:val="0"/>
      <w:marRight w:val="0"/>
      <w:marTop w:val="0"/>
      <w:marBottom w:val="0"/>
      <w:divBdr>
        <w:top w:val="none" w:sz="0" w:space="0" w:color="auto"/>
        <w:left w:val="none" w:sz="0" w:space="0" w:color="auto"/>
        <w:bottom w:val="none" w:sz="0" w:space="0" w:color="auto"/>
        <w:right w:val="none" w:sz="0" w:space="0" w:color="auto"/>
      </w:divBdr>
    </w:div>
    <w:div w:id="1354267276">
      <w:bodyDiv w:val="1"/>
      <w:marLeft w:val="0"/>
      <w:marRight w:val="0"/>
      <w:marTop w:val="0"/>
      <w:marBottom w:val="0"/>
      <w:divBdr>
        <w:top w:val="none" w:sz="0" w:space="0" w:color="auto"/>
        <w:left w:val="none" w:sz="0" w:space="0" w:color="auto"/>
        <w:bottom w:val="none" w:sz="0" w:space="0" w:color="auto"/>
        <w:right w:val="none" w:sz="0" w:space="0" w:color="auto"/>
      </w:divBdr>
    </w:div>
    <w:div w:id="1355227892">
      <w:bodyDiv w:val="1"/>
      <w:marLeft w:val="0"/>
      <w:marRight w:val="0"/>
      <w:marTop w:val="0"/>
      <w:marBottom w:val="0"/>
      <w:divBdr>
        <w:top w:val="none" w:sz="0" w:space="0" w:color="auto"/>
        <w:left w:val="none" w:sz="0" w:space="0" w:color="auto"/>
        <w:bottom w:val="none" w:sz="0" w:space="0" w:color="auto"/>
        <w:right w:val="none" w:sz="0" w:space="0" w:color="auto"/>
      </w:divBdr>
    </w:div>
    <w:div w:id="1358235739">
      <w:bodyDiv w:val="1"/>
      <w:marLeft w:val="0"/>
      <w:marRight w:val="0"/>
      <w:marTop w:val="0"/>
      <w:marBottom w:val="0"/>
      <w:divBdr>
        <w:top w:val="none" w:sz="0" w:space="0" w:color="auto"/>
        <w:left w:val="none" w:sz="0" w:space="0" w:color="auto"/>
        <w:bottom w:val="none" w:sz="0" w:space="0" w:color="auto"/>
        <w:right w:val="none" w:sz="0" w:space="0" w:color="auto"/>
      </w:divBdr>
    </w:div>
    <w:div w:id="1358895160">
      <w:bodyDiv w:val="1"/>
      <w:marLeft w:val="0"/>
      <w:marRight w:val="0"/>
      <w:marTop w:val="0"/>
      <w:marBottom w:val="0"/>
      <w:divBdr>
        <w:top w:val="none" w:sz="0" w:space="0" w:color="auto"/>
        <w:left w:val="none" w:sz="0" w:space="0" w:color="auto"/>
        <w:bottom w:val="none" w:sz="0" w:space="0" w:color="auto"/>
        <w:right w:val="none" w:sz="0" w:space="0" w:color="auto"/>
      </w:divBdr>
    </w:div>
    <w:div w:id="1361931238">
      <w:bodyDiv w:val="1"/>
      <w:marLeft w:val="0"/>
      <w:marRight w:val="0"/>
      <w:marTop w:val="0"/>
      <w:marBottom w:val="0"/>
      <w:divBdr>
        <w:top w:val="none" w:sz="0" w:space="0" w:color="auto"/>
        <w:left w:val="none" w:sz="0" w:space="0" w:color="auto"/>
        <w:bottom w:val="none" w:sz="0" w:space="0" w:color="auto"/>
        <w:right w:val="none" w:sz="0" w:space="0" w:color="auto"/>
      </w:divBdr>
    </w:div>
    <w:div w:id="1363021762">
      <w:bodyDiv w:val="1"/>
      <w:marLeft w:val="0"/>
      <w:marRight w:val="0"/>
      <w:marTop w:val="0"/>
      <w:marBottom w:val="0"/>
      <w:divBdr>
        <w:top w:val="none" w:sz="0" w:space="0" w:color="auto"/>
        <w:left w:val="none" w:sz="0" w:space="0" w:color="auto"/>
        <w:bottom w:val="none" w:sz="0" w:space="0" w:color="auto"/>
        <w:right w:val="none" w:sz="0" w:space="0" w:color="auto"/>
      </w:divBdr>
    </w:div>
    <w:div w:id="1367606097">
      <w:bodyDiv w:val="1"/>
      <w:marLeft w:val="0"/>
      <w:marRight w:val="0"/>
      <w:marTop w:val="0"/>
      <w:marBottom w:val="0"/>
      <w:divBdr>
        <w:top w:val="none" w:sz="0" w:space="0" w:color="auto"/>
        <w:left w:val="none" w:sz="0" w:space="0" w:color="auto"/>
        <w:bottom w:val="none" w:sz="0" w:space="0" w:color="auto"/>
        <w:right w:val="none" w:sz="0" w:space="0" w:color="auto"/>
      </w:divBdr>
    </w:div>
    <w:div w:id="1371761600">
      <w:bodyDiv w:val="1"/>
      <w:marLeft w:val="0"/>
      <w:marRight w:val="0"/>
      <w:marTop w:val="0"/>
      <w:marBottom w:val="0"/>
      <w:divBdr>
        <w:top w:val="none" w:sz="0" w:space="0" w:color="auto"/>
        <w:left w:val="none" w:sz="0" w:space="0" w:color="auto"/>
        <w:bottom w:val="none" w:sz="0" w:space="0" w:color="auto"/>
        <w:right w:val="none" w:sz="0" w:space="0" w:color="auto"/>
      </w:divBdr>
    </w:div>
    <w:div w:id="1373073467">
      <w:bodyDiv w:val="1"/>
      <w:marLeft w:val="0"/>
      <w:marRight w:val="0"/>
      <w:marTop w:val="0"/>
      <w:marBottom w:val="0"/>
      <w:divBdr>
        <w:top w:val="none" w:sz="0" w:space="0" w:color="auto"/>
        <w:left w:val="none" w:sz="0" w:space="0" w:color="auto"/>
        <w:bottom w:val="none" w:sz="0" w:space="0" w:color="auto"/>
        <w:right w:val="none" w:sz="0" w:space="0" w:color="auto"/>
      </w:divBdr>
    </w:div>
    <w:div w:id="1373968251">
      <w:bodyDiv w:val="1"/>
      <w:marLeft w:val="0"/>
      <w:marRight w:val="0"/>
      <w:marTop w:val="0"/>
      <w:marBottom w:val="0"/>
      <w:divBdr>
        <w:top w:val="none" w:sz="0" w:space="0" w:color="auto"/>
        <w:left w:val="none" w:sz="0" w:space="0" w:color="auto"/>
        <w:bottom w:val="none" w:sz="0" w:space="0" w:color="auto"/>
        <w:right w:val="none" w:sz="0" w:space="0" w:color="auto"/>
      </w:divBdr>
    </w:div>
    <w:div w:id="1377385849">
      <w:bodyDiv w:val="1"/>
      <w:marLeft w:val="0"/>
      <w:marRight w:val="0"/>
      <w:marTop w:val="0"/>
      <w:marBottom w:val="0"/>
      <w:divBdr>
        <w:top w:val="none" w:sz="0" w:space="0" w:color="auto"/>
        <w:left w:val="none" w:sz="0" w:space="0" w:color="auto"/>
        <w:bottom w:val="none" w:sz="0" w:space="0" w:color="auto"/>
        <w:right w:val="none" w:sz="0" w:space="0" w:color="auto"/>
      </w:divBdr>
    </w:div>
    <w:div w:id="1379620225">
      <w:bodyDiv w:val="1"/>
      <w:marLeft w:val="0"/>
      <w:marRight w:val="0"/>
      <w:marTop w:val="0"/>
      <w:marBottom w:val="0"/>
      <w:divBdr>
        <w:top w:val="none" w:sz="0" w:space="0" w:color="auto"/>
        <w:left w:val="none" w:sz="0" w:space="0" w:color="auto"/>
        <w:bottom w:val="none" w:sz="0" w:space="0" w:color="auto"/>
        <w:right w:val="none" w:sz="0" w:space="0" w:color="auto"/>
      </w:divBdr>
    </w:div>
    <w:div w:id="1381247601">
      <w:bodyDiv w:val="1"/>
      <w:marLeft w:val="0"/>
      <w:marRight w:val="0"/>
      <w:marTop w:val="0"/>
      <w:marBottom w:val="0"/>
      <w:divBdr>
        <w:top w:val="none" w:sz="0" w:space="0" w:color="auto"/>
        <w:left w:val="none" w:sz="0" w:space="0" w:color="auto"/>
        <w:bottom w:val="none" w:sz="0" w:space="0" w:color="auto"/>
        <w:right w:val="none" w:sz="0" w:space="0" w:color="auto"/>
      </w:divBdr>
    </w:div>
    <w:div w:id="1381782621">
      <w:bodyDiv w:val="1"/>
      <w:marLeft w:val="0"/>
      <w:marRight w:val="0"/>
      <w:marTop w:val="0"/>
      <w:marBottom w:val="0"/>
      <w:divBdr>
        <w:top w:val="none" w:sz="0" w:space="0" w:color="auto"/>
        <w:left w:val="none" w:sz="0" w:space="0" w:color="auto"/>
        <w:bottom w:val="none" w:sz="0" w:space="0" w:color="auto"/>
        <w:right w:val="none" w:sz="0" w:space="0" w:color="auto"/>
      </w:divBdr>
    </w:div>
    <w:div w:id="1382753169">
      <w:bodyDiv w:val="1"/>
      <w:marLeft w:val="0"/>
      <w:marRight w:val="0"/>
      <w:marTop w:val="0"/>
      <w:marBottom w:val="0"/>
      <w:divBdr>
        <w:top w:val="none" w:sz="0" w:space="0" w:color="auto"/>
        <w:left w:val="none" w:sz="0" w:space="0" w:color="auto"/>
        <w:bottom w:val="none" w:sz="0" w:space="0" w:color="auto"/>
        <w:right w:val="none" w:sz="0" w:space="0" w:color="auto"/>
      </w:divBdr>
    </w:div>
    <w:div w:id="1383090214">
      <w:bodyDiv w:val="1"/>
      <w:marLeft w:val="0"/>
      <w:marRight w:val="0"/>
      <w:marTop w:val="0"/>
      <w:marBottom w:val="0"/>
      <w:divBdr>
        <w:top w:val="none" w:sz="0" w:space="0" w:color="auto"/>
        <w:left w:val="none" w:sz="0" w:space="0" w:color="auto"/>
        <w:bottom w:val="none" w:sz="0" w:space="0" w:color="auto"/>
        <w:right w:val="none" w:sz="0" w:space="0" w:color="auto"/>
      </w:divBdr>
    </w:div>
    <w:div w:id="1383868127">
      <w:bodyDiv w:val="1"/>
      <w:marLeft w:val="0"/>
      <w:marRight w:val="0"/>
      <w:marTop w:val="0"/>
      <w:marBottom w:val="0"/>
      <w:divBdr>
        <w:top w:val="none" w:sz="0" w:space="0" w:color="auto"/>
        <w:left w:val="none" w:sz="0" w:space="0" w:color="auto"/>
        <w:bottom w:val="none" w:sz="0" w:space="0" w:color="auto"/>
        <w:right w:val="none" w:sz="0" w:space="0" w:color="auto"/>
      </w:divBdr>
    </w:div>
    <w:div w:id="1384017503">
      <w:bodyDiv w:val="1"/>
      <w:marLeft w:val="0"/>
      <w:marRight w:val="0"/>
      <w:marTop w:val="0"/>
      <w:marBottom w:val="0"/>
      <w:divBdr>
        <w:top w:val="none" w:sz="0" w:space="0" w:color="auto"/>
        <w:left w:val="none" w:sz="0" w:space="0" w:color="auto"/>
        <w:bottom w:val="none" w:sz="0" w:space="0" w:color="auto"/>
        <w:right w:val="none" w:sz="0" w:space="0" w:color="auto"/>
      </w:divBdr>
    </w:div>
    <w:div w:id="1387994280">
      <w:bodyDiv w:val="1"/>
      <w:marLeft w:val="0"/>
      <w:marRight w:val="0"/>
      <w:marTop w:val="0"/>
      <w:marBottom w:val="0"/>
      <w:divBdr>
        <w:top w:val="none" w:sz="0" w:space="0" w:color="auto"/>
        <w:left w:val="none" w:sz="0" w:space="0" w:color="auto"/>
        <w:bottom w:val="none" w:sz="0" w:space="0" w:color="auto"/>
        <w:right w:val="none" w:sz="0" w:space="0" w:color="auto"/>
      </w:divBdr>
    </w:div>
    <w:div w:id="1389112824">
      <w:bodyDiv w:val="1"/>
      <w:marLeft w:val="0"/>
      <w:marRight w:val="0"/>
      <w:marTop w:val="0"/>
      <w:marBottom w:val="0"/>
      <w:divBdr>
        <w:top w:val="none" w:sz="0" w:space="0" w:color="auto"/>
        <w:left w:val="none" w:sz="0" w:space="0" w:color="auto"/>
        <w:bottom w:val="none" w:sz="0" w:space="0" w:color="auto"/>
        <w:right w:val="none" w:sz="0" w:space="0" w:color="auto"/>
      </w:divBdr>
    </w:div>
    <w:div w:id="1392075602">
      <w:bodyDiv w:val="1"/>
      <w:marLeft w:val="0"/>
      <w:marRight w:val="0"/>
      <w:marTop w:val="0"/>
      <w:marBottom w:val="0"/>
      <w:divBdr>
        <w:top w:val="none" w:sz="0" w:space="0" w:color="auto"/>
        <w:left w:val="none" w:sz="0" w:space="0" w:color="auto"/>
        <w:bottom w:val="none" w:sz="0" w:space="0" w:color="auto"/>
        <w:right w:val="none" w:sz="0" w:space="0" w:color="auto"/>
      </w:divBdr>
    </w:div>
    <w:div w:id="1394088380">
      <w:bodyDiv w:val="1"/>
      <w:marLeft w:val="0"/>
      <w:marRight w:val="0"/>
      <w:marTop w:val="0"/>
      <w:marBottom w:val="0"/>
      <w:divBdr>
        <w:top w:val="none" w:sz="0" w:space="0" w:color="auto"/>
        <w:left w:val="none" w:sz="0" w:space="0" w:color="auto"/>
        <w:bottom w:val="none" w:sz="0" w:space="0" w:color="auto"/>
        <w:right w:val="none" w:sz="0" w:space="0" w:color="auto"/>
      </w:divBdr>
    </w:div>
    <w:div w:id="1395616145">
      <w:bodyDiv w:val="1"/>
      <w:marLeft w:val="0"/>
      <w:marRight w:val="0"/>
      <w:marTop w:val="0"/>
      <w:marBottom w:val="0"/>
      <w:divBdr>
        <w:top w:val="none" w:sz="0" w:space="0" w:color="auto"/>
        <w:left w:val="none" w:sz="0" w:space="0" w:color="auto"/>
        <w:bottom w:val="none" w:sz="0" w:space="0" w:color="auto"/>
        <w:right w:val="none" w:sz="0" w:space="0" w:color="auto"/>
      </w:divBdr>
    </w:div>
    <w:div w:id="1396973137">
      <w:bodyDiv w:val="1"/>
      <w:marLeft w:val="0"/>
      <w:marRight w:val="0"/>
      <w:marTop w:val="0"/>
      <w:marBottom w:val="0"/>
      <w:divBdr>
        <w:top w:val="none" w:sz="0" w:space="0" w:color="auto"/>
        <w:left w:val="none" w:sz="0" w:space="0" w:color="auto"/>
        <w:bottom w:val="none" w:sz="0" w:space="0" w:color="auto"/>
        <w:right w:val="none" w:sz="0" w:space="0" w:color="auto"/>
      </w:divBdr>
    </w:div>
    <w:div w:id="1398631286">
      <w:bodyDiv w:val="1"/>
      <w:marLeft w:val="0"/>
      <w:marRight w:val="0"/>
      <w:marTop w:val="0"/>
      <w:marBottom w:val="0"/>
      <w:divBdr>
        <w:top w:val="none" w:sz="0" w:space="0" w:color="auto"/>
        <w:left w:val="none" w:sz="0" w:space="0" w:color="auto"/>
        <w:bottom w:val="none" w:sz="0" w:space="0" w:color="auto"/>
        <w:right w:val="none" w:sz="0" w:space="0" w:color="auto"/>
      </w:divBdr>
    </w:div>
    <w:div w:id="1400791237">
      <w:bodyDiv w:val="1"/>
      <w:marLeft w:val="0"/>
      <w:marRight w:val="0"/>
      <w:marTop w:val="0"/>
      <w:marBottom w:val="0"/>
      <w:divBdr>
        <w:top w:val="none" w:sz="0" w:space="0" w:color="auto"/>
        <w:left w:val="none" w:sz="0" w:space="0" w:color="auto"/>
        <w:bottom w:val="none" w:sz="0" w:space="0" w:color="auto"/>
        <w:right w:val="none" w:sz="0" w:space="0" w:color="auto"/>
      </w:divBdr>
    </w:div>
    <w:div w:id="1401636415">
      <w:bodyDiv w:val="1"/>
      <w:marLeft w:val="0"/>
      <w:marRight w:val="0"/>
      <w:marTop w:val="0"/>
      <w:marBottom w:val="0"/>
      <w:divBdr>
        <w:top w:val="none" w:sz="0" w:space="0" w:color="auto"/>
        <w:left w:val="none" w:sz="0" w:space="0" w:color="auto"/>
        <w:bottom w:val="none" w:sz="0" w:space="0" w:color="auto"/>
        <w:right w:val="none" w:sz="0" w:space="0" w:color="auto"/>
      </w:divBdr>
    </w:div>
    <w:div w:id="1405301291">
      <w:bodyDiv w:val="1"/>
      <w:marLeft w:val="0"/>
      <w:marRight w:val="0"/>
      <w:marTop w:val="0"/>
      <w:marBottom w:val="0"/>
      <w:divBdr>
        <w:top w:val="none" w:sz="0" w:space="0" w:color="auto"/>
        <w:left w:val="none" w:sz="0" w:space="0" w:color="auto"/>
        <w:bottom w:val="none" w:sz="0" w:space="0" w:color="auto"/>
        <w:right w:val="none" w:sz="0" w:space="0" w:color="auto"/>
      </w:divBdr>
    </w:div>
    <w:div w:id="1405688490">
      <w:bodyDiv w:val="1"/>
      <w:marLeft w:val="0"/>
      <w:marRight w:val="0"/>
      <w:marTop w:val="0"/>
      <w:marBottom w:val="0"/>
      <w:divBdr>
        <w:top w:val="none" w:sz="0" w:space="0" w:color="auto"/>
        <w:left w:val="none" w:sz="0" w:space="0" w:color="auto"/>
        <w:bottom w:val="none" w:sz="0" w:space="0" w:color="auto"/>
        <w:right w:val="none" w:sz="0" w:space="0" w:color="auto"/>
      </w:divBdr>
    </w:div>
    <w:div w:id="1411193343">
      <w:bodyDiv w:val="1"/>
      <w:marLeft w:val="0"/>
      <w:marRight w:val="0"/>
      <w:marTop w:val="0"/>
      <w:marBottom w:val="0"/>
      <w:divBdr>
        <w:top w:val="none" w:sz="0" w:space="0" w:color="auto"/>
        <w:left w:val="none" w:sz="0" w:space="0" w:color="auto"/>
        <w:bottom w:val="none" w:sz="0" w:space="0" w:color="auto"/>
        <w:right w:val="none" w:sz="0" w:space="0" w:color="auto"/>
      </w:divBdr>
    </w:div>
    <w:div w:id="1412435667">
      <w:bodyDiv w:val="1"/>
      <w:marLeft w:val="0"/>
      <w:marRight w:val="0"/>
      <w:marTop w:val="0"/>
      <w:marBottom w:val="0"/>
      <w:divBdr>
        <w:top w:val="none" w:sz="0" w:space="0" w:color="auto"/>
        <w:left w:val="none" w:sz="0" w:space="0" w:color="auto"/>
        <w:bottom w:val="none" w:sz="0" w:space="0" w:color="auto"/>
        <w:right w:val="none" w:sz="0" w:space="0" w:color="auto"/>
      </w:divBdr>
    </w:div>
    <w:div w:id="1413165649">
      <w:bodyDiv w:val="1"/>
      <w:marLeft w:val="0"/>
      <w:marRight w:val="0"/>
      <w:marTop w:val="0"/>
      <w:marBottom w:val="0"/>
      <w:divBdr>
        <w:top w:val="none" w:sz="0" w:space="0" w:color="auto"/>
        <w:left w:val="none" w:sz="0" w:space="0" w:color="auto"/>
        <w:bottom w:val="none" w:sz="0" w:space="0" w:color="auto"/>
        <w:right w:val="none" w:sz="0" w:space="0" w:color="auto"/>
      </w:divBdr>
    </w:div>
    <w:div w:id="1414665337">
      <w:bodyDiv w:val="1"/>
      <w:marLeft w:val="0"/>
      <w:marRight w:val="0"/>
      <w:marTop w:val="0"/>
      <w:marBottom w:val="0"/>
      <w:divBdr>
        <w:top w:val="none" w:sz="0" w:space="0" w:color="auto"/>
        <w:left w:val="none" w:sz="0" w:space="0" w:color="auto"/>
        <w:bottom w:val="none" w:sz="0" w:space="0" w:color="auto"/>
        <w:right w:val="none" w:sz="0" w:space="0" w:color="auto"/>
      </w:divBdr>
    </w:div>
    <w:div w:id="1415129301">
      <w:bodyDiv w:val="1"/>
      <w:marLeft w:val="0"/>
      <w:marRight w:val="0"/>
      <w:marTop w:val="0"/>
      <w:marBottom w:val="0"/>
      <w:divBdr>
        <w:top w:val="none" w:sz="0" w:space="0" w:color="auto"/>
        <w:left w:val="none" w:sz="0" w:space="0" w:color="auto"/>
        <w:bottom w:val="none" w:sz="0" w:space="0" w:color="auto"/>
        <w:right w:val="none" w:sz="0" w:space="0" w:color="auto"/>
      </w:divBdr>
    </w:div>
    <w:div w:id="1417509282">
      <w:bodyDiv w:val="1"/>
      <w:marLeft w:val="0"/>
      <w:marRight w:val="0"/>
      <w:marTop w:val="0"/>
      <w:marBottom w:val="0"/>
      <w:divBdr>
        <w:top w:val="none" w:sz="0" w:space="0" w:color="auto"/>
        <w:left w:val="none" w:sz="0" w:space="0" w:color="auto"/>
        <w:bottom w:val="none" w:sz="0" w:space="0" w:color="auto"/>
        <w:right w:val="none" w:sz="0" w:space="0" w:color="auto"/>
      </w:divBdr>
    </w:div>
    <w:div w:id="1418667870">
      <w:bodyDiv w:val="1"/>
      <w:marLeft w:val="0"/>
      <w:marRight w:val="0"/>
      <w:marTop w:val="0"/>
      <w:marBottom w:val="0"/>
      <w:divBdr>
        <w:top w:val="none" w:sz="0" w:space="0" w:color="auto"/>
        <w:left w:val="none" w:sz="0" w:space="0" w:color="auto"/>
        <w:bottom w:val="none" w:sz="0" w:space="0" w:color="auto"/>
        <w:right w:val="none" w:sz="0" w:space="0" w:color="auto"/>
      </w:divBdr>
    </w:div>
    <w:div w:id="1424491604">
      <w:bodyDiv w:val="1"/>
      <w:marLeft w:val="0"/>
      <w:marRight w:val="0"/>
      <w:marTop w:val="0"/>
      <w:marBottom w:val="0"/>
      <w:divBdr>
        <w:top w:val="none" w:sz="0" w:space="0" w:color="auto"/>
        <w:left w:val="none" w:sz="0" w:space="0" w:color="auto"/>
        <w:bottom w:val="none" w:sz="0" w:space="0" w:color="auto"/>
        <w:right w:val="none" w:sz="0" w:space="0" w:color="auto"/>
      </w:divBdr>
    </w:div>
    <w:div w:id="1428116095">
      <w:bodyDiv w:val="1"/>
      <w:marLeft w:val="0"/>
      <w:marRight w:val="0"/>
      <w:marTop w:val="0"/>
      <w:marBottom w:val="0"/>
      <w:divBdr>
        <w:top w:val="none" w:sz="0" w:space="0" w:color="auto"/>
        <w:left w:val="none" w:sz="0" w:space="0" w:color="auto"/>
        <w:bottom w:val="none" w:sz="0" w:space="0" w:color="auto"/>
        <w:right w:val="none" w:sz="0" w:space="0" w:color="auto"/>
      </w:divBdr>
    </w:div>
    <w:div w:id="1428312494">
      <w:bodyDiv w:val="1"/>
      <w:marLeft w:val="0"/>
      <w:marRight w:val="0"/>
      <w:marTop w:val="0"/>
      <w:marBottom w:val="0"/>
      <w:divBdr>
        <w:top w:val="none" w:sz="0" w:space="0" w:color="auto"/>
        <w:left w:val="none" w:sz="0" w:space="0" w:color="auto"/>
        <w:bottom w:val="none" w:sz="0" w:space="0" w:color="auto"/>
        <w:right w:val="none" w:sz="0" w:space="0" w:color="auto"/>
      </w:divBdr>
    </w:div>
    <w:div w:id="1428504247">
      <w:bodyDiv w:val="1"/>
      <w:marLeft w:val="0"/>
      <w:marRight w:val="0"/>
      <w:marTop w:val="0"/>
      <w:marBottom w:val="0"/>
      <w:divBdr>
        <w:top w:val="none" w:sz="0" w:space="0" w:color="auto"/>
        <w:left w:val="none" w:sz="0" w:space="0" w:color="auto"/>
        <w:bottom w:val="none" w:sz="0" w:space="0" w:color="auto"/>
        <w:right w:val="none" w:sz="0" w:space="0" w:color="auto"/>
      </w:divBdr>
    </w:div>
    <w:div w:id="1429041499">
      <w:bodyDiv w:val="1"/>
      <w:marLeft w:val="0"/>
      <w:marRight w:val="0"/>
      <w:marTop w:val="0"/>
      <w:marBottom w:val="0"/>
      <w:divBdr>
        <w:top w:val="none" w:sz="0" w:space="0" w:color="auto"/>
        <w:left w:val="none" w:sz="0" w:space="0" w:color="auto"/>
        <w:bottom w:val="none" w:sz="0" w:space="0" w:color="auto"/>
        <w:right w:val="none" w:sz="0" w:space="0" w:color="auto"/>
      </w:divBdr>
    </w:div>
    <w:div w:id="1432551864">
      <w:bodyDiv w:val="1"/>
      <w:marLeft w:val="0"/>
      <w:marRight w:val="0"/>
      <w:marTop w:val="0"/>
      <w:marBottom w:val="0"/>
      <w:divBdr>
        <w:top w:val="none" w:sz="0" w:space="0" w:color="auto"/>
        <w:left w:val="none" w:sz="0" w:space="0" w:color="auto"/>
        <w:bottom w:val="none" w:sz="0" w:space="0" w:color="auto"/>
        <w:right w:val="none" w:sz="0" w:space="0" w:color="auto"/>
      </w:divBdr>
    </w:div>
    <w:div w:id="1436094276">
      <w:bodyDiv w:val="1"/>
      <w:marLeft w:val="0"/>
      <w:marRight w:val="0"/>
      <w:marTop w:val="0"/>
      <w:marBottom w:val="0"/>
      <w:divBdr>
        <w:top w:val="none" w:sz="0" w:space="0" w:color="auto"/>
        <w:left w:val="none" w:sz="0" w:space="0" w:color="auto"/>
        <w:bottom w:val="none" w:sz="0" w:space="0" w:color="auto"/>
        <w:right w:val="none" w:sz="0" w:space="0" w:color="auto"/>
      </w:divBdr>
    </w:div>
    <w:div w:id="1442341560">
      <w:bodyDiv w:val="1"/>
      <w:marLeft w:val="0"/>
      <w:marRight w:val="0"/>
      <w:marTop w:val="0"/>
      <w:marBottom w:val="0"/>
      <w:divBdr>
        <w:top w:val="none" w:sz="0" w:space="0" w:color="auto"/>
        <w:left w:val="none" w:sz="0" w:space="0" w:color="auto"/>
        <w:bottom w:val="none" w:sz="0" w:space="0" w:color="auto"/>
        <w:right w:val="none" w:sz="0" w:space="0" w:color="auto"/>
      </w:divBdr>
    </w:div>
    <w:div w:id="1443575202">
      <w:bodyDiv w:val="1"/>
      <w:marLeft w:val="0"/>
      <w:marRight w:val="0"/>
      <w:marTop w:val="0"/>
      <w:marBottom w:val="0"/>
      <w:divBdr>
        <w:top w:val="none" w:sz="0" w:space="0" w:color="auto"/>
        <w:left w:val="none" w:sz="0" w:space="0" w:color="auto"/>
        <w:bottom w:val="none" w:sz="0" w:space="0" w:color="auto"/>
        <w:right w:val="none" w:sz="0" w:space="0" w:color="auto"/>
      </w:divBdr>
      <w:divsChild>
        <w:div w:id="1825123146">
          <w:marLeft w:val="0"/>
          <w:marRight w:val="0"/>
          <w:marTop w:val="0"/>
          <w:marBottom w:val="0"/>
          <w:divBdr>
            <w:top w:val="none" w:sz="0" w:space="0" w:color="auto"/>
            <w:left w:val="none" w:sz="0" w:space="0" w:color="auto"/>
            <w:bottom w:val="none" w:sz="0" w:space="0" w:color="auto"/>
            <w:right w:val="none" w:sz="0" w:space="0" w:color="auto"/>
          </w:divBdr>
        </w:div>
      </w:divsChild>
    </w:div>
    <w:div w:id="1443763569">
      <w:bodyDiv w:val="1"/>
      <w:marLeft w:val="0"/>
      <w:marRight w:val="0"/>
      <w:marTop w:val="0"/>
      <w:marBottom w:val="0"/>
      <w:divBdr>
        <w:top w:val="none" w:sz="0" w:space="0" w:color="auto"/>
        <w:left w:val="none" w:sz="0" w:space="0" w:color="auto"/>
        <w:bottom w:val="none" w:sz="0" w:space="0" w:color="auto"/>
        <w:right w:val="none" w:sz="0" w:space="0" w:color="auto"/>
      </w:divBdr>
    </w:div>
    <w:div w:id="1444575298">
      <w:bodyDiv w:val="1"/>
      <w:marLeft w:val="0"/>
      <w:marRight w:val="0"/>
      <w:marTop w:val="0"/>
      <w:marBottom w:val="0"/>
      <w:divBdr>
        <w:top w:val="none" w:sz="0" w:space="0" w:color="auto"/>
        <w:left w:val="none" w:sz="0" w:space="0" w:color="auto"/>
        <w:bottom w:val="none" w:sz="0" w:space="0" w:color="auto"/>
        <w:right w:val="none" w:sz="0" w:space="0" w:color="auto"/>
      </w:divBdr>
    </w:div>
    <w:div w:id="1446345361">
      <w:bodyDiv w:val="1"/>
      <w:marLeft w:val="0"/>
      <w:marRight w:val="0"/>
      <w:marTop w:val="0"/>
      <w:marBottom w:val="0"/>
      <w:divBdr>
        <w:top w:val="none" w:sz="0" w:space="0" w:color="auto"/>
        <w:left w:val="none" w:sz="0" w:space="0" w:color="auto"/>
        <w:bottom w:val="none" w:sz="0" w:space="0" w:color="auto"/>
        <w:right w:val="none" w:sz="0" w:space="0" w:color="auto"/>
      </w:divBdr>
    </w:div>
    <w:div w:id="1447895815">
      <w:bodyDiv w:val="1"/>
      <w:marLeft w:val="0"/>
      <w:marRight w:val="0"/>
      <w:marTop w:val="0"/>
      <w:marBottom w:val="0"/>
      <w:divBdr>
        <w:top w:val="none" w:sz="0" w:space="0" w:color="auto"/>
        <w:left w:val="none" w:sz="0" w:space="0" w:color="auto"/>
        <w:bottom w:val="none" w:sz="0" w:space="0" w:color="auto"/>
        <w:right w:val="none" w:sz="0" w:space="0" w:color="auto"/>
      </w:divBdr>
    </w:div>
    <w:div w:id="1448043558">
      <w:bodyDiv w:val="1"/>
      <w:marLeft w:val="0"/>
      <w:marRight w:val="0"/>
      <w:marTop w:val="0"/>
      <w:marBottom w:val="0"/>
      <w:divBdr>
        <w:top w:val="none" w:sz="0" w:space="0" w:color="auto"/>
        <w:left w:val="none" w:sz="0" w:space="0" w:color="auto"/>
        <w:bottom w:val="none" w:sz="0" w:space="0" w:color="auto"/>
        <w:right w:val="none" w:sz="0" w:space="0" w:color="auto"/>
      </w:divBdr>
    </w:div>
    <w:div w:id="1450272303">
      <w:bodyDiv w:val="1"/>
      <w:marLeft w:val="0"/>
      <w:marRight w:val="0"/>
      <w:marTop w:val="0"/>
      <w:marBottom w:val="0"/>
      <w:divBdr>
        <w:top w:val="none" w:sz="0" w:space="0" w:color="auto"/>
        <w:left w:val="none" w:sz="0" w:space="0" w:color="auto"/>
        <w:bottom w:val="none" w:sz="0" w:space="0" w:color="auto"/>
        <w:right w:val="none" w:sz="0" w:space="0" w:color="auto"/>
      </w:divBdr>
    </w:div>
    <w:div w:id="1450510597">
      <w:bodyDiv w:val="1"/>
      <w:marLeft w:val="0"/>
      <w:marRight w:val="0"/>
      <w:marTop w:val="0"/>
      <w:marBottom w:val="0"/>
      <w:divBdr>
        <w:top w:val="none" w:sz="0" w:space="0" w:color="auto"/>
        <w:left w:val="none" w:sz="0" w:space="0" w:color="auto"/>
        <w:bottom w:val="none" w:sz="0" w:space="0" w:color="auto"/>
        <w:right w:val="none" w:sz="0" w:space="0" w:color="auto"/>
      </w:divBdr>
    </w:div>
    <w:div w:id="1451389149">
      <w:bodyDiv w:val="1"/>
      <w:marLeft w:val="0"/>
      <w:marRight w:val="0"/>
      <w:marTop w:val="0"/>
      <w:marBottom w:val="0"/>
      <w:divBdr>
        <w:top w:val="none" w:sz="0" w:space="0" w:color="auto"/>
        <w:left w:val="none" w:sz="0" w:space="0" w:color="auto"/>
        <w:bottom w:val="none" w:sz="0" w:space="0" w:color="auto"/>
        <w:right w:val="none" w:sz="0" w:space="0" w:color="auto"/>
      </w:divBdr>
    </w:div>
    <w:div w:id="1451969401">
      <w:bodyDiv w:val="1"/>
      <w:marLeft w:val="0"/>
      <w:marRight w:val="0"/>
      <w:marTop w:val="0"/>
      <w:marBottom w:val="0"/>
      <w:divBdr>
        <w:top w:val="none" w:sz="0" w:space="0" w:color="auto"/>
        <w:left w:val="none" w:sz="0" w:space="0" w:color="auto"/>
        <w:bottom w:val="none" w:sz="0" w:space="0" w:color="auto"/>
        <w:right w:val="none" w:sz="0" w:space="0" w:color="auto"/>
      </w:divBdr>
    </w:div>
    <w:div w:id="1453330990">
      <w:bodyDiv w:val="1"/>
      <w:marLeft w:val="0"/>
      <w:marRight w:val="0"/>
      <w:marTop w:val="0"/>
      <w:marBottom w:val="0"/>
      <w:divBdr>
        <w:top w:val="none" w:sz="0" w:space="0" w:color="auto"/>
        <w:left w:val="none" w:sz="0" w:space="0" w:color="auto"/>
        <w:bottom w:val="none" w:sz="0" w:space="0" w:color="auto"/>
        <w:right w:val="none" w:sz="0" w:space="0" w:color="auto"/>
      </w:divBdr>
    </w:div>
    <w:div w:id="1454596698">
      <w:bodyDiv w:val="1"/>
      <w:marLeft w:val="0"/>
      <w:marRight w:val="0"/>
      <w:marTop w:val="0"/>
      <w:marBottom w:val="0"/>
      <w:divBdr>
        <w:top w:val="none" w:sz="0" w:space="0" w:color="auto"/>
        <w:left w:val="none" w:sz="0" w:space="0" w:color="auto"/>
        <w:bottom w:val="none" w:sz="0" w:space="0" w:color="auto"/>
        <w:right w:val="none" w:sz="0" w:space="0" w:color="auto"/>
      </w:divBdr>
    </w:div>
    <w:div w:id="1454981118">
      <w:bodyDiv w:val="1"/>
      <w:marLeft w:val="0"/>
      <w:marRight w:val="0"/>
      <w:marTop w:val="0"/>
      <w:marBottom w:val="0"/>
      <w:divBdr>
        <w:top w:val="none" w:sz="0" w:space="0" w:color="auto"/>
        <w:left w:val="none" w:sz="0" w:space="0" w:color="auto"/>
        <w:bottom w:val="none" w:sz="0" w:space="0" w:color="auto"/>
        <w:right w:val="none" w:sz="0" w:space="0" w:color="auto"/>
      </w:divBdr>
    </w:div>
    <w:div w:id="1457483304">
      <w:bodyDiv w:val="1"/>
      <w:marLeft w:val="0"/>
      <w:marRight w:val="0"/>
      <w:marTop w:val="0"/>
      <w:marBottom w:val="0"/>
      <w:divBdr>
        <w:top w:val="none" w:sz="0" w:space="0" w:color="auto"/>
        <w:left w:val="none" w:sz="0" w:space="0" w:color="auto"/>
        <w:bottom w:val="none" w:sz="0" w:space="0" w:color="auto"/>
        <w:right w:val="none" w:sz="0" w:space="0" w:color="auto"/>
      </w:divBdr>
    </w:div>
    <w:div w:id="1457990780">
      <w:bodyDiv w:val="1"/>
      <w:marLeft w:val="0"/>
      <w:marRight w:val="0"/>
      <w:marTop w:val="0"/>
      <w:marBottom w:val="0"/>
      <w:divBdr>
        <w:top w:val="none" w:sz="0" w:space="0" w:color="auto"/>
        <w:left w:val="none" w:sz="0" w:space="0" w:color="auto"/>
        <w:bottom w:val="none" w:sz="0" w:space="0" w:color="auto"/>
        <w:right w:val="none" w:sz="0" w:space="0" w:color="auto"/>
      </w:divBdr>
    </w:div>
    <w:div w:id="1464040212">
      <w:bodyDiv w:val="1"/>
      <w:marLeft w:val="0"/>
      <w:marRight w:val="0"/>
      <w:marTop w:val="0"/>
      <w:marBottom w:val="0"/>
      <w:divBdr>
        <w:top w:val="none" w:sz="0" w:space="0" w:color="auto"/>
        <w:left w:val="none" w:sz="0" w:space="0" w:color="auto"/>
        <w:bottom w:val="none" w:sz="0" w:space="0" w:color="auto"/>
        <w:right w:val="none" w:sz="0" w:space="0" w:color="auto"/>
      </w:divBdr>
    </w:div>
    <w:div w:id="1465653809">
      <w:bodyDiv w:val="1"/>
      <w:marLeft w:val="0"/>
      <w:marRight w:val="0"/>
      <w:marTop w:val="0"/>
      <w:marBottom w:val="0"/>
      <w:divBdr>
        <w:top w:val="none" w:sz="0" w:space="0" w:color="auto"/>
        <w:left w:val="none" w:sz="0" w:space="0" w:color="auto"/>
        <w:bottom w:val="none" w:sz="0" w:space="0" w:color="auto"/>
        <w:right w:val="none" w:sz="0" w:space="0" w:color="auto"/>
      </w:divBdr>
    </w:div>
    <w:div w:id="1467427324">
      <w:bodyDiv w:val="1"/>
      <w:marLeft w:val="0"/>
      <w:marRight w:val="0"/>
      <w:marTop w:val="0"/>
      <w:marBottom w:val="0"/>
      <w:divBdr>
        <w:top w:val="none" w:sz="0" w:space="0" w:color="auto"/>
        <w:left w:val="none" w:sz="0" w:space="0" w:color="auto"/>
        <w:bottom w:val="none" w:sz="0" w:space="0" w:color="auto"/>
        <w:right w:val="none" w:sz="0" w:space="0" w:color="auto"/>
      </w:divBdr>
    </w:div>
    <w:div w:id="1467552099">
      <w:bodyDiv w:val="1"/>
      <w:marLeft w:val="0"/>
      <w:marRight w:val="0"/>
      <w:marTop w:val="0"/>
      <w:marBottom w:val="0"/>
      <w:divBdr>
        <w:top w:val="none" w:sz="0" w:space="0" w:color="auto"/>
        <w:left w:val="none" w:sz="0" w:space="0" w:color="auto"/>
        <w:bottom w:val="none" w:sz="0" w:space="0" w:color="auto"/>
        <w:right w:val="none" w:sz="0" w:space="0" w:color="auto"/>
      </w:divBdr>
    </w:div>
    <w:div w:id="1467820052">
      <w:bodyDiv w:val="1"/>
      <w:marLeft w:val="0"/>
      <w:marRight w:val="0"/>
      <w:marTop w:val="0"/>
      <w:marBottom w:val="0"/>
      <w:divBdr>
        <w:top w:val="none" w:sz="0" w:space="0" w:color="auto"/>
        <w:left w:val="none" w:sz="0" w:space="0" w:color="auto"/>
        <w:bottom w:val="none" w:sz="0" w:space="0" w:color="auto"/>
        <w:right w:val="none" w:sz="0" w:space="0" w:color="auto"/>
      </w:divBdr>
    </w:div>
    <w:div w:id="1469742561">
      <w:bodyDiv w:val="1"/>
      <w:marLeft w:val="0"/>
      <w:marRight w:val="0"/>
      <w:marTop w:val="0"/>
      <w:marBottom w:val="0"/>
      <w:divBdr>
        <w:top w:val="none" w:sz="0" w:space="0" w:color="auto"/>
        <w:left w:val="none" w:sz="0" w:space="0" w:color="auto"/>
        <w:bottom w:val="none" w:sz="0" w:space="0" w:color="auto"/>
        <w:right w:val="none" w:sz="0" w:space="0" w:color="auto"/>
      </w:divBdr>
    </w:div>
    <w:div w:id="1470778594">
      <w:bodyDiv w:val="1"/>
      <w:marLeft w:val="0"/>
      <w:marRight w:val="0"/>
      <w:marTop w:val="0"/>
      <w:marBottom w:val="0"/>
      <w:divBdr>
        <w:top w:val="none" w:sz="0" w:space="0" w:color="auto"/>
        <w:left w:val="none" w:sz="0" w:space="0" w:color="auto"/>
        <w:bottom w:val="none" w:sz="0" w:space="0" w:color="auto"/>
        <w:right w:val="none" w:sz="0" w:space="0" w:color="auto"/>
      </w:divBdr>
    </w:div>
    <w:div w:id="1472794751">
      <w:bodyDiv w:val="1"/>
      <w:marLeft w:val="0"/>
      <w:marRight w:val="0"/>
      <w:marTop w:val="0"/>
      <w:marBottom w:val="0"/>
      <w:divBdr>
        <w:top w:val="none" w:sz="0" w:space="0" w:color="auto"/>
        <w:left w:val="none" w:sz="0" w:space="0" w:color="auto"/>
        <w:bottom w:val="none" w:sz="0" w:space="0" w:color="auto"/>
        <w:right w:val="none" w:sz="0" w:space="0" w:color="auto"/>
      </w:divBdr>
    </w:div>
    <w:div w:id="1472795029">
      <w:bodyDiv w:val="1"/>
      <w:marLeft w:val="0"/>
      <w:marRight w:val="0"/>
      <w:marTop w:val="0"/>
      <w:marBottom w:val="0"/>
      <w:divBdr>
        <w:top w:val="none" w:sz="0" w:space="0" w:color="auto"/>
        <w:left w:val="none" w:sz="0" w:space="0" w:color="auto"/>
        <w:bottom w:val="none" w:sz="0" w:space="0" w:color="auto"/>
        <w:right w:val="none" w:sz="0" w:space="0" w:color="auto"/>
      </w:divBdr>
    </w:div>
    <w:div w:id="1478496017">
      <w:bodyDiv w:val="1"/>
      <w:marLeft w:val="0"/>
      <w:marRight w:val="0"/>
      <w:marTop w:val="0"/>
      <w:marBottom w:val="0"/>
      <w:divBdr>
        <w:top w:val="none" w:sz="0" w:space="0" w:color="auto"/>
        <w:left w:val="none" w:sz="0" w:space="0" w:color="auto"/>
        <w:bottom w:val="none" w:sz="0" w:space="0" w:color="auto"/>
        <w:right w:val="none" w:sz="0" w:space="0" w:color="auto"/>
      </w:divBdr>
    </w:div>
    <w:div w:id="1478690484">
      <w:bodyDiv w:val="1"/>
      <w:marLeft w:val="0"/>
      <w:marRight w:val="0"/>
      <w:marTop w:val="0"/>
      <w:marBottom w:val="0"/>
      <w:divBdr>
        <w:top w:val="none" w:sz="0" w:space="0" w:color="auto"/>
        <w:left w:val="none" w:sz="0" w:space="0" w:color="auto"/>
        <w:bottom w:val="none" w:sz="0" w:space="0" w:color="auto"/>
        <w:right w:val="none" w:sz="0" w:space="0" w:color="auto"/>
      </w:divBdr>
    </w:div>
    <w:div w:id="1479107645">
      <w:bodyDiv w:val="1"/>
      <w:marLeft w:val="0"/>
      <w:marRight w:val="0"/>
      <w:marTop w:val="0"/>
      <w:marBottom w:val="0"/>
      <w:divBdr>
        <w:top w:val="none" w:sz="0" w:space="0" w:color="auto"/>
        <w:left w:val="none" w:sz="0" w:space="0" w:color="auto"/>
        <w:bottom w:val="none" w:sz="0" w:space="0" w:color="auto"/>
        <w:right w:val="none" w:sz="0" w:space="0" w:color="auto"/>
      </w:divBdr>
    </w:div>
    <w:div w:id="1479807118">
      <w:bodyDiv w:val="1"/>
      <w:marLeft w:val="0"/>
      <w:marRight w:val="0"/>
      <w:marTop w:val="0"/>
      <w:marBottom w:val="0"/>
      <w:divBdr>
        <w:top w:val="none" w:sz="0" w:space="0" w:color="auto"/>
        <w:left w:val="none" w:sz="0" w:space="0" w:color="auto"/>
        <w:bottom w:val="none" w:sz="0" w:space="0" w:color="auto"/>
        <w:right w:val="none" w:sz="0" w:space="0" w:color="auto"/>
      </w:divBdr>
    </w:div>
    <w:div w:id="1480030074">
      <w:bodyDiv w:val="1"/>
      <w:marLeft w:val="0"/>
      <w:marRight w:val="0"/>
      <w:marTop w:val="0"/>
      <w:marBottom w:val="0"/>
      <w:divBdr>
        <w:top w:val="none" w:sz="0" w:space="0" w:color="auto"/>
        <w:left w:val="none" w:sz="0" w:space="0" w:color="auto"/>
        <w:bottom w:val="none" w:sz="0" w:space="0" w:color="auto"/>
        <w:right w:val="none" w:sz="0" w:space="0" w:color="auto"/>
      </w:divBdr>
    </w:div>
    <w:div w:id="1480727806">
      <w:bodyDiv w:val="1"/>
      <w:marLeft w:val="0"/>
      <w:marRight w:val="0"/>
      <w:marTop w:val="0"/>
      <w:marBottom w:val="0"/>
      <w:divBdr>
        <w:top w:val="none" w:sz="0" w:space="0" w:color="auto"/>
        <w:left w:val="none" w:sz="0" w:space="0" w:color="auto"/>
        <w:bottom w:val="none" w:sz="0" w:space="0" w:color="auto"/>
        <w:right w:val="none" w:sz="0" w:space="0" w:color="auto"/>
      </w:divBdr>
    </w:div>
    <w:div w:id="1482189407">
      <w:bodyDiv w:val="1"/>
      <w:marLeft w:val="0"/>
      <w:marRight w:val="0"/>
      <w:marTop w:val="0"/>
      <w:marBottom w:val="0"/>
      <w:divBdr>
        <w:top w:val="none" w:sz="0" w:space="0" w:color="auto"/>
        <w:left w:val="none" w:sz="0" w:space="0" w:color="auto"/>
        <w:bottom w:val="none" w:sz="0" w:space="0" w:color="auto"/>
        <w:right w:val="none" w:sz="0" w:space="0" w:color="auto"/>
      </w:divBdr>
    </w:div>
    <w:div w:id="1486243051">
      <w:bodyDiv w:val="1"/>
      <w:marLeft w:val="0"/>
      <w:marRight w:val="0"/>
      <w:marTop w:val="0"/>
      <w:marBottom w:val="0"/>
      <w:divBdr>
        <w:top w:val="none" w:sz="0" w:space="0" w:color="auto"/>
        <w:left w:val="none" w:sz="0" w:space="0" w:color="auto"/>
        <w:bottom w:val="none" w:sz="0" w:space="0" w:color="auto"/>
        <w:right w:val="none" w:sz="0" w:space="0" w:color="auto"/>
      </w:divBdr>
    </w:div>
    <w:div w:id="1486698214">
      <w:bodyDiv w:val="1"/>
      <w:marLeft w:val="0"/>
      <w:marRight w:val="0"/>
      <w:marTop w:val="0"/>
      <w:marBottom w:val="0"/>
      <w:divBdr>
        <w:top w:val="none" w:sz="0" w:space="0" w:color="auto"/>
        <w:left w:val="none" w:sz="0" w:space="0" w:color="auto"/>
        <w:bottom w:val="none" w:sz="0" w:space="0" w:color="auto"/>
        <w:right w:val="none" w:sz="0" w:space="0" w:color="auto"/>
      </w:divBdr>
    </w:div>
    <w:div w:id="1492286023">
      <w:bodyDiv w:val="1"/>
      <w:marLeft w:val="0"/>
      <w:marRight w:val="0"/>
      <w:marTop w:val="0"/>
      <w:marBottom w:val="0"/>
      <w:divBdr>
        <w:top w:val="none" w:sz="0" w:space="0" w:color="auto"/>
        <w:left w:val="none" w:sz="0" w:space="0" w:color="auto"/>
        <w:bottom w:val="none" w:sz="0" w:space="0" w:color="auto"/>
        <w:right w:val="none" w:sz="0" w:space="0" w:color="auto"/>
      </w:divBdr>
    </w:div>
    <w:div w:id="1493598006">
      <w:bodyDiv w:val="1"/>
      <w:marLeft w:val="0"/>
      <w:marRight w:val="0"/>
      <w:marTop w:val="0"/>
      <w:marBottom w:val="0"/>
      <w:divBdr>
        <w:top w:val="none" w:sz="0" w:space="0" w:color="auto"/>
        <w:left w:val="none" w:sz="0" w:space="0" w:color="auto"/>
        <w:bottom w:val="none" w:sz="0" w:space="0" w:color="auto"/>
        <w:right w:val="none" w:sz="0" w:space="0" w:color="auto"/>
      </w:divBdr>
    </w:div>
    <w:div w:id="1499270816">
      <w:bodyDiv w:val="1"/>
      <w:marLeft w:val="0"/>
      <w:marRight w:val="0"/>
      <w:marTop w:val="0"/>
      <w:marBottom w:val="0"/>
      <w:divBdr>
        <w:top w:val="none" w:sz="0" w:space="0" w:color="auto"/>
        <w:left w:val="none" w:sz="0" w:space="0" w:color="auto"/>
        <w:bottom w:val="none" w:sz="0" w:space="0" w:color="auto"/>
        <w:right w:val="none" w:sz="0" w:space="0" w:color="auto"/>
      </w:divBdr>
    </w:div>
    <w:div w:id="1500391683">
      <w:bodyDiv w:val="1"/>
      <w:marLeft w:val="0"/>
      <w:marRight w:val="0"/>
      <w:marTop w:val="0"/>
      <w:marBottom w:val="0"/>
      <w:divBdr>
        <w:top w:val="none" w:sz="0" w:space="0" w:color="auto"/>
        <w:left w:val="none" w:sz="0" w:space="0" w:color="auto"/>
        <w:bottom w:val="none" w:sz="0" w:space="0" w:color="auto"/>
        <w:right w:val="none" w:sz="0" w:space="0" w:color="auto"/>
      </w:divBdr>
    </w:div>
    <w:div w:id="1500853136">
      <w:bodyDiv w:val="1"/>
      <w:marLeft w:val="0"/>
      <w:marRight w:val="0"/>
      <w:marTop w:val="0"/>
      <w:marBottom w:val="0"/>
      <w:divBdr>
        <w:top w:val="none" w:sz="0" w:space="0" w:color="auto"/>
        <w:left w:val="none" w:sz="0" w:space="0" w:color="auto"/>
        <w:bottom w:val="none" w:sz="0" w:space="0" w:color="auto"/>
        <w:right w:val="none" w:sz="0" w:space="0" w:color="auto"/>
      </w:divBdr>
    </w:div>
    <w:div w:id="1501889761">
      <w:bodyDiv w:val="1"/>
      <w:marLeft w:val="0"/>
      <w:marRight w:val="0"/>
      <w:marTop w:val="0"/>
      <w:marBottom w:val="0"/>
      <w:divBdr>
        <w:top w:val="none" w:sz="0" w:space="0" w:color="auto"/>
        <w:left w:val="none" w:sz="0" w:space="0" w:color="auto"/>
        <w:bottom w:val="none" w:sz="0" w:space="0" w:color="auto"/>
        <w:right w:val="none" w:sz="0" w:space="0" w:color="auto"/>
      </w:divBdr>
    </w:div>
    <w:div w:id="1503201958">
      <w:bodyDiv w:val="1"/>
      <w:marLeft w:val="0"/>
      <w:marRight w:val="0"/>
      <w:marTop w:val="0"/>
      <w:marBottom w:val="0"/>
      <w:divBdr>
        <w:top w:val="none" w:sz="0" w:space="0" w:color="auto"/>
        <w:left w:val="none" w:sz="0" w:space="0" w:color="auto"/>
        <w:bottom w:val="none" w:sz="0" w:space="0" w:color="auto"/>
        <w:right w:val="none" w:sz="0" w:space="0" w:color="auto"/>
      </w:divBdr>
    </w:div>
    <w:div w:id="1506166861">
      <w:bodyDiv w:val="1"/>
      <w:marLeft w:val="0"/>
      <w:marRight w:val="0"/>
      <w:marTop w:val="0"/>
      <w:marBottom w:val="0"/>
      <w:divBdr>
        <w:top w:val="none" w:sz="0" w:space="0" w:color="auto"/>
        <w:left w:val="none" w:sz="0" w:space="0" w:color="auto"/>
        <w:bottom w:val="none" w:sz="0" w:space="0" w:color="auto"/>
        <w:right w:val="none" w:sz="0" w:space="0" w:color="auto"/>
      </w:divBdr>
    </w:div>
    <w:div w:id="1512600656">
      <w:bodyDiv w:val="1"/>
      <w:marLeft w:val="0"/>
      <w:marRight w:val="0"/>
      <w:marTop w:val="0"/>
      <w:marBottom w:val="0"/>
      <w:divBdr>
        <w:top w:val="none" w:sz="0" w:space="0" w:color="auto"/>
        <w:left w:val="none" w:sz="0" w:space="0" w:color="auto"/>
        <w:bottom w:val="none" w:sz="0" w:space="0" w:color="auto"/>
        <w:right w:val="none" w:sz="0" w:space="0" w:color="auto"/>
      </w:divBdr>
    </w:div>
    <w:div w:id="1512909186">
      <w:bodyDiv w:val="1"/>
      <w:marLeft w:val="0"/>
      <w:marRight w:val="0"/>
      <w:marTop w:val="0"/>
      <w:marBottom w:val="0"/>
      <w:divBdr>
        <w:top w:val="none" w:sz="0" w:space="0" w:color="auto"/>
        <w:left w:val="none" w:sz="0" w:space="0" w:color="auto"/>
        <w:bottom w:val="none" w:sz="0" w:space="0" w:color="auto"/>
        <w:right w:val="none" w:sz="0" w:space="0" w:color="auto"/>
      </w:divBdr>
    </w:div>
    <w:div w:id="1517188653">
      <w:bodyDiv w:val="1"/>
      <w:marLeft w:val="0"/>
      <w:marRight w:val="0"/>
      <w:marTop w:val="0"/>
      <w:marBottom w:val="0"/>
      <w:divBdr>
        <w:top w:val="none" w:sz="0" w:space="0" w:color="auto"/>
        <w:left w:val="none" w:sz="0" w:space="0" w:color="auto"/>
        <w:bottom w:val="none" w:sz="0" w:space="0" w:color="auto"/>
        <w:right w:val="none" w:sz="0" w:space="0" w:color="auto"/>
      </w:divBdr>
    </w:div>
    <w:div w:id="1518471270">
      <w:bodyDiv w:val="1"/>
      <w:marLeft w:val="0"/>
      <w:marRight w:val="0"/>
      <w:marTop w:val="0"/>
      <w:marBottom w:val="0"/>
      <w:divBdr>
        <w:top w:val="none" w:sz="0" w:space="0" w:color="auto"/>
        <w:left w:val="none" w:sz="0" w:space="0" w:color="auto"/>
        <w:bottom w:val="none" w:sz="0" w:space="0" w:color="auto"/>
        <w:right w:val="none" w:sz="0" w:space="0" w:color="auto"/>
      </w:divBdr>
    </w:div>
    <w:div w:id="1519151752">
      <w:bodyDiv w:val="1"/>
      <w:marLeft w:val="0"/>
      <w:marRight w:val="0"/>
      <w:marTop w:val="0"/>
      <w:marBottom w:val="0"/>
      <w:divBdr>
        <w:top w:val="none" w:sz="0" w:space="0" w:color="auto"/>
        <w:left w:val="none" w:sz="0" w:space="0" w:color="auto"/>
        <w:bottom w:val="none" w:sz="0" w:space="0" w:color="auto"/>
        <w:right w:val="none" w:sz="0" w:space="0" w:color="auto"/>
      </w:divBdr>
    </w:div>
    <w:div w:id="1524443011">
      <w:bodyDiv w:val="1"/>
      <w:marLeft w:val="0"/>
      <w:marRight w:val="0"/>
      <w:marTop w:val="0"/>
      <w:marBottom w:val="0"/>
      <w:divBdr>
        <w:top w:val="none" w:sz="0" w:space="0" w:color="auto"/>
        <w:left w:val="none" w:sz="0" w:space="0" w:color="auto"/>
        <w:bottom w:val="none" w:sz="0" w:space="0" w:color="auto"/>
        <w:right w:val="none" w:sz="0" w:space="0" w:color="auto"/>
      </w:divBdr>
    </w:div>
    <w:div w:id="1524593181">
      <w:bodyDiv w:val="1"/>
      <w:marLeft w:val="0"/>
      <w:marRight w:val="0"/>
      <w:marTop w:val="0"/>
      <w:marBottom w:val="0"/>
      <w:divBdr>
        <w:top w:val="none" w:sz="0" w:space="0" w:color="auto"/>
        <w:left w:val="none" w:sz="0" w:space="0" w:color="auto"/>
        <w:bottom w:val="none" w:sz="0" w:space="0" w:color="auto"/>
        <w:right w:val="none" w:sz="0" w:space="0" w:color="auto"/>
      </w:divBdr>
    </w:div>
    <w:div w:id="1530949283">
      <w:bodyDiv w:val="1"/>
      <w:marLeft w:val="0"/>
      <w:marRight w:val="0"/>
      <w:marTop w:val="0"/>
      <w:marBottom w:val="0"/>
      <w:divBdr>
        <w:top w:val="none" w:sz="0" w:space="0" w:color="auto"/>
        <w:left w:val="none" w:sz="0" w:space="0" w:color="auto"/>
        <w:bottom w:val="none" w:sz="0" w:space="0" w:color="auto"/>
        <w:right w:val="none" w:sz="0" w:space="0" w:color="auto"/>
      </w:divBdr>
    </w:div>
    <w:div w:id="1532038519">
      <w:bodyDiv w:val="1"/>
      <w:marLeft w:val="0"/>
      <w:marRight w:val="0"/>
      <w:marTop w:val="0"/>
      <w:marBottom w:val="0"/>
      <w:divBdr>
        <w:top w:val="none" w:sz="0" w:space="0" w:color="auto"/>
        <w:left w:val="none" w:sz="0" w:space="0" w:color="auto"/>
        <w:bottom w:val="none" w:sz="0" w:space="0" w:color="auto"/>
        <w:right w:val="none" w:sz="0" w:space="0" w:color="auto"/>
      </w:divBdr>
    </w:div>
    <w:div w:id="1532298369">
      <w:bodyDiv w:val="1"/>
      <w:marLeft w:val="0"/>
      <w:marRight w:val="0"/>
      <w:marTop w:val="0"/>
      <w:marBottom w:val="0"/>
      <w:divBdr>
        <w:top w:val="none" w:sz="0" w:space="0" w:color="auto"/>
        <w:left w:val="none" w:sz="0" w:space="0" w:color="auto"/>
        <w:bottom w:val="none" w:sz="0" w:space="0" w:color="auto"/>
        <w:right w:val="none" w:sz="0" w:space="0" w:color="auto"/>
      </w:divBdr>
    </w:div>
    <w:div w:id="1534271616">
      <w:bodyDiv w:val="1"/>
      <w:marLeft w:val="0"/>
      <w:marRight w:val="0"/>
      <w:marTop w:val="0"/>
      <w:marBottom w:val="0"/>
      <w:divBdr>
        <w:top w:val="none" w:sz="0" w:space="0" w:color="auto"/>
        <w:left w:val="none" w:sz="0" w:space="0" w:color="auto"/>
        <w:bottom w:val="none" w:sz="0" w:space="0" w:color="auto"/>
        <w:right w:val="none" w:sz="0" w:space="0" w:color="auto"/>
      </w:divBdr>
    </w:div>
    <w:div w:id="1534879849">
      <w:bodyDiv w:val="1"/>
      <w:marLeft w:val="0"/>
      <w:marRight w:val="0"/>
      <w:marTop w:val="0"/>
      <w:marBottom w:val="0"/>
      <w:divBdr>
        <w:top w:val="none" w:sz="0" w:space="0" w:color="auto"/>
        <w:left w:val="none" w:sz="0" w:space="0" w:color="auto"/>
        <w:bottom w:val="none" w:sz="0" w:space="0" w:color="auto"/>
        <w:right w:val="none" w:sz="0" w:space="0" w:color="auto"/>
      </w:divBdr>
    </w:div>
    <w:div w:id="1535726313">
      <w:bodyDiv w:val="1"/>
      <w:marLeft w:val="0"/>
      <w:marRight w:val="0"/>
      <w:marTop w:val="0"/>
      <w:marBottom w:val="0"/>
      <w:divBdr>
        <w:top w:val="none" w:sz="0" w:space="0" w:color="auto"/>
        <w:left w:val="none" w:sz="0" w:space="0" w:color="auto"/>
        <w:bottom w:val="none" w:sz="0" w:space="0" w:color="auto"/>
        <w:right w:val="none" w:sz="0" w:space="0" w:color="auto"/>
      </w:divBdr>
      <w:divsChild>
        <w:div w:id="1614627373">
          <w:marLeft w:val="0"/>
          <w:marRight w:val="0"/>
          <w:marTop w:val="0"/>
          <w:marBottom w:val="0"/>
          <w:divBdr>
            <w:top w:val="none" w:sz="0" w:space="0" w:color="auto"/>
            <w:left w:val="none" w:sz="0" w:space="0" w:color="auto"/>
            <w:bottom w:val="none" w:sz="0" w:space="0" w:color="auto"/>
            <w:right w:val="none" w:sz="0" w:space="0" w:color="auto"/>
          </w:divBdr>
        </w:div>
      </w:divsChild>
    </w:div>
    <w:div w:id="1536118192">
      <w:bodyDiv w:val="1"/>
      <w:marLeft w:val="0"/>
      <w:marRight w:val="0"/>
      <w:marTop w:val="0"/>
      <w:marBottom w:val="0"/>
      <w:divBdr>
        <w:top w:val="none" w:sz="0" w:space="0" w:color="auto"/>
        <w:left w:val="none" w:sz="0" w:space="0" w:color="auto"/>
        <w:bottom w:val="none" w:sz="0" w:space="0" w:color="auto"/>
        <w:right w:val="none" w:sz="0" w:space="0" w:color="auto"/>
      </w:divBdr>
    </w:div>
    <w:div w:id="1539855319">
      <w:bodyDiv w:val="1"/>
      <w:marLeft w:val="0"/>
      <w:marRight w:val="0"/>
      <w:marTop w:val="0"/>
      <w:marBottom w:val="0"/>
      <w:divBdr>
        <w:top w:val="none" w:sz="0" w:space="0" w:color="auto"/>
        <w:left w:val="none" w:sz="0" w:space="0" w:color="auto"/>
        <w:bottom w:val="none" w:sz="0" w:space="0" w:color="auto"/>
        <w:right w:val="none" w:sz="0" w:space="0" w:color="auto"/>
      </w:divBdr>
    </w:div>
    <w:div w:id="1540046007">
      <w:bodyDiv w:val="1"/>
      <w:marLeft w:val="0"/>
      <w:marRight w:val="0"/>
      <w:marTop w:val="0"/>
      <w:marBottom w:val="0"/>
      <w:divBdr>
        <w:top w:val="none" w:sz="0" w:space="0" w:color="auto"/>
        <w:left w:val="none" w:sz="0" w:space="0" w:color="auto"/>
        <w:bottom w:val="none" w:sz="0" w:space="0" w:color="auto"/>
        <w:right w:val="none" w:sz="0" w:space="0" w:color="auto"/>
      </w:divBdr>
    </w:div>
    <w:div w:id="1541166841">
      <w:bodyDiv w:val="1"/>
      <w:marLeft w:val="0"/>
      <w:marRight w:val="0"/>
      <w:marTop w:val="0"/>
      <w:marBottom w:val="0"/>
      <w:divBdr>
        <w:top w:val="none" w:sz="0" w:space="0" w:color="auto"/>
        <w:left w:val="none" w:sz="0" w:space="0" w:color="auto"/>
        <w:bottom w:val="none" w:sz="0" w:space="0" w:color="auto"/>
        <w:right w:val="none" w:sz="0" w:space="0" w:color="auto"/>
      </w:divBdr>
    </w:div>
    <w:div w:id="1541475549">
      <w:bodyDiv w:val="1"/>
      <w:marLeft w:val="0"/>
      <w:marRight w:val="0"/>
      <w:marTop w:val="0"/>
      <w:marBottom w:val="0"/>
      <w:divBdr>
        <w:top w:val="none" w:sz="0" w:space="0" w:color="auto"/>
        <w:left w:val="none" w:sz="0" w:space="0" w:color="auto"/>
        <w:bottom w:val="none" w:sz="0" w:space="0" w:color="auto"/>
        <w:right w:val="none" w:sz="0" w:space="0" w:color="auto"/>
      </w:divBdr>
    </w:div>
    <w:div w:id="1545822847">
      <w:bodyDiv w:val="1"/>
      <w:marLeft w:val="0"/>
      <w:marRight w:val="0"/>
      <w:marTop w:val="0"/>
      <w:marBottom w:val="0"/>
      <w:divBdr>
        <w:top w:val="none" w:sz="0" w:space="0" w:color="auto"/>
        <w:left w:val="none" w:sz="0" w:space="0" w:color="auto"/>
        <w:bottom w:val="none" w:sz="0" w:space="0" w:color="auto"/>
        <w:right w:val="none" w:sz="0" w:space="0" w:color="auto"/>
      </w:divBdr>
    </w:div>
    <w:div w:id="1546091353">
      <w:bodyDiv w:val="1"/>
      <w:marLeft w:val="0"/>
      <w:marRight w:val="0"/>
      <w:marTop w:val="0"/>
      <w:marBottom w:val="0"/>
      <w:divBdr>
        <w:top w:val="none" w:sz="0" w:space="0" w:color="auto"/>
        <w:left w:val="none" w:sz="0" w:space="0" w:color="auto"/>
        <w:bottom w:val="none" w:sz="0" w:space="0" w:color="auto"/>
        <w:right w:val="none" w:sz="0" w:space="0" w:color="auto"/>
      </w:divBdr>
    </w:div>
    <w:div w:id="1548644238">
      <w:bodyDiv w:val="1"/>
      <w:marLeft w:val="0"/>
      <w:marRight w:val="0"/>
      <w:marTop w:val="0"/>
      <w:marBottom w:val="0"/>
      <w:divBdr>
        <w:top w:val="none" w:sz="0" w:space="0" w:color="auto"/>
        <w:left w:val="none" w:sz="0" w:space="0" w:color="auto"/>
        <w:bottom w:val="none" w:sz="0" w:space="0" w:color="auto"/>
        <w:right w:val="none" w:sz="0" w:space="0" w:color="auto"/>
      </w:divBdr>
    </w:div>
    <w:div w:id="1550190394">
      <w:bodyDiv w:val="1"/>
      <w:marLeft w:val="0"/>
      <w:marRight w:val="0"/>
      <w:marTop w:val="0"/>
      <w:marBottom w:val="0"/>
      <w:divBdr>
        <w:top w:val="none" w:sz="0" w:space="0" w:color="auto"/>
        <w:left w:val="none" w:sz="0" w:space="0" w:color="auto"/>
        <w:bottom w:val="none" w:sz="0" w:space="0" w:color="auto"/>
        <w:right w:val="none" w:sz="0" w:space="0" w:color="auto"/>
      </w:divBdr>
    </w:div>
    <w:div w:id="1552182510">
      <w:bodyDiv w:val="1"/>
      <w:marLeft w:val="0"/>
      <w:marRight w:val="0"/>
      <w:marTop w:val="0"/>
      <w:marBottom w:val="0"/>
      <w:divBdr>
        <w:top w:val="none" w:sz="0" w:space="0" w:color="auto"/>
        <w:left w:val="none" w:sz="0" w:space="0" w:color="auto"/>
        <w:bottom w:val="none" w:sz="0" w:space="0" w:color="auto"/>
        <w:right w:val="none" w:sz="0" w:space="0" w:color="auto"/>
      </w:divBdr>
    </w:div>
    <w:div w:id="1554076863">
      <w:bodyDiv w:val="1"/>
      <w:marLeft w:val="0"/>
      <w:marRight w:val="0"/>
      <w:marTop w:val="0"/>
      <w:marBottom w:val="0"/>
      <w:divBdr>
        <w:top w:val="none" w:sz="0" w:space="0" w:color="auto"/>
        <w:left w:val="none" w:sz="0" w:space="0" w:color="auto"/>
        <w:bottom w:val="none" w:sz="0" w:space="0" w:color="auto"/>
        <w:right w:val="none" w:sz="0" w:space="0" w:color="auto"/>
      </w:divBdr>
    </w:div>
    <w:div w:id="1555585650">
      <w:bodyDiv w:val="1"/>
      <w:marLeft w:val="0"/>
      <w:marRight w:val="0"/>
      <w:marTop w:val="0"/>
      <w:marBottom w:val="0"/>
      <w:divBdr>
        <w:top w:val="none" w:sz="0" w:space="0" w:color="auto"/>
        <w:left w:val="none" w:sz="0" w:space="0" w:color="auto"/>
        <w:bottom w:val="none" w:sz="0" w:space="0" w:color="auto"/>
        <w:right w:val="none" w:sz="0" w:space="0" w:color="auto"/>
      </w:divBdr>
    </w:div>
    <w:div w:id="1556742746">
      <w:bodyDiv w:val="1"/>
      <w:marLeft w:val="0"/>
      <w:marRight w:val="0"/>
      <w:marTop w:val="0"/>
      <w:marBottom w:val="0"/>
      <w:divBdr>
        <w:top w:val="none" w:sz="0" w:space="0" w:color="auto"/>
        <w:left w:val="none" w:sz="0" w:space="0" w:color="auto"/>
        <w:bottom w:val="none" w:sz="0" w:space="0" w:color="auto"/>
        <w:right w:val="none" w:sz="0" w:space="0" w:color="auto"/>
      </w:divBdr>
    </w:div>
    <w:div w:id="1558468295">
      <w:bodyDiv w:val="1"/>
      <w:marLeft w:val="0"/>
      <w:marRight w:val="0"/>
      <w:marTop w:val="0"/>
      <w:marBottom w:val="0"/>
      <w:divBdr>
        <w:top w:val="none" w:sz="0" w:space="0" w:color="auto"/>
        <w:left w:val="none" w:sz="0" w:space="0" w:color="auto"/>
        <w:bottom w:val="none" w:sz="0" w:space="0" w:color="auto"/>
        <w:right w:val="none" w:sz="0" w:space="0" w:color="auto"/>
      </w:divBdr>
    </w:div>
    <w:div w:id="1558708338">
      <w:bodyDiv w:val="1"/>
      <w:marLeft w:val="0"/>
      <w:marRight w:val="0"/>
      <w:marTop w:val="0"/>
      <w:marBottom w:val="0"/>
      <w:divBdr>
        <w:top w:val="none" w:sz="0" w:space="0" w:color="auto"/>
        <w:left w:val="none" w:sz="0" w:space="0" w:color="auto"/>
        <w:bottom w:val="none" w:sz="0" w:space="0" w:color="auto"/>
        <w:right w:val="none" w:sz="0" w:space="0" w:color="auto"/>
      </w:divBdr>
    </w:div>
    <w:div w:id="1560555649">
      <w:bodyDiv w:val="1"/>
      <w:marLeft w:val="0"/>
      <w:marRight w:val="0"/>
      <w:marTop w:val="0"/>
      <w:marBottom w:val="0"/>
      <w:divBdr>
        <w:top w:val="none" w:sz="0" w:space="0" w:color="auto"/>
        <w:left w:val="none" w:sz="0" w:space="0" w:color="auto"/>
        <w:bottom w:val="none" w:sz="0" w:space="0" w:color="auto"/>
        <w:right w:val="none" w:sz="0" w:space="0" w:color="auto"/>
      </w:divBdr>
    </w:div>
    <w:div w:id="1560628676">
      <w:bodyDiv w:val="1"/>
      <w:marLeft w:val="0"/>
      <w:marRight w:val="0"/>
      <w:marTop w:val="0"/>
      <w:marBottom w:val="0"/>
      <w:divBdr>
        <w:top w:val="none" w:sz="0" w:space="0" w:color="auto"/>
        <w:left w:val="none" w:sz="0" w:space="0" w:color="auto"/>
        <w:bottom w:val="none" w:sz="0" w:space="0" w:color="auto"/>
        <w:right w:val="none" w:sz="0" w:space="0" w:color="auto"/>
      </w:divBdr>
    </w:div>
    <w:div w:id="1561597619">
      <w:bodyDiv w:val="1"/>
      <w:marLeft w:val="0"/>
      <w:marRight w:val="0"/>
      <w:marTop w:val="0"/>
      <w:marBottom w:val="0"/>
      <w:divBdr>
        <w:top w:val="none" w:sz="0" w:space="0" w:color="auto"/>
        <w:left w:val="none" w:sz="0" w:space="0" w:color="auto"/>
        <w:bottom w:val="none" w:sz="0" w:space="0" w:color="auto"/>
        <w:right w:val="none" w:sz="0" w:space="0" w:color="auto"/>
      </w:divBdr>
    </w:div>
    <w:div w:id="1563251014">
      <w:bodyDiv w:val="1"/>
      <w:marLeft w:val="0"/>
      <w:marRight w:val="0"/>
      <w:marTop w:val="0"/>
      <w:marBottom w:val="0"/>
      <w:divBdr>
        <w:top w:val="none" w:sz="0" w:space="0" w:color="auto"/>
        <w:left w:val="none" w:sz="0" w:space="0" w:color="auto"/>
        <w:bottom w:val="none" w:sz="0" w:space="0" w:color="auto"/>
        <w:right w:val="none" w:sz="0" w:space="0" w:color="auto"/>
      </w:divBdr>
    </w:div>
    <w:div w:id="1564564530">
      <w:bodyDiv w:val="1"/>
      <w:marLeft w:val="0"/>
      <w:marRight w:val="0"/>
      <w:marTop w:val="0"/>
      <w:marBottom w:val="0"/>
      <w:divBdr>
        <w:top w:val="none" w:sz="0" w:space="0" w:color="auto"/>
        <w:left w:val="none" w:sz="0" w:space="0" w:color="auto"/>
        <w:bottom w:val="none" w:sz="0" w:space="0" w:color="auto"/>
        <w:right w:val="none" w:sz="0" w:space="0" w:color="auto"/>
      </w:divBdr>
    </w:div>
    <w:div w:id="1565332258">
      <w:bodyDiv w:val="1"/>
      <w:marLeft w:val="0"/>
      <w:marRight w:val="0"/>
      <w:marTop w:val="0"/>
      <w:marBottom w:val="0"/>
      <w:divBdr>
        <w:top w:val="none" w:sz="0" w:space="0" w:color="auto"/>
        <w:left w:val="none" w:sz="0" w:space="0" w:color="auto"/>
        <w:bottom w:val="none" w:sz="0" w:space="0" w:color="auto"/>
        <w:right w:val="none" w:sz="0" w:space="0" w:color="auto"/>
      </w:divBdr>
    </w:div>
    <w:div w:id="1567646892">
      <w:bodyDiv w:val="1"/>
      <w:marLeft w:val="0"/>
      <w:marRight w:val="0"/>
      <w:marTop w:val="0"/>
      <w:marBottom w:val="0"/>
      <w:divBdr>
        <w:top w:val="none" w:sz="0" w:space="0" w:color="auto"/>
        <w:left w:val="none" w:sz="0" w:space="0" w:color="auto"/>
        <w:bottom w:val="none" w:sz="0" w:space="0" w:color="auto"/>
        <w:right w:val="none" w:sz="0" w:space="0" w:color="auto"/>
      </w:divBdr>
    </w:div>
    <w:div w:id="1569074361">
      <w:bodyDiv w:val="1"/>
      <w:marLeft w:val="0"/>
      <w:marRight w:val="0"/>
      <w:marTop w:val="0"/>
      <w:marBottom w:val="0"/>
      <w:divBdr>
        <w:top w:val="none" w:sz="0" w:space="0" w:color="auto"/>
        <w:left w:val="none" w:sz="0" w:space="0" w:color="auto"/>
        <w:bottom w:val="none" w:sz="0" w:space="0" w:color="auto"/>
        <w:right w:val="none" w:sz="0" w:space="0" w:color="auto"/>
      </w:divBdr>
    </w:div>
    <w:div w:id="1572933457">
      <w:bodyDiv w:val="1"/>
      <w:marLeft w:val="0"/>
      <w:marRight w:val="0"/>
      <w:marTop w:val="0"/>
      <w:marBottom w:val="0"/>
      <w:divBdr>
        <w:top w:val="none" w:sz="0" w:space="0" w:color="auto"/>
        <w:left w:val="none" w:sz="0" w:space="0" w:color="auto"/>
        <w:bottom w:val="none" w:sz="0" w:space="0" w:color="auto"/>
        <w:right w:val="none" w:sz="0" w:space="0" w:color="auto"/>
      </w:divBdr>
    </w:div>
    <w:div w:id="1574850947">
      <w:bodyDiv w:val="1"/>
      <w:marLeft w:val="0"/>
      <w:marRight w:val="0"/>
      <w:marTop w:val="0"/>
      <w:marBottom w:val="0"/>
      <w:divBdr>
        <w:top w:val="none" w:sz="0" w:space="0" w:color="auto"/>
        <w:left w:val="none" w:sz="0" w:space="0" w:color="auto"/>
        <w:bottom w:val="none" w:sz="0" w:space="0" w:color="auto"/>
        <w:right w:val="none" w:sz="0" w:space="0" w:color="auto"/>
      </w:divBdr>
    </w:div>
    <w:div w:id="1575623312">
      <w:bodyDiv w:val="1"/>
      <w:marLeft w:val="0"/>
      <w:marRight w:val="0"/>
      <w:marTop w:val="0"/>
      <w:marBottom w:val="0"/>
      <w:divBdr>
        <w:top w:val="none" w:sz="0" w:space="0" w:color="auto"/>
        <w:left w:val="none" w:sz="0" w:space="0" w:color="auto"/>
        <w:bottom w:val="none" w:sz="0" w:space="0" w:color="auto"/>
        <w:right w:val="none" w:sz="0" w:space="0" w:color="auto"/>
      </w:divBdr>
    </w:div>
    <w:div w:id="1576476857">
      <w:bodyDiv w:val="1"/>
      <w:marLeft w:val="0"/>
      <w:marRight w:val="0"/>
      <w:marTop w:val="0"/>
      <w:marBottom w:val="0"/>
      <w:divBdr>
        <w:top w:val="none" w:sz="0" w:space="0" w:color="auto"/>
        <w:left w:val="none" w:sz="0" w:space="0" w:color="auto"/>
        <w:bottom w:val="none" w:sz="0" w:space="0" w:color="auto"/>
        <w:right w:val="none" w:sz="0" w:space="0" w:color="auto"/>
      </w:divBdr>
    </w:div>
    <w:div w:id="1578632733">
      <w:bodyDiv w:val="1"/>
      <w:marLeft w:val="0"/>
      <w:marRight w:val="0"/>
      <w:marTop w:val="0"/>
      <w:marBottom w:val="0"/>
      <w:divBdr>
        <w:top w:val="none" w:sz="0" w:space="0" w:color="auto"/>
        <w:left w:val="none" w:sz="0" w:space="0" w:color="auto"/>
        <w:bottom w:val="none" w:sz="0" w:space="0" w:color="auto"/>
        <w:right w:val="none" w:sz="0" w:space="0" w:color="auto"/>
      </w:divBdr>
    </w:div>
    <w:div w:id="1578979124">
      <w:bodyDiv w:val="1"/>
      <w:marLeft w:val="0"/>
      <w:marRight w:val="0"/>
      <w:marTop w:val="0"/>
      <w:marBottom w:val="0"/>
      <w:divBdr>
        <w:top w:val="none" w:sz="0" w:space="0" w:color="auto"/>
        <w:left w:val="none" w:sz="0" w:space="0" w:color="auto"/>
        <w:bottom w:val="none" w:sz="0" w:space="0" w:color="auto"/>
        <w:right w:val="none" w:sz="0" w:space="0" w:color="auto"/>
      </w:divBdr>
    </w:div>
    <w:div w:id="1579485498">
      <w:bodyDiv w:val="1"/>
      <w:marLeft w:val="0"/>
      <w:marRight w:val="0"/>
      <w:marTop w:val="0"/>
      <w:marBottom w:val="0"/>
      <w:divBdr>
        <w:top w:val="none" w:sz="0" w:space="0" w:color="auto"/>
        <w:left w:val="none" w:sz="0" w:space="0" w:color="auto"/>
        <w:bottom w:val="none" w:sz="0" w:space="0" w:color="auto"/>
        <w:right w:val="none" w:sz="0" w:space="0" w:color="auto"/>
      </w:divBdr>
    </w:div>
    <w:div w:id="1580366349">
      <w:bodyDiv w:val="1"/>
      <w:marLeft w:val="0"/>
      <w:marRight w:val="0"/>
      <w:marTop w:val="0"/>
      <w:marBottom w:val="0"/>
      <w:divBdr>
        <w:top w:val="none" w:sz="0" w:space="0" w:color="auto"/>
        <w:left w:val="none" w:sz="0" w:space="0" w:color="auto"/>
        <w:bottom w:val="none" w:sz="0" w:space="0" w:color="auto"/>
        <w:right w:val="none" w:sz="0" w:space="0" w:color="auto"/>
      </w:divBdr>
    </w:div>
    <w:div w:id="1581017507">
      <w:bodyDiv w:val="1"/>
      <w:marLeft w:val="0"/>
      <w:marRight w:val="0"/>
      <w:marTop w:val="0"/>
      <w:marBottom w:val="0"/>
      <w:divBdr>
        <w:top w:val="none" w:sz="0" w:space="0" w:color="auto"/>
        <w:left w:val="none" w:sz="0" w:space="0" w:color="auto"/>
        <w:bottom w:val="none" w:sz="0" w:space="0" w:color="auto"/>
        <w:right w:val="none" w:sz="0" w:space="0" w:color="auto"/>
      </w:divBdr>
    </w:div>
    <w:div w:id="1583678998">
      <w:bodyDiv w:val="1"/>
      <w:marLeft w:val="0"/>
      <w:marRight w:val="0"/>
      <w:marTop w:val="0"/>
      <w:marBottom w:val="0"/>
      <w:divBdr>
        <w:top w:val="none" w:sz="0" w:space="0" w:color="auto"/>
        <w:left w:val="none" w:sz="0" w:space="0" w:color="auto"/>
        <w:bottom w:val="none" w:sz="0" w:space="0" w:color="auto"/>
        <w:right w:val="none" w:sz="0" w:space="0" w:color="auto"/>
      </w:divBdr>
    </w:div>
    <w:div w:id="1584559750">
      <w:bodyDiv w:val="1"/>
      <w:marLeft w:val="0"/>
      <w:marRight w:val="0"/>
      <w:marTop w:val="0"/>
      <w:marBottom w:val="0"/>
      <w:divBdr>
        <w:top w:val="none" w:sz="0" w:space="0" w:color="auto"/>
        <w:left w:val="none" w:sz="0" w:space="0" w:color="auto"/>
        <w:bottom w:val="none" w:sz="0" w:space="0" w:color="auto"/>
        <w:right w:val="none" w:sz="0" w:space="0" w:color="auto"/>
      </w:divBdr>
    </w:div>
    <w:div w:id="1585990297">
      <w:bodyDiv w:val="1"/>
      <w:marLeft w:val="0"/>
      <w:marRight w:val="0"/>
      <w:marTop w:val="0"/>
      <w:marBottom w:val="0"/>
      <w:divBdr>
        <w:top w:val="none" w:sz="0" w:space="0" w:color="auto"/>
        <w:left w:val="none" w:sz="0" w:space="0" w:color="auto"/>
        <w:bottom w:val="none" w:sz="0" w:space="0" w:color="auto"/>
        <w:right w:val="none" w:sz="0" w:space="0" w:color="auto"/>
      </w:divBdr>
    </w:div>
    <w:div w:id="1586648618">
      <w:bodyDiv w:val="1"/>
      <w:marLeft w:val="0"/>
      <w:marRight w:val="0"/>
      <w:marTop w:val="0"/>
      <w:marBottom w:val="0"/>
      <w:divBdr>
        <w:top w:val="none" w:sz="0" w:space="0" w:color="auto"/>
        <w:left w:val="none" w:sz="0" w:space="0" w:color="auto"/>
        <w:bottom w:val="none" w:sz="0" w:space="0" w:color="auto"/>
        <w:right w:val="none" w:sz="0" w:space="0" w:color="auto"/>
      </w:divBdr>
    </w:div>
    <w:div w:id="1590772340">
      <w:bodyDiv w:val="1"/>
      <w:marLeft w:val="0"/>
      <w:marRight w:val="0"/>
      <w:marTop w:val="0"/>
      <w:marBottom w:val="0"/>
      <w:divBdr>
        <w:top w:val="none" w:sz="0" w:space="0" w:color="auto"/>
        <w:left w:val="none" w:sz="0" w:space="0" w:color="auto"/>
        <w:bottom w:val="none" w:sz="0" w:space="0" w:color="auto"/>
        <w:right w:val="none" w:sz="0" w:space="0" w:color="auto"/>
      </w:divBdr>
    </w:div>
    <w:div w:id="1591038495">
      <w:bodyDiv w:val="1"/>
      <w:marLeft w:val="0"/>
      <w:marRight w:val="0"/>
      <w:marTop w:val="0"/>
      <w:marBottom w:val="0"/>
      <w:divBdr>
        <w:top w:val="none" w:sz="0" w:space="0" w:color="auto"/>
        <w:left w:val="none" w:sz="0" w:space="0" w:color="auto"/>
        <w:bottom w:val="none" w:sz="0" w:space="0" w:color="auto"/>
        <w:right w:val="none" w:sz="0" w:space="0" w:color="auto"/>
      </w:divBdr>
    </w:div>
    <w:div w:id="1592160947">
      <w:bodyDiv w:val="1"/>
      <w:marLeft w:val="0"/>
      <w:marRight w:val="0"/>
      <w:marTop w:val="0"/>
      <w:marBottom w:val="0"/>
      <w:divBdr>
        <w:top w:val="none" w:sz="0" w:space="0" w:color="auto"/>
        <w:left w:val="none" w:sz="0" w:space="0" w:color="auto"/>
        <w:bottom w:val="none" w:sz="0" w:space="0" w:color="auto"/>
        <w:right w:val="none" w:sz="0" w:space="0" w:color="auto"/>
      </w:divBdr>
    </w:div>
    <w:div w:id="1592204986">
      <w:bodyDiv w:val="1"/>
      <w:marLeft w:val="0"/>
      <w:marRight w:val="0"/>
      <w:marTop w:val="0"/>
      <w:marBottom w:val="0"/>
      <w:divBdr>
        <w:top w:val="none" w:sz="0" w:space="0" w:color="auto"/>
        <w:left w:val="none" w:sz="0" w:space="0" w:color="auto"/>
        <w:bottom w:val="none" w:sz="0" w:space="0" w:color="auto"/>
        <w:right w:val="none" w:sz="0" w:space="0" w:color="auto"/>
      </w:divBdr>
    </w:div>
    <w:div w:id="1593003735">
      <w:bodyDiv w:val="1"/>
      <w:marLeft w:val="0"/>
      <w:marRight w:val="0"/>
      <w:marTop w:val="0"/>
      <w:marBottom w:val="0"/>
      <w:divBdr>
        <w:top w:val="none" w:sz="0" w:space="0" w:color="auto"/>
        <w:left w:val="none" w:sz="0" w:space="0" w:color="auto"/>
        <w:bottom w:val="none" w:sz="0" w:space="0" w:color="auto"/>
        <w:right w:val="none" w:sz="0" w:space="0" w:color="auto"/>
      </w:divBdr>
    </w:div>
    <w:div w:id="1598096708">
      <w:bodyDiv w:val="1"/>
      <w:marLeft w:val="0"/>
      <w:marRight w:val="0"/>
      <w:marTop w:val="0"/>
      <w:marBottom w:val="0"/>
      <w:divBdr>
        <w:top w:val="none" w:sz="0" w:space="0" w:color="auto"/>
        <w:left w:val="none" w:sz="0" w:space="0" w:color="auto"/>
        <w:bottom w:val="none" w:sz="0" w:space="0" w:color="auto"/>
        <w:right w:val="none" w:sz="0" w:space="0" w:color="auto"/>
      </w:divBdr>
    </w:div>
    <w:div w:id="1599749796">
      <w:bodyDiv w:val="1"/>
      <w:marLeft w:val="0"/>
      <w:marRight w:val="0"/>
      <w:marTop w:val="0"/>
      <w:marBottom w:val="0"/>
      <w:divBdr>
        <w:top w:val="none" w:sz="0" w:space="0" w:color="auto"/>
        <w:left w:val="none" w:sz="0" w:space="0" w:color="auto"/>
        <w:bottom w:val="none" w:sz="0" w:space="0" w:color="auto"/>
        <w:right w:val="none" w:sz="0" w:space="0" w:color="auto"/>
      </w:divBdr>
    </w:div>
    <w:div w:id="1601335286">
      <w:bodyDiv w:val="1"/>
      <w:marLeft w:val="0"/>
      <w:marRight w:val="0"/>
      <w:marTop w:val="0"/>
      <w:marBottom w:val="0"/>
      <w:divBdr>
        <w:top w:val="none" w:sz="0" w:space="0" w:color="auto"/>
        <w:left w:val="none" w:sz="0" w:space="0" w:color="auto"/>
        <w:bottom w:val="none" w:sz="0" w:space="0" w:color="auto"/>
        <w:right w:val="none" w:sz="0" w:space="0" w:color="auto"/>
      </w:divBdr>
    </w:div>
    <w:div w:id="1603295433">
      <w:bodyDiv w:val="1"/>
      <w:marLeft w:val="0"/>
      <w:marRight w:val="0"/>
      <w:marTop w:val="0"/>
      <w:marBottom w:val="0"/>
      <w:divBdr>
        <w:top w:val="none" w:sz="0" w:space="0" w:color="auto"/>
        <w:left w:val="none" w:sz="0" w:space="0" w:color="auto"/>
        <w:bottom w:val="none" w:sz="0" w:space="0" w:color="auto"/>
        <w:right w:val="none" w:sz="0" w:space="0" w:color="auto"/>
      </w:divBdr>
    </w:div>
    <w:div w:id="1606381754">
      <w:bodyDiv w:val="1"/>
      <w:marLeft w:val="0"/>
      <w:marRight w:val="0"/>
      <w:marTop w:val="0"/>
      <w:marBottom w:val="0"/>
      <w:divBdr>
        <w:top w:val="none" w:sz="0" w:space="0" w:color="auto"/>
        <w:left w:val="none" w:sz="0" w:space="0" w:color="auto"/>
        <w:bottom w:val="none" w:sz="0" w:space="0" w:color="auto"/>
        <w:right w:val="none" w:sz="0" w:space="0" w:color="auto"/>
      </w:divBdr>
    </w:div>
    <w:div w:id="1606424588">
      <w:bodyDiv w:val="1"/>
      <w:marLeft w:val="0"/>
      <w:marRight w:val="0"/>
      <w:marTop w:val="0"/>
      <w:marBottom w:val="0"/>
      <w:divBdr>
        <w:top w:val="none" w:sz="0" w:space="0" w:color="auto"/>
        <w:left w:val="none" w:sz="0" w:space="0" w:color="auto"/>
        <w:bottom w:val="none" w:sz="0" w:space="0" w:color="auto"/>
        <w:right w:val="none" w:sz="0" w:space="0" w:color="auto"/>
      </w:divBdr>
    </w:div>
    <w:div w:id="1609654248">
      <w:bodyDiv w:val="1"/>
      <w:marLeft w:val="0"/>
      <w:marRight w:val="0"/>
      <w:marTop w:val="0"/>
      <w:marBottom w:val="0"/>
      <w:divBdr>
        <w:top w:val="none" w:sz="0" w:space="0" w:color="auto"/>
        <w:left w:val="none" w:sz="0" w:space="0" w:color="auto"/>
        <w:bottom w:val="none" w:sz="0" w:space="0" w:color="auto"/>
        <w:right w:val="none" w:sz="0" w:space="0" w:color="auto"/>
      </w:divBdr>
    </w:div>
    <w:div w:id="1614436858">
      <w:bodyDiv w:val="1"/>
      <w:marLeft w:val="0"/>
      <w:marRight w:val="0"/>
      <w:marTop w:val="0"/>
      <w:marBottom w:val="0"/>
      <w:divBdr>
        <w:top w:val="none" w:sz="0" w:space="0" w:color="auto"/>
        <w:left w:val="none" w:sz="0" w:space="0" w:color="auto"/>
        <w:bottom w:val="none" w:sz="0" w:space="0" w:color="auto"/>
        <w:right w:val="none" w:sz="0" w:space="0" w:color="auto"/>
      </w:divBdr>
    </w:div>
    <w:div w:id="1615938989">
      <w:bodyDiv w:val="1"/>
      <w:marLeft w:val="0"/>
      <w:marRight w:val="0"/>
      <w:marTop w:val="0"/>
      <w:marBottom w:val="0"/>
      <w:divBdr>
        <w:top w:val="none" w:sz="0" w:space="0" w:color="auto"/>
        <w:left w:val="none" w:sz="0" w:space="0" w:color="auto"/>
        <w:bottom w:val="none" w:sz="0" w:space="0" w:color="auto"/>
        <w:right w:val="none" w:sz="0" w:space="0" w:color="auto"/>
      </w:divBdr>
    </w:div>
    <w:div w:id="1616987747">
      <w:bodyDiv w:val="1"/>
      <w:marLeft w:val="0"/>
      <w:marRight w:val="0"/>
      <w:marTop w:val="0"/>
      <w:marBottom w:val="0"/>
      <w:divBdr>
        <w:top w:val="none" w:sz="0" w:space="0" w:color="auto"/>
        <w:left w:val="none" w:sz="0" w:space="0" w:color="auto"/>
        <w:bottom w:val="none" w:sz="0" w:space="0" w:color="auto"/>
        <w:right w:val="none" w:sz="0" w:space="0" w:color="auto"/>
      </w:divBdr>
    </w:div>
    <w:div w:id="1618563861">
      <w:bodyDiv w:val="1"/>
      <w:marLeft w:val="0"/>
      <w:marRight w:val="0"/>
      <w:marTop w:val="0"/>
      <w:marBottom w:val="0"/>
      <w:divBdr>
        <w:top w:val="none" w:sz="0" w:space="0" w:color="auto"/>
        <w:left w:val="none" w:sz="0" w:space="0" w:color="auto"/>
        <w:bottom w:val="none" w:sz="0" w:space="0" w:color="auto"/>
        <w:right w:val="none" w:sz="0" w:space="0" w:color="auto"/>
      </w:divBdr>
    </w:div>
    <w:div w:id="1618872820">
      <w:bodyDiv w:val="1"/>
      <w:marLeft w:val="0"/>
      <w:marRight w:val="0"/>
      <w:marTop w:val="0"/>
      <w:marBottom w:val="0"/>
      <w:divBdr>
        <w:top w:val="none" w:sz="0" w:space="0" w:color="auto"/>
        <w:left w:val="none" w:sz="0" w:space="0" w:color="auto"/>
        <w:bottom w:val="none" w:sz="0" w:space="0" w:color="auto"/>
        <w:right w:val="none" w:sz="0" w:space="0" w:color="auto"/>
      </w:divBdr>
    </w:div>
    <w:div w:id="1620187839">
      <w:bodyDiv w:val="1"/>
      <w:marLeft w:val="0"/>
      <w:marRight w:val="0"/>
      <w:marTop w:val="0"/>
      <w:marBottom w:val="0"/>
      <w:divBdr>
        <w:top w:val="none" w:sz="0" w:space="0" w:color="auto"/>
        <w:left w:val="none" w:sz="0" w:space="0" w:color="auto"/>
        <w:bottom w:val="none" w:sz="0" w:space="0" w:color="auto"/>
        <w:right w:val="none" w:sz="0" w:space="0" w:color="auto"/>
      </w:divBdr>
    </w:div>
    <w:div w:id="1624918415">
      <w:bodyDiv w:val="1"/>
      <w:marLeft w:val="0"/>
      <w:marRight w:val="0"/>
      <w:marTop w:val="0"/>
      <w:marBottom w:val="0"/>
      <w:divBdr>
        <w:top w:val="none" w:sz="0" w:space="0" w:color="auto"/>
        <w:left w:val="none" w:sz="0" w:space="0" w:color="auto"/>
        <w:bottom w:val="none" w:sz="0" w:space="0" w:color="auto"/>
        <w:right w:val="none" w:sz="0" w:space="0" w:color="auto"/>
      </w:divBdr>
    </w:div>
    <w:div w:id="1625649664">
      <w:bodyDiv w:val="1"/>
      <w:marLeft w:val="0"/>
      <w:marRight w:val="0"/>
      <w:marTop w:val="0"/>
      <w:marBottom w:val="0"/>
      <w:divBdr>
        <w:top w:val="none" w:sz="0" w:space="0" w:color="auto"/>
        <w:left w:val="none" w:sz="0" w:space="0" w:color="auto"/>
        <w:bottom w:val="none" w:sz="0" w:space="0" w:color="auto"/>
        <w:right w:val="none" w:sz="0" w:space="0" w:color="auto"/>
      </w:divBdr>
    </w:div>
    <w:div w:id="1628386728">
      <w:bodyDiv w:val="1"/>
      <w:marLeft w:val="0"/>
      <w:marRight w:val="0"/>
      <w:marTop w:val="0"/>
      <w:marBottom w:val="0"/>
      <w:divBdr>
        <w:top w:val="none" w:sz="0" w:space="0" w:color="auto"/>
        <w:left w:val="none" w:sz="0" w:space="0" w:color="auto"/>
        <w:bottom w:val="none" w:sz="0" w:space="0" w:color="auto"/>
        <w:right w:val="none" w:sz="0" w:space="0" w:color="auto"/>
      </w:divBdr>
    </w:div>
    <w:div w:id="1629706447">
      <w:bodyDiv w:val="1"/>
      <w:marLeft w:val="0"/>
      <w:marRight w:val="0"/>
      <w:marTop w:val="0"/>
      <w:marBottom w:val="0"/>
      <w:divBdr>
        <w:top w:val="none" w:sz="0" w:space="0" w:color="auto"/>
        <w:left w:val="none" w:sz="0" w:space="0" w:color="auto"/>
        <w:bottom w:val="none" w:sz="0" w:space="0" w:color="auto"/>
        <w:right w:val="none" w:sz="0" w:space="0" w:color="auto"/>
      </w:divBdr>
    </w:div>
    <w:div w:id="1632009741">
      <w:bodyDiv w:val="1"/>
      <w:marLeft w:val="0"/>
      <w:marRight w:val="0"/>
      <w:marTop w:val="0"/>
      <w:marBottom w:val="0"/>
      <w:divBdr>
        <w:top w:val="none" w:sz="0" w:space="0" w:color="auto"/>
        <w:left w:val="none" w:sz="0" w:space="0" w:color="auto"/>
        <w:bottom w:val="none" w:sz="0" w:space="0" w:color="auto"/>
        <w:right w:val="none" w:sz="0" w:space="0" w:color="auto"/>
      </w:divBdr>
    </w:div>
    <w:div w:id="1637564731">
      <w:bodyDiv w:val="1"/>
      <w:marLeft w:val="0"/>
      <w:marRight w:val="0"/>
      <w:marTop w:val="0"/>
      <w:marBottom w:val="0"/>
      <w:divBdr>
        <w:top w:val="none" w:sz="0" w:space="0" w:color="auto"/>
        <w:left w:val="none" w:sz="0" w:space="0" w:color="auto"/>
        <w:bottom w:val="none" w:sz="0" w:space="0" w:color="auto"/>
        <w:right w:val="none" w:sz="0" w:space="0" w:color="auto"/>
      </w:divBdr>
    </w:div>
    <w:div w:id="1637636359">
      <w:bodyDiv w:val="1"/>
      <w:marLeft w:val="0"/>
      <w:marRight w:val="0"/>
      <w:marTop w:val="0"/>
      <w:marBottom w:val="0"/>
      <w:divBdr>
        <w:top w:val="none" w:sz="0" w:space="0" w:color="auto"/>
        <w:left w:val="none" w:sz="0" w:space="0" w:color="auto"/>
        <w:bottom w:val="none" w:sz="0" w:space="0" w:color="auto"/>
        <w:right w:val="none" w:sz="0" w:space="0" w:color="auto"/>
      </w:divBdr>
    </w:div>
    <w:div w:id="1638485840">
      <w:bodyDiv w:val="1"/>
      <w:marLeft w:val="0"/>
      <w:marRight w:val="0"/>
      <w:marTop w:val="0"/>
      <w:marBottom w:val="0"/>
      <w:divBdr>
        <w:top w:val="none" w:sz="0" w:space="0" w:color="auto"/>
        <w:left w:val="none" w:sz="0" w:space="0" w:color="auto"/>
        <w:bottom w:val="none" w:sz="0" w:space="0" w:color="auto"/>
        <w:right w:val="none" w:sz="0" w:space="0" w:color="auto"/>
      </w:divBdr>
    </w:div>
    <w:div w:id="1642494832">
      <w:bodyDiv w:val="1"/>
      <w:marLeft w:val="0"/>
      <w:marRight w:val="0"/>
      <w:marTop w:val="0"/>
      <w:marBottom w:val="0"/>
      <w:divBdr>
        <w:top w:val="none" w:sz="0" w:space="0" w:color="auto"/>
        <w:left w:val="none" w:sz="0" w:space="0" w:color="auto"/>
        <w:bottom w:val="none" w:sz="0" w:space="0" w:color="auto"/>
        <w:right w:val="none" w:sz="0" w:space="0" w:color="auto"/>
      </w:divBdr>
    </w:div>
    <w:div w:id="1648046971">
      <w:bodyDiv w:val="1"/>
      <w:marLeft w:val="0"/>
      <w:marRight w:val="0"/>
      <w:marTop w:val="0"/>
      <w:marBottom w:val="0"/>
      <w:divBdr>
        <w:top w:val="none" w:sz="0" w:space="0" w:color="auto"/>
        <w:left w:val="none" w:sz="0" w:space="0" w:color="auto"/>
        <w:bottom w:val="none" w:sz="0" w:space="0" w:color="auto"/>
        <w:right w:val="none" w:sz="0" w:space="0" w:color="auto"/>
      </w:divBdr>
    </w:div>
    <w:div w:id="1648048707">
      <w:bodyDiv w:val="1"/>
      <w:marLeft w:val="0"/>
      <w:marRight w:val="0"/>
      <w:marTop w:val="0"/>
      <w:marBottom w:val="0"/>
      <w:divBdr>
        <w:top w:val="none" w:sz="0" w:space="0" w:color="auto"/>
        <w:left w:val="none" w:sz="0" w:space="0" w:color="auto"/>
        <w:bottom w:val="none" w:sz="0" w:space="0" w:color="auto"/>
        <w:right w:val="none" w:sz="0" w:space="0" w:color="auto"/>
      </w:divBdr>
    </w:div>
    <w:div w:id="1651715769">
      <w:bodyDiv w:val="1"/>
      <w:marLeft w:val="0"/>
      <w:marRight w:val="0"/>
      <w:marTop w:val="0"/>
      <w:marBottom w:val="0"/>
      <w:divBdr>
        <w:top w:val="none" w:sz="0" w:space="0" w:color="auto"/>
        <w:left w:val="none" w:sz="0" w:space="0" w:color="auto"/>
        <w:bottom w:val="none" w:sz="0" w:space="0" w:color="auto"/>
        <w:right w:val="none" w:sz="0" w:space="0" w:color="auto"/>
      </w:divBdr>
    </w:div>
    <w:div w:id="1651789641">
      <w:bodyDiv w:val="1"/>
      <w:marLeft w:val="0"/>
      <w:marRight w:val="0"/>
      <w:marTop w:val="0"/>
      <w:marBottom w:val="0"/>
      <w:divBdr>
        <w:top w:val="none" w:sz="0" w:space="0" w:color="auto"/>
        <w:left w:val="none" w:sz="0" w:space="0" w:color="auto"/>
        <w:bottom w:val="none" w:sz="0" w:space="0" w:color="auto"/>
        <w:right w:val="none" w:sz="0" w:space="0" w:color="auto"/>
      </w:divBdr>
    </w:div>
    <w:div w:id="1655375216">
      <w:bodyDiv w:val="1"/>
      <w:marLeft w:val="0"/>
      <w:marRight w:val="0"/>
      <w:marTop w:val="0"/>
      <w:marBottom w:val="0"/>
      <w:divBdr>
        <w:top w:val="none" w:sz="0" w:space="0" w:color="auto"/>
        <w:left w:val="none" w:sz="0" w:space="0" w:color="auto"/>
        <w:bottom w:val="none" w:sz="0" w:space="0" w:color="auto"/>
        <w:right w:val="none" w:sz="0" w:space="0" w:color="auto"/>
      </w:divBdr>
    </w:div>
    <w:div w:id="1659530873">
      <w:bodyDiv w:val="1"/>
      <w:marLeft w:val="0"/>
      <w:marRight w:val="0"/>
      <w:marTop w:val="0"/>
      <w:marBottom w:val="0"/>
      <w:divBdr>
        <w:top w:val="none" w:sz="0" w:space="0" w:color="auto"/>
        <w:left w:val="none" w:sz="0" w:space="0" w:color="auto"/>
        <w:bottom w:val="none" w:sz="0" w:space="0" w:color="auto"/>
        <w:right w:val="none" w:sz="0" w:space="0" w:color="auto"/>
      </w:divBdr>
    </w:div>
    <w:div w:id="1659961861">
      <w:bodyDiv w:val="1"/>
      <w:marLeft w:val="0"/>
      <w:marRight w:val="0"/>
      <w:marTop w:val="0"/>
      <w:marBottom w:val="0"/>
      <w:divBdr>
        <w:top w:val="none" w:sz="0" w:space="0" w:color="auto"/>
        <w:left w:val="none" w:sz="0" w:space="0" w:color="auto"/>
        <w:bottom w:val="none" w:sz="0" w:space="0" w:color="auto"/>
        <w:right w:val="none" w:sz="0" w:space="0" w:color="auto"/>
      </w:divBdr>
    </w:div>
    <w:div w:id="1660110306">
      <w:bodyDiv w:val="1"/>
      <w:marLeft w:val="0"/>
      <w:marRight w:val="0"/>
      <w:marTop w:val="0"/>
      <w:marBottom w:val="0"/>
      <w:divBdr>
        <w:top w:val="none" w:sz="0" w:space="0" w:color="auto"/>
        <w:left w:val="none" w:sz="0" w:space="0" w:color="auto"/>
        <w:bottom w:val="none" w:sz="0" w:space="0" w:color="auto"/>
        <w:right w:val="none" w:sz="0" w:space="0" w:color="auto"/>
      </w:divBdr>
    </w:div>
    <w:div w:id="1660303885">
      <w:bodyDiv w:val="1"/>
      <w:marLeft w:val="0"/>
      <w:marRight w:val="0"/>
      <w:marTop w:val="0"/>
      <w:marBottom w:val="0"/>
      <w:divBdr>
        <w:top w:val="none" w:sz="0" w:space="0" w:color="auto"/>
        <w:left w:val="none" w:sz="0" w:space="0" w:color="auto"/>
        <w:bottom w:val="none" w:sz="0" w:space="0" w:color="auto"/>
        <w:right w:val="none" w:sz="0" w:space="0" w:color="auto"/>
      </w:divBdr>
    </w:div>
    <w:div w:id="1661616522">
      <w:bodyDiv w:val="1"/>
      <w:marLeft w:val="0"/>
      <w:marRight w:val="0"/>
      <w:marTop w:val="0"/>
      <w:marBottom w:val="0"/>
      <w:divBdr>
        <w:top w:val="none" w:sz="0" w:space="0" w:color="auto"/>
        <w:left w:val="none" w:sz="0" w:space="0" w:color="auto"/>
        <w:bottom w:val="none" w:sz="0" w:space="0" w:color="auto"/>
        <w:right w:val="none" w:sz="0" w:space="0" w:color="auto"/>
      </w:divBdr>
    </w:div>
    <w:div w:id="1664234915">
      <w:bodyDiv w:val="1"/>
      <w:marLeft w:val="0"/>
      <w:marRight w:val="0"/>
      <w:marTop w:val="0"/>
      <w:marBottom w:val="0"/>
      <w:divBdr>
        <w:top w:val="none" w:sz="0" w:space="0" w:color="auto"/>
        <w:left w:val="none" w:sz="0" w:space="0" w:color="auto"/>
        <w:bottom w:val="none" w:sz="0" w:space="0" w:color="auto"/>
        <w:right w:val="none" w:sz="0" w:space="0" w:color="auto"/>
      </w:divBdr>
    </w:div>
    <w:div w:id="1664821045">
      <w:bodyDiv w:val="1"/>
      <w:marLeft w:val="0"/>
      <w:marRight w:val="0"/>
      <w:marTop w:val="0"/>
      <w:marBottom w:val="0"/>
      <w:divBdr>
        <w:top w:val="none" w:sz="0" w:space="0" w:color="auto"/>
        <w:left w:val="none" w:sz="0" w:space="0" w:color="auto"/>
        <w:bottom w:val="none" w:sz="0" w:space="0" w:color="auto"/>
        <w:right w:val="none" w:sz="0" w:space="0" w:color="auto"/>
      </w:divBdr>
    </w:div>
    <w:div w:id="1669357534">
      <w:bodyDiv w:val="1"/>
      <w:marLeft w:val="0"/>
      <w:marRight w:val="0"/>
      <w:marTop w:val="0"/>
      <w:marBottom w:val="0"/>
      <w:divBdr>
        <w:top w:val="none" w:sz="0" w:space="0" w:color="auto"/>
        <w:left w:val="none" w:sz="0" w:space="0" w:color="auto"/>
        <w:bottom w:val="none" w:sz="0" w:space="0" w:color="auto"/>
        <w:right w:val="none" w:sz="0" w:space="0" w:color="auto"/>
      </w:divBdr>
    </w:div>
    <w:div w:id="1674261956">
      <w:bodyDiv w:val="1"/>
      <w:marLeft w:val="0"/>
      <w:marRight w:val="0"/>
      <w:marTop w:val="0"/>
      <w:marBottom w:val="0"/>
      <w:divBdr>
        <w:top w:val="none" w:sz="0" w:space="0" w:color="auto"/>
        <w:left w:val="none" w:sz="0" w:space="0" w:color="auto"/>
        <w:bottom w:val="none" w:sz="0" w:space="0" w:color="auto"/>
        <w:right w:val="none" w:sz="0" w:space="0" w:color="auto"/>
      </w:divBdr>
    </w:div>
    <w:div w:id="1676305220">
      <w:bodyDiv w:val="1"/>
      <w:marLeft w:val="0"/>
      <w:marRight w:val="0"/>
      <w:marTop w:val="0"/>
      <w:marBottom w:val="0"/>
      <w:divBdr>
        <w:top w:val="none" w:sz="0" w:space="0" w:color="auto"/>
        <w:left w:val="none" w:sz="0" w:space="0" w:color="auto"/>
        <w:bottom w:val="none" w:sz="0" w:space="0" w:color="auto"/>
        <w:right w:val="none" w:sz="0" w:space="0" w:color="auto"/>
      </w:divBdr>
    </w:div>
    <w:div w:id="1679194301">
      <w:bodyDiv w:val="1"/>
      <w:marLeft w:val="0"/>
      <w:marRight w:val="0"/>
      <w:marTop w:val="0"/>
      <w:marBottom w:val="0"/>
      <w:divBdr>
        <w:top w:val="none" w:sz="0" w:space="0" w:color="auto"/>
        <w:left w:val="none" w:sz="0" w:space="0" w:color="auto"/>
        <w:bottom w:val="none" w:sz="0" w:space="0" w:color="auto"/>
        <w:right w:val="none" w:sz="0" w:space="0" w:color="auto"/>
      </w:divBdr>
    </w:div>
    <w:div w:id="1680429233">
      <w:bodyDiv w:val="1"/>
      <w:marLeft w:val="0"/>
      <w:marRight w:val="0"/>
      <w:marTop w:val="0"/>
      <w:marBottom w:val="0"/>
      <w:divBdr>
        <w:top w:val="none" w:sz="0" w:space="0" w:color="auto"/>
        <w:left w:val="none" w:sz="0" w:space="0" w:color="auto"/>
        <w:bottom w:val="none" w:sz="0" w:space="0" w:color="auto"/>
        <w:right w:val="none" w:sz="0" w:space="0" w:color="auto"/>
      </w:divBdr>
    </w:div>
    <w:div w:id="1684672364">
      <w:bodyDiv w:val="1"/>
      <w:marLeft w:val="0"/>
      <w:marRight w:val="0"/>
      <w:marTop w:val="0"/>
      <w:marBottom w:val="0"/>
      <w:divBdr>
        <w:top w:val="none" w:sz="0" w:space="0" w:color="auto"/>
        <w:left w:val="none" w:sz="0" w:space="0" w:color="auto"/>
        <w:bottom w:val="none" w:sz="0" w:space="0" w:color="auto"/>
        <w:right w:val="none" w:sz="0" w:space="0" w:color="auto"/>
      </w:divBdr>
    </w:div>
    <w:div w:id="1684822215">
      <w:bodyDiv w:val="1"/>
      <w:marLeft w:val="0"/>
      <w:marRight w:val="0"/>
      <w:marTop w:val="0"/>
      <w:marBottom w:val="0"/>
      <w:divBdr>
        <w:top w:val="none" w:sz="0" w:space="0" w:color="auto"/>
        <w:left w:val="none" w:sz="0" w:space="0" w:color="auto"/>
        <w:bottom w:val="none" w:sz="0" w:space="0" w:color="auto"/>
        <w:right w:val="none" w:sz="0" w:space="0" w:color="auto"/>
      </w:divBdr>
    </w:div>
    <w:div w:id="1691562037">
      <w:bodyDiv w:val="1"/>
      <w:marLeft w:val="0"/>
      <w:marRight w:val="0"/>
      <w:marTop w:val="0"/>
      <w:marBottom w:val="0"/>
      <w:divBdr>
        <w:top w:val="none" w:sz="0" w:space="0" w:color="auto"/>
        <w:left w:val="none" w:sz="0" w:space="0" w:color="auto"/>
        <w:bottom w:val="none" w:sz="0" w:space="0" w:color="auto"/>
        <w:right w:val="none" w:sz="0" w:space="0" w:color="auto"/>
      </w:divBdr>
    </w:div>
    <w:div w:id="1691762704">
      <w:bodyDiv w:val="1"/>
      <w:marLeft w:val="0"/>
      <w:marRight w:val="0"/>
      <w:marTop w:val="0"/>
      <w:marBottom w:val="0"/>
      <w:divBdr>
        <w:top w:val="none" w:sz="0" w:space="0" w:color="auto"/>
        <w:left w:val="none" w:sz="0" w:space="0" w:color="auto"/>
        <w:bottom w:val="none" w:sz="0" w:space="0" w:color="auto"/>
        <w:right w:val="none" w:sz="0" w:space="0" w:color="auto"/>
      </w:divBdr>
    </w:div>
    <w:div w:id="1693800071">
      <w:bodyDiv w:val="1"/>
      <w:marLeft w:val="0"/>
      <w:marRight w:val="0"/>
      <w:marTop w:val="0"/>
      <w:marBottom w:val="0"/>
      <w:divBdr>
        <w:top w:val="none" w:sz="0" w:space="0" w:color="auto"/>
        <w:left w:val="none" w:sz="0" w:space="0" w:color="auto"/>
        <w:bottom w:val="none" w:sz="0" w:space="0" w:color="auto"/>
        <w:right w:val="none" w:sz="0" w:space="0" w:color="auto"/>
      </w:divBdr>
    </w:div>
    <w:div w:id="1694644281">
      <w:bodyDiv w:val="1"/>
      <w:marLeft w:val="0"/>
      <w:marRight w:val="0"/>
      <w:marTop w:val="0"/>
      <w:marBottom w:val="0"/>
      <w:divBdr>
        <w:top w:val="none" w:sz="0" w:space="0" w:color="auto"/>
        <w:left w:val="none" w:sz="0" w:space="0" w:color="auto"/>
        <w:bottom w:val="none" w:sz="0" w:space="0" w:color="auto"/>
        <w:right w:val="none" w:sz="0" w:space="0" w:color="auto"/>
      </w:divBdr>
    </w:div>
    <w:div w:id="1696999776">
      <w:bodyDiv w:val="1"/>
      <w:marLeft w:val="0"/>
      <w:marRight w:val="0"/>
      <w:marTop w:val="0"/>
      <w:marBottom w:val="0"/>
      <w:divBdr>
        <w:top w:val="none" w:sz="0" w:space="0" w:color="auto"/>
        <w:left w:val="none" w:sz="0" w:space="0" w:color="auto"/>
        <w:bottom w:val="none" w:sz="0" w:space="0" w:color="auto"/>
        <w:right w:val="none" w:sz="0" w:space="0" w:color="auto"/>
      </w:divBdr>
    </w:div>
    <w:div w:id="1700669052">
      <w:bodyDiv w:val="1"/>
      <w:marLeft w:val="0"/>
      <w:marRight w:val="0"/>
      <w:marTop w:val="0"/>
      <w:marBottom w:val="0"/>
      <w:divBdr>
        <w:top w:val="none" w:sz="0" w:space="0" w:color="auto"/>
        <w:left w:val="none" w:sz="0" w:space="0" w:color="auto"/>
        <w:bottom w:val="none" w:sz="0" w:space="0" w:color="auto"/>
        <w:right w:val="none" w:sz="0" w:space="0" w:color="auto"/>
      </w:divBdr>
    </w:div>
    <w:div w:id="1702438948">
      <w:bodyDiv w:val="1"/>
      <w:marLeft w:val="0"/>
      <w:marRight w:val="0"/>
      <w:marTop w:val="0"/>
      <w:marBottom w:val="0"/>
      <w:divBdr>
        <w:top w:val="none" w:sz="0" w:space="0" w:color="auto"/>
        <w:left w:val="none" w:sz="0" w:space="0" w:color="auto"/>
        <w:bottom w:val="none" w:sz="0" w:space="0" w:color="auto"/>
        <w:right w:val="none" w:sz="0" w:space="0" w:color="auto"/>
      </w:divBdr>
    </w:div>
    <w:div w:id="1705206489">
      <w:bodyDiv w:val="1"/>
      <w:marLeft w:val="0"/>
      <w:marRight w:val="0"/>
      <w:marTop w:val="0"/>
      <w:marBottom w:val="0"/>
      <w:divBdr>
        <w:top w:val="none" w:sz="0" w:space="0" w:color="auto"/>
        <w:left w:val="none" w:sz="0" w:space="0" w:color="auto"/>
        <w:bottom w:val="none" w:sz="0" w:space="0" w:color="auto"/>
        <w:right w:val="none" w:sz="0" w:space="0" w:color="auto"/>
      </w:divBdr>
    </w:div>
    <w:div w:id="1713309569">
      <w:bodyDiv w:val="1"/>
      <w:marLeft w:val="0"/>
      <w:marRight w:val="0"/>
      <w:marTop w:val="0"/>
      <w:marBottom w:val="0"/>
      <w:divBdr>
        <w:top w:val="none" w:sz="0" w:space="0" w:color="auto"/>
        <w:left w:val="none" w:sz="0" w:space="0" w:color="auto"/>
        <w:bottom w:val="none" w:sz="0" w:space="0" w:color="auto"/>
        <w:right w:val="none" w:sz="0" w:space="0" w:color="auto"/>
      </w:divBdr>
    </w:div>
    <w:div w:id="1714159836">
      <w:bodyDiv w:val="1"/>
      <w:marLeft w:val="0"/>
      <w:marRight w:val="0"/>
      <w:marTop w:val="0"/>
      <w:marBottom w:val="0"/>
      <w:divBdr>
        <w:top w:val="none" w:sz="0" w:space="0" w:color="auto"/>
        <w:left w:val="none" w:sz="0" w:space="0" w:color="auto"/>
        <w:bottom w:val="none" w:sz="0" w:space="0" w:color="auto"/>
        <w:right w:val="none" w:sz="0" w:space="0" w:color="auto"/>
      </w:divBdr>
    </w:div>
    <w:div w:id="1718704196">
      <w:bodyDiv w:val="1"/>
      <w:marLeft w:val="0"/>
      <w:marRight w:val="0"/>
      <w:marTop w:val="0"/>
      <w:marBottom w:val="0"/>
      <w:divBdr>
        <w:top w:val="none" w:sz="0" w:space="0" w:color="auto"/>
        <w:left w:val="none" w:sz="0" w:space="0" w:color="auto"/>
        <w:bottom w:val="none" w:sz="0" w:space="0" w:color="auto"/>
        <w:right w:val="none" w:sz="0" w:space="0" w:color="auto"/>
      </w:divBdr>
    </w:div>
    <w:div w:id="1720084983">
      <w:bodyDiv w:val="1"/>
      <w:marLeft w:val="0"/>
      <w:marRight w:val="0"/>
      <w:marTop w:val="0"/>
      <w:marBottom w:val="0"/>
      <w:divBdr>
        <w:top w:val="none" w:sz="0" w:space="0" w:color="auto"/>
        <w:left w:val="none" w:sz="0" w:space="0" w:color="auto"/>
        <w:bottom w:val="none" w:sz="0" w:space="0" w:color="auto"/>
        <w:right w:val="none" w:sz="0" w:space="0" w:color="auto"/>
      </w:divBdr>
    </w:div>
    <w:div w:id="1721243231">
      <w:bodyDiv w:val="1"/>
      <w:marLeft w:val="0"/>
      <w:marRight w:val="0"/>
      <w:marTop w:val="0"/>
      <w:marBottom w:val="0"/>
      <w:divBdr>
        <w:top w:val="none" w:sz="0" w:space="0" w:color="auto"/>
        <w:left w:val="none" w:sz="0" w:space="0" w:color="auto"/>
        <w:bottom w:val="none" w:sz="0" w:space="0" w:color="auto"/>
        <w:right w:val="none" w:sz="0" w:space="0" w:color="auto"/>
      </w:divBdr>
    </w:div>
    <w:div w:id="1723401707">
      <w:bodyDiv w:val="1"/>
      <w:marLeft w:val="0"/>
      <w:marRight w:val="0"/>
      <w:marTop w:val="0"/>
      <w:marBottom w:val="0"/>
      <w:divBdr>
        <w:top w:val="none" w:sz="0" w:space="0" w:color="auto"/>
        <w:left w:val="none" w:sz="0" w:space="0" w:color="auto"/>
        <w:bottom w:val="none" w:sz="0" w:space="0" w:color="auto"/>
        <w:right w:val="none" w:sz="0" w:space="0" w:color="auto"/>
      </w:divBdr>
    </w:div>
    <w:div w:id="1727988722">
      <w:bodyDiv w:val="1"/>
      <w:marLeft w:val="0"/>
      <w:marRight w:val="0"/>
      <w:marTop w:val="0"/>
      <w:marBottom w:val="0"/>
      <w:divBdr>
        <w:top w:val="none" w:sz="0" w:space="0" w:color="auto"/>
        <w:left w:val="none" w:sz="0" w:space="0" w:color="auto"/>
        <w:bottom w:val="none" w:sz="0" w:space="0" w:color="auto"/>
        <w:right w:val="none" w:sz="0" w:space="0" w:color="auto"/>
      </w:divBdr>
    </w:div>
    <w:div w:id="1729717375">
      <w:bodyDiv w:val="1"/>
      <w:marLeft w:val="0"/>
      <w:marRight w:val="0"/>
      <w:marTop w:val="0"/>
      <w:marBottom w:val="0"/>
      <w:divBdr>
        <w:top w:val="none" w:sz="0" w:space="0" w:color="auto"/>
        <w:left w:val="none" w:sz="0" w:space="0" w:color="auto"/>
        <w:bottom w:val="none" w:sz="0" w:space="0" w:color="auto"/>
        <w:right w:val="none" w:sz="0" w:space="0" w:color="auto"/>
      </w:divBdr>
    </w:div>
    <w:div w:id="1730037115">
      <w:bodyDiv w:val="1"/>
      <w:marLeft w:val="0"/>
      <w:marRight w:val="0"/>
      <w:marTop w:val="0"/>
      <w:marBottom w:val="0"/>
      <w:divBdr>
        <w:top w:val="none" w:sz="0" w:space="0" w:color="auto"/>
        <w:left w:val="none" w:sz="0" w:space="0" w:color="auto"/>
        <w:bottom w:val="none" w:sz="0" w:space="0" w:color="auto"/>
        <w:right w:val="none" w:sz="0" w:space="0" w:color="auto"/>
      </w:divBdr>
    </w:div>
    <w:div w:id="1730567848">
      <w:bodyDiv w:val="1"/>
      <w:marLeft w:val="0"/>
      <w:marRight w:val="0"/>
      <w:marTop w:val="0"/>
      <w:marBottom w:val="0"/>
      <w:divBdr>
        <w:top w:val="none" w:sz="0" w:space="0" w:color="auto"/>
        <w:left w:val="none" w:sz="0" w:space="0" w:color="auto"/>
        <w:bottom w:val="none" w:sz="0" w:space="0" w:color="auto"/>
        <w:right w:val="none" w:sz="0" w:space="0" w:color="auto"/>
      </w:divBdr>
    </w:div>
    <w:div w:id="1733458266">
      <w:bodyDiv w:val="1"/>
      <w:marLeft w:val="0"/>
      <w:marRight w:val="0"/>
      <w:marTop w:val="0"/>
      <w:marBottom w:val="0"/>
      <w:divBdr>
        <w:top w:val="none" w:sz="0" w:space="0" w:color="auto"/>
        <w:left w:val="none" w:sz="0" w:space="0" w:color="auto"/>
        <w:bottom w:val="none" w:sz="0" w:space="0" w:color="auto"/>
        <w:right w:val="none" w:sz="0" w:space="0" w:color="auto"/>
      </w:divBdr>
    </w:div>
    <w:div w:id="1736661282">
      <w:bodyDiv w:val="1"/>
      <w:marLeft w:val="0"/>
      <w:marRight w:val="0"/>
      <w:marTop w:val="0"/>
      <w:marBottom w:val="0"/>
      <w:divBdr>
        <w:top w:val="none" w:sz="0" w:space="0" w:color="auto"/>
        <w:left w:val="none" w:sz="0" w:space="0" w:color="auto"/>
        <w:bottom w:val="none" w:sz="0" w:space="0" w:color="auto"/>
        <w:right w:val="none" w:sz="0" w:space="0" w:color="auto"/>
      </w:divBdr>
    </w:div>
    <w:div w:id="1736858929">
      <w:bodyDiv w:val="1"/>
      <w:marLeft w:val="0"/>
      <w:marRight w:val="0"/>
      <w:marTop w:val="0"/>
      <w:marBottom w:val="0"/>
      <w:divBdr>
        <w:top w:val="none" w:sz="0" w:space="0" w:color="auto"/>
        <w:left w:val="none" w:sz="0" w:space="0" w:color="auto"/>
        <w:bottom w:val="none" w:sz="0" w:space="0" w:color="auto"/>
        <w:right w:val="none" w:sz="0" w:space="0" w:color="auto"/>
      </w:divBdr>
    </w:div>
    <w:div w:id="1745446199">
      <w:bodyDiv w:val="1"/>
      <w:marLeft w:val="0"/>
      <w:marRight w:val="0"/>
      <w:marTop w:val="0"/>
      <w:marBottom w:val="0"/>
      <w:divBdr>
        <w:top w:val="none" w:sz="0" w:space="0" w:color="auto"/>
        <w:left w:val="none" w:sz="0" w:space="0" w:color="auto"/>
        <w:bottom w:val="none" w:sz="0" w:space="0" w:color="auto"/>
        <w:right w:val="none" w:sz="0" w:space="0" w:color="auto"/>
      </w:divBdr>
    </w:div>
    <w:div w:id="1748841593">
      <w:bodyDiv w:val="1"/>
      <w:marLeft w:val="0"/>
      <w:marRight w:val="0"/>
      <w:marTop w:val="0"/>
      <w:marBottom w:val="0"/>
      <w:divBdr>
        <w:top w:val="none" w:sz="0" w:space="0" w:color="auto"/>
        <w:left w:val="none" w:sz="0" w:space="0" w:color="auto"/>
        <w:bottom w:val="none" w:sz="0" w:space="0" w:color="auto"/>
        <w:right w:val="none" w:sz="0" w:space="0" w:color="auto"/>
      </w:divBdr>
    </w:div>
    <w:div w:id="1748962626">
      <w:bodyDiv w:val="1"/>
      <w:marLeft w:val="0"/>
      <w:marRight w:val="0"/>
      <w:marTop w:val="0"/>
      <w:marBottom w:val="0"/>
      <w:divBdr>
        <w:top w:val="none" w:sz="0" w:space="0" w:color="auto"/>
        <w:left w:val="none" w:sz="0" w:space="0" w:color="auto"/>
        <w:bottom w:val="none" w:sz="0" w:space="0" w:color="auto"/>
        <w:right w:val="none" w:sz="0" w:space="0" w:color="auto"/>
      </w:divBdr>
    </w:div>
    <w:div w:id="1750152035">
      <w:bodyDiv w:val="1"/>
      <w:marLeft w:val="0"/>
      <w:marRight w:val="0"/>
      <w:marTop w:val="0"/>
      <w:marBottom w:val="0"/>
      <w:divBdr>
        <w:top w:val="none" w:sz="0" w:space="0" w:color="auto"/>
        <w:left w:val="none" w:sz="0" w:space="0" w:color="auto"/>
        <w:bottom w:val="none" w:sz="0" w:space="0" w:color="auto"/>
        <w:right w:val="none" w:sz="0" w:space="0" w:color="auto"/>
      </w:divBdr>
    </w:div>
    <w:div w:id="1750691190">
      <w:bodyDiv w:val="1"/>
      <w:marLeft w:val="0"/>
      <w:marRight w:val="0"/>
      <w:marTop w:val="0"/>
      <w:marBottom w:val="0"/>
      <w:divBdr>
        <w:top w:val="none" w:sz="0" w:space="0" w:color="auto"/>
        <w:left w:val="none" w:sz="0" w:space="0" w:color="auto"/>
        <w:bottom w:val="none" w:sz="0" w:space="0" w:color="auto"/>
        <w:right w:val="none" w:sz="0" w:space="0" w:color="auto"/>
      </w:divBdr>
    </w:div>
    <w:div w:id="1751346526">
      <w:bodyDiv w:val="1"/>
      <w:marLeft w:val="0"/>
      <w:marRight w:val="0"/>
      <w:marTop w:val="0"/>
      <w:marBottom w:val="0"/>
      <w:divBdr>
        <w:top w:val="none" w:sz="0" w:space="0" w:color="auto"/>
        <w:left w:val="none" w:sz="0" w:space="0" w:color="auto"/>
        <w:bottom w:val="none" w:sz="0" w:space="0" w:color="auto"/>
        <w:right w:val="none" w:sz="0" w:space="0" w:color="auto"/>
      </w:divBdr>
    </w:div>
    <w:div w:id="1752190194">
      <w:bodyDiv w:val="1"/>
      <w:marLeft w:val="0"/>
      <w:marRight w:val="0"/>
      <w:marTop w:val="0"/>
      <w:marBottom w:val="0"/>
      <w:divBdr>
        <w:top w:val="none" w:sz="0" w:space="0" w:color="auto"/>
        <w:left w:val="none" w:sz="0" w:space="0" w:color="auto"/>
        <w:bottom w:val="none" w:sz="0" w:space="0" w:color="auto"/>
        <w:right w:val="none" w:sz="0" w:space="0" w:color="auto"/>
      </w:divBdr>
    </w:div>
    <w:div w:id="1752432923">
      <w:bodyDiv w:val="1"/>
      <w:marLeft w:val="0"/>
      <w:marRight w:val="0"/>
      <w:marTop w:val="0"/>
      <w:marBottom w:val="0"/>
      <w:divBdr>
        <w:top w:val="none" w:sz="0" w:space="0" w:color="auto"/>
        <w:left w:val="none" w:sz="0" w:space="0" w:color="auto"/>
        <w:bottom w:val="none" w:sz="0" w:space="0" w:color="auto"/>
        <w:right w:val="none" w:sz="0" w:space="0" w:color="auto"/>
      </w:divBdr>
    </w:div>
    <w:div w:id="1752434653">
      <w:bodyDiv w:val="1"/>
      <w:marLeft w:val="0"/>
      <w:marRight w:val="0"/>
      <w:marTop w:val="0"/>
      <w:marBottom w:val="0"/>
      <w:divBdr>
        <w:top w:val="none" w:sz="0" w:space="0" w:color="auto"/>
        <w:left w:val="none" w:sz="0" w:space="0" w:color="auto"/>
        <w:bottom w:val="none" w:sz="0" w:space="0" w:color="auto"/>
        <w:right w:val="none" w:sz="0" w:space="0" w:color="auto"/>
      </w:divBdr>
    </w:div>
    <w:div w:id="1753577061">
      <w:bodyDiv w:val="1"/>
      <w:marLeft w:val="0"/>
      <w:marRight w:val="0"/>
      <w:marTop w:val="0"/>
      <w:marBottom w:val="0"/>
      <w:divBdr>
        <w:top w:val="none" w:sz="0" w:space="0" w:color="auto"/>
        <w:left w:val="none" w:sz="0" w:space="0" w:color="auto"/>
        <w:bottom w:val="none" w:sz="0" w:space="0" w:color="auto"/>
        <w:right w:val="none" w:sz="0" w:space="0" w:color="auto"/>
      </w:divBdr>
    </w:div>
    <w:div w:id="1754668128">
      <w:bodyDiv w:val="1"/>
      <w:marLeft w:val="0"/>
      <w:marRight w:val="0"/>
      <w:marTop w:val="0"/>
      <w:marBottom w:val="0"/>
      <w:divBdr>
        <w:top w:val="none" w:sz="0" w:space="0" w:color="auto"/>
        <w:left w:val="none" w:sz="0" w:space="0" w:color="auto"/>
        <w:bottom w:val="none" w:sz="0" w:space="0" w:color="auto"/>
        <w:right w:val="none" w:sz="0" w:space="0" w:color="auto"/>
      </w:divBdr>
    </w:div>
    <w:div w:id="1757751722">
      <w:bodyDiv w:val="1"/>
      <w:marLeft w:val="0"/>
      <w:marRight w:val="0"/>
      <w:marTop w:val="0"/>
      <w:marBottom w:val="0"/>
      <w:divBdr>
        <w:top w:val="none" w:sz="0" w:space="0" w:color="auto"/>
        <w:left w:val="none" w:sz="0" w:space="0" w:color="auto"/>
        <w:bottom w:val="none" w:sz="0" w:space="0" w:color="auto"/>
        <w:right w:val="none" w:sz="0" w:space="0" w:color="auto"/>
      </w:divBdr>
    </w:div>
    <w:div w:id="1759986416">
      <w:bodyDiv w:val="1"/>
      <w:marLeft w:val="0"/>
      <w:marRight w:val="0"/>
      <w:marTop w:val="0"/>
      <w:marBottom w:val="0"/>
      <w:divBdr>
        <w:top w:val="none" w:sz="0" w:space="0" w:color="auto"/>
        <w:left w:val="none" w:sz="0" w:space="0" w:color="auto"/>
        <w:bottom w:val="none" w:sz="0" w:space="0" w:color="auto"/>
        <w:right w:val="none" w:sz="0" w:space="0" w:color="auto"/>
      </w:divBdr>
    </w:div>
    <w:div w:id="1762486082">
      <w:bodyDiv w:val="1"/>
      <w:marLeft w:val="0"/>
      <w:marRight w:val="0"/>
      <w:marTop w:val="0"/>
      <w:marBottom w:val="0"/>
      <w:divBdr>
        <w:top w:val="none" w:sz="0" w:space="0" w:color="auto"/>
        <w:left w:val="none" w:sz="0" w:space="0" w:color="auto"/>
        <w:bottom w:val="none" w:sz="0" w:space="0" w:color="auto"/>
        <w:right w:val="none" w:sz="0" w:space="0" w:color="auto"/>
      </w:divBdr>
    </w:div>
    <w:div w:id="1765952811">
      <w:bodyDiv w:val="1"/>
      <w:marLeft w:val="0"/>
      <w:marRight w:val="0"/>
      <w:marTop w:val="0"/>
      <w:marBottom w:val="0"/>
      <w:divBdr>
        <w:top w:val="none" w:sz="0" w:space="0" w:color="auto"/>
        <w:left w:val="none" w:sz="0" w:space="0" w:color="auto"/>
        <w:bottom w:val="none" w:sz="0" w:space="0" w:color="auto"/>
        <w:right w:val="none" w:sz="0" w:space="0" w:color="auto"/>
      </w:divBdr>
    </w:div>
    <w:div w:id="1766148547">
      <w:bodyDiv w:val="1"/>
      <w:marLeft w:val="0"/>
      <w:marRight w:val="0"/>
      <w:marTop w:val="0"/>
      <w:marBottom w:val="0"/>
      <w:divBdr>
        <w:top w:val="none" w:sz="0" w:space="0" w:color="auto"/>
        <w:left w:val="none" w:sz="0" w:space="0" w:color="auto"/>
        <w:bottom w:val="none" w:sz="0" w:space="0" w:color="auto"/>
        <w:right w:val="none" w:sz="0" w:space="0" w:color="auto"/>
      </w:divBdr>
    </w:div>
    <w:div w:id="1767653329">
      <w:bodyDiv w:val="1"/>
      <w:marLeft w:val="0"/>
      <w:marRight w:val="0"/>
      <w:marTop w:val="0"/>
      <w:marBottom w:val="0"/>
      <w:divBdr>
        <w:top w:val="none" w:sz="0" w:space="0" w:color="auto"/>
        <w:left w:val="none" w:sz="0" w:space="0" w:color="auto"/>
        <w:bottom w:val="none" w:sz="0" w:space="0" w:color="auto"/>
        <w:right w:val="none" w:sz="0" w:space="0" w:color="auto"/>
      </w:divBdr>
    </w:div>
    <w:div w:id="1767771073">
      <w:bodyDiv w:val="1"/>
      <w:marLeft w:val="0"/>
      <w:marRight w:val="0"/>
      <w:marTop w:val="0"/>
      <w:marBottom w:val="0"/>
      <w:divBdr>
        <w:top w:val="none" w:sz="0" w:space="0" w:color="auto"/>
        <w:left w:val="none" w:sz="0" w:space="0" w:color="auto"/>
        <w:bottom w:val="none" w:sz="0" w:space="0" w:color="auto"/>
        <w:right w:val="none" w:sz="0" w:space="0" w:color="auto"/>
      </w:divBdr>
    </w:div>
    <w:div w:id="1773745261">
      <w:bodyDiv w:val="1"/>
      <w:marLeft w:val="0"/>
      <w:marRight w:val="0"/>
      <w:marTop w:val="0"/>
      <w:marBottom w:val="0"/>
      <w:divBdr>
        <w:top w:val="none" w:sz="0" w:space="0" w:color="auto"/>
        <w:left w:val="none" w:sz="0" w:space="0" w:color="auto"/>
        <w:bottom w:val="none" w:sz="0" w:space="0" w:color="auto"/>
        <w:right w:val="none" w:sz="0" w:space="0" w:color="auto"/>
      </w:divBdr>
    </w:div>
    <w:div w:id="1774860003">
      <w:bodyDiv w:val="1"/>
      <w:marLeft w:val="0"/>
      <w:marRight w:val="0"/>
      <w:marTop w:val="0"/>
      <w:marBottom w:val="0"/>
      <w:divBdr>
        <w:top w:val="none" w:sz="0" w:space="0" w:color="auto"/>
        <w:left w:val="none" w:sz="0" w:space="0" w:color="auto"/>
        <w:bottom w:val="none" w:sz="0" w:space="0" w:color="auto"/>
        <w:right w:val="none" w:sz="0" w:space="0" w:color="auto"/>
      </w:divBdr>
    </w:div>
    <w:div w:id="1775511414">
      <w:bodyDiv w:val="1"/>
      <w:marLeft w:val="0"/>
      <w:marRight w:val="0"/>
      <w:marTop w:val="0"/>
      <w:marBottom w:val="0"/>
      <w:divBdr>
        <w:top w:val="none" w:sz="0" w:space="0" w:color="auto"/>
        <w:left w:val="none" w:sz="0" w:space="0" w:color="auto"/>
        <w:bottom w:val="none" w:sz="0" w:space="0" w:color="auto"/>
        <w:right w:val="none" w:sz="0" w:space="0" w:color="auto"/>
      </w:divBdr>
    </w:div>
    <w:div w:id="1778451073">
      <w:bodyDiv w:val="1"/>
      <w:marLeft w:val="0"/>
      <w:marRight w:val="0"/>
      <w:marTop w:val="0"/>
      <w:marBottom w:val="0"/>
      <w:divBdr>
        <w:top w:val="none" w:sz="0" w:space="0" w:color="auto"/>
        <w:left w:val="none" w:sz="0" w:space="0" w:color="auto"/>
        <w:bottom w:val="none" w:sz="0" w:space="0" w:color="auto"/>
        <w:right w:val="none" w:sz="0" w:space="0" w:color="auto"/>
      </w:divBdr>
    </w:div>
    <w:div w:id="1787117184">
      <w:bodyDiv w:val="1"/>
      <w:marLeft w:val="0"/>
      <w:marRight w:val="0"/>
      <w:marTop w:val="0"/>
      <w:marBottom w:val="0"/>
      <w:divBdr>
        <w:top w:val="none" w:sz="0" w:space="0" w:color="auto"/>
        <w:left w:val="none" w:sz="0" w:space="0" w:color="auto"/>
        <w:bottom w:val="none" w:sz="0" w:space="0" w:color="auto"/>
        <w:right w:val="none" w:sz="0" w:space="0" w:color="auto"/>
      </w:divBdr>
    </w:div>
    <w:div w:id="1788236791">
      <w:bodyDiv w:val="1"/>
      <w:marLeft w:val="0"/>
      <w:marRight w:val="0"/>
      <w:marTop w:val="0"/>
      <w:marBottom w:val="0"/>
      <w:divBdr>
        <w:top w:val="none" w:sz="0" w:space="0" w:color="auto"/>
        <w:left w:val="none" w:sz="0" w:space="0" w:color="auto"/>
        <w:bottom w:val="none" w:sz="0" w:space="0" w:color="auto"/>
        <w:right w:val="none" w:sz="0" w:space="0" w:color="auto"/>
      </w:divBdr>
    </w:div>
    <w:div w:id="1792748314">
      <w:bodyDiv w:val="1"/>
      <w:marLeft w:val="0"/>
      <w:marRight w:val="0"/>
      <w:marTop w:val="0"/>
      <w:marBottom w:val="0"/>
      <w:divBdr>
        <w:top w:val="none" w:sz="0" w:space="0" w:color="auto"/>
        <w:left w:val="none" w:sz="0" w:space="0" w:color="auto"/>
        <w:bottom w:val="none" w:sz="0" w:space="0" w:color="auto"/>
        <w:right w:val="none" w:sz="0" w:space="0" w:color="auto"/>
      </w:divBdr>
    </w:div>
    <w:div w:id="1796754360">
      <w:bodyDiv w:val="1"/>
      <w:marLeft w:val="0"/>
      <w:marRight w:val="0"/>
      <w:marTop w:val="0"/>
      <w:marBottom w:val="0"/>
      <w:divBdr>
        <w:top w:val="none" w:sz="0" w:space="0" w:color="auto"/>
        <w:left w:val="none" w:sz="0" w:space="0" w:color="auto"/>
        <w:bottom w:val="none" w:sz="0" w:space="0" w:color="auto"/>
        <w:right w:val="none" w:sz="0" w:space="0" w:color="auto"/>
      </w:divBdr>
    </w:div>
    <w:div w:id="1798061951">
      <w:bodyDiv w:val="1"/>
      <w:marLeft w:val="0"/>
      <w:marRight w:val="0"/>
      <w:marTop w:val="0"/>
      <w:marBottom w:val="0"/>
      <w:divBdr>
        <w:top w:val="none" w:sz="0" w:space="0" w:color="auto"/>
        <w:left w:val="none" w:sz="0" w:space="0" w:color="auto"/>
        <w:bottom w:val="none" w:sz="0" w:space="0" w:color="auto"/>
        <w:right w:val="none" w:sz="0" w:space="0" w:color="auto"/>
      </w:divBdr>
    </w:div>
    <w:div w:id="1800371993">
      <w:bodyDiv w:val="1"/>
      <w:marLeft w:val="0"/>
      <w:marRight w:val="0"/>
      <w:marTop w:val="0"/>
      <w:marBottom w:val="0"/>
      <w:divBdr>
        <w:top w:val="none" w:sz="0" w:space="0" w:color="auto"/>
        <w:left w:val="none" w:sz="0" w:space="0" w:color="auto"/>
        <w:bottom w:val="none" w:sz="0" w:space="0" w:color="auto"/>
        <w:right w:val="none" w:sz="0" w:space="0" w:color="auto"/>
      </w:divBdr>
    </w:div>
    <w:div w:id="1801608048">
      <w:bodyDiv w:val="1"/>
      <w:marLeft w:val="0"/>
      <w:marRight w:val="0"/>
      <w:marTop w:val="0"/>
      <w:marBottom w:val="0"/>
      <w:divBdr>
        <w:top w:val="none" w:sz="0" w:space="0" w:color="auto"/>
        <w:left w:val="none" w:sz="0" w:space="0" w:color="auto"/>
        <w:bottom w:val="none" w:sz="0" w:space="0" w:color="auto"/>
        <w:right w:val="none" w:sz="0" w:space="0" w:color="auto"/>
      </w:divBdr>
    </w:div>
    <w:div w:id="1803113770">
      <w:bodyDiv w:val="1"/>
      <w:marLeft w:val="0"/>
      <w:marRight w:val="0"/>
      <w:marTop w:val="0"/>
      <w:marBottom w:val="0"/>
      <w:divBdr>
        <w:top w:val="none" w:sz="0" w:space="0" w:color="auto"/>
        <w:left w:val="none" w:sz="0" w:space="0" w:color="auto"/>
        <w:bottom w:val="none" w:sz="0" w:space="0" w:color="auto"/>
        <w:right w:val="none" w:sz="0" w:space="0" w:color="auto"/>
      </w:divBdr>
    </w:div>
    <w:div w:id="1803841236">
      <w:bodyDiv w:val="1"/>
      <w:marLeft w:val="0"/>
      <w:marRight w:val="0"/>
      <w:marTop w:val="0"/>
      <w:marBottom w:val="0"/>
      <w:divBdr>
        <w:top w:val="none" w:sz="0" w:space="0" w:color="auto"/>
        <w:left w:val="none" w:sz="0" w:space="0" w:color="auto"/>
        <w:bottom w:val="none" w:sz="0" w:space="0" w:color="auto"/>
        <w:right w:val="none" w:sz="0" w:space="0" w:color="auto"/>
      </w:divBdr>
    </w:div>
    <w:div w:id="1807090765">
      <w:bodyDiv w:val="1"/>
      <w:marLeft w:val="0"/>
      <w:marRight w:val="0"/>
      <w:marTop w:val="0"/>
      <w:marBottom w:val="0"/>
      <w:divBdr>
        <w:top w:val="none" w:sz="0" w:space="0" w:color="auto"/>
        <w:left w:val="none" w:sz="0" w:space="0" w:color="auto"/>
        <w:bottom w:val="none" w:sz="0" w:space="0" w:color="auto"/>
        <w:right w:val="none" w:sz="0" w:space="0" w:color="auto"/>
      </w:divBdr>
    </w:div>
    <w:div w:id="1807356561">
      <w:bodyDiv w:val="1"/>
      <w:marLeft w:val="0"/>
      <w:marRight w:val="0"/>
      <w:marTop w:val="0"/>
      <w:marBottom w:val="0"/>
      <w:divBdr>
        <w:top w:val="none" w:sz="0" w:space="0" w:color="auto"/>
        <w:left w:val="none" w:sz="0" w:space="0" w:color="auto"/>
        <w:bottom w:val="none" w:sz="0" w:space="0" w:color="auto"/>
        <w:right w:val="none" w:sz="0" w:space="0" w:color="auto"/>
      </w:divBdr>
    </w:div>
    <w:div w:id="1809199422">
      <w:bodyDiv w:val="1"/>
      <w:marLeft w:val="0"/>
      <w:marRight w:val="0"/>
      <w:marTop w:val="0"/>
      <w:marBottom w:val="0"/>
      <w:divBdr>
        <w:top w:val="none" w:sz="0" w:space="0" w:color="auto"/>
        <w:left w:val="none" w:sz="0" w:space="0" w:color="auto"/>
        <w:bottom w:val="none" w:sz="0" w:space="0" w:color="auto"/>
        <w:right w:val="none" w:sz="0" w:space="0" w:color="auto"/>
      </w:divBdr>
    </w:div>
    <w:div w:id="1809586471">
      <w:bodyDiv w:val="1"/>
      <w:marLeft w:val="0"/>
      <w:marRight w:val="0"/>
      <w:marTop w:val="0"/>
      <w:marBottom w:val="0"/>
      <w:divBdr>
        <w:top w:val="none" w:sz="0" w:space="0" w:color="auto"/>
        <w:left w:val="none" w:sz="0" w:space="0" w:color="auto"/>
        <w:bottom w:val="none" w:sz="0" w:space="0" w:color="auto"/>
        <w:right w:val="none" w:sz="0" w:space="0" w:color="auto"/>
      </w:divBdr>
    </w:div>
    <w:div w:id="1810780521">
      <w:bodyDiv w:val="1"/>
      <w:marLeft w:val="0"/>
      <w:marRight w:val="0"/>
      <w:marTop w:val="0"/>
      <w:marBottom w:val="0"/>
      <w:divBdr>
        <w:top w:val="none" w:sz="0" w:space="0" w:color="auto"/>
        <w:left w:val="none" w:sz="0" w:space="0" w:color="auto"/>
        <w:bottom w:val="none" w:sz="0" w:space="0" w:color="auto"/>
        <w:right w:val="none" w:sz="0" w:space="0" w:color="auto"/>
      </w:divBdr>
    </w:div>
    <w:div w:id="1811629183">
      <w:bodyDiv w:val="1"/>
      <w:marLeft w:val="0"/>
      <w:marRight w:val="0"/>
      <w:marTop w:val="0"/>
      <w:marBottom w:val="0"/>
      <w:divBdr>
        <w:top w:val="none" w:sz="0" w:space="0" w:color="auto"/>
        <w:left w:val="none" w:sz="0" w:space="0" w:color="auto"/>
        <w:bottom w:val="none" w:sz="0" w:space="0" w:color="auto"/>
        <w:right w:val="none" w:sz="0" w:space="0" w:color="auto"/>
      </w:divBdr>
    </w:div>
    <w:div w:id="1815875524">
      <w:bodyDiv w:val="1"/>
      <w:marLeft w:val="0"/>
      <w:marRight w:val="0"/>
      <w:marTop w:val="0"/>
      <w:marBottom w:val="0"/>
      <w:divBdr>
        <w:top w:val="none" w:sz="0" w:space="0" w:color="auto"/>
        <w:left w:val="none" w:sz="0" w:space="0" w:color="auto"/>
        <w:bottom w:val="none" w:sz="0" w:space="0" w:color="auto"/>
        <w:right w:val="none" w:sz="0" w:space="0" w:color="auto"/>
      </w:divBdr>
    </w:div>
    <w:div w:id="1816140373">
      <w:bodyDiv w:val="1"/>
      <w:marLeft w:val="0"/>
      <w:marRight w:val="0"/>
      <w:marTop w:val="0"/>
      <w:marBottom w:val="0"/>
      <w:divBdr>
        <w:top w:val="none" w:sz="0" w:space="0" w:color="auto"/>
        <w:left w:val="none" w:sz="0" w:space="0" w:color="auto"/>
        <w:bottom w:val="none" w:sz="0" w:space="0" w:color="auto"/>
        <w:right w:val="none" w:sz="0" w:space="0" w:color="auto"/>
      </w:divBdr>
    </w:div>
    <w:div w:id="1819833946">
      <w:bodyDiv w:val="1"/>
      <w:marLeft w:val="0"/>
      <w:marRight w:val="0"/>
      <w:marTop w:val="0"/>
      <w:marBottom w:val="0"/>
      <w:divBdr>
        <w:top w:val="none" w:sz="0" w:space="0" w:color="auto"/>
        <w:left w:val="none" w:sz="0" w:space="0" w:color="auto"/>
        <w:bottom w:val="none" w:sz="0" w:space="0" w:color="auto"/>
        <w:right w:val="none" w:sz="0" w:space="0" w:color="auto"/>
      </w:divBdr>
    </w:div>
    <w:div w:id="1821338628">
      <w:bodyDiv w:val="1"/>
      <w:marLeft w:val="0"/>
      <w:marRight w:val="0"/>
      <w:marTop w:val="0"/>
      <w:marBottom w:val="0"/>
      <w:divBdr>
        <w:top w:val="none" w:sz="0" w:space="0" w:color="auto"/>
        <w:left w:val="none" w:sz="0" w:space="0" w:color="auto"/>
        <w:bottom w:val="none" w:sz="0" w:space="0" w:color="auto"/>
        <w:right w:val="none" w:sz="0" w:space="0" w:color="auto"/>
      </w:divBdr>
    </w:div>
    <w:div w:id="1825315087">
      <w:bodyDiv w:val="1"/>
      <w:marLeft w:val="0"/>
      <w:marRight w:val="0"/>
      <w:marTop w:val="0"/>
      <w:marBottom w:val="0"/>
      <w:divBdr>
        <w:top w:val="none" w:sz="0" w:space="0" w:color="auto"/>
        <w:left w:val="none" w:sz="0" w:space="0" w:color="auto"/>
        <w:bottom w:val="none" w:sz="0" w:space="0" w:color="auto"/>
        <w:right w:val="none" w:sz="0" w:space="0" w:color="auto"/>
      </w:divBdr>
    </w:div>
    <w:div w:id="1826823549">
      <w:bodyDiv w:val="1"/>
      <w:marLeft w:val="0"/>
      <w:marRight w:val="0"/>
      <w:marTop w:val="0"/>
      <w:marBottom w:val="0"/>
      <w:divBdr>
        <w:top w:val="none" w:sz="0" w:space="0" w:color="auto"/>
        <w:left w:val="none" w:sz="0" w:space="0" w:color="auto"/>
        <w:bottom w:val="none" w:sz="0" w:space="0" w:color="auto"/>
        <w:right w:val="none" w:sz="0" w:space="0" w:color="auto"/>
      </w:divBdr>
    </w:div>
    <w:div w:id="1827626228">
      <w:bodyDiv w:val="1"/>
      <w:marLeft w:val="0"/>
      <w:marRight w:val="0"/>
      <w:marTop w:val="0"/>
      <w:marBottom w:val="0"/>
      <w:divBdr>
        <w:top w:val="none" w:sz="0" w:space="0" w:color="auto"/>
        <w:left w:val="none" w:sz="0" w:space="0" w:color="auto"/>
        <w:bottom w:val="none" w:sz="0" w:space="0" w:color="auto"/>
        <w:right w:val="none" w:sz="0" w:space="0" w:color="auto"/>
      </w:divBdr>
    </w:div>
    <w:div w:id="1829054100">
      <w:bodyDiv w:val="1"/>
      <w:marLeft w:val="0"/>
      <w:marRight w:val="0"/>
      <w:marTop w:val="0"/>
      <w:marBottom w:val="0"/>
      <w:divBdr>
        <w:top w:val="none" w:sz="0" w:space="0" w:color="auto"/>
        <w:left w:val="none" w:sz="0" w:space="0" w:color="auto"/>
        <w:bottom w:val="none" w:sz="0" w:space="0" w:color="auto"/>
        <w:right w:val="none" w:sz="0" w:space="0" w:color="auto"/>
      </w:divBdr>
    </w:div>
    <w:div w:id="1830170397">
      <w:bodyDiv w:val="1"/>
      <w:marLeft w:val="0"/>
      <w:marRight w:val="0"/>
      <w:marTop w:val="0"/>
      <w:marBottom w:val="0"/>
      <w:divBdr>
        <w:top w:val="none" w:sz="0" w:space="0" w:color="auto"/>
        <w:left w:val="none" w:sz="0" w:space="0" w:color="auto"/>
        <w:bottom w:val="none" w:sz="0" w:space="0" w:color="auto"/>
        <w:right w:val="none" w:sz="0" w:space="0" w:color="auto"/>
      </w:divBdr>
    </w:div>
    <w:div w:id="1831021473">
      <w:bodyDiv w:val="1"/>
      <w:marLeft w:val="0"/>
      <w:marRight w:val="0"/>
      <w:marTop w:val="0"/>
      <w:marBottom w:val="0"/>
      <w:divBdr>
        <w:top w:val="none" w:sz="0" w:space="0" w:color="auto"/>
        <w:left w:val="none" w:sz="0" w:space="0" w:color="auto"/>
        <w:bottom w:val="none" w:sz="0" w:space="0" w:color="auto"/>
        <w:right w:val="none" w:sz="0" w:space="0" w:color="auto"/>
      </w:divBdr>
    </w:div>
    <w:div w:id="1832215599">
      <w:bodyDiv w:val="1"/>
      <w:marLeft w:val="0"/>
      <w:marRight w:val="0"/>
      <w:marTop w:val="0"/>
      <w:marBottom w:val="0"/>
      <w:divBdr>
        <w:top w:val="none" w:sz="0" w:space="0" w:color="auto"/>
        <w:left w:val="none" w:sz="0" w:space="0" w:color="auto"/>
        <w:bottom w:val="none" w:sz="0" w:space="0" w:color="auto"/>
        <w:right w:val="none" w:sz="0" w:space="0" w:color="auto"/>
      </w:divBdr>
    </w:div>
    <w:div w:id="1837502229">
      <w:bodyDiv w:val="1"/>
      <w:marLeft w:val="0"/>
      <w:marRight w:val="0"/>
      <w:marTop w:val="0"/>
      <w:marBottom w:val="0"/>
      <w:divBdr>
        <w:top w:val="none" w:sz="0" w:space="0" w:color="auto"/>
        <w:left w:val="none" w:sz="0" w:space="0" w:color="auto"/>
        <w:bottom w:val="none" w:sz="0" w:space="0" w:color="auto"/>
        <w:right w:val="none" w:sz="0" w:space="0" w:color="auto"/>
      </w:divBdr>
    </w:div>
    <w:div w:id="1838499293">
      <w:bodyDiv w:val="1"/>
      <w:marLeft w:val="0"/>
      <w:marRight w:val="0"/>
      <w:marTop w:val="0"/>
      <w:marBottom w:val="0"/>
      <w:divBdr>
        <w:top w:val="none" w:sz="0" w:space="0" w:color="auto"/>
        <w:left w:val="none" w:sz="0" w:space="0" w:color="auto"/>
        <w:bottom w:val="none" w:sz="0" w:space="0" w:color="auto"/>
        <w:right w:val="none" w:sz="0" w:space="0" w:color="auto"/>
      </w:divBdr>
    </w:div>
    <w:div w:id="1838693369">
      <w:bodyDiv w:val="1"/>
      <w:marLeft w:val="0"/>
      <w:marRight w:val="0"/>
      <w:marTop w:val="0"/>
      <w:marBottom w:val="0"/>
      <w:divBdr>
        <w:top w:val="none" w:sz="0" w:space="0" w:color="auto"/>
        <w:left w:val="none" w:sz="0" w:space="0" w:color="auto"/>
        <w:bottom w:val="none" w:sz="0" w:space="0" w:color="auto"/>
        <w:right w:val="none" w:sz="0" w:space="0" w:color="auto"/>
      </w:divBdr>
    </w:div>
    <w:div w:id="1839424041">
      <w:bodyDiv w:val="1"/>
      <w:marLeft w:val="0"/>
      <w:marRight w:val="0"/>
      <w:marTop w:val="0"/>
      <w:marBottom w:val="0"/>
      <w:divBdr>
        <w:top w:val="none" w:sz="0" w:space="0" w:color="auto"/>
        <w:left w:val="none" w:sz="0" w:space="0" w:color="auto"/>
        <w:bottom w:val="none" w:sz="0" w:space="0" w:color="auto"/>
        <w:right w:val="none" w:sz="0" w:space="0" w:color="auto"/>
      </w:divBdr>
    </w:div>
    <w:div w:id="1846817680">
      <w:bodyDiv w:val="1"/>
      <w:marLeft w:val="0"/>
      <w:marRight w:val="0"/>
      <w:marTop w:val="0"/>
      <w:marBottom w:val="0"/>
      <w:divBdr>
        <w:top w:val="none" w:sz="0" w:space="0" w:color="auto"/>
        <w:left w:val="none" w:sz="0" w:space="0" w:color="auto"/>
        <w:bottom w:val="none" w:sz="0" w:space="0" w:color="auto"/>
        <w:right w:val="none" w:sz="0" w:space="0" w:color="auto"/>
      </w:divBdr>
    </w:div>
    <w:div w:id="1854026240">
      <w:bodyDiv w:val="1"/>
      <w:marLeft w:val="0"/>
      <w:marRight w:val="0"/>
      <w:marTop w:val="0"/>
      <w:marBottom w:val="0"/>
      <w:divBdr>
        <w:top w:val="none" w:sz="0" w:space="0" w:color="auto"/>
        <w:left w:val="none" w:sz="0" w:space="0" w:color="auto"/>
        <w:bottom w:val="none" w:sz="0" w:space="0" w:color="auto"/>
        <w:right w:val="none" w:sz="0" w:space="0" w:color="auto"/>
      </w:divBdr>
    </w:div>
    <w:div w:id="1858543116">
      <w:bodyDiv w:val="1"/>
      <w:marLeft w:val="0"/>
      <w:marRight w:val="0"/>
      <w:marTop w:val="0"/>
      <w:marBottom w:val="0"/>
      <w:divBdr>
        <w:top w:val="none" w:sz="0" w:space="0" w:color="auto"/>
        <w:left w:val="none" w:sz="0" w:space="0" w:color="auto"/>
        <w:bottom w:val="none" w:sz="0" w:space="0" w:color="auto"/>
        <w:right w:val="none" w:sz="0" w:space="0" w:color="auto"/>
      </w:divBdr>
    </w:div>
    <w:div w:id="1861890048">
      <w:bodyDiv w:val="1"/>
      <w:marLeft w:val="0"/>
      <w:marRight w:val="0"/>
      <w:marTop w:val="0"/>
      <w:marBottom w:val="0"/>
      <w:divBdr>
        <w:top w:val="none" w:sz="0" w:space="0" w:color="auto"/>
        <w:left w:val="none" w:sz="0" w:space="0" w:color="auto"/>
        <w:bottom w:val="none" w:sz="0" w:space="0" w:color="auto"/>
        <w:right w:val="none" w:sz="0" w:space="0" w:color="auto"/>
      </w:divBdr>
    </w:div>
    <w:div w:id="1864202934">
      <w:bodyDiv w:val="1"/>
      <w:marLeft w:val="0"/>
      <w:marRight w:val="0"/>
      <w:marTop w:val="0"/>
      <w:marBottom w:val="0"/>
      <w:divBdr>
        <w:top w:val="none" w:sz="0" w:space="0" w:color="auto"/>
        <w:left w:val="none" w:sz="0" w:space="0" w:color="auto"/>
        <w:bottom w:val="none" w:sz="0" w:space="0" w:color="auto"/>
        <w:right w:val="none" w:sz="0" w:space="0" w:color="auto"/>
      </w:divBdr>
    </w:div>
    <w:div w:id="1871525017">
      <w:bodyDiv w:val="1"/>
      <w:marLeft w:val="0"/>
      <w:marRight w:val="0"/>
      <w:marTop w:val="0"/>
      <w:marBottom w:val="0"/>
      <w:divBdr>
        <w:top w:val="none" w:sz="0" w:space="0" w:color="auto"/>
        <w:left w:val="none" w:sz="0" w:space="0" w:color="auto"/>
        <w:bottom w:val="none" w:sz="0" w:space="0" w:color="auto"/>
        <w:right w:val="none" w:sz="0" w:space="0" w:color="auto"/>
      </w:divBdr>
    </w:div>
    <w:div w:id="1872568195">
      <w:bodyDiv w:val="1"/>
      <w:marLeft w:val="0"/>
      <w:marRight w:val="0"/>
      <w:marTop w:val="0"/>
      <w:marBottom w:val="0"/>
      <w:divBdr>
        <w:top w:val="none" w:sz="0" w:space="0" w:color="auto"/>
        <w:left w:val="none" w:sz="0" w:space="0" w:color="auto"/>
        <w:bottom w:val="none" w:sz="0" w:space="0" w:color="auto"/>
        <w:right w:val="none" w:sz="0" w:space="0" w:color="auto"/>
      </w:divBdr>
    </w:div>
    <w:div w:id="1877427475">
      <w:bodyDiv w:val="1"/>
      <w:marLeft w:val="0"/>
      <w:marRight w:val="0"/>
      <w:marTop w:val="0"/>
      <w:marBottom w:val="0"/>
      <w:divBdr>
        <w:top w:val="none" w:sz="0" w:space="0" w:color="auto"/>
        <w:left w:val="none" w:sz="0" w:space="0" w:color="auto"/>
        <w:bottom w:val="none" w:sz="0" w:space="0" w:color="auto"/>
        <w:right w:val="none" w:sz="0" w:space="0" w:color="auto"/>
      </w:divBdr>
    </w:div>
    <w:div w:id="1881701036">
      <w:bodyDiv w:val="1"/>
      <w:marLeft w:val="0"/>
      <w:marRight w:val="0"/>
      <w:marTop w:val="0"/>
      <w:marBottom w:val="0"/>
      <w:divBdr>
        <w:top w:val="none" w:sz="0" w:space="0" w:color="auto"/>
        <w:left w:val="none" w:sz="0" w:space="0" w:color="auto"/>
        <w:bottom w:val="none" w:sz="0" w:space="0" w:color="auto"/>
        <w:right w:val="none" w:sz="0" w:space="0" w:color="auto"/>
      </w:divBdr>
    </w:div>
    <w:div w:id="1882016723">
      <w:bodyDiv w:val="1"/>
      <w:marLeft w:val="0"/>
      <w:marRight w:val="0"/>
      <w:marTop w:val="0"/>
      <w:marBottom w:val="0"/>
      <w:divBdr>
        <w:top w:val="none" w:sz="0" w:space="0" w:color="auto"/>
        <w:left w:val="none" w:sz="0" w:space="0" w:color="auto"/>
        <w:bottom w:val="none" w:sz="0" w:space="0" w:color="auto"/>
        <w:right w:val="none" w:sz="0" w:space="0" w:color="auto"/>
      </w:divBdr>
    </w:div>
    <w:div w:id="1882327785">
      <w:bodyDiv w:val="1"/>
      <w:marLeft w:val="0"/>
      <w:marRight w:val="0"/>
      <w:marTop w:val="0"/>
      <w:marBottom w:val="0"/>
      <w:divBdr>
        <w:top w:val="none" w:sz="0" w:space="0" w:color="auto"/>
        <w:left w:val="none" w:sz="0" w:space="0" w:color="auto"/>
        <w:bottom w:val="none" w:sz="0" w:space="0" w:color="auto"/>
        <w:right w:val="none" w:sz="0" w:space="0" w:color="auto"/>
      </w:divBdr>
    </w:div>
    <w:div w:id="1882982102">
      <w:bodyDiv w:val="1"/>
      <w:marLeft w:val="0"/>
      <w:marRight w:val="0"/>
      <w:marTop w:val="0"/>
      <w:marBottom w:val="0"/>
      <w:divBdr>
        <w:top w:val="none" w:sz="0" w:space="0" w:color="auto"/>
        <w:left w:val="none" w:sz="0" w:space="0" w:color="auto"/>
        <w:bottom w:val="none" w:sz="0" w:space="0" w:color="auto"/>
        <w:right w:val="none" w:sz="0" w:space="0" w:color="auto"/>
      </w:divBdr>
    </w:div>
    <w:div w:id="1884707051">
      <w:bodyDiv w:val="1"/>
      <w:marLeft w:val="0"/>
      <w:marRight w:val="0"/>
      <w:marTop w:val="0"/>
      <w:marBottom w:val="0"/>
      <w:divBdr>
        <w:top w:val="none" w:sz="0" w:space="0" w:color="auto"/>
        <w:left w:val="none" w:sz="0" w:space="0" w:color="auto"/>
        <w:bottom w:val="none" w:sz="0" w:space="0" w:color="auto"/>
        <w:right w:val="none" w:sz="0" w:space="0" w:color="auto"/>
      </w:divBdr>
    </w:div>
    <w:div w:id="1887330968">
      <w:bodyDiv w:val="1"/>
      <w:marLeft w:val="0"/>
      <w:marRight w:val="0"/>
      <w:marTop w:val="0"/>
      <w:marBottom w:val="0"/>
      <w:divBdr>
        <w:top w:val="none" w:sz="0" w:space="0" w:color="auto"/>
        <w:left w:val="none" w:sz="0" w:space="0" w:color="auto"/>
        <w:bottom w:val="none" w:sz="0" w:space="0" w:color="auto"/>
        <w:right w:val="none" w:sz="0" w:space="0" w:color="auto"/>
      </w:divBdr>
    </w:div>
    <w:div w:id="1889415053">
      <w:bodyDiv w:val="1"/>
      <w:marLeft w:val="0"/>
      <w:marRight w:val="0"/>
      <w:marTop w:val="0"/>
      <w:marBottom w:val="0"/>
      <w:divBdr>
        <w:top w:val="none" w:sz="0" w:space="0" w:color="auto"/>
        <w:left w:val="none" w:sz="0" w:space="0" w:color="auto"/>
        <w:bottom w:val="none" w:sz="0" w:space="0" w:color="auto"/>
        <w:right w:val="none" w:sz="0" w:space="0" w:color="auto"/>
      </w:divBdr>
    </w:div>
    <w:div w:id="1891266887">
      <w:bodyDiv w:val="1"/>
      <w:marLeft w:val="0"/>
      <w:marRight w:val="0"/>
      <w:marTop w:val="0"/>
      <w:marBottom w:val="0"/>
      <w:divBdr>
        <w:top w:val="none" w:sz="0" w:space="0" w:color="auto"/>
        <w:left w:val="none" w:sz="0" w:space="0" w:color="auto"/>
        <w:bottom w:val="none" w:sz="0" w:space="0" w:color="auto"/>
        <w:right w:val="none" w:sz="0" w:space="0" w:color="auto"/>
      </w:divBdr>
    </w:div>
    <w:div w:id="1892690496">
      <w:bodyDiv w:val="1"/>
      <w:marLeft w:val="0"/>
      <w:marRight w:val="0"/>
      <w:marTop w:val="0"/>
      <w:marBottom w:val="0"/>
      <w:divBdr>
        <w:top w:val="none" w:sz="0" w:space="0" w:color="auto"/>
        <w:left w:val="none" w:sz="0" w:space="0" w:color="auto"/>
        <w:bottom w:val="none" w:sz="0" w:space="0" w:color="auto"/>
        <w:right w:val="none" w:sz="0" w:space="0" w:color="auto"/>
      </w:divBdr>
    </w:div>
    <w:div w:id="1892768564">
      <w:bodyDiv w:val="1"/>
      <w:marLeft w:val="0"/>
      <w:marRight w:val="0"/>
      <w:marTop w:val="0"/>
      <w:marBottom w:val="0"/>
      <w:divBdr>
        <w:top w:val="none" w:sz="0" w:space="0" w:color="auto"/>
        <w:left w:val="none" w:sz="0" w:space="0" w:color="auto"/>
        <w:bottom w:val="none" w:sz="0" w:space="0" w:color="auto"/>
        <w:right w:val="none" w:sz="0" w:space="0" w:color="auto"/>
      </w:divBdr>
    </w:div>
    <w:div w:id="1894274321">
      <w:bodyDiv w:val="1"/>
      <w:marLeft w:val="0"/>
      <w:marRight w:val="0"/>
      <w:marTop w:val="0"/>
      <w:marBottom w:val="0"/>
      <w:divBdr>
        <w:top w:val="none" w:sz="0" w:space="0" w:color="auto"/>
        <w:left w:val="none" w:sz="0" w:space="0" w:color="auto"/>
        <w:bottom w:val="none" w:sz="0" w:space="0" w:color="auto"/>
        <w:right w:val="none" w:sz="0" w:space="0" w:color="auto"/>
      </w:divBdr>
    </w:div>
    <w:div w:id="1895460427">
      <w:bodyDiv w:val="1"/>
      <w:marLeft w:val="0"/>
      <w:marRight w:val="0"/>
      <w:marTop w:val="0"/>
      <w:marBottom w:val="0"/>
      <w:divBdr>
        <w:top w:val="none" w:sz="0" w:space="0" w:color="auto"/>
        <w:left w:val="none" w:sz="0" w:space="0" w:color="auto"/>
        <w:bottom w:val="none" w:sz="0" w:space="0" w:color="auto"/>
        <w:right w:val="none" w:sz="0" w:space="0" w:color="auto"/>
      </w:divBdr>
    </w:div>
    <w:div w:id="1895464957">
      <w:bodyDiv w:val="1"/>
      <w:marLeft w:val="0"/>
      <w:marRight w:val="0"/>
      <w:marTop w:val="0"/>
      <w:marBottom w:val="0"/>
      <w:divBdr>
        <w:top w:val="none" w:sz="0" w:space="0" w:color="auto"/>
        <w:left w:val="none" w:sz="0" w:space="0" w:color="auto"/>
        <w:bottom w:val="none" w:sz="0" w:space="0" w:color="auto"/>
        <w:right w:val="none" w:sz="0" w:space="0" w:color="auto"/>
      </w:divBdr>
    </w:div>
    <w:div w:id="1895845097">
      <w:bodyDiv w:val="1"/>
      <w:marLeft w:val="0"/>
      <w:marRight w:val="0"/>
      <w:marTop w:val="0"/>
      <w:marBottom w:val="0"/>
      <w:divBdr>
        <w:top w:val="none" w:sz="0" w:space="0" w:color="auto"/>
        <w:left w:val="none" w:sz="0" w:space="0" w:color="auto"/>
        <w:bottom w:val="none" w:sz="0" w:space="0" w:color="auto"/>
        <w:right w:val="none" w:sz="0" w:space="0" w:color="auto"/>
      </w:divBdr>
    </w:div>
    <w:div w:id="1898660787">
      <w:bodyDiv w:val="1"/>
      <w:marLeft w:val="0"/>
      <w:marRight w:val="0"/>
      <w:marTop w:val="0"/>
      <w:marBottom w:val="0"/>
      <w:divBdr>
        <w:top w:val="none" w:sz="0" w:space="0" w:color="auto"/>
        <w:left w:val="none" w:sz="0" w:space="0" w:color="auto"/>
        <w:bottom w:val="none" w:sz="0" w:space="0" w:color="auto"/>
        <w:right w:val="none" w:sz="0" w:space="0" w:color="auto"/>
      </w:divBdr>
    </w:div>
    <w:div w:id="1902129345">
      <w:bodyDiv w:val="1"/>
      <w:marLeft w:val="0"/>
      <w:marRight w:val="0"/>
      <w:marTop w:val="0"/>
      <w:marBottom w:val="0"/>
      <w:divBdr>
        <w:top w:val="none" w:sz="0" w:space="0" w:color="auto"/>
        <w:left w:val="none" w:sz="0" w:space="0" w:color="auto"/>
        <w:bottom w:val="none" w:sz="0" w:space="0" w:color="auto"/>
        <w:right w:val="none" w:sz="0" w:space="0" w:color="auto"/>
      </w:divBdr>
    </w:div>
    <w:div w:id="1903324529">
      <w:bodyDiv w:val="1"/>
      <w:marLeft w:val="0"/>
      <w:marRight w:val="0"/>
      <w:marTop w:val="0"/>
      <w:marBottom w:val="0"/>
      <w:divBdr>
        <w:top w:val="none" w:sz="0" w:space="0" w:color="auto"/>
        <w:left w:val="none" w:sz="0" w:space="0" w:color="auto"/>
        <w:bottom w:val="none" w:sz="0" w:space="0" w:color="auto"/>
        <w:right w:val="none" w:sz="0" w:space="0" w:color="auto"/>
      </w:divBdr>
    </w:div>
    <w:div w:id="1905753267">
      <w:bodyDiv w:val="1"/>
      <w:marLeft w:val="0"/>
      <w:marRight w:val="0"/>
      <w:marTop w:val="0"/>
      <w:marBottom w:val="0"/>
      <w:divBdr>
        <w:top w:val="none" w:sz="0" w:space="0" w:color="auto"/>
        <w:left w:val="none" w:sz="0" w:space="0" w:color="auto"/>
        <w:bottom w:val="none" w:sz="0" w:space="0" w:color="auto"/>
        <w:right w:val="none" w:sz="0" w:space="0" w:color="auto"/>
      </w:divBdr>
    </w:div>
    <w:div w:id="1911190439">
      <w:bodyDiv w:val="1"/>
      <w:marLeft w:val="0"/>
      <w:marRight w:val="0"/>
      <w:marTop w:val="0"/>
      <w:marBottom w:val="0"/>
      <w:divBdr>
        <w:top w:val="none" w:sz="0" w:space="0" w:color="auto"/>
        <w:left w:val="none" w:sz="0" w:space="0" w:color="auto"/>
        <w:bottom w:val="none" w:sz="0" w:space="0" w:color="auto"/>
        <w:right w:val="none" w:sz="0" w:space="0" w:color="auto"/>
      </w:divBdr>
    </w:div>
    <w:div w:id="1912083172">
      <w:bodyDiv w:val="1"/>
      <w:marLeft w:val="0"/>
      <w:marRight w:val="0"/>
      <w:marTop w:val="0"/>
      <w:marBottom w:val="0"/>
      <w:divBdr>
        <w:top w:val="none" w:sz="0" w:space="0" w:color="auto"/>
        <w:left w:val="none" w:sz="0" w:space="0" w:color="auto"/>
        <w:bottom w:val="none" w:sz="0" w:space="0" w:color="auto"/>
        <w:right w:val="none" w:sz="0" w:space="0" w:color="auto"/>
      </w:divBdr>
    </w:div>
    <w:div w:id="1919441832">
      <w:bodyDiv w:val="1"/>
      <w:marLeft w:val="0"/>
      <w:marRight w:val="0"/>
      <w:marTop w:val="0"/>
      <w:marBottom w:val="0"/>
      <w:divBdr>
        <w:top w:val="none" w:sz="0" w:space="0" w:color="auto"/>
        <w:left w:val="none" w:sz="0" w:space="0" w:color="auto"/>
        <w:bottom w:val="none" w:sz="0" w:space="0" w:color="auto"/>
        <w:right w:val="none" w:sz="0" w:space="0" w:color="auto"/>
      </w:divBdr>
    </w:div>
    <w:div w:id="1919974372">
      <w:bodyDiv w:val="1"/>
      <w:marLeft w:val="0"/>
      <w:marRight w:val="0"/>
      <w:marTop w:val="0"/>
      <w:marBottom w:val="0"/>
      <w:divBdr>
        <w:top w:val="none" w:sz="0" w:space="0" w:color="auto"/>
        <w:left w:val="none" w:sz="0" w:space="0" w:color="auto"/>
        <w:bottom w:val="none" w:sz="0" w:space="0" w:color="auto"/>
        <w:right w:val="none" w:sz="0" w:space="0" w:color="auto"/>
      </w:divBdr>
    </w:div>
    <w:div w:id="1921409013">
      <w:bodyDiv w:val="1"/>
      <w:marLeft w:val="0"/>
      <w:marRight w:val="0"/>
      <w:marTop w:val="0"/>
      <w:marBottom w:val="0"/>
      <w:divBdr>
        <w:top w:val="none" w:sz="0" w:space="0" w:color="auto"/>
        <w:left w:val="none" w:sz="0" w:space="0" w:color="auto"/>
        <w:bottom w:val="none" w:sz="0" w:space="0" w:color="auto"/>
        <w:right w:val="none" w:sz="0" w:space="0" w:color="auto"/>
      </w:divBdr>
    </w:div>
    <w:div w:id="1922371346">
      <w:bodyDiv w:val="1"/>
      <w:marLeft w:val="0"/>
      <w:marRight w:val="0"/>
      <w:marTop w:val="0"/>
      <w:marBottom w:val="0"/>
      <w:divBdr>
        <w:top w:val="none" w:sz="0" w:space="0" w:color="auto"/>
        <w:left w:val="none" w:sz="0" w:space="0" w:color="auto"/>
        <w:bottom w:val="none" w:sz="0" w:space="0" w:color="auto"/>
        <w:right w:val="none" w:sz="0" w:space="0" w:color="auto"/>
      </w:divBdr>
    </w:div>
    <w:div w:id="1926643462">
      <w:bodyDiv w:val="1"/>
      <w:marLeft w:val="0"/>
      <w:marRight w:val="0"/>
      <w:marTop w:val="0"/>
      <w:marBottom w:val="0"/>
      <w:divBdr>
        <w:top w:val="none" w:sz="0" w:space="0" w:color="auto"/>
        <w:left w:val="none" w:sz="0" w:space="0" w:color="auto"/>
        <w:bottom w:val="none" w:sz="0" w:space="0" w:color="auto"/>
        <w:right w:val="none" w:sz="0" w:space="0" w:color="auto"/>
      </w:divBdr>
    </w:div>
    <w:div w:id="1929074398">
      <w:bodyDiv w:val="1"/>
      <w:marLeft w:val="0"/>
      <w:marRight w:val="0"/>
      <w:marTop w:val="0"/>
      <w:marBottom w:val="0"/>
      <w:divBdr>
        <w:top w:val="none" w:sz="0" w:space="0" w:color="auto"/>
        <w:left w:val="none" w:sz="0" w:space="0" w:color="auto"/>
        <w:bottom w:val="none" w:sz="0" w:space="0" w:color="auto"/>
        <w:right w:val="none" w:sz="0" w:space="0" w:color="auto"/>
      </w:divBdr>
    </w:div>
    <w:div w:id="1931041100">
      <w:bodyDiv w:val="1"/>
      <w:marLeft w:val="0"/>
      <w:marRight w:val="0"/>
      <w:marTop w:val="0"/>
      <w:marBottom w:val="0"/>
      <w:divBdr>
        <w:top w:val="none" w:sz="0" w:space="0" w:color="auto"/>
        <w:left w:val="none" w:sz="0" w:space="0" w:color="auto"/>
        <w:bottom w:val="none" w:sz="0" w:space="0" w:color="auto"/>
        <w:right w:val="none" w:sz="0" w:space="0" w:color="auto"/>
      </w:divBdr>
    </w:div>
    <w:div w:id="1931888970">
      <w:bodyDiv w:val="1"/>
      <w:marLeft w:val="0"/>
      <w:marRight w:val="0"/>
      <w:marTop w:val="0"/>
      <w:marBottom w:val="0"/>
      <w:divBdr>
        <w:top w:val="none" w:sz="0" w:space="0" w:color="auto"/>
        <w:left w:val="none" w:sz="0" w:space="0" w:color="auto"/>
        <w:bottom w:val="none" w:sz="0" w:space="0" w:color="auto"/>
        <w:right w:val="none" w:sz="0" w:space="0" w:color="auto"/>
      </w:divBdr>
    </w:div>
    <w:div w:id="1931891528">
      <w:bodyDiv w:val="1"/>
      <w:marLeft w:val="0"/>
      <w:marRight w:val="0"/>
      <w:marTop w:val="0"/>
      <w:marBottom w:val="0"/>
      <w:divBdr>
        <w:top w:val="none" w:sz="0" w:space="0" w:color="auto"/>
        <w:left w:val="none" w:sz="0" w:space="0" w:color="auto"/>
        <w:bottom w:val="none" w:sz="0" w:space="0" w:color="auto"/>
        <w:right w:val="none" w:sz="0" w:space="0" w:color="auto"/>
      </w:divBdr>
    </w:div>
    <w:div w:id="1932809197">
      <w:bodyDiv w:val="1"/>
      <w:marLeft w:val="0"/>
      <w:marRight w:val="0"/>
      <w:marTop w:val="0"/>
      <w:marBottom w:val="0"/>
      <w:divBdr>
        <w:top w:val="none" w:sz="0" w:space="0" w:color="auto"/>
        <w:left w:val="none" w:sz="0" w:space="0" w:color="auto"/>
        <w:bottom w:val="none" w:sz="0" w:space="0" w:color="auto"/>
        <w:right w:val="none" w:sz="0" w:space="0" w:color="auto"/>
      </w:divBdr>
    </w:div>
    <w:div w:id="1934778073">
      <w:bodyDiv w:val="1"/>
      <w:marLeft w:val="0"/>
      <w:marRight w:val="0"/>
      <w:marTop w:val="0"/>
      <w:marBottom w:val="0"/>
      <w:divBdr>
        <w:top w:val="none" w:sz="0" w:space="0" w:color="auto"/>
        <w:left w:val="none" w:sz="0" w:space="0" w:color="auto"/>
        <w:bottom w:val="none" w:sz="0" w:space="0" w:color="auto"/>
        <w:right w:val="none" w:sz="0" w:space="0" w:color="auto"/>
      </w:divBdr>
    </w:div>
    <w:div w:id="1940603681">
      <w:bodyDiv w:val="1"/>
      <w:marLeft w:val="0"/>
      <w:marRight w:val="0"/>
      <w:marTop w:val="0"/>
      <w:marBottom w:val="0"/>
      <w:divBdr>
        <w:top w:val="none" w:sz="0" w:space="0" w:color="auto"/>
        <w:left w:val="none" w:sz="0" w:space="0" w:color="auto"/>
        <w:bottom w:val="none" w:sz="0" w:space="0" w:color="auto"/>
        <w:right w:val="none" w:sz="0" w:space="0" w:color="auto"/>
      </w:divBdr>
    </w:div>
    <w:div w:id="1941138049">
      <w:bodyDiv w:val="1"/>
      <w:marLeft w:val="0"/>
      <w:marRight w:val="0"/>
      <w:marTop w:val="0"/>
      <w:marBottom w:val="0"/>
      <w:divBdr>
        <w:top w:val="none" w:sz="0" w:space="0" w:color="auto"/>
        <w:left w:val="none" w:sz="0" w:space="0" w:color="auto"/>
        <w:bottom w:val="none" w:sz="0" w:space="0" w:color="auto"/>
        <w:right w:val="none" w:sz="0" w:space="0" w:color="auto"/>
      </w:divBdr>
    </w:div>
    <w:div w:id="1944218088">
      <w:bodyDiv w:val="1"/>
      <w:marLeft w:val="0"/>
      <w:marRight w:val="0"/>
      <w:marTop w:val="0"/>
      <w:marBottom w:val="0"/>
      <w:divBdr>
        <w:top w:val="none" w:sz="0" w:space="0" w:color="auto"/>
        <w:left w:val="none" w:sz="0" w:space="0" w:color="auto"/>
        <w:bottom w:val="none" w:sz="0" w:space="0" w:color="auto"/>
        <w:right w:val="none" w:sz="0" w:space="0" w:color="auto"/>
      </w:divBdr>
    </w:div>
    <w:div w:id="1945503326">
      <w:bodyDiv w:val="1"/>
      <w:marLeft w:val="0"/>
      <w:marRight w:val="0"/>
      <w:marTop w:val="0"/>
      <w:marBottom w:val="0"/>
      <w:divBdr>
        <w:top w:val="none" w:sz="0" w:space="0" w:color="auto"/>
        <w:left w:val="none" w:sz="0" w:space="0" w:color="auto"/>
        <w:bottom w:val="none" w:sz="0" w:space="0" w:color="auto"/>
        <w:right w:val="none" w:sz="0" w:space="0" w:color="auto"/>
      </w:divBdr>
    </w:div>
    <w:div w:id="1948155248">
      <w:bodyDiv w:val="1"/>
      <w:marLeft w:val="0"/>
      <w:marRight w:val="0"/>
      <w:marTop w:val="0"/>
      <w:marBottom w:val="0"/>
      <w:divBdr>
        <w:top w:val="none" w:sz="0" w:space="0" w:color="auto"/>
        <w:left w:val="none" w:sz="0" w:space="0" w:color="auto"/>
        <w:bottom w:val="none" w:sz="0" w:space="0" w:color="auto"/>
        <w:right w:val="none" w:sz="0" w:space="0" w:color="auto"/>
      </w:divBdr>
    </w:div>
    <w:div w:id="1950090057">
      <w:bodyDiv w:val="1"/>
      <w:marLeft w:val="0"/>
      <w:marRight w:val="0"/>
      <w:marTop w:val="0"/>
      <w:marBottom w:val="0"/>
      <w:divBdr>
        <w:top w:val="none" w:sz="0" w:space="0" w:color="auto"/>
        <w:left w:val="none" w:sz="0" w:space="0" w:color="auto"/>
        <w:bottom w:val="none" w:sz="0" w:space="0" w:color="auto"/>
        <w:right w:val="none" w:sz="0" w:space="0" w:color="auto"/>
      </w:divBdr>
    </w:div>
    <w:div w:id="1950549531">
      <w:bodyDiv w:val="1"/>
      <w:marLeft w:val="0"/>
      <w:marRight w:val="0"/>
      <w:marTop w:val="0"/>
      <w:marBottom w:val="0"/>
      <w:divBdr>
        <w:top w:val="none" w:sz="0" w:space="0" w:color="auto"/>
        <w:left w:val="none" w:sz="0" w:space="0" w:color="auto"/>
        <w:bottom w:val="none" w:sz="0" w:space="0" w:color="auto"/>
        <w:right w:val="none" w:sz="0" w:space="0" w:color="auto"/>
      </w:divBdr>
    </w:div>
    <w:div w:id="1951086151">
      <w:bodyDiv w:val="1"/>
      <w:marLeft w:val="0"/>
      <w:marRight w:val="0"/>
      <w:marTop w:val="0"/>
      <w:marBottom w:val="0"/>
      <w:divBdr>
        <w:top w:val="none" w:sz="0" w:space="0" w:color="auto"/>
        <w:left w:val="none" w:sz="0" w:space="0" w:color="auto"/>
        <w:bottom w:val="none" w:sz="0" w:space="0" w:color="auto"/>
        <w:right w:val="none" w:sz="0" w:space="0" w:color="auto"/>
      </w:divBdr>
    </w:div>
    <w:div w:id="1951621242">
      <w:bodyDiv w:val="1"/>
      <w:marLeft w:val="0"/>
      <w:marRight w:val="0"/>
      <w:marTop w:val="0"/>
      <w:marBottom w:val="0"/>
      <w:divBdr>
        <w:top w:val="none" w:sz="0" w:space="0" w:color="auto"/>
        <w:left w:val="none" w:sz="0" w:space="0" w:color="auto"/>
        <w:bottom w:val="none" w:sz="0" w:space="0" w:color="auto"/>
        <w:right w:val="none" w:sz="0" w:space="0" w:color="auto"/>
      </w:divBdr>
    </w:div>
    <w:div w:id="1952780952">
      <w:bodyDiv w:val="1"/>
      <w:marLeft w:val="0"/>
      <w:marRight w:val="0"/>
      <w:marTop w:val="0"/>
      <w:marBottom w:val="0"/>
      <w:divBdr>
        <w:top w:val="none" w:sz="0" w:space="0" w:color="auto"/>
        <w:left w:val="none" w:sz="0" w:space="0" w:color="auto"/>
        <w:bottom w:val="none" w:sz="0" w:space="0" w:color="auto"/>
        <w:right w:val="none" w:sz="0" w:space="0" w:color="auto"/>
      </w:divBdr>
    </w:div>
    <w:div w:id="1952936573">
      <w:bodyDiv w:val="1"/>
      <w:marLeft w:val="0"/>
      <w:marRight w:val="0"/>
      <w:marTop w:val="0"/>
      <w:marBottom w:val="0"/>
      <w:divBdr>
        <w:top w:val="none" w:sz="0" w:space="0" w:color="auto"/>
        <w:left w:val="none" w:sz="0" w:space="0" w:color="auto"/>
        <w:bottom w:val="none" w:sz="0" w:space="0" w:color="auto"/>
        <w:right w:val="none" w:sz="0" w:space="0" w:color="auto"/>
      </w:divBdr>
    </w:div>
    <w:div w:id="1953246286">
      <w:bodyDiv w:val="1"/>
      <w:marLeft w:val="0"/>
      <w:marRight w:val="0"/>
      <w:marTop w:val="0"/>
      <w:marBottom w:val="0"/>
      <w:divBdr>
        <w:top w:val="none" w:sz="0" w:space="0" w:color="auto"/>
        <w:left w:val="none" w:sz="0" w:space="0" w:color="auto"/>
        <w:bottom w:val="none" w:sz="0" w:space="0" w:color="auto"/>
        <w:right w:val="none" w:sz="0" w:space="0" w:color="auto"/>
      </w:divBdr>
    </w:div>
    <w:div w:id="1956718296">
      <w:bodyDiv w:val="1"/>
      <w:marLeft w:val="0"/>
      <w:marRight w:val="0"/>
      <w:marTop w:val="0"/>
      <w:marBottom w:val="0"/>
      <w:divBdr>
        <w:top w:val="none" w:sz="0" w:space="0" w:color="auto"/>
        <w:left w:val="none" w:sz="0" w:space="0" w:color="auto"/>
        <w:bottom w:val="none" w:sz="0" w:space="0" w:color="auto"/>
        <w:right w:val="none" w:sz="0" w:space="0" w:color="auto"/>
      </w:divBdr>
    </w:div>
    <w:div w:id="1957828892">
      <w:bodyDiv w:val="1"/>
      <w:marLeft w:val="0"/>
      <w:marRight w:val="0"/>
      <w:marTop w:val="0"/>
      <w:marBottom w:val="0"/>
      <w:divBdr>
        <w:top w:val="none" w:sz="0" w:space="0" w:color="auto"/>
        <w:left w:val="none" w:sz="0" w:space="0" w:color="auto"/>
        <w:bottom w:val="none" w:sz="0" w:space="0" w:color="auto"/>
        <w:right w:val="none" w:sz="0" w:space="0" w:color="auto"/>
      </w:divBdr>
    </w:div>
    <w:div w:id="1959097844">
      <w:bodyDiv w:val="1"/>
      <w:marLeft w:val="0"/>
      <w:marRight w:val="0"/>
      <w:marTop w:val="0"/>
      <w:marBottom w:val="0"/>
      <w:divBdr>
        <w:top w:val="none" w:sz="0" w:space="0" w:color="auto"/>
        <w:left w:val="none" w:sz="0" w:space="0" w:color="auto"/>
        <w:bottom w:val="none" w:sz="0" w:space="0" w:color="auto"/>
        <w:right w:val="none" w:sz="0" w:space="0" w:color="auto"/>
      </w:divBdr>
    </w:div>
    <w:div w:id="1961912092">
      <w:bodyDiv w:val="1"/>
      <w:marLeft w:val="0"/>
      <w:marRight w:val="0"/>
      <w:marTop w:val="0"/>
      <w:marBottom w:val="0"/>
      <w:divBdr>
        <w:top w:val="none" w:sz="0" w:space="0" w:color="auto"/>
        <w:left w:val="none" w:sz="0" w:space="0" w:color="auto"/>
        <w:bottom w:val="none" w:sz="0" w:space="0" w:color="auto"/>
        <w:right w:val="none" w:sz="0" w:space="0" w:color="auto"/>
      </w:divBdr>
    </w:div>
    <w:div w:id="1962494203">
      <w:bodyDiv w:val="1"/>
      <w:marLeft w:val="0"/>
      <w:marRight w:val="0"/>
      <w:marTop w:val="0"/>
      <w:marBottom w:val="0"/>
      <w:divBdr>
        <w:top w:val="none" w:sz="0" w:space="0" w:color="auto"/>
        <w:left w:val="none" w:sz="0" w:space="0" w:color="auto"/>
        <w:bottom w:val="none" w:sz="0" w:space="0" w:color="auto"/>
        <w:right w:val="none" w:sz="0" w:space="0" w:color="auto"/>
      </w:divBdr>
    </w:div>
    <w:div w:id="1963342216">
      <w:bodyDiv w:val="1"/>
      <w:marLeft w:val="0"/>
      <w:marRight w:val="0"/>
      <w:marTop w:val="0"/>
      <w:marBottom w:val="0"/>
      <w:divBdr>
        <w:top w:val="none" w:sz="0" w:space="0" w:color="auto"/>
        <w:left w:val="none" w:sz="0" w:space="0" w:color="auto"/>
        <w:bottom w:val="none" w:sz="0" w:space="0" w:color="auto"/>
        <w:right w:val="none" w:sz="0" w:space="0" w:color="auto"/>
      </w:divBdr>
    </w:div>
    <w:div w:id="1963917434">
      <w:bodyDiv w:val="1"/>
      <w:marLeft w:val="0"/>
      <w:marRight w:val="0"/>
      <w:marTop w:val="0"/>
      <w:marBottom w:val="0"/>
      <w:divBdr>
        <w:top w:val="none" w:sz="0" w:space="0" w:color="auto"/>
        <w:left w:val="none" w:sz="0" w:space="0" w:color="auto"/>
        <w:bottom w:val="none" w:sz="0" w:space="0" w:color="auto"/>
        <w:right w:val="none" w:sz="0" w:space="0" w:color="auto"/>
      </w:divBdr>
    </w:div>
    <w:div w:id="1966807796">
      <w:bodyDiv w:val="1"/>
      <w:marLeft w:val="0"/>
      <w:marRight w:val="0"/>
      <w:marTop w:val="0"/>
      <w:marBottom w:val="0"/>
      <w:divBdr>
        <w:top w:val="none" w:sz="0" w:space="0" w:color="auto"/>
        <w:left w:val="none" w:sz="0" w:space="0" w:color="auto"/>
        <w:bottom w:val="none" w:sz="0" w:space="0" w:color="auto"/>
        <w:right w:val="none" w:sz="0" w:space="0" w:color="auto"/>
      </w:divBdr>
    </w:div>
    <w:div w:id="1967540979">
      <w:bodyDiv w:val="1"/>
      <w:marLeft w:val="0"/>
      <w:marRight w:val="0"/>
      <w:marTop w:val="0"/>
      <w:marBottom w:val="0"/>
      <w:divBdr>
        <w:top w:val="none" w:sz="0" w:space="0" w:color="auto"/>
        <w:left w:val="none" w:sz="0" w:space="0" w:color="auto"/>
        <w:bottom w:val="none" w:sz="0" w:space="0" w:color="auto"/>
        <w:right w:val="none" w:sz="0" w:space="0" w:color="auto"/>
      </w:divBdr>
    </w:div>
    <w:div w:id="1968899862">
      <w:bodyDiv w:val="1"/>
      <w:marLeft w:val="0"/>
      <w:marRight w:val="0"/>
      <w:marTop w:val="0"/>
      <w:marBottom w:val="0"/>
      <w:divBdr>
        <w:top w:val="none" w:sz="0" w:space="0" w:color="auto"/>
        <w:left w:val="none" w:sz="0" w:space="0" w:color="auto"/>
        <w:bottom w:val="none" w:sz="0" w:space="0" w:color="auto"/>
        <w:right w:val="none" w:sz="0" w:space="0" w:color="auto"/>
      </w:divBdr>
    </w:div>
    <w:div w:id="1971782596">
      <w:bodyDiv w:val="1"/>
      <w:marLeft w:val="0"/>
      <w:marRight w:val="0"/>
      <w:marTop w:val="0"/>
      <w:marBottom w:val="0"/>
      <w:divBdr>
        <w:top w:val="none" w:sz="0" w:space="0" w:color="auto"/>
        <w:left w:val="none" w:sz="0" w:space="0" w:color="auto"/>
        <w:bottom w:val="none" w:sz="0" w:space="0" w:color="auto"/>
        <w:right w:val="none" w:sz="0" w:space="0" w:color="auto"/>
      </w:divBdr>
    </w:div>
    <w:div w:id="1975216789">
      <w:bodyDiv w:val="1"/>
      <w:marLeft w:val="0"/>
      <w:marRight w:val="0"/>
      <w:marTop w:val="0"/>
      <w:marBottom w:val="0"/>
      <w:divBdr>
        <w:top w:val="none" w:sz="0" w:space="0" w:color="auto"/>
        <w:left w:val="none" w:sz="0" w:space="0" w:color="auto"/>
        <w:bottom w:val="none" w:sz="0" w:space="0" w:color="auto"/>
        <w:right w:val="none" w:sz="0" w:space="0" w:color="auto"/>
      </w:divBdr>
    </w:div>
    <w:div w:id="1978609176">
      <w:bodyDiv w:val="1"/>
      <w:marLeft w:val="0"/>
      <w:marRight w:val="0"/>
      <w:marTop w:val="0"/>
      <w:marBottom w:val="0"/>
      <w:divBdr>
        <w:top w:val="none" w:sz="0" w:space="0" w:color="auto"/>
        <w:left w:val="none" w:sz="0" w:space="0" w:color="auto"/>
        <w:bottom w:val="none" w:sz="0" w:space="0" w:color="auto"/>
        <w:right w:val="none" w:sz="0" w:space="0" w:color="auto"/>
      </w:divBdr>
    </w:div>
    <w:div w:id="1979459872">
      <w:bodyDiv w:val="1"/>
      <w:marLeft w:val="0"/>
      <w:marRight w:val="0"/>
      <w:marTop w:val="0"/>
      <w:marBottom w:val="0"/>
      <w:divBdr>
        <w:top w:val="none" w:sz="0" w:space="0" w:color="auto"/>
        <w:left w:val="none" w:sz="0" w:space="0" w:color="auto"/>
        <w:bottom w:val="none" w:sz="0" w:space="0" w:color="auto"/>
        <w:right w:val="none" w:sz="0" w:space="0" w:color="auto"/>
      </w:divBdr>
    </w:div>
    <w:div w:id="1980265500">
      <w:bodyDiv w:val="1"/>
      <w:marLeft w:val="0"/>
      <w:marRight w:val="0"/>
      <w:marTop w:val="0"/>
      <w:marBottom w:val="0"/>
      <w:divBdr>
        <w:top w:val="none" w:sz="0" w:space="0" w:color="auto"/>
        <w:left w:val="none" w:sz="0" w:space="0" w:color="auto"/>
        <w:bottom w:val="none" w:sz="0" w:space="0" w:color="auto"/>
        <w:right w:val="none" w:sz="0" w:space="0" w:color="auto"/>
      </w:divBdr>
    </w:div>
    <w:div w:id="1980649717">
      <w:bodyDiv w:val="1"/>
      <w:marLeft w:val="0"/>
      <w:marRight w:val="0"/>
      <w:marTop w:val="0"/>
      <w:marBottom w:val="0"/>
      <w:divBdr>
        <w:top w:val="none" w:sz="0" w:space="0" w:color="auto"/>
        <w:left w:val="none" w:sz="0" w:space="0" w:color="auto"/>
        <w:bottom w:val="none" w:sz="0" w:space="0" w:color="auto"/>
        <w:right w:val="none" w:sz="0" w:space="0" w:color="auto"/>
      </w:divBdr>
    </w:div>
    <w:div w:id="1981422469">
      <w:bodyDiv w:val="1"/>
      <w:marLeft w:val="0"/>
      <w:marRight w:val="0"/>
      <w:marTop w:val="0"/>
      <w:marBottom w:val="0"/>
      <w:divBdr>
        <w:top w:val="none" w:sz="0" w:space="0" w:color="auto"/>
        <w:left w:val="none" w:sz="0" w:space="0" w:color="auto"/>
        <w:bottom w:val="none" w:sz="0" w:space="0" w:color="auto"/>
        <w:right w:val="none" w:sz="0" w:space="0" w:color="auto"/>
      </w:divBdr>
    </w:div>
    <w:div w:id="1987582040">
      <w:bodyDiv w:val="1"/>
      <w:marLeft w:val="0"/>
      <w:marRight w:val="0"/>
      <w:marTop w:val="0"/>
      <w:marBottom w:val="0"/>
      <w:divBdr>
        <w:top w:val="none" w:sz="0" w:space="0" w:color="auto"/>
        <w:left w:val="none" w:sz="0" w:space="0" w:color="auto"/>
        <w:bottom w:val="none" w:sz="0" w:space="0" w:color="auto"/>
        <w:right w:val="none" w:sz="0" w:space="0" w:color="auto"/>
      </w:divBdr>
    </w:div>
    <w:div w:id="1990360257">
      <w:bodyDiv w:val="1"/>
      <w:marLeft w:val="0"/>
      <w:marRight w:val="0"/>
      <w:marTop w:val="0"/>
      <w:marBottom w:val="0"/>
      <w:divBdr>
        <w:top w:val="none" w:sz="0" w:space="0" w:color="auto"/>
        <w:left w:val="none" w:sz="0" w:space="0" w:color="auto"/>
        <w:bottom w:val="none" w:sz="0" w:space="0" w:color="auto"/>
        <w:right w:val="none" w:sz="0" w:space="0" w:color="auto"/>
      </w:divBdr>
    </w:div>
    <w:div w:id="1991055853">
      <w:bodyDiv w:val="1"/>
      <w:marLeft w:val="0"/>
      <w:marRight w:val="0"/>
      <w:marTop w:val="0"/>
      <w:marBottom w:val="0"/>
      <w:divBdr>
        <w:top w:val="none" w:sz="0" w:space="0" w:color="auto"/>
        <w:left w:val="none" w:sz="0" w:space="0" w:color="auto"/>
        <w:bottom w:val="none" w:sz="0" w:space="0" w:color="auto"/>
        <w:right w:val="none" w:sz="0" w:space="0" w:color="auto"/>
      </w:divBdr>
    </w:div>
    <w:div w:id="1991858088">
      <w:bodyDiv w:val="1"/>
      <w:marLeft w:val="0"/>
      <w:marRight w:val="0"/>
      <w:marTop w:val="0"/>
      <w:marBottom w:val="0"/>
      <w:divBdr>
        <w:top w:val="none" w:sz="0" w:space="0" w:color="auto"/>
        <w:left w:val="none" w:sz="0" w:space="0" w:color="auto"/>
        <w:bottom w:val="none" w:sz="0" w:space="0" w:color="auto"/>
        <w:right w:val="none" w:sz="0" w:space="0" w:color="auto"/>
      </w:divBdr>
    </w:div>
    <w:div w:id="1997951756">
      <w:bodyDiv w:val="1"/>
      <w:marLeft w:val="0"/>
      <w:marRight w:val="0"/>
      <w:marTop w:val="0"/>
      <w:marBottom w:val="0"/>
      <w:divBdr>
        <w:top w:val="none" w:sz="0" w:space="0" w:color="auto"/>
        <w:left w:val="none" w:sz="0" w:space="0" w:color="auto"/>
        <w:bottom w:val="none" w:sz="0" w:space="0" w:color="auto"/>
        <w:right w:val="none" w:sz="0" w:space="0" w:color="auto"/>
      </w:divBdr>
    </w:div>
    <w:div w:id="1998535019">
      <w:bodyDiv w:val="1"/>
      <w:marLeft w:val="0"/>
      <w:marRight w:val="0"/>
      <w:marTop w:val="0"/>
      <w:marBottom w:val="0"/>
      <w:divBdr>
        <w:top w:val="none" w:sz="0" w:space="0" w:color="auto"/>
        <w:left w:val="none" w:sz="0" w:space="0" w:color="auto"/>
        <w:bottom w:val="none" w:sz="0" w:space="0" w:color="auto"/>
        <w:right w:val="none" w:sz="0" w:space="0" w:color="auto"/>
      </w:divBdr>
    </w:div>
    <w:div w:id="1999264888">
      <w:bodyDiv w:val="1"/>
      <w:marLeft w:val="0"/>
      <w:marRight w:val="0"/>
      <w:marTop w:val="0"/>
      <w:marBottom w:val="0"/>
      <w:divBdr>
        <w:top w:val="none" w:sz="0" w:space="0" w:color="auto"/>
        <w:left w:val="none" w:sz="0" w:space="0" w:color="auto"/>
        <w:bottom w:val="none" w:sz="0" w:space="0" w:color="auto"/>
        <w:right w:val="none" w:sz="0" w:space="0" w:color="auto"/>
      </w:divBdr>
    </w:div>
    <w:div w:id="2003192978">
      <w:bodyDiv w:val="1"/>
      <w:marLeft w:val="0"/>
      <w:marRight w:val="0"/>
      <w:marTop w:val="0"/>
      <w:marBottom w:val="0"/>
      <w:divBdr>
        <w:top w:val="none" w:sz="0" w:space="0" w:color="auto"/>
        <w:left w:val="none" w:sz="0" w:space="0" w:color="auto"/>
        <w:bottom w:val="none" w:sz="0" w:space="0" w:color="auto"/>
        <w:right w:val="none" w:sz="0" w:space="0" w:color="auto"/>
      </w:divBdr>
    </w:div>
    <w:div w:id="2007056346">
      <w:bodyDiv w:val="1"/>
      <w:marLeft w:val="0"/>
      <w:marRight w:val="0"/>
      <w:marTop w:val="0"/>
      <w:marBottom w:val="0"/>
      <w:divBdr>
        <w:top w:val="none" w:sz="0" w:space="0" w:color="auto"/>
        <w:left w:val="none" w:sz="0" w:space="0" w:color="auto"/>
        <w:bottom w:val="none" w:sz="0" w:space="0" w:color="auto"/>
        <w:right w:val="none" w:sz="0" w:space="0" w:color="auto"/>
      </w:divBdr>
    </w:div>
    <w:div w:id="2008483479">
      <w:bodyDiv w:val="1"/>
      <w:marLeft w:val="0"/>
      <w:marRight w:val="0"/>
      <w:marTop w:val="0"/>
      <w:marBottom w:val="0"/>
      <w:divBdr>
        <w:top w:val="none" w:sz="0" w:space="0" w:color="auto"/>
        <w:left w:val="none" w:sz="0" w:space="0" w:color="auto"/>
        <w:bottom w:val="none" w:sz="0" w:space="0" w:color="auto"/>
        <w:right w:val="none" w:sz="0" w:space="0" w:color="auto"/>
      </w:divBdr>
    </w:div>
    <w:div w:id="2010907963">
      <w:bodyDiv w:val="1"/>
      <w:marLeft w:val="0"/>
      <w:marRight w:val="0"/>
      <w:marTop w:val="0"/>
      <w:marBottom w:val="0"/>
      <w:divBdr>
        <w:top w:val="none" w:sz="0" w:space="0" w:color="auto"/>
        <w:left w:val="none" w:sz="0" w:space="0" w:color="auto"/>
        <w:bottom w:val="none" w:sz="0" w:space="0" w:color="auto"/>
        <w:right w:val="none" w:sz="0" w:space="0" w:color="auto"/>
      </w:divBdr>
    </w:div>
    <w:div w:id="2016836926">
      <w:bodyDiv w:val="1"/>
      <w:marLeft w:val="0"/>
      <w:marRight w:val="0"/>
      <w:marTop w:val="0"/>
      <w:marBottom w:val="0"/>
      <w:divBdr>
        <w:top w:val="none" w:sz="0" w:space="0" w:color="auto"/>
        <w:left w:val="none" w:sz="0" w:space="0" w:color="auto"/>
        <w:bottom w:val="none" w:sz="0" w:space="0" w:color="auto"/>
        <w:right w:val="none" w:sz="0" w:space="0" w:color="auto"/>
      </w:divBdr>
    </w:div>
    <w:div w:id="2018268636">
      <w:bodyDiv w:val="1"/>
      <w:marLeft w:val="0"/>
      <w:marRight w:val="0"/>
      <w:marTop w:val="0"/>
      <w:marBottom w:val="0"/>
      <w:divBdr>
        <w:top w:val="none" w:sz="0" w:space="0" w:color="auto"/>
        <w:left w:val="none" w:sz="0" w:space="0" w:color="auto"/>
        <w:bottom w:val="none" w:sz="0" w:space="0" w:color="auto"/>
        <w:right w:val="none" w:sz="0" w:space="0" w:color="auto"/>
      </w:divBdr>
    </w:div>
    <w:div w:id="2021006548">
      <w:bodyDiv w:val="1"/>
      <w:marLeft w:val="0"/>
      <w:marRight w:val="0"/>
      <w:marTop w:val="0"/>
      <w:marBottom w:val="0"/>
      <w:divBdr>
        <w:top w:val="none" w:sz="0" w:space="0" w:color="auto"/>
        <w:left w:val="none" w:sz="0" w:space="0" w:color="auto"/>
        <w:bottom w:val="none" w:sz="0" w:space="0" w:color="auto"/>
        <w:right w:val="none" w:sz="0" w:space="0" w:color="auto"/>
      </w:divBdr>
    </w:div>
    <w:div w:id="2024087934">
      <w:bodyDiv w:val="1"/>
      <w:marLeft w:val="0"/>
      <w:marRight w:val="0"/>
      <w:marTop w:val="0"/>
      <w:marBottom w:val="0"/>
      <w:divBdr>
        <w:top w:val="none" w:sz="0" w:space="0" w:color="auto"/>
        <w:left w:val="none" w:sz="0" w:space="0" w:color="auto"/>
        <w:bottom w:val="none" w:sz="0" w:space="0" w:color="auto"/>
        <w:right w:val="none" w:sz="0" w:space="0" w:color="auto"/>
      </w:divBdr>
    </w:div>
    <w:div w:id="2025814391">
      <w:bodyDiv w:val="1"/>
      <w:marLeft w:val="0"/>
      <w:marRight w:val="0"/>
      <w:marTop w:val="0"/>
      <w:marBottom w:val="0"/>
      <w:divBdr>
        <w:top w:val="none" w:sz="0" w:space="0" w:color="auto"/>
        <w:left w:val="none" w:sz="0" w:space="0" w:color="auto"/>
        <w:bottom w:val="none" w:sz="0" w:space="0" w:color="auto"/>
        <w:right w:val="none" w:sz="0" w:space="0" w:color="auto"/>
      </w:divBdr>
    </w:div>
    <w:div w:id="2027051209">
      <w:bodyDiv w:val="1"/>
      <w:marLeft w:val="0"/>
      <w:marRight w:val="0"/>
      <w:marTop w:val="0"/>
      <w:marBottom w:val="0"/>
      <w:divBdr>
        <w:top w:val="none" w:sz="0" w:space="0" w:color="auto"/>
        <w:left w:val="none" w:sz="0" w:space="0" w:color="auto"/>
        <w:bottom w:val="none" w:sz="0" w:space="0" w:color="auto"/>
        <w:right w:val="none" w:sz="0" w:space="0" w:color="auto"/>
      </w:divBdr>
    </w:div>
    <w:div w:id="2032760498">
      <w:bodyDiv w:val="1"/>
      <w:marLeft w:val="0"/>
      <w:marRight w:val="0"/>
      <w:marTop w:val="0"/>
      <w:marBottom w:val="0"/>
      <w:divBdr>
        <w:top w:val="none" w:sz="0" w:space="0" w:color="auto"/>
        <w:left w:val="none" w:sz="0" w:space="0" w:color="auto"/>
        <w:bottom w:val="none" w:sz="0" w:space="0" w:color="auto"/>
        <w:right w:val="none" w:sz="0" w:space="0" w:color="auto"/>
      </w:divBdr>
    </w:div>
    <w:div w:id="2034190490">
      <w:bodyDiv w:val="1"/>
      <w:marLeft w:val="0"/>
      <w:marRight w:val="0"/>
      <w:marTop w:val="0"/>
      <w:marBottom w:val="0"/>
      <w:divBdr>
        <w:top w:val="none" w:sz="0" w:space="0" w:color="auto"/>
        <w:left w:val="none" w:sz="0" w:space="0" w:color="auto"/>
        <w:bottom w:val="none" w:sz="0" w:space="0" w:color="auto"/>
        <w:right w:val="none" w:sz="0" w:space="0" w:color="auto"/>
      </w:divBdr>
    </w:div>
    <w:div w:id="2036732378">
      <w:bodyDiv w:val="1"/>
      <w:marLeft w:val="0"/>
      <w:marRight w:val="0"/>
      <w:marTop w:val="0"/>
      <w:marBottom w:val="0"/>
      <w:divBdr>
        <w:top w:val="none" w:sz="0" w:space="0" w:color="auto"/>
        <w:left w:val="none" w:sz="0" w:space="0" w:color="auto"/>
        <w:bottom w:val="none" w:sz="0" w:space="0" w:color="auto"/>
        <w:right w:val="none" w:sz="0" w:space="0" w:color="auto"/>
      </w:divBdr>
    </w:div>
    <w:div w:id="2037346709">
      <w:bodyDiv w:val="1"/>
      <w:marLeft w:val="0"/>
      <w:marRight w:val="0"/>
      <w:marTop w:val="0"/>
      <w:marBottom w:val="0"/>
      <w:divBdr>
        <w:top w:val="none" w:sz="0" w:space="0" w:color="auto"/>
        <w:left w:val="none" w:sz="0" w:space="0" w:color="auto"/>
        <w:bottom w:val="none" w:sz="0" w:space="0" w:color="auto"/>
        <w:right w:val="none" w:sz="0" w:space="0" w:color="auto"/>
      </w:divBdr>
    </w:div>
    <w:div w:id="2037924734">
      <w:bodyDiv w:val="1"/>
      <w:marLeft w:val="0"/>
      <w:marRight w:val="0"/>
      <w:marTop w:val="0"/>
      <w:marBottom w:val="0"/>
      <w:divBdr>
        <w:top w:val="none" w:sz="0" w:space="0" w:color="auto"/>
        <w:left w:val="none" w:sz="0" w:space="0" w:color="auto"/>
        <w:bottom w:val="none" w:sz="0" w:space="0" w:color="auto"/>
        <w:right w:val="none" w:sz="0" w:space="0" w:color="auto"/>
      </w:divBdr>
    </w:div>
    <w:div w:id="2041587346">
      <w:bodyDiv w:val="1"/>
      <w:marLeft w:val="0"/>
      <w:marRight w:val="0"/>
      <w:marTop w:val="0"/>
      <w:marBottom w:val="0"/>
      <w:divBdr>
        <w:top w:val="none" w:sz="0" w:space="0" w:color="auto"/>
        <w:left w:val="none" w:sz="0" w:space="0" w:color="auto"/>
        <w:bottom w:val="none" w:sz="0" w:space="0" w:color="auto"/>
        <w:right w:val="none" w:sz="0" w:space="0" w:color="auto"/>
      </w:divBdr>
    </w:div>
    <w:div w:id="2041780682">
      <w:bodyDiv w:val="1"/>
      <w:marLeft w:val="0"/>
      <w:marRight w:val="0"/>
      <w:marTop w:val="0"/>
      <w:marBottom w:val="0"/>
      <w:divBdr>
        <w:top w:val="none" w:sz="0" w:space="0" w:color="auto"/>
        <w:left w:val="none" w:sz="0" w:space="0" w:color="auto"/>
        <w:bottom w:val="none" w:sz="0" w:space="0" w:color="auto"/>
        <w:right w:val="none" w:sz="0" w:space="0" w:color="auto"/>
      </w:divBdr>
    </w:div>
    <w:div w:id="2047094091">
      <w:bodyDiv w:val="1"/>
      <w:marLeft w:val="0"/>
      <w:marRight w:val="0"/>
      <w:marTop w:val="0"/>
      <w:marBottom w:val="0"/>
      <w:divBdr>
        <w:top w:val="none" w:sz="0" w:space="0" w:color="auto"/>
        <w:left w:val="none" w:sz="0" w:space="0" w:color="auto"/>
        <w:bottom w:val="none" w:sz="0" w:space="0" w:color="auto"/>
        <w:right w:val="none" w:sz="0" w:space="0" w:color="auto"/>
      </w:divBdr>
    </w:div>
    <w:div w:id="2048217941">
      <w:bodyDiv w:val="1"/>
      <w:marLeft w:val="0"/>
      <w:marRight w:val="0"/>
      <w:marTop w:val="0"/>
      <w:marBottom w:val="0"/>
      <w:divBdr>
        <w:top w:val="none" w:sz="0" w:space="0" w:color="auto"/>
        <w:left w:val="none" w:sz="0" w:space="0" w:color="auto"/>
        <w:bottom w:val="none" w:sz="0" w:space="0" w:color="auto"/>
        <w:right w:val="none" w:sz="0" w:space="0" w:color="auto"/>
      </w:divBdr>
    </w:div>
    <w:div w:id="2048798700">
      <w:bodyDiv w:val="1"/>
      <w:marLeft w:val="0"/>
      <w:marRight w:val="0"/>
      <w:marTop w:val="0"/>
      <w:marBottom w:val="0"/>
      <w:divBdr>
        <w:top w:val="none" w:sz="0" w:space="0" w:color="auto"/>
        <w:left w:val="none" w:sz="0" w:space="0" w:color="auto"/>
        <w:bottom w:val="none" w:sz="0" w:space="0" w:color="auto"/>
        <w:right w:val="none" w:sz="0" w:space="0" w:color="auto"/>
      </w:divBdr>
    </w:div>
    <w:div w:id="2053309130">
      <w:bodyDiv w:val="1"/>
      <w:marLeft w:val="0"/>
      <w:marRight w:val="0"/>
      <w:marTop w:val="0"/>
      <w:marBottom w:val="0"/>
      <w:divBdr>
        <w:top w:val="none" w:sz="0" w:space="0" w:color="auto"/>
        <w:left w:val="none" w:sz="0" w:space="0" w:color="auto"/>
        <w:bottom w:val="none" w:sz="0" w:space="0" w:color="auto"/>
        <w:right w:val="none" w:sz="0" w:space="0" w:color="auto"/>
      </w:divBdr>
    </w:div>
    <w:div w:id="2057585360">
      <w:bodyDiv w:val="1"/>
      <w:marLeft w:val="0"/>
      <w:marRight w:val="0"/>
      <w:marTop w:val="0"/>
      <w:marBottom w:val="0"/>
      <w:divBdr>
        <w:top w:val="none" w:sz="0" w:space="0" w:color="auto"/>
        <w:left w:val="none" w:sz="0" w:space="0" w:color="auto"/>
        <w:bottom w:val="none" w:sz="0" w:space="0" w:color="auto"/>
        <w:right w:val="none" w:sz="0" w:space="0" w:color="auto"/>
      </w:divBdr>
      <w:divsChild>
        <w:div w:id="251012205">
          <w:marLeft w:val="0"/>
          <w:marRight w:val="0"/>
          <w:marTop w:val="0"/>
          <w:marBottom w:val="0"/>
          <w:divBdr>
            <w:top w:val="none" w:sz="0" w:space="0" w:color="auto"/>
            <w:left w:val="none" w:sz="0" w:space="0" w:color="auto"/>
            <w:bottom w:val="none" w:sz="0" w:space="0" w:color="auto"/>
            <w:right w:val="none" w:sz="0" w:space="0" w:color="auto"/>
          </w:divBdr>
        </w:div>
      </w:divsChild>
    </w:div>
    <w:div w:id="2060739192">
      <w:bodyDiv w:val="1"/>
      <w:marLeft w:val="0"/>
      <w:marRight w:val="0"/>
      <w:marTop w:val="0"/>
      <w:marBottom w:val="0"/>
      <w:divBdr>
        <w:top w:val="none" w:sz="0" w:space="0" w:color="auto"/>
        <w:left w:val="none" w:sz="0" w:space="0" w:color="auto"/>
        <w:bottom w:val="none" w:sz="0" w:space="0" w:color="auto"/>
        <w:right w:val="none" w:sz="0" w:space="0" w:color="auto"/>
      </w:divBdr>
    </w:div>
    <w:div w:id="2076970022">
      <w:bodyDiv w:val="1"/>
      <w:marLeft w:val="0"/>
      <w:marRight w:val="0"/>
      <w:marTop w:val="0"/>
      <w:marBottom w:val="0"/>
      <w:divBdr>
        <w:top w:val="none" w:sz="0" w:space="0" w:color="auto"/>
        <w:left w:val="none" w:sz="0" w:space="0" w:color="auto"/>
        <w:bottom w:val="none" w:sz="0" w:space="0" w:color="auto"/>
        <w:right w:val="none" w:sz="0" w:space="0" w:color="auto"/>
      </w:divBdr>
    </w:div>
    <w:div w:id="2080050800">
      <w:bodyDiv w:val="1"/>
      <w:marLeft w:val="0"/>
      <w:marRight w:val="0"/>
      <w:marTop w:val="0"/>
      <w:marBottom w:val="0"/>
      <w:divBdr>
        <w:top w:val="none" w:sz="0" w:space="0" w:color="auto"/>
        <w:left w:val="none" w:sz="0" w:space="0" w:color="auto"/>
        <w:bottom w:val="none" w:sz="0" w:space="0" w:color="auto"/>
        <w:right w:val="none" w:sz="0" w:space="0" w:color="auto"/>
      </w:divBdr>
    </w:div>
    <w:div w:id="2080210446">
      <w:bodyDiv w:val="1"/>
      <w:marLeft w:val="0"/>
      <w:marRight w:val="0"/>
      <w:marTop w:val="0"/>
      <w:marBottom w:val="0"/>
      <w:divBdr>
        <w:top w:val="none" w:sz="0" w:space="0" w:color="auto"/>
        <w:left w:val="none" w:sz="0" w:space="0" w:color="auto"/>
        <w:bottom w:val="none" w:sz="0" w:space="0" w:color="auto"/>
        <w:right w:val="none" w:sz="0" w:space="0" w:color="auto"/>
      </w:divBdr>
    </w:div>
    <w:div w:id="2081363018">
      <w:bodyDiv w:val="1"/>
      <w:marLeft w:val="0"/>
      <w:marRight w:val="0"/>
      <w:marTop w:val="0"/>
      <w:marBottom w:val="0"/>
      <w:divBdr>
        <w:top w:val="none" w:sz="0" w:space="0" w:color="auto"/>
        <w:left w:val="none" w:sz="0" w:space="0" w:color="auto"/>
        <w:bottom w:val="none" w:sz="0" w:space="0" w:color="auto"/>
        <w:right w:val="none" w:sz="0" w:space="0" w:color="auto"/>
      </w:divBdr>
    </w:div>
    <w:div w:id="2082100244">
      <w:bodyDiv w:val="1"/>
      <w:marLeft w:val="0"/>
      <w:marRight w:val="0"/>
      <w:marTop w:val="0"/>
      <w:marBottom w:val="0"/>
      <w:divBdr>
        <w:top w:val="none" w:sz="0" w:space="0" w:color="auto"/>
        <w:left w:val="none" w:sz="0" w:space="0" w:color="auto"/>
        <w:bottom w:val="none" w:sz="0" w:space="0" w:color="auto"/>
        <w:right w:val="none" w:sz="0" w:space="0" w:color="auto"/>
      </w:divBdr>
    </w:div>
    <w:div w:id="2082216044">
      <w:bodyDiv w:val="1"/>
      <w:marLeft w:val="0"/>
      <w:marRight w:val="0"/>
      <w:marTop w:val="0"/>
      <w:marBottom w:val="0"/>
      <w:divBdr>
        <w:top w:val="none" w:sz="0" w:space="0" w:color="auto"/>
        <w:left w:val="none" w:sz="0" w:space="0" w:color="auto"/>
        <w:bottom w:val="none" w:sz="0" w:space="0" w:color="auto"/>
        <w:right w:val="none" w:sz="0" w:space="0" w:color="auto"/>
      </w:divBdr>
    </w:div>
    <w:div w:id="2082410450">
      <w:bodyDiv w:val="1"/>
      <w:marLeft w:val="0"/>
      <w:marRight w:val="0"/>
      <w:marTop w:val="0"/>
      <w:marBottom w:val="0"/>
      <w:divBdr>
        <w:top w:val="none" w:sz="0" w:space="0" w:color="auto"/>
        <w:left w:val="none" w:sz="0" w:space="0" w:color="auto"/>
        <w:bottom w:val="none" w:sz="0" w:space="0" w:color="auto"/>
        <w:right w:val="none" w:sz="0" w:space="0" w:color="auto"/>
      </w:divBdr>
    </w:div>
    <w:div w:id="2087022830">
      <w:bodyDiv w:val="1"/>
      <w:marLeft w:val="0"/>
      <w:marRight w:val="0"/>
      <w:marTop w:val="0"/>
      <w:marBottom w:val="0"/>
      <w:divBdr>
        <w:top w:val="none" w:sz="0" w:space="0" w:color="auto"/>
        <w:left w:val="none" w:sz="0" w:space="0" w:color="auto"/>
        <w:bottom w:val="none" w:sz="0" w:space="0" w:color="auto"/>
        <w:right w:val="none" w:sz="0" w:space="0" w:color="auto"/>
      </w:divBdr>
    </w:div>
    <w:div w:id="2087915906">
      <w:bodyDiv w:val="1"/>
      <w:marLeft w:val="0"/>
      <w:marRight w:val="0"/>
      <w:marTop w:val="0"/>
      <w:marBottom w:val="0"/>
      <w:divBdr>
        <w:top w:val="none" w:sz="0" w:space="0" w:color="auto"/>
        <w:left w:val="none" w:sz="0" w:space="0" w:color="auto"/>
        <w:bottom w:val="none" w:sz="0" w:space="0" w:color="auto"/>
        <w:right w:val="none" w:sz="0" w:space="0" w:color="auto"/>
      </w:divBdr>
    </w:div>
    <w:div w:id="2091655659">
      <w:bodyDiv w:val="1"/>
      <w:marLeft w:val="0"/>
      <w:marRight w:val="0"/>
      <w:marTop w:val="0"/>
      <w:marBottom w:val="0"/>
      <w:divBdr>
        <w:top w:val="none" w:sz="0" w:space="0" w:color="auto"/>
        <w:left w:val="none" w:sz="0" w:space="0" w:color="auto"/>
        <w:bottom w:val="none" w:sz="0" w:space="0" w:color="auto"/>
        <w:right w:val="none" w:sz="0" w:space="0" w:color="auto"/>
      </w:divBdr>
    </w:div>
    <w:div w:id="2094011194">
      <w:bodyDiv w:val="1"/>
      <w:marLeft w:val="0"/>
      <w:marRight w:val="0"/>
      <w:marTop w:val="0"/>
      <w:marBottom w:val="0"/>
      <w:divBdr>
        <w:top w:val="none" w:sz="0" w:space="0" w:color="auto"/>
        <w:left w:val="none" w:sz="0" w:space="0" w:color="auto"/>
        <w:bottom w:val="none" w:sz="0" w:space="0" w:color="auto"/>
        <w:right w:val="none" w:sz="0" w:space="0" w:color="auto"/>
      </w:divBdr>
    </w:div>
    <w:div w:id="2095122902">
      <w:bodyDiv w:val="1"/>
      <w:marLeft w:val="0"/>
      <w:marRight w:val="0"/>
      <w:marTop w:val="0"/>
      <w:marBottom w:val="0"/>
      <w:divBdr>
        <w:top w:val="none" w:sz="0" w:space="0" w:color="auto"/>
        <w:left w:val="none" w:sz="0" w:space="0" w:color="auto"/>
        <w:bottom w:val="none" w:sz="0" w:space="0" w:color="auto"/>
        <w:right w:val="none" w:sz="0" w:space="0" w:color="auto"/>
      </w:divBdr>
    </w:div>
    <w:div w:id="2096321122">
      <w:bodyDiv w:val="1"/>
      <w:marLeft w:val="0"/>
      <w:marRight w:val="0"/>
      <w:marTop w:val="0"/>
      <w:marBottom w:val="0"/>
      <w:divBdr>
        <w:top w:val="none" w:sz="0" w:space="0" w:color="auto"/>
        <w:left w:val="none" w:sz="0" w:space="0" w:color="auto"/>
        <w:bottom w:val="none" w:sz="0" w:space="0" w:color="auto"/>
        <w:right w:val="none" w:sz="0" w:space="0" w:color="auto"/>
      </w:divBdr>
    </w:div>
    <w:div w:id="2096323814">
      <w:bodyDiv w:val="1"/>
      <w:marLeft w:val="0"/>
      <w:marRight w:val="0"/>
      <w:marTop w:val="0"/>
      <w:marBottom w:val="0"/>
      <w:divBdr>
        <w:top w:val="none" w:sz="0" w:space="0" w:color="auto"/>
        <w:left w:val="none" w:sz="0" w:space="0" w:color="auto"/>
        <w:bottom w:val="none" w:sz="0" w:space="0" w:color="auto"/>
        <w:right w:val="none" w:sz="0" w:space="0" w:color="auto"/>
      </w:divBdr>
    </w:div>
    <w:div w:id="2099013213">
      <w:bodyDiv w:val="1"/>
      <w:marLeft w:val="0"/>
      <w:marRight w:val="0"/>
      <w:marTop w:val="0"/>
      <w:marBottom w:val="0"/>
      <w:divBdr>
        <w:top w:val="none" w:sz="0" w:space="0" w:color="auto"/>
        <w:left w:val="none" w:sz="0" w:space="0" w:color="auto"/>
        <w:bottom w:val="none" w:sz="0" w:space="0" w:color="auto"/>
        <w:right w:val="none" w:sz="0" w:space="0" w:color="auto"/>
      </w:divBdr>
    </w:div>
    <w:div w:id="2101103498">
      <w:bodyDiv w:val="1"/>
      <w:marLeft w:val="0"/>
      <w:marRight w:val="0"/>
      <w:marTop w:val="0"/>
      <w:marBottom w:val="0"/>
      <w:divBdr>
        <w:top w:val="none" w:sz="0" w:space="0" w:color="auto"/>
        <w:left w:val="none" w:sz="0" w:space="0" w:color="auto"/>
        <w:bottom w:val="none" w:sz="0" w:space="0" w:color="auto"/>
        <w:right w:val="none" w:sz="0" w:space="0" w:color="auto"/>
      </w:divBdr>
    </w:div>
    <w:div w:id="2101441320">
      <w:bodyDiv w:val="1"/>
      <w:marLeft w:val="0"/>
      <w:marRight w:val="0"/>
      <w:marTop w:val="0"/>
      <w:marBottom w:val="0"/>
      <w:divBdr>
        <w:top w:val="none" w:sz="0" w:space="0" w:color="auto"/>
        <w:left w:val="none" w:sz="0" w:space="0" w:color="auto"/>
        <w:bottom w:val="none" w:sz="0" w:space="0" w:color="auto"/>
        <w:right w:val="none" w:sz="0" w:space="0" w:color="auto"/>
      </w:divBdr>
    </w:div>
    <w:div w:id="2107384494">
      <w:bodyDiv w:val="1"/>
      <w:marLeft w:val="0"/>
      <w:marRight w:val="0"/>
      <w:marTop w:val="0"/>
      <w:marBottom w:val="0"/>
      <w:divBdr>
        <w:top w:val="none" w:sz="0" w:space="0" w:color="auto"/>
        <w:left w:val="none" w:sz="0" w:space="0" w:color="auto"/>
        <w:bottom w:val="none" w:sz="0" w:space="0" w:color="auto"/>
        <w:right w:val="none" w:sz="0" w:space="0" w:color="auto"/>
      </w:divBdr>
    </w:div>
    <w:div w:id="2109962045">
      <w:bodyDiv w:val="1"/>
      <w:marLeft w:val="0"/>
      <w:marRight w:val="0"/>
      <w:marTop w:val="0"/>
      <w:marBottom w:val="0"/>
      <w:divBdr>
        <w:top w:val="none" w:sz="0" w:space="0" w:color="auto"/>
        <w:left w:val="none" w:sz="0" w:space="0" w:color="auto"/>
        <w:bottom w:val="none" w:sz="0" w:space="0" w:color="auto"/>
        <w:right w:val="none" w:sz="0" w:space="0" w:color="auto"/>
      </w:divBdr>
    </w:div>
    <w:div w:id="2119057295">
      <w:bodyDiv w:val="1"/>
      <w:marLeft w:val="0"/>
      <w:marRight w:val="0"/>
      <w:marTop w:val="0"/>
      <w:marBottom w:val="0"/>
      <w:divBdr>
        <w:top w:val="none" w:sz="0" w:space="0" w:color="auto"/>
        <w:left w:val="none" w:sz="0" w:space="0" w:color="auto"/>
        <w:bottom w:val="none" w:sz="0" w:space="0" w:color="auto"/>
        <w:right w:val="none" w:sz="0" w:space="0" w:color="auto"/>
      </w:divBdr>
    </w:div>
    <w:div w:id="2120173786">
      <w:bodyDiv w:val="1"/>
      <w:marLeft w:val="0"/>
      <w:marRight w:val="0"/>
      <w:marTop w:val="0"/>
      <w:marBottom w:val="0"/>
      <w:divBdr>
        <w:top w:val="none" w:sz="0" w:space="0" w:color="auto"/>
        <w:left w:val="none" w:sz="0" w:space="0" w:color="auto"/>
        <w:bottom w:val="none" w:sz="0" w:space="0" w:color="auto"/>
        <w:right w:val="none" w:sz="0" w:space="0" w:color="auto"/>
      </w:divBdr>
    </w:div>
    <w:div w:id="2127385356">
      <w:bodyDiv w:val="1"/>
      <w:marLeft w:val="0"/>
      <w:marRight w:val="0"/>
      <w:marTop w:val="0"/>
      <w:marBottom w:val="0"/>
      <w:divBdr>
        <w:top w:val="none" w:sz="0" w:space="0" w:color="auto"/>
        <w:left w:val="none" w:sz="0" w:space="0" w:color="auto"/>
        <w:bottom w:val="none" w:sz="0" w:space="0" w:color="auto"/>
        <w:right w:val="none" w:sz="0" w:space="0" w:color="auto"/>
      </w:divBdr>
    </w:div>
    <w:div w:id="2128039480">
      <w:bodyDiv w:val="1"/>
      <w:marLeft w:val="0"/>
      <w:marRight w:val="0"/>
      <w:marTop w:val="0"/>
      <w:marBottom w:val="0"/>
      <w:divBdr>
        <w:top w:val="none" w:sz="0" w:space="0" w:color="auto"/>
        <w:left w:val="none" w:sz="0" w:space="0" w:color="auto"/>
        <w:bottom w:val="none" w:sz="0" w:space="0" w:color="auto"/>
        <w:right w:val="none" w:sz="0" w:space="0" w:color="auto"/>
      </w:divBdr>
    </w:div>
    <w:div w:id="2129810675">
      <w:bodyDiv w:val="1"/>
      <w:marLeft w:val="0"/>
      <w:marRight w:val="0"/>
      <w:marTop w:val="0"/>
      <w:marBottom w:val="0"/>
      <w:divBdr>
        <w:top w:val="none" w:sz="0" w:space="0" w:color="auto"/>
        <w:left w:val="none" w:sz="0" w:space="0" w:color="auto"/>
        <w:bottom w:val="none" w:sz="0" w:space="0" w:color="auto"/>
        <w:right w:val="none" w:sz="0" w:space="0" w:color="auto"/>
      </w:divBdr>
    </w:div>
    <w:div w:id="2131707609">
      <w:bodyDiv w:val="1"/>
      <w:marLeft w:val="0"/>
      <w:marRight w:val="0"/>
      <w:marTop w:val="0"/>
      <w:marBottom w:val="0"/>
      <w:divBdr>
        <w:top w:val="none" w:sz="0" w:space="0" w:color="auto"/>
        <w:left w:val="none" w:sz="0" w:space="0" w:color="auto"/>
        <w:bottom w:val="none" w:sz="0" w:space="0" w:color="auto"/>
        <w:right w:val="none" w:sz="0" w:space="0" w:color="auto"/>
      </w:divBdr>
    </w:div>
    <w:div w:id="2133748414">
      <w:bodyDiv w:val="1"/>
      <w:marLeft w:val="0"/>
      <w:marRight w:val="0"/>
      <w:marTop w:val="0"/>
      <w:marBottom w:val="0"/>
      <w:divBdr>
        <w:top w:val="none" w:sz="0" w:space="0" w:color="auto"/>
        <w:left w:val="none" w:sz="0" w:space="0" w:color="auto"/>
        <w:bottom w:val="none" w:sz="0" w:space="0" w:color="auto"/>
        <w:right w:val="none" w:sz="0" w:space="0" w:color="auto"/>
      </w:divBdr>
    </w:div>
    <w:div w:id="2134329051">
      <w:bodyDiv w:val="1"/>
      <w:marLeft w:val="0"/>
      <w:marRight w:val="0"/>
      <w:marTop w:val="0"/>
      <w:marBottom w:val="0"/>
      <w:divBdr>
        <w:top w:val="none" w:sz="0" w:space="0" w:color="auto"/>
        <w:left w:val="none" w:sz="0" w:space="0" w:color="auto"/>
        <w:bottom w:val="none" w:sz="0" w:space="0" w:color="auto"/>
        <w:right w:val="none" w:sz="0" w:space="0" w:color="auto"/>
      </w:divBdr>
    </w:div>
    <w:div w:id="2134329249">
      <w:bodyDiv w:val="1"/>
      <w:marLeft w:val="0"/>
      <w:marRight w:val="0"/>
      <w:marTop w:val="0"/>
      <w:marBottom w:val="0"/>
      <w:divBdr>
        <w:top w:val="none" w:sz="0" w:space="0" w:color="auto"/>
        <w:left w:val="none" w:sz="0" w:space="0" w:color="auto"/>
        <w:bottom w:val="none" w:sz="0" w:space="0" w:color="auto"/>
        <w:right w:val="none" w:sz="0" w:space="0" w:color="auto"/>
      </w:divBdr>
    </w:div>
    <w:div w:id="2137983301">
      <w:bodyDiv w:val="1"/>
      <w:marLeft w:val="0"/>
      <w:marRight w:val="0"/>
      <w:marTop w:val="0"/>
      <w:marBottom w:val="0"/>
      <w:divBdr>
        <w:top w:val="none" w:sz="0" w:space="0" w:color="auto"/>
        <w:left w:val="none" w:sz="0" w:space="0" w:color="auto"/>
        <w:bottom w:val="none" w:sz="0" w:space="0" w:color="auto"/>
        <w:right w:val="none" w:sz="0" w:space="0" w:color="auto"/>
      </w:divBdr>
    </w:div>
    <w:div w:id="2138404079">
      <w:bodyDiv w:val="1"/>
      <w:marLeft w:val="0"/>
      <w:marRight w:val="0"/>
      <w:marTop w:val="0"/>
      <w:marBottom w:val="0"/>
      <w:divBdr>
        <w:top w:val="none" w:sz="0" w:space="0" w:color="auto"/>
        <w:left w:val="none" w:sz="0" w:space="0" w:color="auto"/>
        <w:bottom w:val="none" w:sz="0" w:space="0" w:color="auto"/>
        <w:right w:val="none" w:sz="0" w:space="0" w:color="auto"/>
      </w:divBdr>
    </w:div>
    <w:div w:id="2139033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BB57E6B-6671-4897-9AB4-E40221BE39B3}">
  <we:reference id="f78a3046-9e99-4300-aa2b-5814002b01a2" version="1.46.0.0" store="EXCatalog" storeType="EXCatalog"/>
  <we:alternateReferences>
    <we:reference id="WA104382081" version="1.46.0.0" store="en-US" storeType="OMEX"/>
  </we:alternateReferences>
  <we:properties>
    <we:property name="MENDELEY_CITATIONS" val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Bau13</b:Tag>
    <b:SourceType>JournalArticle</b:SourceType>
    <b:Guid>{01C5F198-442E-4A4C-9B3C-8FB0D4997B20}</b:Guid>
    <b:Title>Warming temperatures and smaller body sizes: synchronous changes in growth of North Sea fishes</b:Title>
    <b:Year>2013</b:Year>
    <b:Author>
      <b:Author>
        <b:NameList>
          <b:Person>
            <b:Last>Baudron</b:Last>
            <b:First>A.</b:First>
            <b:Middle>R.</b:Middle>
          </b:Person>
          <b:Person>
            <b:Last>Needle</b:Last>
            <b:First>C.</b:First>
            <b:Middle>L.</b:Middle>
          </b:Person>
          <b:Person>
            <b:Last>Rijnsdorp</b:Last>
            <b:First>A.</b:First>
            <b:Middle>D.</b:Middle>
          </b:Person>
          <b:Person>
            <b:Last>Tara Marshall</b:Last>
            <b:First>C. </b:First>
          </b:Person>
        </b:NameList>
      </b:Author>
    </b:Author>
    <b:Volume>20</b:Volume>
    <b:Pages>1023–1031</b:Pages>
    <b:Edition>4</b:Edition>
    <b:DOI>https://doi.org/10.1111/gcb.12514</b:DOI>
    <b:JournalName>Global Change Biology</b:JournalName>
    <b:Issue>4</b:Issue>
    <b:RefOrder>15</b:RefOrder>
  </b:Source>
  <b:Source>
    <b:Tag>Ang09</b:Tag>
    <b:SourceType>JournalArticle</b:SourceType>
    <b:Guid>{BB546DBC-74CE-47ED-B0A1-2F52650AD072}</b:Guid>
    <b:Author>
      <b:Author>
        <b:NameList>
          <b:Person>
            <b:Last>Angilletta Jr.</b:Last>
            <b:First>M.</b:First>
            <b:Middle>J.</b:Middle>
          </b:Person>
        </b:NameList>
      </b:Author>
    </b:Author>
    <b:Title>Thermal Adaptation: A Theoretical and Empirical Synthesis</b:Title>
    <b:Year>2009</b:Year>
    <b:DOI> https://doi.org/10.1093/acprof:oso/9780198570875.001.1</b:DOI>
    <b:RefOrder>16</b:RefOrder>
  </b:Source>
  <b:Source>
    <b:Tag>Ber47</b:Tag>
    <b:SourceType>Book</b:SourceType>
    <b:Guid>{D58CEB4F-423D-47B1-A7F3-D8425EFA3F3B}</b:Guid>
    <b:Title>Über die Verhältnisse der Wärmeökonomie der Thiere zu ihrer Größe</b:Title>
    <b:Year>1847</b:Year>
    <b:Pages>595-708</b:Pages>
    <b:Author>
      <b:Author>
        <b:NameList>
          <b:Person>
            <b:Last>Bergmann</b:Last>
            <b:First>C.</b:First>
          </b:Person>
        </b:NameList>
      </b:Author>
    </b:Author>
    <b:Publisher>Göttinger Studien</b:Publisher>
    <b:RefOrder>17</b:RefOrder>
  </b:Source>
  <b:Source>
    <b:Tag>Bla04</b:Tag>
    <b:SourceType>JournalArticle</b:SourceType>
    <b:Guid>{7EDE77F0-D5FF-49B7-98AD-312D30F08213}</b:Guid>
    <b:Title>Bergmann’s rule and the mammal fauna of northern North America</b:Title>
    <b:Year>2004</b:Year>
    <b:Author>
      <b:Author>
        <b:NameList>
          <b:Person>
            <b:Last>Blackburn</b:Last>
            <b:First>T. M.</b:First>
          </b:Person>
          <b:Person>
            <b:Last> Hawkins</b:Last>
            <b:First> B. A.</b:First>
          </b:Person>
        </b:NameList>
      </b:Author>
    </b:Author>
    <b:Pages>715–724</b:Pages>
    <b:Volume>27</b:Volume>
    <b:Issue>6</b:Issue>
    <b:DOI>https://doi.org/10.1111/j.0906-7590.2004.03999.x</b:DOI>
    <b:JournalName>Ecography</b:JournalName>
    <b:RefOrder>18</b:RefOrder>
  </b:Source>
  <b:Source>
    <b:Tag>Mol13</b:Tag>
    <b:SourceType>JournalArticle</b:SourceType>
    <b:Guid>{E786362C-0AA8-40A2-91C3-CDF3F8CE9478}</b:Guid>
    <b:Author>
      <b:Author>
        <b:NameList>
          <b:Person>
            <b:Last>Mollet</b:Last>
            <b:First>F.</b:First>
            <b:Middle>M.</b:Middle>
          </b:Person>
          <b:Person>
            <b:Last>Engelhard</b:Last>
            <b:First>G.</b:First>
            <b:Middle>H.</b:Middle>
          </b:Person>
          <b:Person>
            <b:Last>Vainikka</b:Last>
            <b:First>,</b:First>
            <b:Middle>A.</b:Middle>
          </b:Person>
          <b:Person>
            <b:Last>Rijnsdorp</b:Last>
            <b:First> A. D.</b:First>
          </b:Person>
          <b:Person>
            <b:Last>Ernande</b:Last>
            <b:First> B.</b:First>
          </b:Person>
          <b:Person>
            <b:Last>Laugen</b:Last>
            <b:First>A. T.</b:First>
          </b:Person>
        </b:NameList>
      </b:Author>
    </b:Author>
    <b:Title>Spatial variation in growth, maturation schedules and reproductive investment of female sole Solea solea in the Northeast Atlantic</b:Title>
    <b:Year>2013</b:Year>
    <b:JournalName>Journal of Sea Research</b:JournalName>
    <b:Pages>109–121</b:Pages>
    <b:Volume>84</b:Volume>
    <b:DOI>https://doi.org/10.1016/j.seares.2012.12.005</b:DOI>
    <b:RefOrder>19</b:RefOrder>
  </b:Source>
  <b:Source>
    <b:Tag>Pör07</b:Tag>
    <b:SourceType>JournalArticle</b:SourceType>
    <b:Guid>{233D0B53-8277-4F56-B697-1DDB382272CA}</b:Guid>
    <b:Title>Climate change affects marine fishes through the oxygen limitation of thermal tolerance</b:Title>
    <b:JournalName>Science</b:JournalName>
    <b:Year>2007</b:Year>
    <b:Pages>95–97</b:Pages>
    <b:Author>
      <b:Author>
        <b:NameList>
          <b:Person>
            <b:Last>Pörtner</b:Last>
            <b:First>H. O.</b:First>
          </b:Person>
          <b:Person>
            <b:Last>Knust</b:Last>
            <b:First>R.</b:First>
          </b:Person>
        </b:NameList>
      </b:Author>
    </b:Author>
    <b:Volume>315</b:Volume>
    <b:Issue>5808</b:Issue>
    <b:DOI>https://doi.org/10.1126/science.1135471</b:DOI>
    <b:RefOrder>20</b:RefOrder>
  </b:Source>
  <b:Source>
    <b:Tag>Wes01</b:Tag>
    <b:SourceType>JournalArticle</b:SourceType>
    <b:Guid>{12DD2952-9FB4-4BB7-BCE1-3D2B6222F0CA}</b:Guid>
    <b:Title>A general model for ontogenetic growth</b:Title>
    <b:JournalName>Nature</b:JournalName>
    <b:Year>2001</b:Year>
    <b:Pages>628–631</b:Pages>
    <b:Volume>413</b:Volume>
    <b:Issue>6856</b:Issue>
    <b:DOI>https://doi.org/10.1038/35098076</b:DOI>
    <b:Author>
      <b:Author>
        <b:NameList>
          <b:Person>
            <b:Last>West</b:Last>
            <b:First>G. B.</b:First>
          </b:Person>
          <b:Person>
            <b:Last>Brown</b:Last>
            <b:First>J. H.</b:First>
          </b:Person>
          <b:Person>
            <b:Last>Enquist</b:Last>
            <b:First>B. J.</b:First>
          </b:Person>
        </b:NameList>
      </b:Author>
    </b:Author>
    <b:RefOrder>21</b:RefOrder>
  </b:Source>
  <b:Source>
    <b:Tag>Per05</b:Tag>
    <b:SourceType>JournalArticle</b:SourceType>
    <b:Guid>{9E0BAD2D-3ACB-40CC-9A53-3DC13C7FE90F}</b:Guid>
    <b:Title>Climate Change and Distribution Shifts in Marine Fishes</b:Title>
    <b:JournalName>Science</b:JournalName>
    <b:Year>2005</b:Year>
    <b:Pages>1912–1915</b:Pages>
    <b:Author>
      <b:Author>
        <b:NameList>
          <b:Person>
            <b:Last>Perry</b:Last>
            <b:First>A. L.</b:First>
          </b:Person>
          <b:Person>
            <b:Last> Low</b:Last>
            <b:First> P. J.</b:First>
          </b:Person>
          <b:Person>
            <b:Last> Ellis</b:Last>
            <b:First>J. R.</b:First>
          </b:Person>
          <b:Person>
            <b:Last>Reynolds</b:Last>
            <b:First>J.D,</b:First>
          </b:Person>
        </b:NameList>
      </b:Author>
    </b:Author>
    <b:Volume>308</b:Volume>
    <b:Issue>5730</b:Issue>
    <b:DOI>https://doi.org/10.1126/science.1111322</b:DOI>
    <b:RefOrder>22</b:RefOrder>
  </b:Source>
  <b:Source>
    <b:Tag>Che12</b:Tag>
    <b:SourceType>JournalArticle</b:SourceType>
    <b:Guid>{A0F17D7F-4C04-407A-83E5-E5033571BC5C}</b:Guid>
    <b:Title>Shrinking of fishes exacerbates impacts of global ocean changes on marine ecosystems</b:Title>
    <b:JournalName>Nature Climate Change</b:JournalName>
    <b:Year>2012</b:Year>
    <b:Pages>254–258</b:Pages>
    <b:Volume>3</b:Volume>
    <b:DOI>https://doi.org/10.1038/nclimate169</b:DOI>
    <b:Author>
      <b:Author>
        <b:NameList>
          <b:Person>
            <b:Last>Cheung</b:Last>
            <b:First>William W. L.</b:First>
          </b:Person>
          <b:Person>
            <b:Last>Sarmiento</b:Last>
            <b:First>Jorge L. </b:First>
          </b:Person>
          <b:Person>
            <b:Last>Dunne</b:Last>
            <b:First>John</b:First>
          </b:Person>
          <b:Person>
            <b:Last>Frölicher</b:Last>
            <b:First>Thomas L.</b:First>
          </b:Person>
          <b:Person>
            <b:Last>Lam</b:Last>
            <b:First>Vicky W. Y. </b:First>
          </b:Person>
          <b:Person>
            <b:Last>Deng Palomares</b:Last>
            <b:First>M. L.</b:First>
          </b:Person>
          <b:Person>
            <b:Last>Watson</b:Last>
            <b:First>Reg</b:First>
          </b:Person>
          <b:Person>
            <b:Last>Pauly</b:Last>
            <b:First>Daniel</b:First>
          </b:Person>
        </b:NameList>
      </b:Author>
    </b:Author>
    <b:RefOrder>23</b:RefOrder>
  </b:Source>
  <b:Source>
    <b:Tag>Rij</b:Tag>
    <b:SourceType>JournalArticle</b:SourceType>
    <b:Guid>{BD53E303-8695-48C9-97E0-DB4BD2267842}</b:Guid>
    <b:Title>Implications of fisheries-induced changes in stock structure and reproductive potential for stock recovery of a sex-dimorphic species, North Sea plaice</b:Title>
    <b:JournalName>ICES Journal of Marine Science</b:JournalName>
    <b:Pages>1931–1938</b:Pages>
    <b:Volume>67</b:Volume>
    <b:Issue>9</b:Issue>
    <b:DOI>https://doi.org/10.1093/icesjms/fsq049</b:DOI>
    <b:Author>
      <b:Author>
        <b:NameList>
          <b:Person>
            <b:Last>Rijnsdorp</b:Last>
            <b:First>Adriaan</b:First>
            <b:Middle>D.</b:Middle>
          </b:Person>
          <b:Person>
            <b:Last>van Damme</b:Last>
            <b:First>Cindy</b:First>
            <b:Middle>J. G.</b:Middle>
          </b:Person>
          <b:Person>
            <b:Last>Witthames</b:Last>
            <b:First>Peter</b:First>
            <b:Middle>R.</b:Middle>
          </b:Person>
        </b:NameList>
      </b:Author>
    </b:Author>
    <b:Year>2010</b:Year>
    <b:RefOrder>24</b:RefOrder>
  </b:Source>
  <b:Source>
    <b:Tag>Bol04</b:Tag>
    <b:SourceType>JournalArticle</b:SourceType>
    <b:Guid>{6253EE2F-BD04-4D8F-B0E2-2B2F16484C3B}</b:Guid>
    <b:Title>Growth changes in plaice, cod, haddock and saithe in the North Sea: a comparison of (post-)medieval and present-day growth rates based on otolith measurements</b:Title>
    <b:JournalName>Journal of Sea Research</b:JournalName>
    <b:Year>2004</b:Year>
    <b:Pages>313–328</b:Pages>
    <b:Volume>51</b:Volume>
    <b:Issue>3-4</b:Issue>
    <b:DOI>https://doi.org/10.1038/nclimate1691</b:DOI>
    <b:Author>
      <b:Author>
        <b:NameList>
          <b:Person>
            <b:Last>Bolle</b:Last>
            <b:First>Loes J.</b:First>
          </b:Person>
          <b:Person>
            <b:Last>Rijnsdorp</b:Last>
            <b:First>Adriaan D.</b:First>
          </b:Person>
          <b:Person>
            <b:Last>van Neer</b:Last>
            <b:First>Wim</b:First>
          </b:Person>
          <b:Person>
            <b:Last>Millner</b:Last>
            <b:First>Richard S.</b:First>
          </b:Person>
          <b:Person>
            <b:Last>van Leeuwen</b:Last>
            <b:First>Piet I.</b:First>
          </b:Person>
          <b:Person>
            <b:Last>Er</b:Last>
            <b:First>Anton</b:First>
          </b:Person>
          <b:Person>
            <b:Last>Ayers</b:Last>
            <b:First>Richard</b:First>
          </b:Person>
          <b:Person>
            <b:Last>Ongenae</b:Last>
            <b:First>Ellen</b:First>
          </b:Person>
        </b:NameList>
      </b:Author>
    </b:Author>
    <b:RefOrder>25</b:RefOrder>
  </b:Source>
  <b:Source>
    <b:Tag>Vit19</b:Tag>
    <b:SourceType>JournalArticle</b:SourceType>
    <b:Guid>{60CF0919-B3F7-41C8-9DC9-E761B065A258}</b:Guid>
    <b:Title>Handbook of fish age estimation protocols and validation methods</b:Title>
    <b:JournalName>ICES Cooperative Research Reports (CRR)</b:JournalName>
    <b:Year>2019</b:Year>
    <b:Volume>346</b:Volume>
    <b:DOI>https://doi.org/10.17895/ices.pub.5221</b:DOI>
    <b:Author>
      <b:Author>
        <b:NameList>
          <b:Person>
            <b:Last>Vitale</b:Last>
            <b:First>F.</b:First>
          </b:Person>
          <b:Person>
            <b:Last>Worsøe Clausen</b:Last>
            <b:First>L.</b:First>
          </b:Person>
          <b:Person>
            <b:Last>Ní Chonchúir</b:Last>
            <b:First>G.</b:First>
          </b:Person>
        </b:NameList>
      </b:Author>
    </b:Author>
    <b:RefOrder>26</b:RefOrder>
  </b:Source>
  <b:Source>
    <b:Tag>ICE10</b:Tag>
    <b:SourceType>JournalArticle</b:SourceType>
    <b:Guid>{7091D770-8C48-4EDE-BFC7-170D68899711}</b:Guid>
    <b:Title>Report of the Workshop on Age Reading of North Sea (IV) and Skagerrak-Kattegat (IIIa) Plaice (WKARP)</b:Title>
    <b:JournalName> ICES Expert Group Reports</b:JournalName>
    <b:Year>2010</b:Year>
    <b:Pages>6</b:Pages>
    <b:Author>
      <b:Author>
        <b:Corporate>ICES</b:Corporate>
      </b:Author>
    </b:Author>
    <b:DOI> https://doi.org/10.17895/ices.pub.19280690</b:DOI>
    <b:RefOrder>27</b:RefOrder>
  </b:Source>
  <b:Source>
    <b:Tag>FAO21</b:Tag>
    <b:SourceType>Book</b:SourceType>
    <b:Guid>{7258E655-26DC-4229-8DFD-079A33E161B4}</b:Guid>
    <b:Title>FAO Yearbook. Fishery and Aquaculture Statistics 2019/FAO annuaire. Statistiques des pêches et de l’aquaculture 2019/FAO anuario. Estadísticas de pesca y acuicultura 2019</b:Title>
    <b:Year>2021</b:Year>
    <b:Pages>10, 51</b:Pages>
    <b:Author>
      <b:Author>
        <b:Corporate>FAO</b:Corporate>
      </b:Author>
    </b:Author>
    <b:City>Rome, Italy</b:City>
    <b:Publisher>FAO</b:Publisher>
    <b:DOI>https://doi.org/10.4060/cb7874t</b:DOI>
    <b:RefOrder>28</b:RefOrder>
  </b:Source>
  <b:Source>
    <b:Tag>FAO15</b:Tag>
    <b:SourceType>InternetSite</b:SourceType>
    <b:Guid>{E6F80F3D-C96C-436B-B936-1772D8CB6D4F}</b:Guid>
    <b:Title>Cultured Aquatic Species Information Programme: Solea solea (Linnaeus 1758)</b:Title>
    <b:Year>2015</b:Year>
    <b:InternetSiteTitle>Food and Agriculture Organization of the United Nations, Fisheries and Aquaculture</b:InternetSiteTitle>
    <b:Month>March</b:Month>
    <b:Day>16</b:Day>
    <b:URL>https://www.fao.org/fishery/en/culturedspecies/solea_spp/en</b:URL>
    <b:Author>
      <b:Author>
        <b:Corporate>FAO</b:Corporate>
      </b:Author>
      <b:Editor>
        <b:NameList>
          <b:Person>
            <b:Last>Colen</b:Last>
            <b:First>R.</b:First>
          </b:Person>
          <b:Person>
            <b:Last>Ramalho</b:Last>
            <b:First>A.</b:First>
          </b:Person>
          <b:Person>
            <b:Last>Rocha</b:Last>
            <b:First>F.</b:First>
          </b:Person>
          <b:Person>
            <b:Last>Dinis</b:Last>
            <b:First>M. T.</b:First>
          </b:Person>
        </b:NameList>
      </b:Editor>
    </b:Author>
    <b:RefOrder>2</b:RefOrder>
  </b:Source>
  <b:Source>
    <b:Tag>Eur</b:Tag>
    <b:SourceType>InternetSite</b:SourceType>
    <b:Guid>{E814208F-A717-4C6E-BDFF-C4C53591F125}</b:Guid>
    <b:Author>
      <b:Author>
        <b:Corporate>European Union</b:Corporate>
      </b:Author>
    </b:Author>
    <b:Title>Solea solea</b:Title>
    <b:InternetSiteTitle>Commercial Designations; European Commission</b:InternetSiteTitle>
    <b:URL>https://fish-commercial-names.ec.europa.eu/fish-names/species_en?sn=34099</b:URL>
    <b:RefOrder>5</b:RefOrder>
  </b:Source>
  <b:Source>
    <b:Tag>ICE05</b:Tag>
    <b:SourceType>Report</b:SourceType>
    <b:Guid>{9DBB28FF-6C81-4EB9-83C6-D104D9DA2735}</b:Guid>
    <b:Title>ICES FishMap: Solea solea</b:Title>
    <b:Year>2005</b:Year>
    <b:URL>https://www.ices.dk/about-ICES/projects/EU-RFP/Pages/ICES-FIshMap.aspx</b:URL>
    <b:Author>
      <b:Author>
        <b:Corporate>ICES</b:Corporate>
      </b:Author>
    </b:Author>
    <b:Publisher>Update and revision of the ICES Atlas of North Sea fishes</b:Publisher>
    <b:RefOrder>1</b:RefOrder>
  </b:Source>
  <b:Source>
    <b:Tag>Fon77</b:Tag>
    <b:SourceType>JournalArticle</b:SourceType>
    <b:Guid>{C0E7F7EB-94C2-4AC8-A672-093D6731D338}</b:Guid>
    <b:Title>The daily food intake of young soles (Solea solea L.) in relation to their size and the water temperature</b:Title>
    <b:JournalName>Publications of the National Center for the Exploitation of the Oceans (CNEXO). Series: Proceedings of Conferences</b:JournalName>
    <b:Year>1977</b:Year>
    <b:Pages>51–58</b:Pages>
    <b:Issue>4</b:Issue>
    <b:URL>https://archimer.ifremer.fr/doc/00305/41623/</b:URL>
    <b:Author>
      <b:Author>
        <b:NameList>
          <b:Person>
            <b:Last>Fonds</b:Last>
            <b:First>M.</b:First>
          </b:Person>
          <b:Person>
            <b:Last>Saksena</b:Last>
            <b:First>V. P.</b:First>
          </b:Person>
        </b:NameList>
      </b:Author>
    </b:Author>
    <b:RefOrder>29</b:RefOrder>
  </b:Source>
  <b:Source>
    <b:Tag>Mor92</b:Tag>
    <b:SourceType>JournalArticle</b:SourceType>
    <b:Guid>{A3B12446-1AC4-4A77-81C6-F2E39B25AF21}</b:Guid>
    <b:Title>Trophic relationships in the community of the upper Tagus estuary (Portugal): A preliminary approach</b:Title>
    <b:JournalName>Estuarine, Coastal and Shelf Science</b:JournalName>
    <b:Year>1992</b:Year>
    <b:Pages>617–623</b:Pages>
    <b:Volume>34</b:Volume>
    <b:Issue>6</b:Issue>
    <b:DOI>https://doi.org/10.1016/s0272-7714(05)80066-6</b:DOI>
    <b:Author>
      <b:Author>
        <b:NameList>
          <b:Person>
            <b:Last>Moreira</b:Last>
            <b:First>F.</b:First>
          </b:Person>
          <b:Person>
            <b:Last>Assis</b:Last>
            <b:First>C. A.</b:First>
          </b:Person>
          <b:Person>
            <b:Last>Almeida</b:Last>
            <b:First>P. R.</b:First>
          </b:Person>
          <b:Person>
            <b:Last>Costa</b:Last>
            <b:First>J. L.</b:First>
          </b:Person>
          <b:Person>
            <b:Last>Costa</b:Last>
            <b:First>M. J.</b:First>
          </b:Person>
        </b:NameList>
      </b:Author>
    </b:Author>
    <b:RefOrder>30</b:RefOrder>
  </b:Source>
  <b:Source>
    <b:Tag>Fon79</b:Tag>
    <b:SourceType>JournalArticle</b:SourceType>
    <b:Guid>{9E9088E8-21B7-4A7E-9C92-FC2C08B2145F}</b:Guid>
    <b:Title>Laboratory Observations on the Influence of Temperature and Salinity on Development of the Eggs and Growth of the Larvae of Solea solea</b:Title>
    <b:Year>1979</b:Year>
    <b:JournalName>Marine Ecology Progress Series</b:JournalName>
    <b:Pages>91–99</b:Pages>
    <b:Volume>1</b:Volume>
    <b:DOI>https://doi.org/10.3354/meps001091</b:DOI>
    <b:Author>
      <b:Author>
        <b:NameList>
          <b:Person>
            <b:Last>Fonds</b:Last>
            <b:First>M.</b:First>
          </b:Person>
        </b:NameList>
      </b:Author>
    </b:Author>
    <b:RefOrder>3</b:RefOrder>
  </b:Source>
  <b:Source>
    <b:Tag>ICE12</b:Tag>
    <b:SourceType>Report</b:SourceType>
    <b:Guid>{00B78E26-E350-44C6-9267-30214713DD31}</b:Guid>
    <b:Title>Report of the Working Group on the Assessment of Demersal Stocks in the North Sea and Skagerrak (WGNSSK), 27 April - 3 May 2012</b:Title>
    <b:Year>2012</b:Year>
    <b:Author>
      <b:Author>
        <b:Corporate>ICES</b:Corporate>
      </b:Author>
    </b:Author>
    <b:DOI>https://doi.org/10.17895/ices.pub.5338</b:DOI>
    <b:Pages>1157 - 1158</b:Pages>
    <b:RefOrder>4</b:RefOrder>
  </b:Source>
  <b:Source>
    <b:Tag>ICE20</b:Tag>
    <b:SourceType>Report</b:SourceType>
    <b:Guid>{5527BA1C-5A7C-4E02-88AD-B2EB7855F997}</b:Guid>
    <b:Title>Definition and rationale for ICES ecoregions</b:Title>
    <b:Year>2020</b:Year>
    <b:Publisher>ICES Advice 2020, Ecoregions</b:Publisher>
    <b:Author>
      <b:Author>
        <b:Corporate>ICES</b:Corporate>
      </b:Author>
    </b:Author>
    <b:Pages>10</b:Pages>
    <b:URL>https://doi.org/10.17895/ices.advice.6014</b:URL>
    <b:RefOrder>9</b:RefOrder>
  </b:Source>
  <b:Source>
    <b:Tag>FAO22</b:Tag>
    <b:SourceType>InternetSite</b:SourceType>
    <b:Guid>{BFFBE965-EF5F-4342-A7E6-C485032C3302}</b:Guid>
    <b:Title>FAO Major Fishing Areas: ATLANTIC, NORTHEAST (Major Fishing Area 27)</b:Title>
    <b:Year>2022</b:Year>
    <b:InternetSiteTitle>FAO Fisheries and Aquaculture</b:InternetSiteTitle>
    <b:URL>https://www.fao.org/fishery/en/area/27</b:URL>
    <b:Author>
      <b:Author>
        <b:Corporate>FAO</b:Corporate>
      </b:Author>
    </b:Author>
    <b:RefOrder>10</b:RefOrder>
  </b:Source>
  <b:Source>
    <b:Tag>Eur22</b:Tag>
    <b:SourceType>Misc</b:SourceType>
    <b:Guid>{FD275752-77B8-40F5-9250-5900B1D28E0A}</b:Guid>
    <b:Title>Area 27 – Atlantic, Northeast</b:Title>
    <b:URL>https://fish-commercial-names.ec.europa.eu/fish-names/area_en?code=27</b:URL>
    <b:Institution>EU Commercial designations</b:Institution>
    <b:Author>
      <b:Author>
        <b:Corporate>European Commission</b:Corporate>
      </b:Author>
    </b:Author>
    <b:YearAccessed>2022</b:YearAccessed>
    <b:MonthAccessed>12</b:MonthAccessed>
    <b:DayAccessed>1</b:DayAccessed>
    <b:Year>n.d.</b:Year>
    <b:Publisher>[Online IMAGE]</b:Publisher>
    <b:RefOrder>6</b:RefOrder>
  </b:Source>
  <b:Source>
    <b:Tag>ICE19</b:Tag>
    <b:SourceType>Report</b:SourceType>
    <b:Guid>{766C5439-6699-4341-B605-6BC210F4AC9C}</b:Guid>
    <b:Title>Bay of Biscay and the Iberian Coast Ecoregion – Ecosystem overview</b:Title>
    <b:Year>2019</b:Year>
    <b:Publisher>ICES Advice 2019: Ecosystem Overviews</b:Publisher>
    <b:Author>
      <b:Author>
        <b:Corporate>ICES</b:Corporate>
      </b:Author>
    </b:Author>
    <b:Pages>1, 6, 7</b:Pages>
    <b:DOI>https://doi.org/10.17895/ices.pub.4666</b:DOI>
    <b:RefOrder>11</b:RefOrder>
  </b:Source>
  <b:Source>
    <b:Tag>Mér06</b:Tag>
    <b:SourceType>JournalArticle</b:SourceType>
    <b:Guid>{B3A38AD6-5E73-4258-8C26-A9BBD7BC12B3}</b:Guid>
    <b:Title>Characterization of local populations of the common sole Solea solea (Pisces, Soleidae) in the NW Mediterranean through otolith morphometrics and shape analysis</b:Title>
    <b:Year>2006</b:Year>
    <b:JournalName>Marine Biology</b:JournalName>
    <b:Pages>997–1008</b:Pages>
    <b:Volume>151</b:Volume>
    <b:DOI>https://doi.org/10.1007/s00227-006-0549-0</b:DOI>
    <b:Author>
      <b:Author>
        <b:NameList>
          <b:Person>
            <b:Last>Mérigot</b:Last>
            <b:First>Bastien</b:First>
          </b:Person>
          <b:Person>
            <b:Last>Letourneur</b:Last>
            <b:First>Yves</b:First>
          </b:Person>
          <b:Person>
            <b:Last>Lecomte-Finiger</b:Last>
            <b:First>Raymonde</b:First>
          </b:Person>
        </b:NameList>
      </b:Author>
    </b:Author>
    <b:RefOrder>31</b:RefOrder>
  </b:Source>
  <b:Source>
    <b:Tag>Cam99</b:Tag>
    <b:SourceType>JournalArticle</b:SourceType>
    <b:Guid>{402E8FCD-1974-4AD9-A21D-D8EAA7E0C5F6}</b:Guid>
    <b:Title>Chemistry and composition of fish otoliths: pathways, mechanisms and applications</b:Title>
    <b:JournalName>Marine Ecology Progress Series</b:JournalName>
    <b:Year>1999</b:Year>
    <b:Pages>263–297</b:Pages>
    <b:Volume>188</b:Volume>
    <b:DOI>https://doi.org/10.3354/meps188263</b:DOI>
    <b:Author>
      <b:Author>
        <b:NameList>
          <b:Person>
            <b:Last>Campana</b:Last>
            <b:First>Steven E.</b:First>
          </b:Person>
        </b:NameList>
      </b:Author>
    </b:Author>
    <b:RefOrder>32</b:RefOrder>
  </b:Source>
  <b:Source>
    <b:Tag>Cam01</b:Tag>
    <b:SourceType>JournalArticle</b:SourceType>
    <b:Guid>{9CA6D2C8-A1C9-4B4F-A04C-2347A8619FF0}</b:Guid>
    <b:Title>Otoliths, increments, and elements: keys to a comprehensive understanding of fish populations?</b:Title>
    <b:JournalName>Canadian Journal of Fisheries and Aquatic Sciences</b:JournalName>
    <b:Year>2001</b:Year>
    <b:Pages>30–38</b:Pages>
    <b:Volume>58</b:Volume>
    <b:DOI>https://doi.org/https://doi.org/10.1139/f00-17</b:DOI>
    <b:Author>
      <b:Author>
        <b:NameList>
          <b:Person>
            <b:Last>Campana</b:Last>
            <b:First>Steven E.</b:First>
          </b:Person>
          <b:Person>
            <b:Last>Thorrold</b:Last>
            <b:First>Simon R.</b:First>
          </b:Person>
        </b:NameList>
      </b:Author>
    </b:Author>
    <b:RefOrder>33</b:RefOrder>
  </b:Source>
  <b:Source>
    <b:Tag>Rod06</b:Tag>
    <b:SourceType>JournalArticle</b:SourceType>
    <b:Guid>{CDCEB873-8946-4369-B8C3-E3E81FE6DEA1}</b:Guid>
    <b:Title>OTOLITHS AND THEIR APPLICATIONS IN FISHERY SCIENCE</b:Title>
    <b:JournalName>Croatian Journal of Fisheries: Ribarstvo</b:JournalName>
    <b:Year>2006</b:Year>
    <b:Pages>89–102</b:Pages>
    <b:Volume>64</b:Volume>
    <b:Issue>3</b:Issue>
    <b:URL>https://hrcak.srce.hr/8984</b:URL>
    <b:Author>
      <b:Author>
        <b:NameList>
          <b:Person>
            <b:Last>Rodríguez Mendoza </b:Last>
            <b:First>R. P.</b:First>
          </b:Person>
        </b:NameList>
      </b:Author>
    </b:Author>
    <b:RefOrder>34</b:RefOrder>
  </b:Source>
  <b:Source>
    <b:Tag>Hol74</b:Tag>
    <b:SourceType>Book</b:SourceType>
    <b:Guid>{6FA11189-87A3-4149-BAC8-6690CB05B9CC}</b:Guid>
    <b:Title>Manual of Fisheries Science. Part 2: Methods of Resource Investigation and their Application</b:Title>
    <b:Year>1974</b:Year>
    <b:City>Rome</b:City>
    <b:Publisher>FAO</b:Publisher>
    <b:CountryRegion>Italy</b:CountryRegion>
    <b:URL>https://www.fao.org/3/F0752E/F0752E00.HTM#toc</b:URL>
    <b:Author>
      <b:Author>
        <b:NameList>
          <b:Person>
            <b:Last>Holden</b:Last>
            <b:First>M. J.</b:First>
          </b:Person>
          <b:Person>
            <b:Last>Raitt</b:Last>
            <b:First>D. F. S.</b:First>
          </b:Person>
        </b:NameList>
      </b:Author>
    </b:Author>
    <b:RefOrder>35</b:RefOrder>
  </b:Source>
  <b:Source>
    <b:Tag>Smo20</b:Tag>
    <b:SourceType>JournalArticle</b:SourceType>
    <b:Guid>{EFAA8586-3F23-4267-A35E-CDD7C6286CD9}</b:Guid>
    <b:Title>Potential sources of bias in the climate sensitivities of fish otolith biochronologies</b:Title>
    <b:Year>2020</b:Year>
    <b:Volume>77</b:Volume>
    <b:Pages>1552–1563</b:Pages>
    <b:URL>https://doi.org/10.1139/cjfas-2019-0450</b:URL>
    <b:Author>
      <b:Author>
        <b:NameList>
          <b:Person>
            <b:Last>Smoliński</b:Last>
            <b:First>S.</b:First>
          </b:Person>
          <b:Person>
            <b:Last>Morrongiello</b:Last>
            <b:First>J.</b:First>
          </b:Person>
          <b:Person>
            <b:Last>van der Sleen</b:Last>
            <b:First>P.</b:First>
          </b:Person>
          <b:Person>
            <b:Last>Black</b:Last>
            <b:First>B. A.</b:First>
          </b:Person>
          <b:Person>
            <b:Last>Campana</b:Last>
            <b:First>S. E.</b:First>
          </b:Person>
        </b:NameList>
      </b:Author>
    </b:Author>
    <b:JournalName>Canadian Journal of Fisheries and Aquatic Sciences</b:JournalName>
    <b:Issue>9</b:Issue>
    <b:RefOrder>36</b:RefOrder>
  </b:Source>
  <b:Source>
    <b:Tag>Yed22</b:Tag>
    <b:SourceType>JournalArticle</b:SourceType>
    <b:Guid>{EF38E47A-4E2C-48A6-A3E7-91397478938B}</b:Guid>
    <b:Title>Morphological and Morphometric Features of the Abnormal and Normal Saccular Otoliths in Flatfishes</b:Title>
    <b:JournalName>The Anatomical Record</b:JournalName>
    <b:Year>2022</b:Year>
    <b:Pages>1–16</b:Pages>
    <b:DOI>https://doi.org/10.1002/ar.25106</b:DOI>
    <b:Author>
      <b:Author>
        <b:NameList>
          <b:Person>
            <b:Last>Yedier</b:Last>
            <b:First>S.</b:First>
          </b:Person>
          <b:Person>
            <b:Last>Bostanci</b:Last>
            <b:First>D.</b:First>
          </b:Person>
          <b:Person>
            <b:Last>Türker</b:Last>
            <b:First>D.</b:First>
          </b:Person>
        </b:NameList>
      </b:Author>
    </b:Author>
    <b:RefOrder>37</b:RefOrder>
  </b:Source>
  <b:Source>
    <b:Tag>Pop03</b:Tag>
    <b:SourceType>JournalArticle</b:SourceType>
    <b:Guid>{23E91CE4-F837-4E85-9C93-9EA546EFDF64}</b:Guid>
    <b:Title>Sound Detection Mechanisms and Capabilities of Teleost Fishes</b:Title>
    <b:JournalName>Sensory Processing in Aquatic Environments</b:JournalName>
    <b:Year>2003</b:Year>
    <b:Pages>3–38</b:Pages>
    <b:DOI>https://doi.org/10.1007/978-0-387-22628-6_1</b:DOI>
    <b:Author>
      <b:Author>
        <b:NameList>
          <b:Person>
            <b:Last>Popper</b:Last>
            <b:First>A. N.</b:First>
          </b:Person>
          <b:Person>
            <b:Last>Fay</b:Last>
            <b:First>R. R.</b:First>
          </b:Person>
          <b:Person>
            <b:Last>Platt</b:Last>
            <b:First>C.</b:First>
          </b:Person>
          <b:Person>
            <b:Last>Sand</b:Last>
            <b:First>O.</b:First>
          </b:Person>
        </b:NameList>
      </b:Author>
    </b:Author>
    <b:RefOrder>38</b:RefOrder>
  </b:Source>
  <b:Source>
    <b:Tag>FAO221</b:Tag>
    <b:SourceType>InternetSite</b:SourceType>
    <b:Guid>{952FE3C4-936C-4F1E-838C-F34A05BDC391}</b:Guid>
    <b:Title>Main water areas</b:Title>
    <b:InternetSiteTitle>Coordinating Working Party on Fishery Statistics (CWP)</b:InternetSiteTitle>
    <b:URL>https://www.fao.org/cwp-on-fishery-statistics/handbook/general-concepts/main-water-areas/en/</b:URL>
    <b:Author>
      <b:Author>
        <b:Corporate>FAO</b:Corporate>
      </b:Author>
    </b:Author>
    <b:ProductionCompany>Food and Agriculture Organization of the United Nations</b:ProductionCompany>
    <b:YearAccessed>2022</b:YearAccessed>
    <b:MonthAccessed>December</b:MonthAccessed>
    <b:DayAccessed>14</b:DayAccessed>
    <b:RefOrder>7</b:RefOrder>
  </b:Source>
  <b:Source>
    <b:Tag>Las12</b:Tag>
    <b:SourceType>JournalArticle</b:SourceType>
    <b:Guid>{291D477A-B6AC-494F-AA25-407A8CBC356C}</b:Guid>
    <b:Title>An ecosystem approach for the assessment of fisheries impacts on marine top predators: the Bay of Biscay case study.</b:Title>
    <b:Year>2012</b:Year>
    <b:JournalName>ICES Journal of Marine Science</b:JournalName>
    <b:Pages>925–938</b:Pages>
    <b:Author>
      <b:Author>
        <b:NameList>
          <b:Person>
            <b:Last>Lassalle</b:Last>
            <b:First>G.</b:First>
          </b:Person>
          <b:Person>
            <b:Last>Gascuel</b:Last>
            <b:First>D.</b:First>
          </b:Person>
          <b:Person>
            <b:Last>Le Loc’h</b:Last>
            <b:First>F.</b:First>
          </b:Person>
          <b:Person>
            <b:Last>Lobry</b:Last>
            <b:First>J.</b:First>
          </b:Person>
          <b:Person>
            <b:Last>Pierce</b:Last>
            <b:First>G. J.</b:First>
          </b:Person>
          <b:Person>
            <b:Last>Ridoux</b:Last>
            <b:First>V.</b:First>
          </b:Person>
          <b:Person>
            <b:Last>Santos</b:Last>
            <b:First>M. B.</b:First>
          </b:Person>
          <b:Person>
            <b:Last>Spitz</b:Last>
            <b:First>J.</b:First>
          </b:Person>
        </b:NameList>
      </b:Author>
    </b:Author>
    <b:Volume>69</b:Volume>
    <b:Issue>6</b:Issue>
    <b:DOI>https://doi.org/10.1093/icesjms/fss049</b:DOI>
    <b:RefOrder>8</b:RefOrder>
  </b:Source>
  <b:Source>
    <b:Tag>Cos15</b:Tag>
    <b:SourceType>JournalArticle</b:SourceType>
    <b:Guid>{7ED7679D-3A98-414B-86A7-1DFAD4294970}</b:Guid>
    <b:Title>Changes in sea surface temperature seasonality in the Bay of Biscay over the last decades (1982–2014)</b:Title>
    <b:JournalName>Journal of Marine Systems</b:JournalName>
    <b:Year>2015</b:Year>
    <b:Pages>91–101</b:Pages>
    <b:Volume>150</b:Volume>
    <b:DOI>https://doi.org/10.1016/j.jmarsys.2015.06.002</b:DOI>
    <b:Author>
      <b:Author>
        <b:NameList>
          <b:Person>
            <b:Last>Costoya</b:Last>
            <b:First>X.</b:First>
          </b:Person>
          <b:Person>
            <b:Last>deCastro</b:Last>
            <b:First>M.</b:First>
          </b:Person>
          <b:Person>
            <b:Last>Gómez-Gesteira</b:Last>
            <b:First>M.</b:First>
          </b:Person>
          <b:Person>
            <b:Last>Santos</b:Last>
            <b:First>F.</b:First>
          </b:Person>
        </b:NameList>
      </b:Author>
    </b:Author>
    <b:RefOrder>39</b:RefOrder>
  </b:Source>
  <b:Source>
    <b:Tag>Som09</b:Tag>
    <b:SourceType>JournalArticle</b:SourceType>
    <b:Guid>{DA6DE21D-3FED-44EC-8FE7-6ACAF015E319}</b:Guid>
    <b:Title>Large changes in the hydrographic structure of the Bay of Biscay after the extreme mixing of winter 2005</b:Title>
    <b:JournalName>Journal of Geophysical Research</b:JournalName>
    <b:Year>2009</b:Year>
    <b:Pages>1-14</b:Pages>
    <b:Volume>114</b:Volume>
    <b:Issue>C1</b:Issue>
    <b:DOI>https://doi.org/10.1029/2008jc004974</b:DOI>
    <b:Author>
      <b:Author>
        <b:NameList>
          <b:Person>
            <b:Last>Somavilla</b:Last>
            <b:First>R.</b:First>
          </b:Person>
          <b:Person>
            <b:Last>González-Pola</b:Last>
            <b:First>C.</b:First>
          </b:Person>
          <b:Person>
            <b:Last>Rodriguez</b:Last>
            <b:First>C.</b:First>
          </b:Person>
          <b:Person>
            <b:Last>Josey</b:Last>
            <b:First>S. A.</b:First>
          </b:Person>
          <b:Person>
            <b:Last>Sánchez</b:Last>
            <b:First>R. F.</b:First>
          </b:Person>
          <b:Person>
            <b:Last>Lavín</b:Last>
            <b:First>A.</b:First>
          </b:Person>
        </b:NameList>
      </b:Author>
    </b:Author>
    <b:RefOrder>40</b:RefOrder>
  </b:Source>
  <b:Source>
    <b:Tag>Cos14</b:Tag>
    <b:SourceType>JournalArticle</b:SourceType>
    <b:Guid>{0DF46DE9-C5EB-4AEC-BBFB-302B36633B9F}</b:Guid>
    <b:Title>Mixed Layer Depth Trends in the Bay of Biscay over the Period 1975–2010</b:Title>
    <b:JournalName>PLOS ONE</b:JournalName>
    <b:Year>2014</b:Year>
    <b:Pages>e99321</b:Pages>
    <b:Author>
      <b:Author>
        <b:NameList>
          <b:Person>
            <b:Last>Costoya</b:Last>
            <b:First>X.</b:First>
          </b:Person>
          <b:Person>
            <b:Last>deCastro</b:Last>
            <b:First>M.</b:First>
          </b:Person>
          <b:Person>
            <b:Last>Gómez-Gesteira</b:Last>
            <b:First>M.</b:First>
          </b:Person>
          <b:Person>
            <b:Last>Santos</b:Last>
            <b:First>F.</b:First>
          </b:Person>
        </b:NameList>
      </b:Author>
    </b:Author>
    <b:Volume>9</b:Volume>
    <b:Issue>6</b:Issue>
    <b:DOI>https://doi.org/10.1371/journal.pone.0099321</b:DOI>
    <b:RefOrder>41</b:RefOrder>
  </b:Source>
  <b:Source>
    <b:Tag>Bor19</b:Tag>
    <b:SourceType>Book</b:SourceType>
    <b:Guid>{31B9E3D1-96F7-42CC-B63D-17E0D61829CF}</b:Guid>
    <b:Title>World Seas: an Environmental Evaluation, Chapter 5 - The Bay of Biscay</b:Title>
    <b:Year>2019</b:Year>
    <b:Pages>113–152</b:Pages>
    <b:Publisher>Academic Press</b:Publisher>
    <b:Edition>Second Edition</b:Edition>
    <b:DOI>https://doi.org/10.1016/b978-0-12-805068-2.00006-1</b:DOI>
    <b:Author>
      <b:Editor>
        <b:NameList>
          <b:Person>
            <b:Last>Sheppard</b:Last>
            <b:First>C.</b:First>
          </b:Person>
        </b:NameList>
      </b:Editor>
      <b:Author>
        <b:NameList>
          <b:Person>
            <b:Last>Borja</b:Last>
            <b:First>A.</b:First>
          </b:Person>
          <b:Person>
            <b:Last>Amouroux</b:Last>
            <b:First>D.</b:First>
          </b:Person>
          <b:Person>
            <b:Last>Anschutz</b:Last>
            <b:First>P.</b:First>
          </b:Person>
          <b:Person>
            <b:Last>Gómez-Gesteira</b:Last>
            <b:First>M.</b:First>
          </b:Person>
          <b:Person>
            <b:Last>Uyarra</b:Last>
            <b:First> M. C.</b:First>
          </b:Person>
          <b:Person>
            <b:Last>Valdés</b:Last>
            <b:First>L.</b:First>
          </b:Person>
        </b:NameList>
      </b:Author>
    </b:Author>
    <b:RefOrder>12</b:RefOrder>
  </b:Source>
  <b:Source>
    <b:Tag>Chu11</b:Tag>
    <b:SourceType>JournalArticle</b:SourceType>
    <b:Guid>{208BA966-A48E-47DF-B734-7964421E09C7}</b:Guid>
    <b:Title>Climate change impacts on coastal and pelagic environments in the southeastern Bay of Biscay</b:Title>
    <b:Year>2011</b:Year>
    <b:JournalName>Climate Research</b:JournalName>
    <b:Pages>307–332</b:Pages>
    <b:Volume>48</b:Volume>
    <b:DOI>https://doi.org/10.3354/cr00914</b:DOI>
    <b:Author>
      <b:Author>
        <b:NameList>
          <b:Person>
            <b:Last>Chust</b:Last>
            <b:First>G.</b:First>
          </b:Person>
          <b:Person>
            <b:Last>Borja</b:Last>
            <b:First>Á.</b:First>
          </b:Person>
          <b:Person>
            <b:Last>Caballero</b:Last>
            <b:First>A.</b:First>
          </b:Person>
          <b:Person>
            <b:Last>Irigoien</b:Last>
            <b:First>X.</b:First>
          </b:Person>
          <b:Person>
            <b:Last>Moncho</b:Last>
            <b:First>R.</b:First>
          </b:Person>
          <b:Person>
            <b:Last>Marcos</b:Last>
            <b:First>M.</b:First>
          </b:Person>
          <b:Person>
            <b:Last>Liria</b:Last>
            <b:First>P.</b:First>
          </b:Person>
          <b:Person>
            <b:Last>Hidalgo</b:Last>
            <b:First>J.</b:First>
          </b:Person>
          <b:Person>
            <b:Last>Valle</b:Last>
            <b:First>M.</b:First>
          </b:Person>
          <b:Person>
            <b:Last>Valencia</b:Last>
            <b:First>V.</b:First>
          </b:Person>
        </b:NameList>
      </b:Author>
    </b:Author>
    <b:RefOrder>14</b:RefOrder>
  </b:Source>
  <b:Source>
    <b:Tag>Mar07</b:Tag>
    <b:SourceType>JournalArticle</b:SourceType>
    <b:Guid>{B61E67B6-30B1-4903-AAE8-DBAEAF4D52F4}</b:Guid>
    <b:Title>Decadal sea level trends in the Bay of Biscay from tide gauges, GPS and TOPEX</b:Title>
    <b:JournalName>Journal of Marine Systems</b:JournalName>
    <b:Year>2007</b:Year>
    <b:Pages>529–536</b:Pages>
    <b:Volume>68</b:Volume>
    <b:Issue>3-4</b:Issue>
    <b:DOI>https://doi.org/10.1016/j.jmarsys.2007.02.006</b:DOI>
    <b:Author>
      <b:Author>
        <b:NameList>
          <b:Person>
            <b:Last>Marcos</b:Last>
            <b:First>M.</b:First>
          </b:Person>
          <b:Person>
            <b:Last>Wöppelmann</b:Last>
            <b:First>G.</b:First>
          </b:Person>
          <b:Person>
            <b:Last>Bosch</b:Last>
            <b:First>W.</b:First>
          </b:Person>
          <b:Person>
            <b:Last>Savcenko</b:Last>
            <b:First>R.</b:First>
          </b:Person>
        </b:NameList>
      </b:Author>
    </b:Author>
    <b:RefOrder>42</b:RefOrder>
  </b:Source>
  <b:Source>
    <b:Tag>IPC01</b:Tag>
    <b:SourceType>Book</b:SourceType>
    <b:Guid>{28D1FB69-381C-4585-B1F6-7BA72071F54B}</b:Guid>
    <b:Title>Climate Change 2001: Synthesis Report. A Contribution of Working Groups I, II, and III to the Third Assessment Report of the Integovernmental Panel on Climate Change</b:Title>
    <b:Year>2001</b:Year>
    <b:Pages>9</b:Pages>
    <b:City>Cambridge, United Kingdom, and New York</b:City>
    <b:Publisher>Cambridge University Press</b:Publisher>
    <b:Author>
      <b:Editor>
        <b:NameList>
          <b:Person>
            <b:Last>Watson</b:Last>
            <b:First>R. T. </b:First>
          </b:Person>
          <b:Person>
            <b:Last>Core Writing Team</b:Last>
          </b:Person>
        </b:NameList>
      </b:Editor>
      <b:Author>
        <b:Corporate>IPCC</b:Corporate>
      </b:Author>
    </b:Author>
    <b:RefOrder>13</b:RefOrder>
  </b:Source>
  <b:Source>
    <b:Tag>Fab05</b:Tag>
    <b:SourceType>JournalArticle</b:SourceType>
    <b:Guid>{204AAF33-7310-4C12-A4C0-5B460F158551}</b:Guid>
    <b:Title>Automated fish age estimation from otolith images using statistical learning</b:Title>
    <b:Year>2005</b:Year>
    <b:Volume>72</b:Volume>
    <b:Pages>279–290</b:Pages>
    <b:DOI>https://doi.org/10.1016/j.fishres.2004.10.008</b:DOI>
    <b:JournalName>Fisheries Research</b:JournalName>
    <b:Issue>2-3</b:Issue>
    <b:Author>
      <b:Author>
        <b:NameList>
          <b:Person>
            <b:Last>Fablet</b:Last>
            <b:First>R.</b:First>
          </b:Person>
          <b:Person>
            <b:Last>Le Josse</b:Last>
            <b:First>N.</b:First>
          </b:Person>
        </b:NameList>
      </b:Author>
    </b:Author>
    <b:RefOrder>43</b:RefOrder>
  </b:Source>
  <b:Source>
    <b:Tag>Pan02</b:Tag>
    <b:SourceType>BookSection</b:SourceType>
    <b:Guid>{70D9A630-7199-44E0-BD16-88D23202E9E4}</b:Guid>
    <b:Title>Otoliths</b:Title>
    <b:Year>2002</b:Year>
    <b:Pages>47</b:Pages>
    <b:BookTitle>Manual of Fish Sclerochronology</b:BookTitle>
    <b:City>Brest, France</b:City>
    <b:Publisher>IFREMER-IRD</b:Publisher>
    <b:URL>https://www.researchgate.net/publication/263104442_Types_of_calcified_structures_Otoliths</b:URL>
    <b:Author>
      <b:BookAuthor>
        <b:NameList>
          <b:Person>
            <b:Last>Panfili</b:Last>
            <b:First>J.</b:First>
          </b:Person>
          <b:Person>
            <b:Last>De Pontual</b:Last>
            <b:First>H.</b:First>
          </b:Person>
          <b:Person>
            <b:Last>Troadec</b:Last>
            <b:First>H.</b:First>
          </b:Person>
          <b:Person>
            <b:Last>Wright</b:Last>
            <b:First>P. J.</b:First>
          </b:Person>
        </b:NameList>
      </b:BookAuthor>
      <b:Author>
        <b:NameList>
          <b:Person>
            <b:Last>Panfili</b:Last>
            <b:First>J.</b:First>
          </b:Person>
          <b:Person>
            <b:Last>De Pontual</b:Last>
            <b:First>H.</b:First>
          </b:Person>
          <b:Person>
            <b:Last>Troadec</b:Last>
            <b:First>H.</b:First>
          </b:Person>
          <b:Person>
            <b:Last>Wright</b:Last>
            <b:First>P.</b:First>
            <b:Middle>J.</b:Middle>
          </b:Person>
        </b:NameList>
      </b:Author>
    </b:Author>
    <b:RefOrder>44</b:RefOrder>
  </b:Source>
</b:Sources>
</file>

<file path=customXml/itemProps1.xml><?xml version="1.0" encoding="utf-8"?>
<ds:datastoreItem xmlns:ds="http://schemas.openxmlformats.org/officeDocument/2006/customXml" ds:itemID="{B874EAB6-38C1-4950-A513-32876996BE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14657</TotalTime>
  <Pages>14</Pages>
  <Words>5407</Words>
  <Characters>30663</Characters>
  <Application>Microsoft Office Word</Application>
  <DocSecurity>0</DocSecurity>
  <Lines>486</Lines>
  <Paragraphs>247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Kelly Sharlyn Diaz Diaz</dc:creator>
  <cp:keywords/>
  <dc:description/>
  <cp:lastModifiedBy>Kelly Sharlyn Diaz Diaz</cp:lastModifiedBy>
  <cp:revision>179</cp:revision>
  <cp:lastPrinted>2022-12-17T23:54:00Z</cp:lastPrinted>
  <dcterms:created xsi:type="dcterms:W3CDTF">2022-11-18T16:27:00Z</dcterms:created>
  <dcterms:modified xsi:type="dcterms:W3CDTF">2022-12-18T19:52:00Z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e559b4dbbc1b9895b2881ea7bffa2a6574052b98e79343daba6c7b66102acadc</vt:lpwstr>
  </property>
</Properties>
</file>