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656CAD"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0" w:name="setup-and-data-preparation"/>
      <w:r w:rsidRPr="00F70A55">
        <w:rPr>
          <w:rFonts w:ascii="Calibri" w:eastAsia="Times New Roman" w:hAnsi="Calibri" w:cs="Times New Roman"/>
          <w:b/>
          <w:bCs/>
          <w:color w:val="4F81BD"/>
          <w:sz w:val="22"/>
          <w:szCs w:val="22"/>
        </w:rPr>
        <w:t>1. Setup and Data preparation</w:t>
      </w:r>
    </w:p>
    <w:p w14:paraId="2F070EFA"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 w:name="importing"/>
      <w:r w:rsidRPr="00F70A55">
        <w:rPr>
          <w:rFonts w:ascii="Calibri" w:eastAsia="Times New Roman" w:hAnsi="Calibri" w:cs="Times New Roman"/>
          <w:b/>
          <w:bCs/>
          <w:color w:val="4F81BD"/>
          <w:sz w:val="21"/>
          <w:szCs w:val="21"/>
        </w:rPr>
        <w:t>Importing</w:t>
      </w:r>
    </w:p>
    <w:p w14:paraId="3CD6566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(80042, 9) ['filename', 'artist', 'genre', 'description', 'phash', 'width', 'height', 'genre_count', 'subset']</w:t>
      </w:r>
      <w:r w:rsidRPr="00F70A55">
        <w:rPr>
          <w:rFonts w:ascii="Cambria" w:eastAsia="Cambria" w:hAnsi="Cambria" w:cs="Times New Roman"/>
          <w:sz w:val="21"/>
          <w:szCs w:val="21"/>
        </w:rPr>
        <w:br/>
      </w:r>
      <w:r w:rsidRPr="00F70A55">
        <w:rPr>
          <w:rFonts w:ascii="Consolas" w:eastAsia="Cambria" w:hAnsi="Consolas" w:cs="Times New Roman"/>
          <w:sz w:val="11"/>
          <w:szCs w:val="11"/>
        </w:rPr>
        <w:t>genre</w:t>
      </w:r>
      <w:r w:rsidRPr="00F70A55">
        <w:rPr>
          <w:rFonts w:ascii="Cambria" w:eastAsia="Cambria" w:hAnsi="Cambria" w:cs="Times New Roman"/>
          <w:sz w:val="21"/>
          <w:szCs w:val="21"/>
        </w:rPr>
        <w:br/>
      </w:r>
      <w:r w:rsidRPr="00F70A55">
        <w:rPr>
          <w:rFonts w:ascii="Consolas" w:eastAsia="Cambria" w:hAnsi="Consolas" w:cs="Times New Roman"/>
          <w:sz w:val="11"/>
          <w:szCs w:val="11"/>
        </w:rPr>
        <w:t>['Impressionism']                                                           12847</w:t>
      </w:r>
      <w:r w:rsidRPr="00F70A55">
        <w:rPr>
          <w:rFonts w:ascii="Cambria" w:eastAsia="Cambria" w:hAnsi="Cambria" w:cs="Times New Roman"/>
          <w:sz w:val="21"/>
          <w:szCs w:val="21"/>
        </w:rPr>
        <w:br/>
      </w:r>
      <w:r w:rsidRPr="00F70A55">
        <w:rPr>
          <w:rFonts w:ascii="Consolas" w:eastAsia="Cambria" w:hAnsi="Consolas" w:cs="Times New Roman"/>
          <w:sz w:val="11"/>
          <w:szCs w:val="11"/>
        </w:rPr>
        <w:t>['Realism']                                                                 10534</w:t>
      </w:r>
      <w:r w:rsidRPr="00F70A55">
        <w:rPr>
          <w:rFonts w:ascii="Cambria" w:eastAsia="Cambria" w:hAnsi="Cambria" w:cs="Times New Roman"/>
          <w:sz w:val="21"/>
          <w:szCs w:val="21"/>
        </w:rPr>
        <w:br/>
      </w:r>
      <w:r w:rsidRPr="00F70A55">
        <w:rPr>
          <w:rFonts w:ascii="Consolas" w:eastAsia="Cambria" w:hAnsi="Consolas" w:cs="Times New Roman"/>
          <w:sz w:val="11"/>
          <w:szCs w:val="11"/>
        </w:rPr>
        <w:t>['Romanticism']                                                              6896</w:t>
      </w:r>
      <w:r w:rsidRPr="00F70A55">
        <w:rPr>
          <w:rFonts w:ascii="Cambria" w:eastAsia="Cambria" w:hAnsi="Cambria" w:cs="Times New Roman"/>
          <w:sz w:val="21"/>
          <w:szCs w:val="21"/>
        </w:rPr>
        <w:br/>
      </w:r>
      <w:r w:rsidRPr="00F70A55">
        <w:rPr>
          <w:rFonts w:ascii="Consolas" w:eastAsia="Cambria" w:hAnsi="Consolas" w:cs="Times New Roman"/>
          <w:sz w:val="11"/>
          <w:szCs w:val="11"/>
        </w:rPr>
        <w:t>['Expressionism']                                                            6280</w:t>
      </w:r>
      <w:r w:rsidRPr="00F70A55">
        <w:rPr>
          <w:rFonts w:ascii="Cambria" w:eastAsia="Cambria" w:hAnsi="Cambria" w:cs="Times New Roman"/>
          <w:sz w:val="21"/>
          <w:szCs w:val="21"/>
        </w:rPr>
        <w:br/>
      </w:r>
      <w:r w:rsidRPr="00F70A55">
        <w:rPr>
          <w:rFonts w:ascii="Consolas" w:eastAsia="Cambria" w:hAnsi="Consolas" w:cs="Times New Roman"/>
          <w:sz w:val="11"/>
          <w:szCs w:val="11"/>
        </w:rPr>
        <w:t>['Post Impressionism']                                                       6274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  </w:t>
      </w:r>
      <w:r w:rsidRPr="00F70A55">
        <w:rPr>
          <w:rFonts w:ascii="Cambria" w:eastAsia="Cambria" w:hAnsi="Cambria" w:cs="Times New Roman"/>
          <w:sz w:val="21"/>
          <w:szCs w:val="21"/>
        </w:rPr>
        <w:br/>
      </w:r>
      <w:r w:rsidRPr="00F70A55">
        <w:rPr>
          <w:rFonts w:ascii="Consolas" w:eastAsia="Cambria" w:hAnsi="Consolas" w:cs="Times New Roman"/>
          <w:sz w:val="11"/>
          <w:szCs w:val="11"/>
        </w:rPr>
        <w:t>['Color Field Painting', 'Color Field Painting', 'Color Field Painting']        1</w:t>
      </w:r>
      <w:r w:rsidRPr="00F70A55">
        <w:rPr>
          <w:rFonts w:ascii="Cambria" w:eastAsia="Cambria" w:hAnsi="Cambria" w:cs="Times New Roman"/>
          <w:sz w:val="21"/>
          <w:szCs w:val="21"/>
        </w:rPr>
        <w:br/>
      </w:r>
      <w:r w:rsidRPr="00F70A55">
        <w:rPr>
          <w:rFonts w:ascii="Consolas" w:eastAsia="Cambria" w:hAnsi="Consolas" w:cs="Times New Roman"/>
          <w:sz w:val="11"/>
          <w:szCs w:val="11"/>
        </w:rPr>
        <w:t>['Cubism', 'Cubism']                                                            1</w:t>
      </w:r>
      <w:r w:rsidRPr="00F70A55">
        <w:rPr>
          <w:rFonts w:ascii="Cambria" w:eastAsia="Cambria" w:hAnsi="Cambria" w:cs="Times New Roman"/>
          <w:sz w:val="21"/>
          <w:szCs w:val="21"/>
        </w:rPr>
        <w:br/>
      </w:r>
      <w:r w:rsidRPr="00F70A55">
        <w:rPr>
          <w:rFonts w:ascii="Consolas" w:eastAsia="Cambria" w:hAnsi="Consolas" w:cs="Times New Roman"/>
          <w:sz w:val="11"/>
          <w:szCs w:val="11"/>
        </w:rPr>
        <w:t>['New Realism', 'New Realism']                                                  1</w:t>
      </w:r>
      <w:r w:rsidRPr="00F70A55">
        <w:rPr>
          <w:rFonts w:ascii="Cambria" w:eastAsia="Cambria" w:hAnsi="Cambria" w:cs="Times New Roman"/>
          <w:sz w:val="21"/>
          <w:szCs w:val="21"/>
        </w:rPr>
        <w:br/>
      </w:r>
      <w:r w:rsidRPr="00F70A55">
        <w:rPr>
          <w:rFonts w:ascii="Consolas" w:eastAsia="Cambria" w:hAnsi="Consolas" w:cs="Times New Roman"/>
          <w:sz w:val="11"/>
          <w:szCs w:val="11"/>
        </w:rPr>
        <w:t>['Pointillism', 'Pointillism']                                                  1</w:t>
      </w:r>
      <w:r w:rsidRPr="00F70A55">
        <w:rPr>
          <w:rFonts w:ascii="Cambria" w:eastAsia="Cambria" w:hAnsi="Cambria" w:cs="Times New Roman"/>
          <w:sz w:val="21"/>
          <w:szCs w:val="21"/>
        </w:rPr>
        <w:br/>
      </w:r>
      <w:r w:rsidRPr="00F70A55">
        <w:rPr>
          <w:rFonts w:ascii="Consolas" w:eastAsia="Cambria" w:hAnsi="Consolas" w:cs="Times New Roman"/>
          <w:sz w:val="11"/>
          <w:szCs w:val="11"/>
        </w:rPr>
        <w:t>['Pointillism', 'Art Nouveau Modern']                                           1</w:t>
      </w:r>
      <w:r w:rsidRPr="00F70A55">
        <w:rPr>
          <w:rFonts w:ascii="Cambria" w:eastAsia="Cambria" w:hAnsi="Cambria" w:cs="Times New Roman"/>
          <w:sz w:val="21"/>
          <w:szCs w:val="21"/>
        </w:rPr>
        <w:br/>
      </w:r>
      <w:r w:rsidRPr="00F70A55">
        <w:rPr>
          <w:rFonts w:ascii="Consolas" w:eastAsia="Cambria" w:hAnsi="Consolas" w:cs="Times New Roman"/>
          <w:sz w:val="11"/>
          <w:szCs w:val="11"/>
        </w:rPr>
        <w:t>Name: count, Length: 114, dtype: int64</w:t>
      </w:r>
    </w:p>
    <w:p w14:paraId="05BD6F22"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 w:name="X75af95c3eeded68df183cd627bfd55232cb307d"/>
      <w:bookmarkEnd w:id="1"/>
      <w:r w:rsidRPr="00F70A55">
        <w:rPr>
          <w:rFonts w:ascii="Calibri" w:eastAsia="Times New Roman" w:hAnsi="Calibri" w:cs="Times New Roman"/>
          <w:b/>
          <w:bCs/>
          <w:color w:val="4F81BD"/>
          <w:sz w:val="21"/>
          <w:szCs w:val="21"/>
        </w:rPr>
        <w:t>1.2 Image preparation — resizing out of the archive</w:t>
      </w:r>
    </w:p>
    <w:p w14:paraId="4F5D2A4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sz w:val="11"/>
          <w:szCs w:val="11"/>
        </w:rPr>
        <w:t>kagglehub</w:t>
      </w:r>
      <w:r w:rsidRPr="00F70A55">
        <w:rPr>
          <w:rFonts w:ascii="Cambria" w:eastAsia="Cambria" w:hAnsi="Cambria" w:cs="Times New Roman"/>
          <w:sz w:val="21"/>
          <w:szCs w:val="21"/>
        </w:rPr>
        <w:t xml:space="preserve"> leaves a 31 GB zip (</w:t>
      </w:r>
      <w:r w:rsidRPr="00F70A55">
        <w:rPr>
          <w:rFonts w:ascii="Consolas" w:eastAsia="Cambria" w:hAnsi="Consolas" w:cs="Times New Roman"/>
          <w:sz w:val="11"/>
          <w:szCs w:val="11"/>
        </w:rPr>
        <w:t>~/.cache/kagglehub/.../1.archive</w:t>
      </w:r>
      <w:r w:rsidRPr="00F70A55">
        <w:rPr>
          <w:rFonts w:ascii="Cambria" w:eastAsia="Cambria" w:hAnsi="Cambria" w:cs="Times New Roman"/>
          <w:sz w:val="21"/>
          <w:szCs w:val="21"/>
        </w:rPr>
        <w:t xml:space="preserve">) holding 81,444 JPEGs plus </w:t>
      </w:r>
      <w:r w:rsidRPr="00F70A55">
        <w:rPr>
          <w:rFonts w:ascii="Consolas" w:eastAsia="Cambria" w:hAnsi="Consolas" w:cs="Times New Roman"/>
          <w:sz w:val="11"/>
          <w:szCs w:val="11"/>
        </w:rPr>
        <w:t>classes.csv</w:t>
      </w:r>
      <w:r w:rsidRPr="00F70A55">
        <w:rPr>
          <w:rFonts w:ascii="Cambria" w:eastAsia="Cambria" w:hAnsi="Cambria" w:cs="Times New Roman"/>
          <w:sz w:val="21"/>
          <w:szCs w:val="21"/>
        </w:rPr>
        <w:t xml:space="preserve"> / </w:t>
      </w:r>
      <w:r w:rsidRPr="00F70A55">
        <w:rPr>
          <w:rFonts w:ascii="Consolas" w:eastAsia="Cambria" w:hAnsi="Consolas" w:cs="Times New Roman"/>
          <w:sz w:val="11"/>
          <w:szCs w:val="11"/>
        </w:rPr>
        <w:t>wclasses.csv</w:t>
      </w:r>
      <w:r w:rsidRPr="00F70A55">
        <w:rPr>
          <w:rFonts w:ascii="Cambria" w:eastAsia="Cambria" w:hAnsi="Cambria" w:cs="Times New Roman"/>
          <w:sz w:val="21"/>
          <w:szCs w:val="21"/>
        </w:rPr>
        <w:t>. Extracting it as-is needs ~63 GB (archive + output), which is what exhausted the disk on the first attempt.</w:t>
      </w:r>
    </w:p>
    <w:p w14:paraId="442C48E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Instead we stream each entry out of the zip, downscale it, and never materialise the originals: </w:t>
      </w:r>
      <w:r w:rsidRPr="00F70A55">
        <w:rPr>
          <w:rFonts w:ascii="Cambria" w:eastAsia="Cambria" w:hAnsi="Cambria" w:cs="Times New Roman"/>
          <w:b/>
          <w:bCs/>
          <w:sz w:val="21"/>
          <w:szCs w:val="21"/>
        </w:rPr>
        <w:t>31.4 GB → 2.6 GB, a 12× reduction that discards nothing CLIP consumes.</w:t>
      </w:r>
    </w:p>
    <w:p w14:paraId="71F58E9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Two deliberate choices:</w:t>
      </w:r>
    </w:p>
    <w:p w14:paraId="746C64C3"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Short side → 256, not longest side.</w:t>
      </w:r>
      <w:r w:rsidRPr="00F70A55">
        <w:rPr>
          <w:rFonts w:ascii="Cambria" w:eastAsia="Cambria" w:hAnsi="Cambria" w:cs="Times New Roman"/>
          <w:sz w:val="15"/>
          <w:szCs w:val="15"/>
        </w:rPr>
        <w:t xml:space="preserve"> CLIP’s own transform is </w:t>
      </w:r>
      <w:r w:rsidRPr="00F70A55">
        <w:rPr>
          <w:rFonts w:ascii="Consolas" w:eastAsia="Cambria" w:hAnsi="Consolas" w:cs="Times New Roman"/>
          <w:sz w:val="11"/>
          <w:szCs w:val="11"/>
        </w:rPr>
        <w:t>Resize(224)</w:t>
      </w:r>
      <w:r w:rsidRPr="00F70A55">
        <w:rPr>
          <w:rFonts w:ascii="Cambria" w:eastAsia="Cambria" w:hAnsi="Cambria" w:cs="Times New Roman"/>
          <w:sz w:val="15"/>
          <w:szCs w:val="15"/>
        </w:rPr>
        <w:t xml:space="preserve"> → </w:t>
      </w:r>
      <w:r w:rsidRPr="00F70A55">
        <w:rPr>
          <w:rFonts w:ascii="Consolas" w:eastAsia="Cambria" w:hAnsi="Consolas" w:cs="Times New Roman"/>
          <w:sz w:val="11"/>
          <w:szCs w:val="11"/>
        </w:rPr>
        <w:t>CenterCrop(224)</w:t>
      </w:r>
      <w:r w:rsidRPr="00F70A55">
        <w:rPr>
          <w:rFonts w:ascii="Cambria" w:eastAsia="Cambria" w:hAnsi="Cambria" w:cs="Times New Roman"/>
          <w:sz w:val="15"/>
          <w:szCs w:val="15"/>
        </w:rPr>
        <w:t xml:space="preserve">, and its </w:t>
      </w:r>
      <w:r w:rsidRPr="00F70A55">
        <w:rPr>
          <w:rFonts w:ascii="Consolas" w:eastAsia="Cambria" w:hAnsi="Consolas" w:cs="Times New Roman"/>
          <w:sz w:val="11"/>
          <w:szCs w:val="11"/>
        </w:rPr>
        <w:t>Resize</w:t>
      </w:r>
      <w:r w:rsidRPr="00F70A55">
        <w:rPr>
          <w:rFonts w:ascii="Cambria" w:eastAsia="Cambria" w:hAnsi="Cambria" w:cs="Times New Roman"/>
          <w:sz w:val="15"/>
          <w:szCs w:val="15"/>
        </w:rPr>
        <w:t xml:space="preserve"> scales the </w:t>
      </w:r>
      <w:r w:rsidRPr="00F70A55">
        <w:rPr>
          <w:rFonts w:ascii="Cambria" w:eastAsia="Cambria" w:hAnsi="Cambria" w:cs="Times New Roman"/>
          <w:i/>
          <w:iCs/>
          <w:sz w:val="15"/>
          <w:szCs w:val="15"/>
        </w:rPr>
        <w:t>shorter</w:t>
      </w:r>
      <w:r w:rsidRPr="00F70A55">
        <w:rPr>
          <w:rFonts w:ascii="Cambria" w:eastAsia="Cambria" w:hAnsi="Cambria" w:cs="Times New Roman"/>
          <w:sz w:val="15"/>
          <w:szCs w:val="15"/>
        </w:rPr>
        <w:t xml:space="preserve"> edge. Capping the longest edge instead would leave the short edge below 224, forcing CLIP to upscale and adding blur it never saw in training. 256 leaves headroom above the 224 the model needs.</w:t>
      </w:r>
    </w:p>
    <w:p w14:paraId="7D627D4E"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No cropping.</w:t>
      </w:r>
      <w:r w:rsidRPr="00F70A55">
        <w:rPr>
          <w:rFonts w:ascii="Cambria" w:eastAsia="Cambria" w:hAnsi="Cambria" w:cs="Times New Roman"/>
          <w:sz w:val="15"/>
          <w:szCs w:val="15"/>
        </w:rPr>
        <w:t xml:space="preserve"> Aspect ratio is preserved and the full canvas kept. Sampled ratios run to </w:t>
      </w:r>
      <w:r w:rsidRPr="00F70A55">
        <w:rPr>
          <w:rFonts w:ascii="Cambria" w:eastAsia="Cambria" w:hAnsi="Cambria" w:cs="Times New Roman"/>
          <w:b/>
          <w:bCs/>
          <w:sz w:val="15"/>
          <w:szCs w:val="15"/>
        </w:rPr>
        <w:t>6.34:1</w:t>
      </w:r>
      <w:r w:rsidRPr="00F70A55">
        <w:rPr>
          <w:rFonts w:ascii="Cambria" w:eastAsia="Cambria" w:hAnsi="Cambria" w:cs="Times New Roman"/>
          <w:sz w:val="15"/>
          <w:szCs w:val="15"/>
        </w:rPr>
        <w:t xml:space="preserve"> — center-cropping such a painting to square discards ~84% of it. Storing uncropped means crop strategy (center / squash / pad) stays a choice at inference time rather than being baked into the data.</w:t>
      </w:r>
    </w:p>
    <w:p w14:paraId="466E0BE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archive gone (deleted after extraction) — using existing wikiart_256/</w:t>
      </w:r>
    </w:p>
    <w:p w14:paraId="06CB6C6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images available: 81,444</w:t>
      </w:r>
    </w:p>
    <w:p w14:paraId="450B13F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 w:name="datasets-downloads"/>
      <w:bookmarkEnd w:id="2"/>
      <w:r w:rsidRPr="00F70A55">
        <w:rPr>
          <w:rFonts w:ascii="Calibri" w:eastAsia="Times New Roman" w:hAnsi="Calibri" w:cs="Times New Roman"/>
          <w:b/>
          <w:bCs/>
          <w:color w:val="4F81BD"/>
          <w:sz w:val="21"/>
          <w:szCs w:val="21"/>
        </w:rPr>
        <w:t>1.3 Datasets downloads</w:t>
      </w:r>
    </w:p>
    <w:p w14:paraId="550AF048"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(454684, 5) ['art_style', 'painting', 'emotion', 'utterance', 'repetition']</w:t>
      </w:r>
    </w:p>
    <w:p w14:paraId="1FB0E169"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emotion</w:t>
      </w:r>
      <w:r w:rsidRPr="00F70A55">
        <w:rPr>
          <w:rFonts w:ascii="Cambria" w:eastAsia="Cambria" w:hAnsi="Cambria" w:cs="Times New Roman"/>
          <w:sz w:val="21"/>
          <w:szCs w:val="21"/>
        </w:rPr>
        <w:br/>
      </w:r>
      <w:r w:rsidRPr="00F70A55">
        <w:rPr>
          <w:rFonts w:ascii="Consolas" w:eastAsia="Cambria" w:hAnsi="Consolas" w:cs="Times New Roman"/>
          <w:sz w:val="11"/>
          <w:szCs w:val="11"/>
        </w:rPr>
        <w:t>contentment       126134</w:t>
      </w:r>
      <w:r w:rsidRPr="00F70A55">
        <w:rPr>
          <w:rFonts w:ascii="Cambria" w:eastAsia="Cambria" w:hAnsi="Cambria" w:cs="Times New Roman"/>
          <w:sz w:val="21"/>
          <w:szCs w:val="21"/>
        </w:rPr>
        <w:br/>
      </w:r>
      <w:r w:rsidRPr="00F70A55">
        <w:rPr>
          <w:rFonts w:ascii="Consolas" w:eastAsia="Cambria" w:hAnsi="Consolas" w:cs="Times New Roman"/>
          <w:sz w:val="11"/>
          <w:szCs w:val="11"/>
        </w:rPr>
        <w:t>awe                72927</w:t>
      </w:r>
      <w:r w:rsidRPr="00F70A55">
        <w:rPr>
          <w:rFonts w:ascii="Cambria" w:eastAsia="Cambria" w:hAnsi="Cambria" w:cs="Times New Roman"/>
          <w:sz w:val="21"/>
          <w:szCs w:val="21"/>
        </w:rPr>
        <w:br/>
      </w:r>
      <w:r w:rsidRPr="00F70A55">
        <w:rPr>
          <w:rFonts w:ascii="Consolas" w:eastAsia="Cambria" w:hAnsi="Consolas" w:cs="Times New Roman"/>
          <w:sz w:val="11"/>
          <w:szCs w:val="11"/>
        </w:rPr>
        <w:t>something else     52962</w:t>
      </w:r>
      <w:r w:rsidRPr="00F70A55">
        <w:rPr>
          <w:rFonts w:ascii="Cambria" w:eastAsia="Cambria" w:hAnsi="Cambria" w:cs="Times New Roman"/>
          <w:sz w:val="21"/>
          <w:szCs w:val="21"/>
        </w:rPr>
        <w:br/>
      </w:r>
      <w:r w:rsidRPr="00F70A55">
        <w:rPr>
          <w:rFonts w:ascii="Consolas" w:eastAsia="Cambria" w:hAnsi="Consolas" w:cs="Times New Roman"/>
          <w:sz w:val="11"/>
          <w:szCs w:val="11"/>
        </w:rPr>
        <w:t>sadness            49061</w:t>
      </w:r>
      <w:r w:rsidRPr="00F70A55">
        <w:rPr>
          <w:rFonts w:ascii="Cambria" w:eastAsia="Cambria" w:hAnsi="Cambria" w:cs="Times New Roman"/>
          <w:sz w:val="21"/>
          <w:szCs w:val="21"/>
        </w:rPr>
        <w:br/>
      </w:r>
      <w:r w:rsidRPr="00F70A55">
        <w:rPr>
          <w:rFonts w:ascii="Consolas" w:eastAsia="Cambria" w:hAnsi="Consolas" w:cs="Times New Roman"/>
          <w:sz w:val="11"/>
          <w:szCs w:val="11"/>
        </w:rPr>
        <w:t>amusement          45336</w:t>
      </w:r>
      <w:r w:rsidRPr="00F70A55">
        <w:rPr>
          <w:rFonts w:ascii="Cambria" w:eastAsia="Cambria" w:hAnsi="Cambria" w:cs="Times New Roman"/>
          <w:sz w:val="21"/>
          <w:szCs w:val="21"/>
        </w:rPr>
        <w:br/>
      </w:r>
      <w:r w:rsidRPr="00F70A55">
        <w:rPr>
          <w:rFonts w:ascii="Consolas" w:eastAsia="Cambria" w:hAnsi="Consolas" w:cs="Times New Roman"/>
          <w:sz w:val="11"/>
          <w:szCs w:val="11"/>
        </w:rPr>
        <w:t>fear               41577</w:t>
      </w:r>
      <w:r w:rsidRPr="00F70A55">
        <w:rPr>
          <w:rFonts w:ascii="Cambria" w:eastAsia="Cambria" w:hAnsi="Cambria" w:cs="Times New Roman"/>
          <w:sz w:val="21"/>
          <w:szCs w:val="21"/>
        </w:rPr>
        <w:br/>
      </w:r>
      <w:r w:rsidRPr="00F70A55">
        <w:rPr>
          <w:rFonts w:ascii="Consolas" w:eastAsia="Cambria" w:hAnsi="Consolas" w:cs="Times New Roman"/>
          <w:sz w:val="11"/>
          <w:szCs w:val="11"/>
        </w:rPr>
        <w:t>excitement         37636</w:t>
      </w:r>
      <w:r w:rsidRPr="00F70A55">
        <w:rPr>
          <w:rFonts w:ascii="Cambria" w:eastAsia="Cambria" w:hAnsi="Cambria" w:cs="Times New Roman"/>
          <w:sz w:val="21"/>
          <w:szCs w:val="21"/>
        </w:rPr>
        <w:br/>
      </w:r>
      <w:r w:rsidRPr="00F70A55">
        <w:rPr>
          <w:rFonts w:ascii="Consolas" w:eastAsia="Cambria" w:hAnsi="Consolas" w:cs="Times New Roman"/>
          <w:sz w:val="11"/>
          <w:szCs w:val="11"/>
        </w:rPr>
        <w:t>disgust            22411</w:t>
      </w:r>
      <w:r w:rsidRPr="00F70A55">
        <w:rPr>
          <w:rFonts w:ascii="Cambria" w:eastAsia="Cambria" w:hAnsi="Cambria" w:cs="Times New Roman"/>
          <w:sz w:val="21"/>
          <w:szCs w:val="21"/>
        </w:rPr>
        <w:br/>
      </w:r>
      <w:r w:rsidRPr="00F70A55">
        <w:rPr>
          <w:rFonts w:ascii="Consolas" w:eastAsia="Cambria" w:hAnsi="Consolas" w:cs="Times New Roman"/>
          <w:sz w:val="11"/>
          <w:szCs w:val="11"/>
        </w:rPr>
        <w:t>anger               6640</w:t>
      </w:r>
      <w:r w:rsidRPr="00F70A55">
        <w:rPr>
          <w:rFonts w:ascii="Cambria" w:eastAsia="Cambria" w:hAnsi="Cambria" w:cs="Times New Roman"/>
          <w:sz w:val="21"/>
          <w:szCs w:val="21"/>
        </w:rPr>
        <w:br/>
      </w:r>
      <w:r w:rsidRPr="00F70A55">
        <w:rPr>
          <w:rFonts w:ascii="Consolas" w:eastAsia="Cambria" w:hAnsi="Consolas" w:cs="Times New Roman"/>
          <w:sz w:val="11"/>
          <w:szCs w:val="11"/>
        </w:rPr>
        <w:t>Name: count, dtype: int64</w:t>
      </w:r>
    </w:p>
    <w:p w14:paraId="5FC43828"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painting</w:t>
      </w:r>
      <w:r w:rsidRPr="00F70A55">
        <w:rPr>
          <w:rFonts w:ascii="Cambria" w:eastAsia="Cambria" w:hAnsi="Cambria" w:cs="Times New Roman"/>
          <w:sz w:val="21"/>
          <w:szCs w:val="21"/>
        </w:rPr>
        <w:br/>
      </w:r>
      <w:r w:rsidRPr="00F70A55">
        <w:rPr>
          <w:rFonts w:ascii="Consolas" w:eastAsia="Cambria" w:hAnsi="Consolas" w:cs="Times New Roman"/>
          <w:sz w:val="11"/>
          <w:szCs w:val="11"/>
        </w:rPr>
        <w:t>ion-pacea_midnight-sun                                                  58</w:t>
      </w:r>
      <w:r w:rsidRPr="00F70A55">
        <w:rPr>
          <w:rFonts w:ascii="Cambria" w:eastAsia="Cambria" w:hAnsi="Cambria" w:cs="Times New Roman"/>
          <w:sz w:val="21"/>
          <w:szCs w:val="21"/>
        </w:rPr>
        <w:br/>
      </w:r>
      <w:r w:rsidRPr="00F70A55">
        <w:rPr>
          <w:rFonts w:ascii="Consolas" w:eastAsia="Cambria" w:hAnsi="Consolas" w:cs="Times New Roman"/>
          <w:sz w:val="11"/>
          <w:szCs w:val="11"/>
        </w:rPr>
        <w:t>jackson-pollock_number-17-1949                                          58</w:t>
      </w:r>
      <w:r w:rsidRPr="00F70A55">
        <w:rPr>
          <w:rFonts w:ascii="Cambria" w:eastAsia="Cambria" w:hAnsi="Cambria" w:cs="Times New Roman"/>
          <w:sz w:val="21"/>
          <w:szCs w:val="21"/>
        </w:rPr>
        <w:br/>
      </w:r>
      <w:r w:rsidRPr="00F70A55">
        <w:rPr>
          <w:rFonts w:ascii="Consolas" w:eastAsia="Cambria" w:hAnsi="Consolas" w:cs="Times New Roman"/>
          <w:sz w:val="11"/>
          <w:szCs w:val="11"/>
        </w:rPr>
        <w:t>a.y.-jackson_spring-caribou-country-1949                                57</w:t>
      </w:r>
      <w:r w:rsidRPr="00F70A55">
        <w:rPr>
          <w:rFonts w:ascii="Cambria" w:eastAsia="Cambria" w:hAnsi="Cambria" w:cs="Times New Roman"/>
          <w:sz w:val="21"/>
          <w:szCs w:val="21"/>
        </w:rPr>
        <w:br/>
      </w:r>
      <w:r w:rsidRPr="00F70A55">
        <w:rPr>
          <w:rFonts w:ascii="Consolas" w:eastAsia="Cambria" w:hAnsi="Consolas" w:cs="Times New Roman"/>
          <w:sz w:val="11"/>
          <w:szCs w:val="11"/>
        </w:rPr>
        <w:t>childe-hassam_the-flag-outside-her-window-april-aka-boys-marching-by    56</w:t>
      </w:r>
      <w:r w:rsidRPr="00F70A55">
        <w:rPr>
          <w:rFonts w:ascii="Cambria" w:eastAsia="Cambria" w:hAnsi="Cambria" w:cs="Times New Roman"/>
          <w:sz w:val="21"/>
          <w:szCs w:val="21"/>
        </w:rPr>
        <w:br/>
      </w:r>
      <w:r w:rsidRPr="00F70A55">
        <w:rPr>
          <w:rFonts w:ascii="Consolas" w:eastAsia="Cambria" w:hAnsi="Consolas" w:cs="Times New Roman"/>
          <w:sz w:val="11"/>
          <w:szCs w:val="11"/>
        </w:rPr>
        <w:t>george-morland_thunderstorm                                             56</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t>
      </w:r>
      <w:r w:rsidRPr="00F70A55">
        <w:rPr>
          <w:rFonts w:ascii="Cambria" w:eastAsia="Cambria" w:hAnsi="Cambria" w:cs="Times New Roman"/>
          <w:sz w:val="21"/>
          <w:szCs w:val="21"/>
        </w:rPr>
        <w:br/>
      </w:r>
      <w:r w:rsidRPr="00F70A55">
        <w:rPr>
          <w:rFonts w:ascii="Consolas" w:eastAsia="Cambria" w:hAnsi="Consolas" w:cs="Times New Roman"/>
          <w:sz w:val="11"/>
          <w:szCs w:val="11"/>
        </w:rPr>
        <w:t>pieter-bruegel-the-elder_go-ye-into-the-emmaus                           5</w:t>
      </w:r>
      <w:r w:rsidRPr="00F70A55">
        <w:rPr>
          <w:rFonts w:ascii="Cambria" w:eastAsia="Cambria" w:hAnsi="Cambria" w:cs="Times New Roman"/>
          <w:sz w:val="21"/>
          <w:szCs w:val="21"/>
        </w:rPr>
        <w:br/>
      </w:r>
      <w:r w:rsidRPr="00F70A55">
        <w:rPr>
          <w:rFonts w:ascii="Consolas" w:eastAsia="Cambria" w:hAnsi="Consolas" w:cs="Times New Roman"/>
          <w:sz w:val="11"/>
          <w:szCs w:val="11"/>
        </w:rPr>
        <w:t>albrecht-durer_the-small-chariot                                         5</w:t>
      </w:r>
      <w:r w:rsidRPr="00F70A55">
        <w:rPr>
          <w:rFonts w:ascii="Cambria" w:eastAsia="Cambria" w:hAnsi="Cambria" w:cs="Times New Roman"/>
          <w:sz w:val="21"/>
          <w:szCs w:val="21"/>
        </w:rPr>
        <w:br/>
      </w:r>
      <w:r w:rsidRPr="00F70A55">
        <w:rPr>
          <w:rFonts w:ascii="Consolas" w:eastAsia="Cambria" w:hAnsi="Consolas" w:cs="Times New Roman"/>
          <w:sz w:val="11"/>
          <w:szCs w:val="11"/>
        </w:rPr>
        <w:t>albrecht-durer_sitting-mary-with-child                                   5</w:t>
      </w:r>
      <w:r w:rsidRPr="00F70A55">
        <w:rPr>
          <w:rFonts w:ascii="Cambria" w:eastAsia="Cambria" w:hAnsi="Cambria" w:cs="Times New Roman"/>
          <w:sz w:val="21"/>
          <w:szCs w:val="21"/>
        </w:rPr>
        <w:br/>
      </w:r>
      <w:r w:rsidRPr="00F70A55">
        <w:rPr>
          <w:rFonts w:ascii="Consolas" w:eastAsia="Cambria" w:hAnsi="Consolas" w:cs="Times New Roman"/>
          <w:sz w:val="11"/>
          <w:szCs w:val="11"/>
        </w:rPr>
        <w:t>jan-van-hemessen_tobias-restores-his-father-s-sight                      5</w:t>
      </w:r>
      <w:r w:rsidRPr="00F70A55">
        <w:rPr>
          <w:rFonts w:ascii="Cambria" w:eastAsia="Cambria" w:hAnsi="Cambria" w:cs="Times New Roman"/>
          <w:sz w:val="21"/>
          <w:szCs w:val="21"/>
        </w:rPr>
        <w:br/>
      </w:r>
      <w:r w:rsidRPr="00F70A55">
        <w:rPr>
          <w:rFonts w:ascii="Consolas" w:eastAsia="Cambria" w:hAnsi="Consolas" w:cs="Times New Roman"/>
          <w:sz w:val="11"/>
          <w:szCs w:val="11"/>
        </w:rPr>
        <w:t>albrecht-durer_standing-apostle-1508                                     5</w:t>
      </w:r>
      <w:r w:rsidRPr="00F70A55">
        <w:rPr>
          <w:rFonts w:ascii="Cambria" w:eastAsia="Cambria" w:hAnsi="Cambria" w:cs="Times New Roman"/>
          <w:sz w:val="21"/>
          <w:szCs w:val="21"/>
        </w:rPr>
        <w:br/>
      </w:r>
      <w:r w:rsidRPr="00F70A55">
        <w:rPr>
          <w:rFonts w:ascii="Consolas" w:eastAsia="Cambria" w:hAnsi="Consolas" w:cs="Times New Roman"/>
          <w:sz w:val="11"/>
          <w:szCs w:val="11"/>
        </w:rPr>
        <w:t>Name: count, Length: 80031, dtype: int64</w:t>
      </w:r>
    </w:p>
    <w:p w14:paraId="05AB4D85"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count    80031.000000</w:t>
      </w:r>
      <w:r w:rsidRPr="00F70A55">
        <w:rPr>
          <w:rFonts w:ascii="Cambria" w:eastAsia="Cambria" w:hAnsi="Cambria" w:cs="Times New Roman"/>
          <w:sz w:val="21"/>
          <w:szCs w:val="21"/>
        </w:rPr>
        <w:br/>
      </w:r>
      <w:r w:rsidRPr="00F70A55">
        <w:rPr>
          <w:rFonts w:ascii="Consolas" w:eastAsia="Cambria" w:hAnsi="Consolas" w:cs="Times New Roman"/>
          <w:sz w:val="11"/>
          <w:szCs w:val="11"/>
        </w:rPr>
        <w:t>mean         5.681348</w:t>
      </w:r>
      <w:r w:rsidRPr="00F70A55">
        <w:rPr>
          <w:rFonts w:ascii="Cambria" w:eastAsia="Cambria" w:hAnsi="Cambria" w:cs="Times New Roman"/>
          <w:sz w:val="21"/>
          <w:szCs w:val="21"/>
        </w:rPr>
        <w:br/>
      </w:r>
      <w:r w:rsidRPr="00F70A55">
        <w:rPr>
          <w:rFonts w:ascii="Consolas" w:eastAsia="Cambria" w:hAnsi="Consolas" w:cs="Times New Roman"/>
          <w:sz w:val="11"/>
          <w:szCs w:val="11"/>
        </w:rPr>
        <w:t>std          4.025648</w:t>
      </w:r>
      <w:r w:rsidRPr="00F70A55">
        <w:rPr>
          <w:rFonts w:ascii="Cambria" w:eastAsia="Cambria" w:hAnsi="Cambria" w:cs="Times New Roman"/>
          <w:sz w:val="21"/>
          <w:szCs w:val="21"/>
        </w:rPr>
        <w:br/>
      </w:r>
      <w:r w:rsidRPr="00F70A55">
        <w:rPr>
          <w:rFonts w:ascii="Consolas" w:eastAsia="Cambria" w:hAnsi="Consolas" w:cs="Times New Roman"/>
          <w:sz w:val="11"/>
          <w:szCs w:val="11"/>
        </w:rPr>
        <w:t>min          5.000000</w:t>
      </w:r>
      <w:r w:rsidRPr="00F70A55">
        <w:rPr>
          <w:rFonts w:ascii="Cambria" w:eastAsia="Cambria" w:hAnsi="Cambria" w:cs="Times New Roman"/>
          <w:sz w:val="21"/>
          <w:szCs w:val="21"/>
        </w:rPr>
        <w:br/>
      </w:r>
      <w:r w:rsidRPr="00F70A55">
        <w:rPr>
          <w:rFonts w:ascii="Consolas" w:eastAsia="Cambria" w:hAnsi="Consolas" w:cs="Times New Roman"/>
          <w:sz w:val="11"/>
          <w:szCs w:val="11"/>
        </w:rPr>
        <w:t>25%          5.000000</w:t>
      </w:r>
      <w:r w:rsidRPr="00F70A55">
        <w:rPr>
          <w:rFonts w:ascii="Cambria" w:eastAsia="Cambria" w:hAnsi="Cambria" w:cs="Times New Roman"/>
          <w:sz w:val="21"/>
          <w:szCs w:val="21"/>
        </w:rPr>
        <w:br/>
      </w:r>
      <w:r w:rsidRPr="00F70A55">
        <w:rPr>
          <w:rFonts w:ascii="Consolas" w:eastAsia="Cambria" w:hAnsi="Consolas" w:cs="Times New Roman"/>
          <w:sz w:val="11"/>
          <w:szCs w:val="11"/>
        </w:rPr>
        <w:t>50%          5.000000</w:t>
      </w:r>
      <w:r w:rsidRPr="00F70A55">
        <w:rPr>
          <w:rFonts w:ascii="Cambria" w:eastAsia="Cambria" w:hAnsi="Cambria" w:cs="Times New Roman"/>
          <w:sz w:val="21"/>
          <w:szCs w:val="21"/>
        </w:rPr>
        <w:br/>
      </w:r>
      <w:r w:rsidRPr="00F70A55">
        <w:rPr>
          <w:rFonts w:ascii="Consolas" w:eastAsia="Cambria" w:hAnsi="Consolas" w:cs="Times New Roman"/>
          <w:sz w:val="11"/>
          <w:szCs w:val="11"/>
        </w:rPr>
        <w:t>75%          5.000000</w:t>
      </w:r>
      <w:r w:rsidRPr="00F70A55">
        <w:rPr>
          <w:rFonts w:ascii="Cambria" w:eastAsia="Cambria" w:hAnsi="Cambria" w:cs="Times New Roman"/>
          <w:sz w:val="21"/>
          <w:szCs w:val="21"/>
        </w:rPr>
        <w:br/>
      </w:r>
      <w:r w:rsidRPr="00F70A55">
        <w:rPr>
          <w:rFonts w:ascii="Consolas" w:eastAsia="Cambria" w:hAnsi="Consolas" w:cs="Times New Roman"/>
          <w:sz w:val="11"/>
          <w:szCs w:val="11"/>
        </w:rPr>
        <w:t>max         58.000000</w:t>
      </w:r>
      <w:r w:rsidRPr="00F70A55">
        <w:rPr>
          <w:rFonts w:ascii="Cambria" w:eastAsia="Cambria" w:hAnsi="Cambria" w:cs="Times New Roman"/>
          <w:sz w:val="21"/>
          <w:szCs w:val="21"/>
        </w:rPr>
        <w:br/>
      </w:r>
      <w:r w:rsidRPr="00F70A55">
        <w:rPr>
          <w:rFonts w:ascii="Consolas" w:eastAsia="Cambria" w:hAnsi="Consolas" w:cs="Times New Roman"/>
          <w:sz w:val="11"/>
          <w:szCs w:val="11"/>
        </w:rPr>
        <w:t>dtype: float64</w:t>
      </w:r>
    </w:p>
    <w:p w14:paraId="17C9ABE1"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 w:name="datasets-merged"/>
      <w:bookmarkEnd w:id="3"/>
      <w:r w:rsidRPr="00F70A55">
        <w:rPr>
          <w:rFonts w:ascii="Calibri" w:eastAsia="Times New Roman" w:hAnsi="Calibri" w:cs="Times New Roman"/>
          <w:b/>
          <w:bCs/>
          <w:color w:val="4F81BD"/>
          <w:sz w:val="21"/>
          <w:szCs w:val="21"/>
        </w:rPr>
        <w:t>1.4 Datasets merged</w:t>
      </w:r>
    </w:p>
    <w:p w14:paraId="2ED391EF"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ARTEMIS paintings : 80,031</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exact match     : 79,274 (99.05%)</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ASCII-recovered : 756</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unmatched       : 1</w:t>
      </w:r>
    </w:p>
    <w:p w14:paraId="05924456"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 w:name="X2f17970186ec1d2fbd7b3e883efb77f6faec020"/>
      <w:bookmarkEnd w:id="4"/>
      <w:r w:rsidRPr="00F70A55">
        <w:rPr>
          <w:rFonts w:ascii="Calibri" w:eastAsia="Times New Roman" w:hAnsi="Calibri" w:cs="Times New Roman"/>
          <w:b/>
          <w:bCs/>
          <w:color w:val="4F81BD"/>
          <w:sz w:val="21"/>
          <w:szCs w:val="21"/>
        </w:rPr>
        <w:lastRenderedPageBreak/>
        <w:t>1.4.1 Per-painting aggregation and the artist-identity fix</w:t>
      </w:r>
    </w:p>
    <w:p w14:paraId="575447C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ARTEMIS gives ~5.68 annotations per painting, so we collapse it to one row each: the emotion distribution over the 9 labels, its entropy (how contested the reading is), and the raw utterances kept as a list for the text side.</w:t>
      </w:r>
    </w:p>
    <w:p w14:paraId="57532B8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same artist can arrive under two spellings — the mojibake in classes.csv and the differently-mangled filename. Sorolla alone had 350 works split across two labels*. Because relevance here is the same-artist proxy, leaving that split would score those works as unrelated to their own author and silently deflate recall. Grouping on the ASCII skeleton collapses 1,124 → 1,119 artists, with none still split.</w:t>
      </w:r>
    </w:p>
    <w:p w14:paraId="2CBAED9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artist identities merged: 1124 -&gt; 1119</w:t>
      </w:r>
    </w:p>
    <w:p w14:paraId="1A3A394A"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paintings : 81,444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with ARTEMIS : 80,030 (98.26%)</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image-only   : 1,414</w:t>
      </w:r>
      <w:r w:rsidRPr="00F70A55">
        <w:rPr>
          <w:rFonts w:ascii="Cambria" w:eastAsia="Cambria" w:hAnsi="Cambria" w:cs="Times New Roman"/>
          <w:sz w:val="21"/>
          <w:szCs w:val="21"/>
        </w:rPr>
        <w:br/>
      </w:r>
      <w:r w:rsidRPr="00F70A55">
        <w:rPr>
          <w:rFonts w:ascii="Consolas" w:eastAsia="Cambria" w:hAnsi="Consolas" w:cs="Times New Roman"/>
          <w:sz w:val="11"/>
          <w:szCs w:val="11"/>
        </w:rPr>
        <w:t>artists   : 1,119</w:t>
      </w:r>
      <w:r w:rsidRPr="00F70A55">
        <w:rPr>
          <w:rFonts w:ascii="Cambria" w:eastAsia="Cambria" w:hAnsi="Cambria" w:cs="Times New Roman"/>
          <w:sz w:val="21"/>
          <w:szCs w:val="21"/>
        </w:rPr>
        <w:br/>
      </w:r>
      <w:r w:rsidRPr="00F70A55">
        <w:rPr>
          <w:rFonts w:ascii="Consolas" w:eastAsia="Cambria" w:hAnsi="Consolas" w:cs="Times New Roman"/>
          <w:sz w:val="11"/>
          <w:szCs w:val="11"/>
        </w:rPr>
        <w:t>utterances: 454,679</w:t>
      </w:r>
    </w:p>
    <w:p w14:paraId="46B48787" w14:textId="77777777" w:rsidR="00F70A55" w:rsidRPr="00F70A55" w:rsidRDefault="00F70A55" w:rsidP="00F70A55">
      <w:pPr>
        <w:keepNext/>
        <w:keepLines/>
        <w:spacing w:before="200" w:after="0"/>
        <w:ind w:right="-285"/>
        <w:outlineLvl w:val="3"/>
        <w:rPr>
          <w:rFonts w:ascii="Calibri" w:eastAsia="Times New Roman" w:hAnsi="Calibri" w:cs="Times New Roman"/>
          <w:bCs/>
          <w:i/>
          <w:color w:val="4F81BD"/>
          <w:sz w:val="21"/>
          <w:szCs w:val="21"/>
        </w:rPr>
      </w:pPr>
      <w:bookmarkStart w:id="6" w:name="sanity-checks"/>
      <w:r w:rsidRPr="00F70A55">
        <w:rPr>
          <w:rFonts w:ascii="Calibri" w:eastAsia="Times New Roman" w:hAnsi="Calibri" w:cs="Times New Roman"/>
          <w:bCs/>
          <w:i/>
          <w:color w:val="4F81BD"/>
          <w:sz w:val="21"/>
          <w:szCs w:val="21"/>
        </w:rPr>
        <w:t>Sanity checks</w:t>
      </w:r>
    </w:p>
    <w:p w14:paraId="16C0100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Guards on the properties later stages assume. </w:t>
      </w:r>
      <w:r w:rsidRPr="00F70A55">
        <w:rPr>
          <w:rFonts w:ascii="Consolas" w:eastAsia="Cambria" w:hAnsi="Consolas" w:cs="Times New Roman"/>
          <w:sz w:val="11"/>
          <w:szCs w:val="11"/>
        </w:rPr>
        <w:t>emotion_entropy</w:t>
      </w:r>
      <w:r w:rsidRPr="00F70A55">
        <w:rPr>
          <w:rFonts w:ascii="Cambria" w:eastAsia="Cambria" w:hAnsi="Cambria" w:cs="Times New Roman"/>
          <w:sz w:val="21"/>
          <w:szCs w:val="21"/>
        </w:rPr>
        <w:t xml:space="preserve"> in particular is easy to get wrong: </w:t>
      </w:r>
      <w:r w:rsidRPr="00F70A55">
        <w:rPr>
          <w:rFonts w:ascii="Consolas" w:eastAsia="Cambria" w:hAnsi="Consolas" w:cs="Times New Roman"/>
          <w:sz w:val="11"/>
          <w:szCs w:val="11"/>
        </w:rPr>
        <w:t>np.log(p, where=p&gt;0)</w:t>
      </w:r>
      <w:r w:rsidRPr="00F70A55">
        <w:rPr>
          <w:rFonts w:ascii="Cambria" w:eastAsia="Cambria" w:hAnsi="Cambria" w:cs="Times New Roman"/>
          <w:sz w:val="21"/>
          <w:szCs w:val="21"/>
        </w:rPr>
        <w:t xml:space="preserve"> leaves </w:t>
      </w:r>
      <w:r w:rsidRPr="00F70A55">
        <w:rPr>
          <w:rFonts w:ascii="Cambria" w:eastAsia="Cambria" w:hAnsi="Cambria" w:cs="Times New Roman"/>
          <w:i/>
          <w:iCs/>
          <w:sz w:val="21"/>
          <w:szCs w:val="21"/>
        </w:rPr>
        <w:t>uninitialised memory</w:t>
      </w:r>
      <w:r w:rsidRPr="00F70A55">
        <w:rPr>
          <w:rFonts w:ascii="Cambria" w:eastAsia="Cambria" w:hAnsi="Cambria" w:cs="Times New Roman"/>
          <w:sz w:val="21"/>
          <w:szCs w:val="21"/>
        </w:rPr>
        <w:t xml:space="preserve"> where </w:t>
      </w:r>
      <w:r w:rsidRPr="00F70A55">
        <w:rPr>
          <w:rFonts w:ascii="Consolas" w:eastAsia="Cambria" w:hAnsi="Consolas" w:cs="Times New Roman"/>
          <w:sz w:val="11"/>
          <w:szCs w:val="11"/>
        </w:rPr>
        <w:t>p == 0</w:t>
      </w:r>
      <w:r w:rsidRPr="00F70A55">
        <w:rPr>
          <w:rFonts w:ascii="Cambria" w:eastAsia="Cambria" w:hAnsi="Cambria" w:cs="Times New Roman"/>
          <w:sz w:val="21"/>
          <w:szCs w:val="21"/>
        </w:rPr>
        <w:t xml:space="preserve">, and </w:t>
      </w:r>
      <w:r w:rsidRPr="00F70A55">
        <w:rPr>
          <w:rFonts w:ascii="Consolas" w:eastAsia="Cambria" w:hAnsi="Consolas" w:cs="Times New Roman"/>
          <w:sz w:val="11"/>
          <w:szCs w:val="11"/>
        </w:rPr>
        <w:t>0 * nan</w:t>
      </w:r>
      <w:r w:rsidRPr="00F70A55">
        <w:rPr>
          <w:rFonts w:ascii="Cambria" w:eastAsia="Cambria" w:hAnsi="Cambria" w:cs="Times New Roman"/>
          <w:sz w:val="21"/>
          <w:szCs w:val="21"/>
        </w:rPr>
        <w:t xml:space="preserve"> is </w:t>
      </w:r>
      <w:r w:rsidRPr="00F70A55">
        <w:rPr>
          <w:rFonts w:ascii="Consolas" w:eastAsia="Cambria" w:hAnsi="Consolas" w:cs="Times New Roman"/>
          <w:sz w:val="11"/>
          <w:szCs w:val="11"/>
        </w:rPr>
        <w:t>nan</w:t>
      </w:r>
      <w:r w:rsidRPr="00F70A55">
        <w:rPr>
          <w:rFonts w:ascii="Cambria" w:eastAsia="Cambria" w:hAnsi="Cambria" w:cs="Times New Roman"/>
          <w:sz w:val="21"/>
          <w:szCs w:val="21"/>
        </w:rPr>
        <w:t>, so the masked form above is deliberate.</w:t>
      </w:r>
    </w:p>
    <w:p w14:paraId="61328E3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artists                : 1,119</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with &gt;=2 works       : 1,095</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singletons (no same-artist positive possible): 24</w:t>
      </w:r>
      <w:r w:rsidRPr="00F70A55">
        <w:rPr>
          <w:rFonts w:ascii="Cambria" w:eastAsia="Cambria" w:hAnsi="Cambria" w:cs="Times New Roman"/>
          <w:sz w:val="21"/>
          <w:szCs w:val="21"/>
        </w:rPr>
        <w:br/>
      </w:r>
      <w:r w:rsidRPr="00F70A55">
        <w:rPr>
          <w:rFonts w:ascii="Consolas" w:eastAsia="Cambria" w:hAnsi="Consolas" w:cs="Times New Roman"/>
          <w:sz w:val="11"/>
          <w:szCs w:val="11"/>
        </w:rPr>
        <w:t>entropy range          : -0.000 – 2.164  (ln 9 = 2.197)</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dominant_emotion</w:t>
      </w:r>
      <w:r w:rsidRPr="00F70A55">
        <w:rPr>
          <w:rFonts w:ascii="Cambria" w:eastAsia="Cambria" w:hAnsi="Cambria" w:cs="Times New Roman"/>
          <w:sz w:val="21"/>
          <w:szCs w:val="21"/>
        </w:rPr>
        <w:br/>
      </w:r>
      <w:r w:rsidRPr="00F70A55">
        <w:rPr>
          <w:rFonts w:ascii="Consolas" w:eastAsia="Cambria" w:hAnsi="Consolas" w:cs="Times New Roman"/>
          <w:sz w:val="11"/>
          <w:szCs w:val="11"/>
        </w:rPr>
        <w:t>contentment       28198</w:t>
      </w:r>
      <w:r w:rsidRPr="00F70A55">
        <w:rPr>
          <w:rFonts w:ascii="Cambria" w:eastAsia="Cambria" w:hAnsi="Cambria" w:cs="Times New Roman"/>
          <w:sz w:val="21"/>
          <w:szCs w:val="21"/>
        </w:rPr>
        <w:br/>
      </w:r>
      <w:r w:rsidRPr="00F70A55">
        <w:rPr>
          <w:rFonts w:ascii="Consolas" w:eastAsia="Cambria" w:hAnsi="Consolas" w:cs="Times New Roman"/>
          <w:sz w:val="11"/>
          <w:szCs w:val="11"/>
        </w:rPr>
        <w:t>awe               15687</w:t>
      </w:r>
      <w:r w:rsidRPr="00F70A55">
        <w:rPr>
          <w:rFonts w:ascii="Cambria" w:eastAsia="Cambria" w:hAnsi="Cambria" w:cs="Times New Roman"/>
          <w:sz w:val="21"/>
          <w:szCs w:val="21"/>
        </w:rPr>
        <w:br/>
      </w:r>
      <w:r w:rsidRPr="00F70A55">
        <w:rPr>
          <w:rFonts w:ascii="Consolas" w:eastAsia="Cambria" w:hAnsi="Consolas" w:cs="Times New Roman"/>
          <w:sz w:val="11"/>
          <w:szCs w:val="11"/>
        </w:rPr>
        <w:t>amusement         11513</w:t>
      </w:r>
      <w:r w:rsidRPr="00F70A55">
        <w:rPr>
          <w:rFonts w:ascii="Cambria" w:eastAsia="Cambria" w:hAnsi="Cambria" w:cs="Times New Roman"/>
          <w:sz w:val="21"/>
          <w:szCs w:val="21"/>
        </w:rPr>
        <w:br/>
      </w:r>
      <w:r w:rsidRPr="00F70A55">
        <w:rPr>
          <w:rFonts w:ascii="Consolas" w:eastAsia="Cambria" w:hAnsi="Consolas" w:cs="Times New Roman"/>
          <w:sz w:val="11"/>
          <w:szCs w:val="11"/>
        </w:rPr>
        <w:t>sadness            6728</w:t>
      </w:r>
      <w:r w:rsidRPr="00F70A55">
        <w:rPr>
          <w:rFonts w:ascii="Cambria" w:eastAsia="Cambria" w:hAnsi="Cambria" w:cs="Times New Roman"/>
          <w:sz w:val="21"/>
          <w:szCs w:val="21"/>
        </w:rPr>
        <w:br/>
      </w:r>
      <w:r w:rsidRPr="00F70A55">
        <w:rPr>
          <w:rFonts w:ascii="Consolas" w:eastAsia="Cambria" w:hAnsi="Consolas" w:cs="Times New Roman"/>
          <w:sz w:val="11"/>
          <w:szCs w:val="11"/>
        </w:rPr>
        <w:t>fear               6507</w:t>
      </w:r>
      <w:r w:rsidRPr="00F70A55">
        <w:rPr>
          <w:rFonts w:ascii="Cambria" w:eastAsia="Cambria" w:hAnsi="Cambria" w:cs="Times New Roman"/>
          <w:sz w:val="21"/>
          <w:szCs w:val="21"/>
        </w:rPr>
        <w:br/>
      </w:r>
      <w:r w:rsidRPr="00F70A55">
        <w:rPr>
          <w:rFonts w:ascii="Consolas" w:eastAsia="Cambria" w:hAnsi="Consolas" w:cs="Times New Roman"/>
          <w:sz w:val="11"/>
          <w:szCs w:val="11"/>
        </w:rPr>
        <w:t>something else     5093</w:t>
      </w:r>
      <w:r w:rsidRPr="00F70A55">
        <w:rPr>
          <w:rFonts w:ascii="Cambria" w:eastAsia="Cambria" w:hAnsi="Cambria" w:cs="Times New Roman"/>
          <w:sz w:val="21"/>
          <w:szCs w:val="21"/>
        </w:rPr>
        <w:br/>
      </w:r>
      <w:r w:rsidRPr="00F70A55">
        <w:rPr>
          <w:rFonts w:ascii="Consolas" w:eastAsia="Cambria" w:hAnsi="Consolas" w:cs="Times New Roman"/>
          <w:sz w:val="11"/>
          <w:szCs w:val="11"/>
        </w:rPr>
        <w:t>excitement         3704</w:t>
      </w:r>
      <w:r w:rsidRPr="00F70A55">
        <w:rPr>
          <w:rFonts w:ascii="Cambria" w:eastAsia="Cambria" w:hAnsi="Cambria" w:cs="Times New Roman"/>
          <w:sz w:val="21"/>
          <w:szCs w:val="21"/>
        </w:rPr>
        <w:br/>
      </w:r>
      <w:r w:rsidRPr="00F70A55">
        <w:rPr>
          <w:rFonts w:ascii="Consolas" w:eastAsia="Cambria" w:hAnsi="Consolas" w:cs="Times New Roman"/>
          <w:sz w:val="11"/>
          <w:szCs w:val="11"/>
        </w:rPr>
        <w:t>disgust            2226</w:t>
      </w:r>
      <w:r w:rsidRPr="00F70A55">
        <w:rPr>
          <w:rFonts w:ascii="Cambria" w:eastAsia="Cambria" w:hAnsi="Cambria" w:cs="Times New Roman"/>
          <w:sz w:val="21"/>
          <w:szCs w:val="21"/>
        </w:rPr>
        <w:br/>
      </w:r>
      <w:r w:rsidRPr="00F70A55">
        <w:rPr>
          <w:rFonts w:ascii="Consolas" w:eastAsia="Cambria" w:hAnsi="Consolas" w:cs="Times New Roman"/>
          <w:sz w:val="11"/>
          <w:szCs w:val="11"/>
        </w:rPr>
        <w:t>anger               374</w:t>
      </w:r>
    </w:p>
    <w:p w14:paraId="6B85BE7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7" w:name="corpus-construction-1"/>
      <w:bookmarkEnd w:id="5"/>
      <w:bookmarkEnd w:id="6"/>
      <w:r w:rsidRPr="00F70A55">
        <w:rPr>
          <w:rFonts w:ascii="Calibri" w:eastAsia="Times New Roman" w:hAnsi="Calibri" w:cs="Times New Roman"/>
          <w:b/>
          <w:bCs/>
          <w:color w:val="4F81BD"/>
          <w:sz w:val="21"/>
          <w:szCs w:val="21"/>
        </w:rPr>
        <w:t>1.5 Corpus construction</w:t>
      </w:r>
    </w:p>
    <w:p w14:paraId="04EA000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81,444-image WikiArt dump is not the evaluation population. Five steps cut it to a frozen corpus on which the emotion signal is stable, the same-artist relevance proxy behaves, and ties do not resolve by row order. </w:t>
      </w:r>
      <w:r w:rsidRPr="00F70A55">
        <w:rPr>
          <w:rFonts w:ascii="Cambria" w:eastAsia="Cambria" w:hAnsi="Cambria" w:cs="Times New Roman"/>
          <w:b/>
          <w:bCs/>
          <w:sz w:val="21"/>
          <w:szCs w:val="21"/>
        </w:rPr>
        <w:t>The order matters</w:t>
      </w:r>
      <w:r w:rsidRPr="00F70A55">
        <w:rPr>
          <w:rFonts w:ascii="Cambria" w:eastAsia="Cambria" w:hAnsi="Cambria" w:cs="Times New Roman"/>
          <w:sz w:val="21"/>
          <w:szCs w:val="21"/>
        </w:rPr>
        <w:t>: ArtEmis coverage is the binding constraint, so it is applied first.</w:t>
      </w:r>
    </w:p>
    <w:p w14:paraId="200FE9F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1. Artworks with ≥5 ArtEmis annotations.</w:t>
      </w:r>
      <w:r w:rsidRPr="00F70A55">
        <w:rPr>
          <w:rFonts w:ascii="Cambria" w:eastAsia="Cambria" w:hAnsi="Cambria" w:cs="Times New Roman"/>
          <w:sz w:val="21"/>
          <w:szCs w:val="21"/>
        </w:rPr>
        <w:t xml:space="preserve"> A 9-dimensional emotion distribution estimated from one or two annotators is noise. This filter is a </w:t>
      </w:r>
      <w:r w:rsidRPr="00F70A55">
        <w:rPr>
          <w:rFonts w:ascii="Cambria" w:eastAsia="Cambria" w:hAnsi="Cambria" w:cs="Times New Roman"/>
          <w:i/>
          <w:iCs/>
          <w:sz w:val="21"/>
          <w:szCs w:val="21"/>
        </w:rPr>
        <w:t>guarantee rather than a reduction</w:t>
      </w:r>
      <w:r w:rsidRPr="00F70A55">
        <w:rPr>
          <w:rFonts w:ascii="Cambria" w:eastAsia="Cambria" w:hAnsi="Cambria" w:cs="Times New Roman"/>
          <w:sz w:val="21"/>
          <w:szCs w:val="21"/>
        </w:rPr>
        <w:t>: ArtEmis sampled at least 5 annotators for every painting it covers, so all 80,030 annotated works pass and the 1,414 image-only works drop. It is asserted anyway, because it is a precondition the later stages assume and it would fail silently if the merge changed.</w:t>
      </w:r>
    </w:p>
    <w:p w14:paraId="1D90091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2. A fixed list of styles.</w:t>
      </w:r>
      <w:r w:rsidRPr="00F70A55">
        <w:rPr>
          <w:rFonts w:ascii="Cambria" w:eastAsia="Cambria" w:hAnsi="Cambria" w:cs="Times New Roman"/>
          <w:sz w:val="21"/>
          <w:szCs w:val="21"/>
        </w:rPr>
        <w:t xml:space="preserve"> Restricting to 8 styles brings the corpus to ~20K works. The list is committed in code below and chosen on three criteria:</w:t>
      </w:r>
    </w:p>
    <w:p w14:paraId="39B8A492"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i/>
          <w:iCs/>
          <w:sz w:val="15"/>
          <w:szCs w:val="15"/>
        </w:rPr>
        <w:t>No mega-style.</w:t>
      </w:r>
      <w:r w:rsidRPr="00F70A55">
        <w:rPr>
          <w:rFonts w:ascii="Cambria" w:eastAsia="Cambria" w:hAnsi="Cambria" w:cs="Times New Roman"/>
          <w:sz w:val="15"/>
          <w:szCs w:val="15"/>
        </w:rPr>
        <w:t xml:space="preserve"> Impressionism (12,867) and Realism (10,726) are each large enough to dominate a 20K corpus on their own. Both are excluded; the largest surviving style is Expressionism at 19.7%.</w:t>
      </w:r>
    </w:p>
    <w:p w14:paraId="7B8E553E"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i/>
          <w:iCs/>
          <w:sz w:val="15"/>
          <w:szCs w:val="15"/>
        </w:rPr>
        <w:t>Coverage of all three target emotions.</w:t>
      </w:r>
      <w:r w:rsidRPr="00F70A55">
        <w:rPr>
          <w:rFonts w:ascii="Cambria" w:eastAsia="Cambria" w:hAnsi="Cambria" w:cs="Times New Roman"/>
          <w:sz w:val="15"/>
          <w:szCs w:val="15"/>
        </w:rPr>
        <w:t xml:space="preserve"> A corpus is useless here if one of awe, contentment or amusement is rare. Amusement is the scarce one — it is the dominant label for only 14% of the annotated set — so Naive Art, Pop Art and Art Nouveau are included specifically to carry it. The chosen list scores awe 0.163 / contentment 0.249 / amusement 0.115 in mean annotator proportion, against 0.097 for a size-optimal list that ignored balance.</w:t>
      </w:r>
    </w:p>
    <w:p w14:paraId="1E69346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i/>
          <w:iCs/>
          <w:sz w:val="15"/>
          <w:szCs w:val="15"/>
        </w:rPr>
        <w:t>Historical span.</w:t>
      </w:r>
      <w:r w:rsidRPr="00F70A55">
        <w:rPr>
          <w:rFonts w:ascii="Cambria" w:eastAsia="Cambria" w:hAnsi="Cambria" w:cs="Times New Roman"/>
          <w:sz w:val="15"/>
          <w:szCs w:val="15"/>
        </w:rPr>
        <w:t xml:space="preserve"> Baroque through Pop Art, so style is a meaningful content feature rather than a proxy for one period.</w:t>
      </w:r>
    </w:p>
    <w:p w14:paraId="450CC15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3. Deduplication, two passes.</w:t>
      </w:r>
      <w:r w:rsidRPr="00F70A55">
        <w:rPr>
          <w:rFonts w:ascii="Cambria" w:eastAsia="Cambria" w:hAnsi="Cambria" w:cs="Times New Roman"/>
          <w:sz w:val="21"/>
          <w:szCs w:val="21"/>
        </w:rPr>
        <w:t xml:space="preserve"> WikiArt holds multiple scans of the same painting and separate panels of polyptychs. Both would be scored as </w:t>
      </w:r>
      <w:r w:rsidRPr="00F70A55">
        <w:rPr>
          <w:rFonts w:ascii="Cambria" w:eastAsia="Cambria" w:hAnsi="Cambria" w:cs="Times New Roman"/>
          <w:i/>
          <w:iCs/>
          <w:sz w:val="21"/>
          <w:szCs w:val="21"/>
        </w:rPr>
        <w:t>relevant</w:t>
      </w:r>
      <w:r w:rsidRPr="00F70A55">
        <w:rPr>
          <w:rFonts w:ascii="Cambria" w:eastAsia="Cambria" w:hAnsi="Cambria" w:cs="Times New Roman"/>
          <w:sz w:val="21"/>
          <w:szCs w:val="21"/>
        </w:rPr>
        <w:t xml:space="preserve"> by the same-artist proxy in §4 while telling a browsing user nothing, so they are removed before anything is measured:</w:t>
      </w:r>
    </w:p>
    <w:p w14:paraId="15610F1A"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perceptual hash</w:t>
      </w:r>
      <w:r w:rsidRPr="00F70A55">
        <w:rPr>
          <w:rFonts w:ascii="Cambria" w:eastAsia="Cambria" w:hAnsi="Cambria" w:cs="Times New Roman"/>
          <w:sz w:val="15"/>
          <w:szCs w:val="15"/>
        </w:rPr>
        <w:t xml:space="preserve">, from the </w:t>
      </w:r>
      <w:r w:rsidRPr="00F70A55">
        <w:rPr>
          <w:rFonts w:ascii="Consolas" w:eastAsia="Cambria" w:hAnsi="Consolas" w:cs="Times New Roman"/>
          <w:sz w:val="11"/>
          <w:szCs w:val="11"/>
        </w:rPr>
        <w:t>phash</w:t>
      </w:r>
      <w:r w:rsidRPr="00F70A55">
        <w:rPr>
          <w:rFonts w:ascii="Cambria" w:eastAsia="Cambria" w:hAnsi="Cambria" w:cs="Times New Roman"/>
          <w:sz w:val="15"/>
          <w:szCs w:val="15"/>
        </w:rPr>
        <w:t xml:space="preserve"> column of </w:t>
      </w:r>
      <w:r w:rsidRPr="00F70A55">
        <w:rPr>
          <w:rFonts w:ascii="Consolas" w:eastAsia="Cambria" w:hAnsi="Consolas" w:cs="Times New Roman"/>
          <w:sz w:val="11"/>
          <w:szCs w:val="11"/>
        </w:rPr>
        <w:t>classes.csv</w:t>
      </w:r>
      <w:r w:rsidRPr="00F70A55">
        <w:rPr>
          <w:rFonts w:ascii="Cambria" w:eastAsia="Cambria" w:hAnsi="Cambria" w:cs="Times New Roman"/>
          <w:sz w:val="15"/>
          <w:szCs w:val="15"/>
        </w:rPr>
        <w:t>;</w:t>
      </w:r>
    </w:p>
    <w:p w14:paraId="478D27A5"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exact title within artist</w:t>
      </w:r>
      <w:r w:rsidRPr="00F70A55">
        <w:rPr>
          <w:rFonts w:ascii="Cambria" w:eastAsia="Cambria" w:hAnsi="Cambria" w:cs="Times New Roman"/>
          <w:sz w:val="15"/>
          <w:szCs w:val="15"/>
        </w:rPr>
        <w:t>, which catches re-scans whose colour balance or crop moves the hash.</w:t>
      </w:r>
    </w:p>
    <w:p w14:paraId="0D36BE8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Two caveats, both handled in code. First, </w:t>
      </w:r>
      <w:r w:rsidRPr="00F70A55">
        <w:rPr>
          <w:rFonts w:ascii="Consolas" w:eastAsia="Cambria" w:hAnsi="Consolas" w:cs="Times New Roman"/>
          <w:sz w:val="11"/>
          <w:szCs w:val="11"/>
        </w:rPr>
        <w:t>phash</w:t>
      </w:r>
      <w:r w:rsidRPr="00F70A55">
        <w:rPr>
          <w:rFonts w:ascii="Cambria" w:eastAsia="Cambria" w:hAnsi="Cambria" w:cs="Times New Roman"/>
          <w:sz w:val="21"/>
          <w:szCs w:val="21"/>
        </w:rPr>
        <w:t xml:space="preserve"> is missing for 388 of these rows, and a </w:t>
      </w:r>
      <w:r w:rsidRPr="00F70A55">
        <w:rPr>
          <w:rFonts w:ascii="Cambria" w:eastAsia="Cambria" w:hAnsi="Cambria" w:cs="Times New Roman"/>
          <w:i/>
          <w:iCs/>
          <w:sz w:val="21"/>
          <w:szCs w:val="21"/>
        </w:rPr>
        <w:t>missing</w:t>
      </w:r>
      <w:r w:rsidRPr="00F70A55">
        <w:rPr>
          <w:rFonts w:ascii="Cambria" w:eastAsia="Cambria" w:hAnsi="Cambria" w:cs="Times New Roman"/>
          <w:sz w:val="21"/>
          <w:szCs w:val="21"/>
        </w:rPr>
        <w:t xml:space="preserve"> hash is not evidence of a duplicate — an unguarded </w:t>
      </w:r>
      <w:r w:rsidRPr="00F70A55">
        <w:rPr>
          <w:rFonts w:ascii="Consolas" w:eastAsia="Cambria" w:hAnsi="Consolas" w:cs="Times New Roman"/>
          <w:sz w:val="11"/>
          <w:szCs w:val="11"/>
        </w:rPr>
        <w:t>duplicated()</w:t>
      </w:r>
      <w:r w:rsidRPr="00F70A55">
        <w:rPr>
          <w:rFonts w:ascii="Cambria" w:eastAsia="Cambria" w:hAnsi="Cambria" w:cs="Times New Roman"/>
          <w:sz w:val="21"/>
          <w:szCs w:val="21"/>
        </w:rPr>
        <w:t xml:space="preserve"> would collapse all 388 onto one row. Second, this pair of passes is nearly a no-op on this corpus: it removes </w:t>
      </w:r>
      <w:r w:rsidRPr="00F70A55">
        <w:rPr>
          <w:rFonts w:ascii="Cambria" w:eastAsia="Cambria" w:hAnsi="Cambria" w:cs="Times New Roman"/>
          <w:b/>
          <w:bCs/>
          <w:sz w:val="21"/>
          <w:szCs w:val="21"/>
        </w:rPr>
        <w:t>two</w:t>
      </w:r>
      <w:r w:rsidRPr="00F70A55">
        <w:rPr>
          <w:rFonts w:ascii="Cambria" w:eastAsia="Cambria" w:hAnsi="Cambria" w:cs="Times New Roman"/>
          <w:sz w:val="21"/>
          <w:szCs w:val="21"/>
        </w:rPr>
        <w:t xml:space="preserve"> pairs and no exact-title pair at all. Both are cross-artist </w:t>
      </w:r>
      <w:r w:rsidRPr="00F70A55">
        <w:rPr>
          <w:rFonts w:ascii="Cambria" w:eastAsia="Cambria" w:hAnsi="Cambria" w:cs="Times New Roman"/>
          <w:sz w:val="21"/>
          <w:szCs w:val="21"/>
        </w:rPr>
        <w:lastRenderedPageBreak/>
        <w:t xml:space="preserve">— one image filed under both Camille Corot and Thomas Cole, and a Hodler / Cole pair that may be a genuine hash collision rather than a duplicate. Two rows are worth the code anyway, because a cross-artist duplicate is a guaranteed false </w:t>
      </w:r>
      <w:r w:rsidRPr="00F70A55">
        <w:rPr>
          <w:rFonts w:ascii="Cambria" w:eastAsia="Cambria" w:hAnsi="Cambria" w:cs="Times New Roman"/>
          <w:i/>
          <w:iCs/>
          <w:sz w:val="21"/>
          <w:szCs w:val="21"/>
        </w:rPr>
        <w:t>negative</w:t>
      </w:r>
      <w:r w:rsidRPr="00F70A55">
        <w:rPr>
          <w:rFonts w:ascii="Cambria" w:eastAsia="Cambria" w:hAnsi="Cambria" w:cs="Times New Roman"/>
          <w:sz w:val="21"/>
          <w:szCs w:val="21"/>
        </w:rPr>
        <w:t xml:space="preserve"> for the relevance proxy, and because the guard is what lets §4’s numbers be read as measuring retrieval rather than scanning artefacts. It also sets the expectation correctly for anyone reading the §10 note on series collapse: hashing removes re-scans, and removes nothing at all of the ten-Monet-haystacks problem.</w:t>
      </w:r>
    </w:p>
    <w:p w14:paraId="083930B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Deduplication is by hash and title only, never by embedding distance.</w:t>
      </w:r>
      <w:r w:rsidRPr="00F70A55">
        <w:rPr>
          <w:rFonts w:ascii="Cambria" w:eastAsia="Cambria" w:hAnsi="Cambria" w:cs="Times New Roman"/>
          <w:sz w:val="21"/>
          <w:szCs w:val="21"/>
        </w:rPr>
        <w:t xml:space="preserve"> Using a method under evaluation to build the corpus would bias the comparison: near-duplicates are almost always same-artist, so removing them by CLIP cosine would selectively delete CLIP’s easiest hits before §9 ever runs.</w:t>
      </w:r>
    </w:p>
    <w:p w14:paraId="150EC23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4. Artists with 10–200 works in the surviving set.</w:t>
      </w:r>
      <w:r w:rsidRPr="00F70A55">
        <w:rPr>
          <w:rFonts w:ascii="Cambria" w:eastAsia="Cambria" w:hAnsi="Cambria" w:cs="Times New Roman"/>
          <w:sz w:val="21"/>
          <w:szCs w:val="21"/>
        </w:rPr>
        <w:t xml:space="preserve"> Relevance in the item-to-item evaluation is the same-artist proxy, which makes this filter an evaluation-validity requirement rather than a cleanup step. Below 10 works, recall@k is computed against so few positives that it swings wildly between queries. Above 200, a handful of prolific artists supply most of the positives for every query and the metric measures those artists rather than the recommender.</w:t>
      </w:r>
    </w:p>
    <w:p w14:paraId="723E44E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upper bound is the expensive one, and the cost should be stated plainly: it removes Van Gogh, Picasso, Dürer, Chagall, Hokusai, Warhol and the other most canonical names in the corpus. </w:t>
      </w:r>
      <w:r w:rsidRPr="00F70A55">
        <w:rPr>
          <w:rFonts w:ascii="Consolas" w:eastAsia="Cambria" w:hAnsi="Consolas" w:cs="Times New Roman"/>
          <w:sz w:val="11"/>
          <w:szCs w:val="11"/>
        </w:rPr>
        <w:t>CAP_PROLIFIC</w:t>
      </w:r>
      <w:r w:rsidRPr="00F70A55">
        <w:rPr>
          <w:rFonts w:ascii="Cambria" w:eastAsia="Cambria" w:hAnsi="Cambria" w:cs="Times New Roman"/>
          <w:sz w:val="21"/>
          <w:szCs w:val="21"/>
        </w:rPr>
        <w:t xml:space="preserve"> below switches to subsampling those artists down to 200 works instead of dropping them, which keeps the same per-artist ceiling while retaining the canon; the results reported in this project use the drop, as specified.</w:t>
      </w:r>
    </w:p>
    <w:p w14:paraId="59E601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5. One seeded shuffle, then freeze.</w:t>
      </w:r>
      <w:r w:rsidRPr="00F70A55">
        <w:rPr>
          <w:rFonts w:ascii="Cambria" w:eastAsia="Cambria" w:hAnsi="Cambria" w:cs="Times New Roman"/>
          <w:sz w:val="21"/>
          <w:szCs w:val="21"/>
        </w:rPr>
        <w:t xml:space="preserve"> The surviving rows are shuffled once with </w:t>
      </w:r>
      <w:r w:rsidRPr="00F70A55">
        <w:rPr>
          <w:rFonts w:ascii="Consolas" w:eastAsia="Cambria" w:hAnsi="Consolas" w:cs="Times New Roman"/>
          <w:sz w:val="11"/>
          <w:szCs w:val="11"/>
        </w:rPr>
        <w:t>CORPUS_SEED</w:t>
      </w:r>
      <w:r w:rsidRPr="00F70A55">
        <w:rPr>
          <w:rFonts w:ascii="Cambria" w:eastAsia="Cambria" w:hAnsi="Cambria" w:cs="Times New Roman"/>
          <w:sz w:val="21"/>
          <w:szCs w:val="21"/>
        </w:rPr>
        <w:t xml:space="preserve"> and the order is never touched again. This is not cosmetic. WikiArt file paths are </w:t>
      </w:r>
      <w:r w:rsidRPr="00F70A55">
        <w:rPr>
          <w:rFonts w:ascii="Consolas" w:eastAsia="Cambria" w:hAnsi="Consolas" w:cs="Times New Roman"/>
          <w:sz w:val="11"/>
          <w:szCs w:val="11"/>
        </w:rPr>
        <w:t>Style/artist-name_title.jpg</w:t>
      </w:r>
      <w:r w:rsidRPr="00F70A55">
        <w:rPr>
          <w:rFonts w:ascii="Cambria" w:eastAsia="Cambria" w:hAnsi="Cambria" w:cs="Times New Roman"/>
          <w:sz w:val="21"/>
          <w:szCs w:val="21"/>
        </w:rPr>
        <w:t xml:space="preserve">, so sorting by filename groups the corpus by style and then by artist: before the shuffle the 472 artists occupied just 671 contiguous runs of rows. Every ranker in §3–§9 resolves tied scores through </w:t>
      </w:r>
      <w:r w:rsidRPr="00F70A55">
        <w:rPr>
          <w:rFonts w:ascii="Consolas" w:eastAsia="Cambria" w:hAnsi="Consolas" w:cs="Times New Roman"/>
          <w:sz w:val="11"/>
          <w:szCs w:val="11"/>
        </w:rPr>
        <w:t>argpartition</w:t>
      </w:r>
      <w:r w:rsidRPr="00F70A55">
        <w:rPr>
          <w:rFonts w:ascii="Cambria" w:eastAsia="Cambria" w:hAnsi="Cambria" w:cs="Times New Roman"/>
          <w:sz w:val="21"/>
          <w:szCs w:val="21"/>
        </w:rPr>
        <w:t>/</w:t>
      </w:r>
      <w:r w:rsidRPr="00F70A55">
        <w:rPr>
          <w:rFonts w:ascii="Consolas" w:eastAsia="Cambria" w:hAnsi="Consolas" w:cs="Times New Roman"/>
          <w:sz w:val="11"/>
          <w:szCs w:val="11"/>
        </w:rPr>
        <w:t>argsort</w:t>
      </w:r>
      <w:r w:rsidRPr="00F70A55">
        <w:rPr>
          <w:rFonts w:ascii="Cambria" w:eastAsia="Cambria" w:hAnsi="Cambria" w:cs="Times New Roman"/>
          <w:sz w:val="21"/>
          <w:szCs w:val="21"/>
        </w:rPr>
        <w:t>, which order by ascending index — so on an artist-sorted corpus, every tie is decided in favour of whichever candidate happens to sit near the query’s own artist block. Ties are not rare: B2’s 17 dimensions leave ~11 candidates sharing the rank-10 score of a typical query, and §6’s raw engagement rate ties hundreds of items at rank 10.</w:t>
      </w:r>
    </w:p>
    <w:p w14:paraId="67E2AB7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measured cost of leaving it unshuffled turns out to be small on this corpus — B2’s NDCG@10 moves in the third decimal — so this is a </w:t>
      </w:r>
      <w:r w:rsidRPr="00F70A55">
        <w:rPr>
          <w:rFonts w:ascii="Cambria" w:eastAsia="Cambria" w:hAnsi="Cambria" w:cs="Times New Roman"/>
          <w:b/>
          <w:bCs/>
          <w:sz w:val="21"/>
          <w:szCs w:val="21"/>
        </w:rPr>
        <w:t>guard</w:t>
      </w:r>
      <w:r w:rsidRPr="00F70A55">
        <w:rPr>
          <w:rFonts w:ascii="Cambria" w:eastAsia="Cambria" w:hAnsi="Cambria" w:cs="Times New Roman"/>
          <w:sz w:val="21"/>
          <w:szCs w:val="21"/>
        </w:rPr>
        <w:t>, not a correction of a large error. It is still worth having: without it, a number that ought to depend only on the scoring function depends silently on the order of a CSV, and nothing in the results would reveal it. After the shuffle, row order carries no artist signal (20,756 runs over 472 artists), and §3 adds a seeded draw on top so that tied candidates rotate between queries instead of one item winning every list.</w:t>
      </w:r>
    </w:p>
    <w:p w14:paraId="7DD7E94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sz w:val="11"/>
          <w:szCs w:val="11"/>
        </w:rPr>
        <w:t>item_id</w:t>
      </w:r>
      <w:r w:rsidRPr="00F70A55">
        <w:rPr>
          <w:rFonts w:ascii="Cambria" w:eastAsia="Cambria" w:hAnsi="Cambria" w:cs="Times New Roman"/>
          <w:sz w:val="21"/>
          <w:szCs w:val="21"/>
        </w:rPr>
        <w:t xml:space="preserve"> is assigned from this frozen order in §2 and indexes the corpus everywhere afterwards, so re-running §1.5 with a different seed changes every number downstream.</w:t>
      </w:r>
    </w:p>
    <w:p w14:paraId="5F1E850B"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WikiArt images                      81,444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&gt;=5 ArtEmis annotations           80,030  (-1,414 image-only)</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in the 8 committed styles         36,584  (-43,446)</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deduplicated                      36,582  (-2 by pHash, -0 by title within artist)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artists with 10-200 works         20,833  (-15,749)</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artists   : 472  (works/artist: min 10, median 29, max 198)</w:t>
      </w:r>
      <w:r w:rsidRPr="00F70A55">
        <w:rPr>
          <w:rFonts w:ascii="Cambria" w:eastAsia="Cambria" w:hAnsi="Cambria" w:cs="Times New Roman"/>
          <w:sz w:val="21"/>
          <w:szCs w:val="21"/>
        </w:rPr>
        <w:br/>
      </w:r>
      <w:r w:rsidRPr="00F70A55">
        <w:rPr>
          <w:rFonts w:ascii="Consolas" w:eastAsia="Cambria" w:hAnsi="Consolas" w:cs="Times New Roman"/>
          <w:sz w:val="11"/>
          <w:szCs w:val="11"/>
        </w:rPr>
        <w:t>largest style share : 19.7%</w:t>
      </w:r>
      <w:r w:rsidRPr="00F70A55">
        <w:rPr>
          <w:rFonts w:ascii="Cambria" w:eastAsia="Cambria" w:hAnsi="Cambria" w:cs="Times New Roman"/>
          <w:sz w:val="21"/>
          <w:szCs w:val="21"/>
        </w:rPr>
        <w:br/>
      </w:r>
      <w:r w:rsidRPr="00F70A55">
        <w:rPr>
          <w:rFonts w:ascii="Consolas" w:eastAsia="Cambria" w:hAnsi="Consolas" w:cs="Times New Roman"/>
          <w:sz w:val="11"/>
          <w:szCs w:val="11"/>
        </w:rPr>
        <w:t>annotations/work    : min 5, mean 5.77</w:t>
      </w:r>
      <w:r w:rsidRPr="00F70A55">
        <w:rPr>
          <w:rFonts w:ascii="Cambria" w:eastAsia="Cambria" w:hAnsi="Cambria" w:cs="Times New Roman"/>
          <w:sz w:val="21"/>
          <w:szCs w:val="21"/>
        </w:rPr>
        <w:br/>
      </w:r>
      <w:r w:rsidRPr="00F70A55">
        <w:rPr>
          <w:rFonts w:ascii="Consolas" w:eastAsia="Cambria" w:hAnsi="Consolas" w:cs="Times New Roman"/>
          <w:sz w:val="11"/>
          <w:szCs w:val="11"/>
        </w:rPr>
        <w:t>target emotions     : awe 0.163  contentment 0.249  amusement 0.115</w:t>
      </w:r>
      <w:r w:rsidRPr="00F70A55">
        <w:rPr>
          <w:rFonts w:ascii="Cambria" w:eastAsia="Cambria" w:hAnsi="Cambria" w:cs="Times New Roman"/>
          <w:sz w:val="21"/>
          <w:szCs w:val="21"/>
        </w:rPr>
        <w:br/>
      </w:r>
      <w:r w:rsidRPr="00F70A55">
        <w:rPr>
          <w:rFonts w:ascii="Consolas" w:eastAsia="Cambria" w:hAnsi="Consolas" w:cs="Times New Roman"/>
          <w:sz w:val="11"/>
          <w:szCs w:val="11"/>
        </w:rPr>
        <w:t>shuffle check       : 20,756 artist runs over 20,833 rows (472 artists) — row order carries no artist signal</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style</w:t>
      </w:r>
      <w:r w:rsidRPr="00F70A55">
        <w:rPr>
          <w:rFonts w:ascii="Cambria" w:eastAsia="Cambria" w:hAnsi="Cambria" w:cs="Times New Roman"/>
          <w:sz w:val="21"/>
          <w:szCs w:val="21"/>
        </w:rPr>
        <w:br/>
      </w:r>
      <w:r w:rsidRPr="00F70A55">
        <w:rPr>
          <w:rFonts w:ascii="Consolas" w:eastAsia="Cambria" w:hAnsi="Consolas" w:cs="Times New Roman"/>
          <w:sz w:val="11"/>
          <w:szCs w:val="11"/>
        </w:rPr>
        <w:t>Romanticism              4108</w:t>
      </w:r>
      <w:r w:rsidRPr="00F70A55">
        <w:rPr>
          <w:rFonts w:ascii="Cambria" w:eastAsia="Cambria" w:hAnsi="Cambria" w:cs="Times New Roman"/>
          <w:sz w:val="21"/>
          <w:szCs w:val="21"/>
        </w:rPr>
        <w:br/>
      </w:r>
      <w:r w:rsidRPr="00F70A55">
        <w:rPr>
          <w:rFonts w:ascii="Consolas" w:eastAsia="Cambria" w:hAnsi="Consolas" w:cs="Times New Roman"/>
          <w:sz w:val="11"/>
          <w:szCs w:val="11"/>
        </w:rPr>
        <w:t>Expressionism            3944</w:t>
      </w:r>
      <w:r w:rsidRPr="00F70A55">
        <w:rPr>
          <w:rFonts w:ascii="Cambria" w:eastAsia="Cambria" w:hAnsi="Cambria" w:cs="Times New Roman"/>
          <w:sz w:val="21"/>
          <w:szCs w:val="21"/>
        </w:rPr>
        <w:br/>
      </w:r>
      <w:r w:rsidRPr="00F70A55">
        <w:rPr>
          <w:rFonts w:ascii="Consolas" w:eastAsia="Cambria" w:hAnsi="Consolas" w:cs="Times New Roman"/>
          <w:sz w:val="11"/>
          <w:szCs w:val="11"/>
        </w:rPr>
        <w:t>Baroque                  3072</w:t>
      </w:r>
      <w:r w:rsidRPr="00F70A55">
        <w:rPr>
          <w:rFonts w:ascii="Cambria" w:eastAsia="Cambria" w:hAnsi="Cambria" w:cs="Times New Roman"/>
          <w:sz w:val="21"/>
          <w:szCs w:val="21"/>
        </w:rPr>
        <w:br/>
      </w:r>
      <w:r w:rsidRPr="00F70A55">
        <w:rPr>
          <w:rFonts w:ascii="Consolas" w:eastAsia="Cambria" w:hAnsi="Consolas" w:cs="Times New Roman"/>
          <w:sz w:val="11"/>
          <w:szCs w:val="11"/>
        </w:rPr>
        <w:t>Post_Impressionism       2878</w:t>
      </w:r>
      <w:r w:rsidRPr="00F70A55">
        <w:rPr>
          <w:rFonts w:ascii="Cambria" w:eastAsia="Cambria" w:hAnsi="Cambria" w:cs="Times New Roman"/>
          <w:sz w:val="21"/>
          <w:szCs w:val="21"/>
        </w:rPr>
        <w:br/>
      </w:r>
      <w:r w:rsidRPr="00F70A55">
        <w:rPr>
          <w:rFonts w:ascii="Consolas" w:eastAsia="Cambria" w:hAnsi="Consolas" w:cs="Times New Roman"/>
          <w:sz w:val="11"/>
          <w:szCs w:val="11"/>
        </w:rPr>
        <w:t>Art_Nouveau_Modern       2101</w:t>
      </w:r>
      <w:r w:rsidRPr="00F70A55">
        <w:rPr>
          <w:rFonts w:ascii="Cambria" w:eastAsia="Cambria" w:hAnsi="Cambria" w:cs="Times New Roman"/>
          <w:sz w:val="21"/>
          <w:szCs w:val="21"/>
        </w:rPr>
        <w:br/>
      </w:r>
      <w:r w:rsidRPr="00F70A55">
        <w:rPr>
          <w:rFonts w:ascii="Consolas" w:eastAsia="Cambria" w:hAnsi="Consolas" w:cs="Times New Roman"/>
          <w:sz w:val="11"/>
          <w:szCs w:val="11"/>
        </w:rPr>
        <w:t>Symbolism                2094</w:t>
      </w:r>
      <w:r w:rsidRPr="00F70A55">
        <w:rPr>
          <w:rFonts w:ascii="Cambria" w:eastAsia="Cambria" w:hAnsi="Cambria" w:cs="Times New Roman"/>
          <w:sz w:val="21"/>
          <w:szCs w:val="21"/>
        </w:rPr>
        <w:br/>
      </w:r>
      <w:r w:rsidRPr="00F70A55">
        <w:rPr>
          <w:rFonts w:ascii="Consolas" w:eastAsia="Cambria" w:hAnsi="Consolas" w:cs="Times New Roman"/>
          <w:sz w:val="11"/>
          <w:szCs w:val="11"/>
        </w:rPr>
        <w:t>Naive_Art_Primitivism    1448</w:t>
      </w:r>
      <w:r w:rsidRPr="00F70A55">
        <w:rPr>
          <w:rFonts w:ascii="Cambria" w:eastAsia="Cambria" w:hAnsi="Cambria" w:cs="Times New Roman"/>
          <w:sz w:val="21"/>
          <w:szCs w:val="21"/>
        </w:rPr>
        <w:br/>
      </w:r>
      <w:r w:rsidRPr="00F70A55">
        <w:rPr>
          <w:rFonts w:ascii="Consolas" w:eastAsia="Cambria" w:hAnsi="Consolas" w:cs="Times New Roman"/>
          <w:sz w:val="11"/>
          <w:szCs w:val="11"/>
        </w:rPr>
        <w:t>Pop_Art                  1188</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dominant emotion:</w:t>
      </w:r>
      <w:r w:rsidRPr="00F70A55">
        <w:rPr>
          <w:rFonts w:ascii="Cambria" w:eastAsia="Cambria" w:hAnsi="Cambria" w:cs="Times New Roman"/>
          <w:sz w:val="21"/>
          <w:szCs w:val="21"/>
        </w:rPr>
        <w:br/>
      </w:r>
      <w:r w:rsidRPr="00F70A55">
        <w:rPr>
          <w:rFonts w:ascii="Consolas" w:eastAsia="Cambria" w:hAnsi="Consolas" w:cs="Times New Roman"/>
          <w:sz w:val="11"/>
          <w:szCs w:val="11"/>
        </w:rPr>
        <w:t>dominant_emotion</w:t>
      </w:r>
      <w:r w:rsidRPr="00F70A55">
        <w:rPr>
          <w:rFonts w:ascii="Cambria" w:eastAsia="Cambria" w:hAnsi="Cambria" w:cs="Times New Roman"/>
          <w:sz w:val="21"/>
          <w:szCs w:val="21"/>
        </w:rPr>
        <w:br/>
      </w:r>
      <w:r w:rsidRPr="00F70A55">
        <w:rPr>
          <w:rFonts w:ascii="Consolas" w:eastAsia="Cambria" w:hAnsi="Consolas" w:cs="Times New Roman"/>
          <w:sz w:val="11"/>
          <w:szCs w:val="11"/>
        </w:rPr>
        <w:t>contentment       6402</w:t>
      </w:r>
      <w:r w:rsidRPr="00F70A55">
        <w:rPr>
          <w:rFonts w:ascii="Cambria" w:eastAsia="Cambria" w:hAnsi="Cambria" w:cs="Times New Roman"/>
          <w:sz w:val="21"/>
          <w:szCs w:val="21"/>
        </w:rPr>
        <w:br/>
      </w:r>
      <w:r w:rsidRPr="00F70A55">
        <w:rPr>
          <w:rFonts w:ascii="Consolas" w:eastAsia="Cambria" w:hAnsi="Consolas" w:cs="Times New Roman"/>
          <w:sz w:val="11"/>
          <w:szCs w:val="11"/>
        </w:rPr>
        <w:t>awe               4236</w:t>
      </w:r>
      <w:r w:rsidRPr="00F70A55">
        <w:rPr>
          <w:rFonts w:ascii="Cambria" w:eastAsia="Cambria" w:hAnsi="Cambria" w:cs="Times New Roman"/>
          <w:sz w:val="21"/>
          <w:szCs w:val="21"/>
        </w:rPr>
        <w:br/>
      </w:r>
      <w:r w:rsidRPr="00F70A55">
        <w:rPr>
          <w:rFonts w:ascii="Consolas" w:eastAsia="Cambria" w:hAnsi="Consolas" w:cs="Times New Roman"/>
          <w:sz w:val="11"/>
          <w:szCs w:val="11"/>
        </w:rPr>
        <w:t>amusement         3524</w:t>
      </w:r>
      <w:r w:rsidRPr="00F70A55">
        <w:rPr>
          <w:rFonts w:ascii="Cambria" w:eastAsia="Cambria" w:hAnsi="Cambria" w:cs="Times New Roman"/>
          <w:sz w:val="21"/>
          <w:szCs w:val="21"/>
        </w:rPr>
        <w:br/>
      </w:r>
      <w:r w:rsidRPr="00F70A55">
        <w:rPr>
          <w:rFonts w:ascii="Consolas" w:eastAsia="Cambria" w:hAnsi="Consolas" w:cs="Times New Roman"/>
          <w:sz w:val="11"/>
          <w:szCs w:val="11"/>
        </w:rPr>
        <w:t>fear              2023</w:t>
      </w:r>
      <w:r w:rsidRPr="00F70A55">
        <w:rPr>
          <w:rFonts w:ascii="Cambria" w:eastAsia="Cambria" w:hAnsi="Cambria" w:cs="Times New Roman"/>
          <w:sz w:val="21"/>
          <w:szCs w:val="21"/>
        </w:rPr>
        <w:br/>
      </w:r>
      <w:r w:rsidRPr="00F70A55">
        <w:rPr>
          <w:rFonts w:ascii="Consolas" w:eastAsia="Cambria" w:hAnsi="Consolas" w:cs="Times New Roman"/>
          <w:sz w:val="11"/>
          <w:szCs w:val="11"/>
        </w:rPr>
        <w:t>sadness           1836</w:t>
      </w:r>
      <w:r w:rsidRPr="00F70A55">
        <w:rPr>
          <w:rFonts w:ascii="Cambria" w:eastAsia="Cambria" w:hAnsi="Cambria" w:cs="Times New Roman"/>
          <w:sz w:val="21"/>
          <w:szCs w:val="21"/>
        </w:rPr>
        <w:br/>
      </w:r>
      <w:r w:rsidRPr="00F70A55">
        <w:rPr>
          <w:rFonts w:ascii="Consolas" w:eastAsia="Cambria" w:hAnsi="Consolas" w:cs="Times New Roman"/>
          <w:sz w:val="11"/>
          <w:szCs w:val="11"/>
        </w:rPr>
        <w:t>something else    1099</w:t>
      </w:r>
      <w:r w:rsidRPr="00F70A55">
        <w:rPr>
          <w:rFonts w:ascii="Cambria" w:eastAsia="Cambria" w:hAnsi="Cambria" w:cs="Times New Roman"/>
          <w:sz w:val="21"/>
          <w:szCs w:val="21"/>
        </w:rPr>
        <w:br/>
      </w:r>
      <w:r w:rsidRPr="00F70A55">
        <w:rPr>
          <w:rFonts w:ascii="Consolas" w:eastAsia="Cambria" w:hAnsi="Consolas" w:cs="Times New Roman"/>
          <w:sz w:val="11"/>
          <w:szCs w:val="11"/>
        </w:rPr>
        <w:t>excitement         993</w:t>
      </w:r>
      <w:r w:rsidRPr="00F70A55">
        <w:rPr>
          <w:rFonts w:ascii="Cambria" w:eastAsia="Cambria" w:hAnsi="Cambria" w:cs="Times New Roman"/>
          <w:sz w:val="21"/>
          <w:szCs w:val="21"/>
        </w:rPr>
        <w:br/>
      </w:r>
      <w:r w:rsidRPr="00F70A55">
        <w:rPr>
          <w:rFonts w:ascii="Consolas" w:eastAsia="Cambria" w:hAnsi="Consolas" w:cs="Times New Roman"/>
          <w:sz w:val="11"/>
          <w:szCs w:val="11"/>
        </w:rPr>
        <w:t>disgust            640</w:t>
      </w:r>
      <w:r w:rsidRPr="00F70A55">
        <w:rPr>
          <w:rFonts w:ascii="Cambria" w:eastAsia="Cambria" w:hAnsi="Cambria" w:cs="Times New Roman"/>
          <w:sz w:val="21"/>
          <w:szCs w:val="21"/>
        </w:rPr>
        <w:br/>
      </w:r>
      <w:r w:rsidRPr="00F70A55">
        <w:rPr>
          <w:rFonts w:ascii="Consolas" w:eastAsia="Cambria" w:hAnsi="Consolas" w:cs="Times New Roman"/>
          <w:sz w:val="11"/>
          <w:szCs w:val="11"/>
        </w:rPr>
        <w:t>anger               80</w:t>
      </w:r>
    </w:p>
    <w:p w14:paraId="30E2CEE3"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8" w:name="X000d23a319b6c5b4a7de22d5e3119f6dce5c3b9"/>
      <w:bookmarkEnd w:id="0"/>
      <w:bookmarkEnd w:id="7"/>
      <w:r w:rsidRPr="00F70A55">
        <w:rPr>
          <w:rFonts w:ascii="Calibri" w:eastAsia="Times New Roman" w:hAnsi="Calibri" w:cs="Times New Roman"/>
          <w:b/>
          <w:bCs/>
          <w:color w:val="4F81BD"/>
          <w:sz w:val="22"/>
          <w:szCs w:val="22"/>
        </w:rPr>
        <w:lastRenderedPageBreak/>
        <w:t>2. Synthetic implicit feedback and user profiles</w:t>
      </w:r>
    </w:p>
    <w:p w14:paraId="0827B6C8" w14:textId="77777777" w:rsidR="00F70A55" w:rsidRPr="00F70A55" w:rsidRDefault="00F70A55" w:rsidP="00F70A55">
      <w:pPr>
        <w:spacing w:before="100" w:after="100"/>
        <w:ind w:right="-285"/>
        <w:rPr>
          <w:rFonts w:ascii="Cambria" w:eastAsia="Cambria" w:hAnsi="Cambria" w:cs="Times New Roman"/>
          <w:sz w:val="21"/>
          <w:szCs w:val="21"/>
        </w:rPr>
      </w:pPr>
      <w:r w:rsidRPr="00F70A55">
        <w:rPr>
          <w:rFonts w:ascii="Cambria" w:eastAsia="Cambria" w:hAnsi="Cambria" w:cs="Times New Roman"/>
          <w:b/>
          <w:bCs/>
          <w:sz w:val="21"/>
          <w:szCs w:val="21"/>
        </w:rPr>
        <w:t>Declaration — synthetic data.</w:t>
      </w:r>
      <w:r w:rsidRPr="00F70A55">
        <w:rPr>
          <w:rFonts w:ascii="Cambria" w:eastAsia="Cambria" w:hAnsi="Cambria" w:cs="Times New Roman"/>
          <w:sz w:val="21"/>
          <w:szCs w:val="21"/>
        </w:rPr>
        <w:t xml:space="preserve"> Everything in this section is </w:t>
      </w:r>
      <w:r w:rsidRPr="00F70A55">
        <w:rPr>
          <w:rFonts w:ascii="Cambria" w:eastAsia="Cambria" w:hAnsi="Cambria" w:cs="Times New Roman"/>
          <w:b/>
          <w:bCs/>
          <w:sz w:val="21"/>
          <w:szCs w:val="21"/>
        </w:rPr>
        <w:t>simulated</w:t>
      </w:r>
      <w:r w:rsidRPr="00F70A55">
        <w:rPr>
          <w:rFonts w:ascii="Cambria" w:eastAsia="Cambria" w:hAnsi="Cambria" w:cs="Times New Roman"/>
          <w:sz w:val="21"/>
          <w:szCs w:val="21"/>
        </w:rPr>
        <w:t xml:space="preserve">. Neither WikiArt nor ArtEmis contains a user identifier: the ArtEmis v0 release exposes only </w:t>
      </w:r>
      <w:r w:rsidRPr="00F70A55">
        <w:rPr>
          <w:rFonts w:ascii="Consolas" w:eastAsia="Cambria" w:hAnsi="Consolas" w:cs="Times New Roman"/>
          <w:sz w:val="11"/>
          <w:szCs w:val="11"/>
        </w:rPr>
        <w:t>art_style, painting, emotion, utterance, repetition</w:t>
      </w:r>
      <w:r w:rsidRPr="00F70A55">
        <w:rPr>
          <w:rFonts w:ascii="Cambria" w:eastAsia="Cambria" w:hAnsi="Cambria" w:cs="Times New Roman"/>
          <w:sz w:val="21"/>
          <w:szCs w:val="21"/>
        </w:rPr>
        <w:t xml:space="preserve">, with no annotator field, so the ~455K emotion attributions cannot be grouped into people. Collecting real preference data was out of scope, so the impression log, its binary engagement outcomes and the user profiles are all drawn from the documented generative model below, </w:t>
      </w:r>
      <w:r w:rsidRPr="00F70A55">
        <w:rPr>
          <w:rFonts w:ascii="Cambria" w:eastAsia="Cambria" w:hAnsi="Cambria" w:cs="Times New Roman"/>
          <w:b/>
          <w:bCs/>
          <w:sz w:val="21"/>
          <w:szCs w:val="21"/>
        </w:rPr>
        <w:t>for exercise purposes</w:t>
      </w:r>
      <w:r w:rsidRPr="00F70A55">
        <w:rPr>
          <w:rFonts w:ascii="Cambria" w:eastAsia="Cambria" w:hAnsi="Cambria" w:cs="Times New Roman"/>
          <w:sz w:val="21"/>
          <w:szCs w:val="21"/>
        </w:rPr>
        <w:t xml:space="preserve">. Every accuracy figure reported downstream describes </w:t>
      </w:r>
      <w:r w:rsidRPr="00F70A55">
        <w:rPr>
          <w:rFonts w:ascii="Cambria" w:eastAsia="Cambria" w:hAnsi="Cambria" w:cs="Times New Roman"/>
          <w:i/>
          <w:iCs/>
          <w:sz w:val="21"/>
          <w:szCs w:val="21"/>
        </w:rPr>
        <w:t>recovery of a known ground truth</w:t>
      </w:r>
      <w:r w:rsidRPr="00F70A55">
        <w:rPr>
          <w:rFonts w:ascii="Cambria" w:eastAsia="Cambria" w:hAnsi="Cambria" w:cs="Times New Roman"/>
          <w:sz w:val="21"/>
          <w:szCs w:val="21"/>
        </w:rPr>
        <w:t>, not performance on real users.</w:t>
      </w:r>
    </w:p>
    <w:p w14:paraId="769BC1BD"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9" w:name="the-feedback-is-implicit-and-binary"/>
      <w:r w:rsidRPr="00F70A55">
        <w:rPr>
          <w:rFonts w:ascii="Calibri" w:eastAsia="Times New Roman" w:hAnsi="Calibri" w:cs="Times New Roman"/>
          <w:b/>
          <w:bCs/>
          <w:color w:val="4F81BD"/>
          <w:sz w:val="21"/>
          <w:szCs w:val="21"/>
        </w:rPr>
        <w:t>The feedback is implicit and binary</w:t>
      </w:r>
    </w:p>
    <w:p w14:paraId="50645A8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Each row of the log is one </w:t>
      </w:r>
      <w:r w:rsidRPr="00F70A55">
        <w:rPr>
          <w:rFonts w:ascii="Cambria" w:eastAsia="Cambria" w:hAnsi="Cambria" w:cs="Times New Roman"/>
          <w:b/>
          <w:bCs/>
          <w:sz w:val="21"/>
          <w:szCs w:val="21"/>
        </w:rPr>
        <w:t>impression</w:t>
      </w:r>
      <w:r w:rsidRPr="00F70A55">
        <w:rPr>
          <w:rFonts w:ascii="Cambria" w:eastAsia="Cambria" w:hAnsi="Cambria" w:cs="Times New Roman"/>
          <w:sz w:val="21"/>
          <w:szCs w:val="21"/>
        </w:rPr>
        <w:t xml:space="preserve"> — a painting the system put in front of a user — carrying a single bit: did they engage with it or not. That is the signal an art catalogue can actually collect (a click into the detail page, a save, a long dwell), and it is the signal type Lecture 2 §4 and Lecture 3’s baselines (BPR, implicit ALS, EASE) assume.</w:t>
      </w:r>
    </w:p>
    <w:p w14:paraId="34F107D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Three consequences run through everything downstream:</w:t>
      </w:r>
    </w:p>
    <w:p w14:paraId="1DC5A78F" w14:textId="77777777" w:rsidR="00F70A55" w:rsidRPr="00F70A55" w:rsidRDefault="00F70A55" w:rsidP="00F70A55">
      <w:pPr>
        <w:numPr>
          <w:ilvl w:val="0"/>
          <w:numId w:val="9"/>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Missing is not negative.</w:t>
      </w:r>
      <w:r w:rsidRPr="00F70A55">
        <w:rPr>
          <w:rFonts w:ascii="Cambria" w:eastAsia="Cambria" w:hAnsi="Cambria" w:cs="Times New Roman"/>
          <w:sz w:val="15"/>
          <w:szCs w:val="15"/>
        </w:rPr>
        <w:t xml:space="preserve"> A painting a user was never shown carries no information at all. A painting that </w:t>
      </w:r>
      <w:r w:rsidRPr="00F70A55">
        <w:rPr>
          <w:rFonts w:ascii="Cambria" w:eastAsia="Cambria" w:hAnsi="Cambria" w:cs="Times New Roman"/>
          <w:i/>
          <w:iCs/>
          <w:sz w:val="15"/>
          <w:szCs w:val="15"/>
        </w:rPr>
        <w:t>was</w:t>
      </w:r>
      <w:r w:rsidRPr="00F70A55">
        <w:rPr>
          <w:rFonts w:ascii="Cambria" w:eastAsia="Cambria" w:hAnsi="Cambria" w:cs="Times New Roman"/>
          <w:sz w:val="15"/>
          <w:szCs w:val="15"/>
        </w:rPr>
        <w:t xml:space="preserve"> shown and not engaged with is a weak negative, and it is the only kind of negative this log contains.</w:t>
      </w:r>
    </w:p>
    <w:p w14:paraId="42B9C921" w14:textId="77777777" w:rsidR="00F70A55" w:rsidRPr="00F70A55" w:rsidRDefault="00F70A55" w:rsidP="00F70A55">
      <w:pPr>
        <w:numPr>
          <w:ilvl w:val="0"/>
          <w:numId w:val="9"/>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There is no threshold to choose.</w:t>
      </w:r>
      <w:r w:rsidRPr="00F70A55">
        <w:rPr>
          <w:rFonts w:ascii="Cambria" w:eastAsia="Cambria" w:hAnsi="Cambria" w:cs="Times New Roman"/>
          <w:sz w:val="15"/>
          <w:szCs w:val="15"/>
        </w:rPr>
        <w:t xml:space="preserve"> Relevance is “engaged”, full stop. A 5-point rating scale would have forced an arbitrary cut somewhere on it, and the choice of cut would have moved every metric in §3–§8.</w:t>
      </w:r>
    </w:p>
    <w:p w14:paraId="6C65C8F5" w14:textId="77777777" w:rsidR="00F70A55" w:rsidRPr="00F70A55" w:rsidRDefault="00F70A55" w:rsidP="00F70A55">
      <w:pPr>
        <w:numPr>
          <w:ilvl w:val="0"/>
          <w:numId w:val="9"/>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§6 and §7 become exactly the models they are named after.</w:t>
      </w:r>
      <w:r w:rsidRPr="00F70A55">
        <w:rPr>
          <w:rFonts w:ascii="Cambria" w:eastAsia="Cambria" w:hAnsi="Cambria" w:cs="Times New Roman"/>
          <w:sz w:val="15"/>
          <w:szCs w:val="15"/>
        </w:rPr>
        <w:t xml:space="preserve"> A Beta–Bernoulli posterior over (impressions, engagements) </w:t>
      </w:r>
      <w:r w:rsidRPr="00F70A55">
        <w:rPr>
          <w:rFonts w:ascii="Cambria" w:eastAsia="Cambria" w:hAnsi="Cambria" w:cs="Times New Roman"/>
          <w:i/>
          <w:iCs/>
          <w:sz w:val="15"/>
          <w:szCs w:val="15"/>
        </w:rPr>
        <w:t>is</w:t>
      </w:r>
      <w:r w:rsidRPr="00F70A55">
        <w:rPr>
          <w:rFonts w:ascii="Cambria" w:eastAsia="Cambria" w:hAnsi="Cambria" w:cs="Times New Roman"/>
          <w:sz w:val="15"/>
          <w:szCs w:val="15"/>
        </w:rPr>
        <w:t xml:space="preserve"> the click-through model of Lecture 1 §8 rather than an analogue of it, and §7’s bandit reward is a real Bernoulli draw.</w:t>
      </w:r>
    </w:p>
    <w:p w14:paraId="17DB5445"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0" w:name="Xd42cec51f2368ebe2f1f9d7b80f1fe36d13cbd9"/>
      <w:bookmarkEnd w:id="9"/>
      <w:r w:rsidRPr="00F70A55">
        <w:rPr>
          <w:rFonts w:ascii="Calibri" w:eastAsia="Times New Roman" w:hAnsi="Calibri" w:cs="Times New Roman"/>
          <w:b/>
          <w:bCs/>
          <w:color w:val="4F81BD"/>
          <w:sz w:val="21"/>
          <w:szCs w:val="21"/>
        </w:rPr>
        <w:t>Why simulate rather than sample uniformly</w:t>
      </w:r>
    </w:p>
    <w:p w14:paraId="543C98E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A simulator is not merely a stand-in for missing data — it buys two things real logs never give you for free:</w:t>
      </w:r>
    </w:p>
    <w:p w14:paraId="33C1EA52" w14:textId="77777777" w:rsidR="00F70A55" w:rsidRPr="00F70A55" w:rsidRDefault="00F70A55" w:rsidP="00F70A55">
      <w:pPr>
        <w:numPr>
          <w:ilvl w:val="0"/>
          <w:numId w:val="10"/>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A known ground truth.</w:t>
      </w:r>
      <w:r w:rsidRPr="00F70A55">
        <w:rPr>
          <w:rFonts w:ascii="Cambria" w:eastAsia="Cambria" w:hAnsi="Cambria" w:cs="Times New Roman"/>
          <w:sz w:val="15"/>
          <w:szCs w:val="15"/>
        </w:rPr>
        <w:t xml:space="preserve"> The true utility of every (user, item) pair is available, so the </w:t>
      </w:r>
      <w:r w:rsidRPr="00F70A55">
        <w:rPr>
          <w:rFonts w:ascii="Cambria" w:eastAsia="Cambria" w:hAnsi="Cambria" w:cs="Times New Roman"/>
          <w:i/>
          <w:iCs/>
          <w:sz w:val="15"/>
          <w:szCs w:val="15"/>
        </w:rPr>
        <w:t>ceiling</w:t>
      </w:r>
      <w:r w:rsidRPr="00F70A55">
        <w:rPr>
          <w:rFonts w:ascii="Cambria" w:eastAsia="Cambria" w:hAnsi="Cambria" w:cs="Times New Roman"/>
          <w:sz w:val="15"/>
          <w:szCs w:val="15"/>
        </w:rPr>
        <w:t xml:space="preserve"> of the task can be measured. A model scoring 0.60 means something once you know the best attainable score and what random gives on the same candidate set.</w:t>
      </w:r>
    </w:p>
    <w:p w14:paraId="31472BEC" w14:textId="77777777" w:rsidR="00F70A55" w:rsidRPr="00F70A55" w:rsidRDefault="00F70A55" w:rsidP="00F70A55">
      <w:pPr>
        <w:numPr>
          <w:ilvl w:val="0"/>
          <w:numId w:val="10"/>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An unbiased test set.</w:t>
      </w:r>
      <w:r w:rsidRPr="00F70A55">
        <w:rPr>
          <w:rFonts w:ascii="Cambria" w:eastAsia="Cambria" w:hAnsi="Cambria" w:cs="Times New Roman"/>
          <w:sz w:val="15"/>
          <w:szCs w:val="15"/>
        </w:rPr>
        <w:t xml:space="preserve"> The logged impressions are missing-not-at-random: users are only shown what the system chose to show them, and the policy leans toward what they already like. A second, small holdout is generated under </w:t>
      </w:r>
      <w:r w:rsidRPr="00F70A55">
        <w:rPr>
          <w:rFonts w:ascii="Cambria" w:eastAsia="Cambria" w:hAnsi="Cambria" w:cs="Times New Roman"/>
          <w:i/>
          <w:iCs/>
          <w:sz w:val="15"/>
          <w:szCs w:val="15"/>
        </w:rPr>
        <w:t>uniform</w:t>
      </w:r>
      <w:r w:rsidRPr="00F70A55">
        <w:rPr>
          <w:rFonts w:ascii="Cambria" w:eastAsia="Cambria" w:hAnsi="Cambria" w:cs="Times New Roman"/>
          <w:sz w:val="15"/>
          <w:szCs w:val="15"/>
        </w:rPr>
        <w:t xml:space="preserve"> exposure. Biased-train / unbiased-test is the standard setup for studying popularity bias, and it cannot be built from logs you do not own.</w:t>
      </w:r>
    </w:p>
    <w:p w14:paraId="126CD84D"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1" w:name="Xefabb9afe900603da994d6d441a9ac61fab4548"/>
      <w:bookmarkEnd w:id="10"/>
      <w:r w:rsidRPr="00F70A55">
        <w:rPr>
          <w:rFonts w:ascii="Calibri" w:eastAsia="Times New Roman" w:hAnsi="Calibri" w:cs="Times New Roman"/>
          <w:b/>
          <w:bCs/>
          <w:color w:val="4F81BD"/>
          <w:sz w:val="21"/>
          <w:szCs w:val="21"/>
        </w:rPr>
        <w:t>The circularity trap, and how it is handled</w:t>
      </w:r>
    </w:p>
    <w:p w14:paraId="74B2B41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If engagement is generated from the same features a model consumes, the winner is decided before anything runs. Three concrete mitigations, each measured in §2.2–2.4 rather than asserted:</w:t>
      </w:r>
    </w:p>
    <w:tbl>
      <w:tblPr>
        <w:tblStyle w:val="Table1"/>
        <w:tblW w:w="0" w:type="auto"/>
        <w:tblLook w:val="0020" w:firstRow="1" w:lastRow="0" w:firstColumn="0" w:lastColumn="0" w:noHBand="0" w:noVBand="0"/>
      </w:tblPr>
      <w:tblGrid>
        <w:gridCol w:w="1707"/>
        <w:gridCol w:w="5600"/>
        <w:gridCol w:w="2331"/>
      </w:tblGrid>
      <w:tr w:rsidR="00F70A55" w:rsidRPr="00F70A55" w14:paraId="05CC91F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06B410C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Risk</w:t>
            </w:r>
          </w:p>
        </w:tc>
        <w:tc>
          <w:tcPr>
            <w:tcW w:w="0" w:type="auto"/>
          </w:tcPr>
          <w:p w14:paraId="44F479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Mitigation</w:t>
            </w:r>
          </w:p>
        </w:tc>
        <w:tc>
          <w:tcPr>
            <w:tcW w:w="0" w:type="auto"/>
          </w:tcPr>
          <w:p w14:paraId="71D7FB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Measured</w:t>
            </w:r>
          </w:p>
        </w:tc>
      </w:tr>
      <w:tr w:rsidR="00F70A55" w:rsidRPr="00F70A55" w14:paraId="6A471197" w14:textId="77777777" w:rsidTr="009449DB">
        <w:tc>
          <w:tcPr>
            <w:tcW w:w="0" w:type="auto"/>
          </w:tcPr>
          <w:p w14:paraId="1407B03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model is handed the answer key</w:t>
            </w:r>
          </w:p>
        </w:tc>
        <w:tc>
          <w:tcPr>
            <w:tcW w:w="0" w:type="auto"/>
          </w:tcPr>
          <w:p w14:paraId="06008D9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Utility contains a term </w:t>
            </w:r>
            <w:r w:rsidRPr="00F70A55">
              <w:rPr>
                <w:rFonts w:ascii="Cambria Math" w:eastAsia="Cambria" w:hAnsi="Cambria Math" w:cs="Cambria Math"/>
                <w:sz w:val="11"/>
                <w:szCs w:val="11"/>
              </w:rPr>
              <w:t>⟨</w:t>
            </w:r>
            <w:r w:rsidRPr="00F70A55">
              <w:rPr>
                <w:rFonts w:ascii="Consolas" w:eastAsia="Cambria" w:hAnsi="Consolas" w:cs="Times New Roman"/>
                <w:sz w:val="11"/>
                <w:szCs w:val="11"/>
              </w:rPr>
              <w:t>p_u, q_i</w:t>
            </w:r>
            <w:r w:rsidRPr="00F70A55">
              <w:rPr>
                <w:rFonts w:ascii="Cambria Math" w:eastAsia="Cambria" w:hAnsi="Cambria Math" w:cs="Cambria Math"/>
                <w:sz w:val="11"/>
                <w:szCs w:val="11"/>
              </w:rPr>
              <w:t>⟩</w:t>
            </w:r>
            <w:r w:rsidRPr="00F70A55">
              <w:rPr>
                <w:rFonts w:ascii="Cambria" w:eastAsia="Cambria" w:hAnsi="Cambria" w:cs="Times New Roman"/>
                <w:sz w:val="15"/>
                <w:szCs w:val="15"/>
              </w:rPr>
              <w:t xml:space="preserve"> over </w:t>
            </w:r>
            <w:r w:rsidRPr="00F70A55">
              <w:rPr>
                <w:rFonts w:ascii="Cambria" w:eastAsia="Cambria" w:hAnsi="Cambria" w:cs="Times New Roman"/>
                <w:b/>
                <w:bCs/>
                <w:sz w:val="15"/>
                <w:szCs w:val="15"/>
              </w:rPr>
              <w:t>hidden latent factors</w:t>
            </w:r>
            <w:r w:rsidRPr="00F70A55">
              <w:rPr>
                <w:rFonts w:ascii="Cambria" w:eastAsia="Cambria" w:hAnsi="Cambria" w:cs="Times New Roman"/>
                <w:sz w:val="15"/>
                <w:szCs w:val="15"/>
              </w:rPr>
              <w:t xml:space="preserve">; </w:t>
            </w:r>
            <w:r w:rsidRPr="00F70A55">
              <w:rPr>
                <w:rFonts w:ascii="Consolas" w:eastAsia="Cambria" w:hAnsi="Consolas" w:cs="Times New Roman"/>
                <w:sz w:val="11"/>
                <w:szCs w:val="11"/>
              </w:rPr>
              <w:t>q_i</w:t>
            </w:r>
            <w:r w:rsidRPr="00F70A55">
              <w:rPr>
                <w:rFonts w:ascii="Cambria" w:eastAsia="Cambria" w:hAnsi="Cambria" w:cs="Times New Roman"/>
                <w:sz w:val="15"/>
                <w:szCs w:val="15"/>
              </w:rPr>
              <w:t xml:space="preserve"> is pure noise, not a function of any observable feature. No content model can reach it; CF can.</w:t>
            </w:r>
          </w:p>
        </w:tc>
        <w:tc>
          <w:tcPr>
            <w:tcW w:w="0" w:type="auto"/>
          </w:tcPr>
          <w:p w14:paraId="5E43CE1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content-explainable </w:t>
            </w:r>
            <m:oMath>
              <m:sSup>
                <m:sSupPr>
                  <m:ctrlPr>
                    <w:rPr>
                      <w:rFonts w:ascii="Cambria Math" w:eastAsia="Cambria" w:hAnsi="Cambria Math" w:cs="Times New Roman"/>
                      <w:sz w:val="15"/>
                      <w:szCs w:val="15"/>
                    </w:rPr>
                  </m:ctrlPr>
                </m:sSupPr>
                <m:e>
                  <m:r>
                    <w:rPr>
                      <w:rFonts w:ascii="Cambria Math" w:eastAsia="Cambria" w:hAnsi="Cambria Math" w:cs="Times New Roman"/>
                      <w:sz w:val="15"/>
                      <w:szCs w:val="15"/>
                    </w:rPr>
                    <m:t>R</m:t>
                  </m:r>
                </m:e>
                <m:sup>
                  <m:r>
                    <w:rPr>
                      <w:rFonts w:ascii="Cambria Math" w:eastAsia="Cambria" w:hAnsi="Cambria Math" w:cs="Times New Roman"/>
                      <w:sz w:val="15"/>
                      <w:szCs w:val="15"/>
                    </w:rPr>
                    <m:t>2</m:t>
                  </m:r>
                </m:sup>
              </m:sSup>
              <m:r>
                <m:rPr>
                  <m:sty m:val="p"/>
                </m:rPr>
                <w:rPr>
                  <w:rFonts w:ascii="Cambria Math" w:eastAsia="Cambria" w:hAnsi="Cambria Math" w:cs="Times New Roman"/>
                  <w:sz w:val="15"/>
                  <w:szCs w:val="15"/>
                </w:rPr>
                <m:t>=</m:t>
              </m:r>
              <m:r>
                <w:rPr>
                  <w:rFonts w:ascii="Cambria Math" w:eastAsia="Cambria" w:hAnsi="Cambria Math" w:cs="Times New Roman"/>
                  <w:sz w:val="15"/>
                  <w:szCs w:val="15"/>
                </w:rPr>
                <m:t>0.496</m:t>
              </m:r>
              <m:r>
                <m:rPr>
                  <m:sty m:val="p"/>
                </m:rPr>
                <w:rPr>
                  <w:rFonts w:ascii="Cambria Math" w:eastAsia="Cambria" w:hAnsi="Cambria Math" w:cs="Times New Roman"/>
                  <w:sz w:val="15"/>
                  <w:szCs w:val="15"/>
                </w:rPr>
                <m:t>±</m:t>
              </m:r>
              <m:r>
                <w:rPr>
                  <w:rFonts w:ascii="Cambria Math" w:eastAsia="Cambria" w:hAnsi="Cambria Math" w:cs="Times New Roman"/>
                  <w:sz w:val="15"/>
                  <w:szCs w:val="15"/>
                </w:rPr>
                <m:t>0.147</m:t>
              </m:r>
            </m:oMath>
            <w:r w:rsidRPr="00F70A55">
              <w:rPr>
                <w:rFonts w:ascii="Cambria" w:eastAsia="Cambria" w:hAnsi="Cambria" w:cs="Times New Roman"/>
                <w:sz w:val="15"/>
                <w:szCs w:val="15"/>
              </w:rPr>
              <w:t xml:space="preserve"> (§2.2)</w:t>
            </w:r>
          </w:p>
        </w:tc>
      </w:tr>
      <w:tr w:rsidR="00F70A55" w:rsidRPr="00F70A55" w14:paraId="63F83F75" w14:textId="77777777" w:rsidTr="009449DB">
        <w:tc>
          <w:tcPr>
            <w:tcW w:w="0" w:type="auto"/>
          </w:tcPr>
          <w:p w14:paraId="437AAC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Any model reaches a perfect score</w:t>
            </w:r>
          </w:p>
        </w:tc>
        <w:tc>
          <w:tcPr>
            <w:tcW w:w="0" w:type="auto"/>
          </w:tcPr>
          <w:p w14:paraId="543DE0C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The logistic link carries an irreducible noise scale </w:t>
            </w:r>
            <m:oMath>
              <m:r>
                <w:rPr>
                  <w:rFonts w:ascii="Cambria Math" w:eastAsia="Cambria" w:hAnsi="Cambria Math" w:cs="Times New Roman"/>
                  <w:sz w:val="15"/>
                  <w:szCs w:val="15"/>
                </w:rPr>
                <m:t>τ</m:t>
              </m:r>
            </m:oMath>
            <w:r w:rsidRPr="00F70A55">
              <w:rPr>
                <w:rFonts w:ascii="Cambria" w:eastAsia="Cambria" w:hAnsi="Cambria" w:cs="Times New Roman"/>
                <w:sz w:val="15"/>
                <w:szCs w:val="15"/>
              </w:rPr>
              <w:t>, so engagement stays stochastic given the utility and attainable NDCG is capped below 1.</w:t>
            </w:r>
          </w:p>
        </w:tc>
        <w:tc>
          <w:tcPr>
            <w:tcW w:w="0" w:type="auto"/>
          </w:tcPr>
          <w:p w14:paraId="64E5EE6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oracle NDCG@5 = 0.861 vs a random floor of 0.313 (§2.2)</w:t>
            </w:r>
          </w:p>
        </w:tc>
      </w:tr>
      <w:tr w:rsidR="00F70A55" w:rsidRPr="00F70A55" w14:paraId="71CA71EE" w14:textId="77777777" w:rsidTr="009449DB">
        <w:tc>
          <w:tcPr>
            <w:tcW w:w="0" w:type="auto"/>
          </w:tcPr>
          <w:p w14:paraId="45A75B5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The profile </w:t>
            </w:r>
            <w:r w:rsidRPr="00F70A55">
              <w:rPr>
                <w:rFonts w:ascii="Cambria" w:eastAsia="Cambria" w:hAnsi="Cambria" w:cs="Times New Roman"/>
                <w:i/>
                <w:iCs/>
                <w:sz w:val="15"/>
                <w:szCs w:val="15"/>
              </w:rPr>
              <w:t>is</w:t>
            </w:r>
            <w:r w:rsidRPr="00F70A55">
              <w:rPr>
                <w:rFonts w:ascii="Cambria" w:eastAsia="Cambria" w:hAnsi="Cambria" w:cs="Times New Roman"/>
                <w:sz w:val="15"/>
                <w:szCs w:val="15"/>
              </w:rPr>
              <w:t xml:space="preserve"> the hidden taste vector</w:t>
            </w:r>
          </w:p>
        </w:tc>
        <w:tc>
          <w:tcPr>
            <w:tcW w:w="0" w:type="auto"/>
          </w:tcPr>
          <w:p w14:paraId="40692C9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The stored profile is self-declared and noisy (~25% misreporting), plus two deliberately uninformative demographics. True parameters go to a separate </w:t>
            </w:r>
            <w:r w:rsidRPr="00F70A55">
              <w:rPr>
                <w:rFonts w:ascii="Consolas" w:eastAsia="Cambria" w:hAnsi="Consolas" w:cs="Times New Roman"/>
                <w:sz w:val="11"/>
                <w:szCs w:val="11"/>
              </w:rPr>
              <w:t>ORACLE</w:t>
            </w:r>
            <w:r w:rsidRPr="00F70A55">
              <w:rPr>
                <w:rFonts w:ascii="Cambria" w:eastAsia="Cambria" w:hAnsi="Cambria" w:cs="Times New Roman"/>
                <w:sz w:val="15"/>
                <w:szCs w:val="15"/>
              </w:rPr>
              <w:t xml:space="preserve"> file.</w:t>
            </w:r>
          </w:p>
        </w:tc>
        <w:tc>
          <w:tcPr>
            <w:tcW w:w="0" w:type="auto"/>
          </w:tcPr>
          <w:p w14:paraId="1DE192D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§2.3</w:t>
            </w:r>
          </w:p>
        </w:tc>
      </w:tr>
    </w:tbl>
    <w:p w14:paraId="7E81AA06"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2" w:name="two-decisions-in-plain-terms"/>
      <w:bookmarkEnd w:id="11"/>
      <w:r w:rsidRPr="00F70A55">
        <w:rPr>
          <w:rFonts w:ascii="Calibri" w:eastAsia="Times New Roman" w:hAnsi="Calibri" w:cs="Times New Roman"/>
          <w:b/>
          <w:bCs/>
          <w:color w:val="4F81BD"/>
          <w:sz w:val="21"/>
          <w:szCs w:val="21"/>
        </w:rPr>
        <w:t>2.0 Two decisions, in plain terms</w:t>
      </w:r>
    </w:p>
    <w:p w14:paraId="4F649E0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catalogue is the §1.5 corpus — all 20,833 works, nothing resampled.</w:t>
      </w:r>
      <w:r w:rsidRPr="00F70A55">
        <w:rPr>
          <w:rFonts w:ascii="Cambria" w:eastAsia="Cambria" w:hAnsi="Cambria" w:cs="Times New Roman"/>
          <w:sz w:val="21"/>
          <w:szCs w:val="21"/>
        </w:rPr>
        <w:t xml:space="preserve"> Earlier drafts of this section drew their own subsample from the full ArtEmis set, which meant two different item populations in one notebook. There is now one: the corpus built and asserted in §1.5. Every </w:t>
      </w:r>
      <w:r w:rsidRPr="00F70A55">
        <w:rPr>
          <w:rFonts w:ascii="Consolas" w:eastAsia="Cambria" w:hAnsi="Consolas" w:cs="Times New Roman"/>
          <w:sz w:val="11"/>
          <w:szCs w:val="11"/>
        </w:rPr>
        <w:t>item_id</w:t>
      </w:r>
      <w:r w:rsidRPr="00F70A55">
        <w:rPr>
          <w:rFonts w:ascii="Cambria" w:eastAsia="Cambria" w:hAnsi="Cambria" w:cs="Times New Roman"/>
          <w:sz w:val="21"/>
          <w:szCs w:val="21"/>
        </w:rPr>
        <w:t xml:space="preserve"> below indexes it.</w:t>
      </w:r>
    </w:p>
    <w:p w14:paraId="620FDB3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b/>
          <w:bCs/>
          <w:sz w:val="11"/>
          <w:szCs w:val="11"/>
        </w:rPr>
        <w:t>N_USERS = 12,000</w:t>
      </w:r>
      <w:r w:rsidRPr="00F70A55">
        <w:rPr>
          <w:rFonts w:ascii="Cambria" w:eastAsia="Cambria" w:hAnsi="Cambria" w:cs="Times New Roman"/>
          <w:b/>
          <w:bCs/>
          <w:sz w:val="21"/>
          <w:szCs w:val="21"/>
        </w:rPr>
        <w:t xml:space="preserve"> is not a taste decision, it is arithmetic.</w:t>
      </w:r>
      <w:r w:rsidRPr="00F70A55">
        <w:rPr>
          <w:rFonts w:ascii="Cambria" w:eastAsia="Cambria" w:hAnsi="Cambria" w:cs="Times New Roman"/>
          <w:sz w:val="21"/>
          <w:szCs w:val="21"/>
        </w:rPr>
        <w:t xml:space="preserve"> Collaborative filtering learns from </w:t>
      </w:r>
      <w:r w:rsidRPr="00F70A55">
        <w:rPr>
          <w:rFonts w:ascii="Cambria" w:eastAsia="Cambria" w:hAnsi="Cambria" w:cs="Times New Roman"/>
          <w:i/>
          <w:iCs/>
          <w:sz w:val="21"/>
          <w:szCs w:val="21"/>
        </w:rPr>
        <w:t>co-engagement</w:t>
      </w:r>
      <w:r w:rsidRPr="00F70A55">
        <w:rPr>
          <w:rFonts w:ascii="Cambria" w:eastAsia="Cambria" w:hAnsi="Cambria" w:cs="Times New Roman"/>
          <w:sz w:val="21"/>
          <w:szCs w:val="21"/>
        </w:rPr>
        <w:t>: two users who were both shown, and both engaged with, the same painting. What controls whether there are enough of those is not the number of users, nor the percentage density, but</w:t>
      </w:r>
    </w:p>
    <w:p w14:paraId="1558E6C8"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r>
            <m:rPr>
              <m:nor/>
            </m:rPr>
            <w:rPr>
              <w:rFonts w:ascii="Cambria" w:eastAsia="Cambria" w:hAnsi="Cambria" w:cs="Times New Roman"/>
              <w:sz w:val="21"/>
              <w:szCs w:val="21"/>
            </w:rPr>
            <m:t>impressions per item</m:t>
          </m:r>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f>
            <m:fPr>
              <m:ctrlPr>
                <w:rPr>
                  <w:rFonts w:ascii="Cambria Math" w:eastAsia="Cambria" w:hAnsi="Cambria Math" w:cs="Times New Roman"/>
                  <w:sz w:val="21"/>
                  <w:szCs w:val="21"/>
                </w:rPr>
              </m:ctrlPr>
            </m:fPr>
            <m:num>
              <m:r>
                <m:rPr>
                  <m:nor/>
                </m:rPr>
                <w:rPr>
                  <w:rFonts w:ascii="Cambria" w:eastAsia="Cambria" w:hAnsi="Cambria" w:cs="Times New Roman"/>
                  <w:sz w:val="21"/>
                  <w:szCs w:val="21"/>
                </w:rPr>
                <m:t>users</m:t>
              </m:r>
              <m:r>
                <m:rPr>
                  <m:sty m:val="p"/>
                </m:rPr>
                <w:rPr>
                  <w:rFonts w:ascii="Cambria Math" w:eastAsia="Cambria" w:hAnsi="Cambria Math" w:cs="Times New Roman"/>
                  <w:sz w:val="21"/>
                  <w:szCs w:val="21"/>
                </w:rPr>
                <m:t>×</m:t>
              </m:r>
              <m:r>
                <m:rPr>
                  <m:nor/>
                </m:rPr>
                <w:rPr>
                  <w:rFonts w:ascii="Cambria" w:eastAsia="Cambria" w:hAnsi="Cambria" w:cs="Times New Roman"/>
                  <w:sz w:val="21"/>
                  <w:szCs w:val="21"/>
                </w:rPr>
                <m:t>impressions per user</m:t>
              </m:r>
            </m:num>
            <m:den>
              <m:r>
                <m:rPr>
                  <m:nor/>
                </m:rPr>
                <w:rPr>
                  <w:rFonts w:ascii="Cambria" w:eastAsia="Cambria" w:hAnsi="Cambria" w:cs="Times New Roman"/>
                  <w:sz w:val="21"/>
                  <w:szCs w:val="21"/>
                </w:rPr>
                <m:t>items</m:t>
              </m:r>
            </m:den>
          </m:f>
        </m:oMath>
      </m:oMathPara>
    </w:p>
    <w:p w14:paraId="0E9A436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sweep in §2.4 measured where that number has to sit — matrix factorisation loses to a content model at 9 per item, ties at 32, and wins at 87 </w:t>
      </w:r>
      <w:r w:rsidRPr="00F70A55">
        <w:rPr>
          <w:rFonts w:ascii="Cambria" w:eastAsia="Cambria" w:hAnsi="Cambria" w:cs="Times New Roman"/>
          <w:i/>
          <w:iCs/>
          <w:sz w:val="21"/>
          <w:szCs w:val="21"/>
        </w:rPr>
        <w:t>(measured under the earlier simulator; the crossovers move slightly under the implicit one, the shape does not)</w:t>
      </w:r>
      <w:r w:rsidRPr="00F70A55">
        <w:rPr>
          <w:rFonts w:ascii="Cambria" w:eastAsia="Cambria" w:hAnsi="Cambria" w:cs="Times New Roman"/>
          <w:sz w:val="21"/>
          <w:szCs w:val="21"/>
        </w:rPr>
        <w:t>. With the corpus fixed at 20,833 works and activity at ~150 impressions per user, the only free variable left is the number of users:</w:t>
      </w:r>
    </w:p>
    <w:tbl>
      <w:tblPr>
        <w:tblStyle w:val="Table1"/>
        <w:tblW w:w="0" w:type="auto"/>
        <w:tblLook w:val="0020" w:firstRow="1" w:lastRow="0" w:firstColumn="0" w:lastColumn="0" w:noHBand="0" w:noVBand="0"/>
      </w:tblPr>
      <w:tblGrid>
        <w:gridCol w:w="696"/>
        <w:gridCol w:w="1930"/>
        <w:gridCol w:w="4030"/>
      </w:tblGrid>
      <w:tr w:rsidR="00F70A55" w:rsidRPr="00F70A55" w14:paraId="54C9C436"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4F196BF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users</w:t>
            </w:r>
          </w:p>
        </w:tc>
        <w:tc>
          <w:tcPr>
            <w:tcW w:w="0" w:type="auto"/>
          </w:tcPr>
          <w:p w14:paraId="1D5096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impressions/item</w:t>
            </w:r>
          </w:p>
        </w:tc>
        <w:tc>
          <w:tcPr>
            <w:tcW w:w="0" w:type="auto"/>
          </w:tcPr>
          <w:p w14:paraId="3797C7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outcome</w:t>
            </w:r>
          </w:p>
        </w:tc>
      </w:tr>
      <w:tr w:rsidR="00F70A55" w:rsidRPr="00F70A55" w14:paraId="5EE752BC" w14:textId="77777777" w:rsidTr="009449DB">
        <w:tc>
          <w:tcPr>
            <w:tcW w:w="0" w:type="auto"/>
          </w:tcPr>
          <w:p w14:paraId="5B7926E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3,000</w:t>
            </w:r>
          </w:p>
        </w:tc>
        <w:tc>
          <w:tcPr>
            <w:tcW w:w="0" w:type="auto"/>
          </w:tcPr>
          <w:p w14:paraId="51D568B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21.6</w:t>
            </w:r>
          </w:p>
        </w:tc>
        <w:tc>
          <w:tcPr>
            <w:tcW w:w="0" w:type="auto"/>
          </w:tcPr>
          <w:p w14:paraId="031F32A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CF cannot work — the earlier configuration, and a dead end</w:t>
            </w:r>
          </w:p>
        </w:tc>
      </w:tr>
      <w:tr w:rsidR="00F70A55" w:rsidRPr="00F70A55" w14:paraId="058A2CFB" w14:textId="77777777" w:rsidTr="009449DB">
        <w:tc>
          <w:tcPr>
            <w:tcW w:w="0" w:type="auto"/>
          </w:tcPr>
          <w:p w14:paraId="6B5DF23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12,000</w:t>
            </w:r>
          </w:p>
        </w:tc>
        <w:tc>
          <w:tcPr>
            <w:tcW w:w="0" w:type="auto"/>
          </w:tcPr>
          <w:p w14:paraId="0E229C8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86.4</w:t>
            </w:r>
            <w:r w:rsidRPr="00F70A55">
              <w:rPr>
                <w:rFonts w:ascii="Cambria" w:eastAsia="Cambria" w:hAnsi="Cambria" w:cs="Times New Roman"/>
                <w:sz w:val="15"/>
                <w:szCs w:val="15"/>
              </w:rPr>
              <w:t xml:space="preserve"> planned, 102 realised</w:t>
            </w:r>
          </w:p>
        </w:tc>
        <w:tc>
          <w:tcPr>
            <w:tcW w:w="0" w:type="auto"/>
          </w:tcPr>
          <w:p w14:paraId="60DC7BE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CF works; ~2.1M interactions, MovieLens-1M scale</w:t>
            </w:r>
          </w:p>
        </w:tc>
      </w:tr>
    </w:tbl>
    <w:p w14:paraId="20EC476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Picking 12,000 keeps one catalogue for the whole project, which is the simplest thing to carry into the modelling sections: no second item set to explain, no metric that means something different depending on which table it was computed on. The cost is file size and runtime, not complexity.</w:t>
      </w:r>
    </w:p>
    <w:p w14:paraId="237C8A1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sweeps in §2.3 still run at 3,000 users on a subsampled catalogue. They are diagnostics of the </w:t>
      </w:r>
      <w:r w:rsidRPr="00F70A55">
        <w:rPr>
          <w:rFonts w:ascii="Cambria" w:eastAsia="Cambria" w:hAnsi="Cambria" w:cs="Times New Roman"/>
          <w:i/>
          <w:iCs/>
          <w:sz w:val="21"/>
          <w:szCs w:val="21"/>
        </w:rPr>
        <w:t>generative model</w:t>
      </w:r>
      <w:r w:rsidRPr="00F70A55">
        <w:rPr>
          <w:rFonts w:ascii="Cambria" w:eastAsia="Cambria" w:hAnsi="Cambria" w:cs="Times New Roman"/>
          <w:sz w:val="21"/>
          <w:szCs w:val="21"/>
        </w:rPr>
        <w:t>, not of the delivered dataset, and re-running them at full scale would take about an hour without changing a single conclusion.</w:t>
      </w:r>
    </w:p>
    <w:p w14:paraId="7BCB8E37"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3" w:name="the-generative-model"/>
      <w:bookmarkEnd w:id="12"/>
      <w:r w:rsidRPr="00F70A55">
        <w:rPr>
          <w:rFonts w:ascii="Calibri" w:eastAsia="Times New Roman" w:hAnsi="Calibri" w:cs="Times New Roman"/>
          <w:b/>
          <w:bCs/>
          <w:color w:val="4F81BD"/>
          <w:sz w:val="21"/>
          <w:szCs w:val="21"/>
        </w:rPr>
        <w:t>2.1 The generative model</w:t>
      </w:r>
    </w:p>
    <w:p w14:paraId="4B1BD4B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For user </w:t>
      </w:r>
      <w:r w:rsidRPr="00F70A55">
        <w:rPr>
          <w:rFonts w:ascii="Cambria" w:eastAsia="Cambria" w:hAnsi="Cambria" w:cs="Times New Roman"/>
          <w:i/>
          <w:iCs/>
          <w:sz w:val="21"/>
          <w:szCs w:val="21"/>
        </w:rPr>
        <w:t>u</w:t>
      </w:r>
      <w:r w:rsidRPr="00F70A55">
        <w:rPr>
          <w:rFonts w:ascii="Cambria" w:eastAsia="Cambria" w:hAnsi="Cambria" w:cs="Times New Roman"/>
          <w:sz w:val="21"/>
          <w:szCs w:val="21"/>
        </w:rPr>
        <w:t xml:space="preserve"> and painting </w:t>
      </w:r>
      <w:r w:rsidRPr="00F70A55">
        <w:rPr>
          <w:rFonts w:ascii="Cambria" w:eastAsia="Cambria" w:hAnsi="Cambria" w:cs="Times New Roman"/>
          <w:i/>
          <w:iCs/>
          <w:sz w:val="21"/>
          <w:szCs w:val="21"/>
        </w:rPr>
        <w:t>i</w:t>
      </w:r>
      <w:r w:rsidRPr="00F70A55">
        <w:rPr>
          <w:rFonts w:ascii="Cambria" w:eastAsia="Cambria" w:hAnsi="Cambria" w:cs="Times New Roman"/>
          <w:sz w:val="21"/>
          <w:szCs w:val="21"/>
        </w:rPr>
        <w:t>, the latent utility is</w:t>
      </w:r>
    </w:p>
    <w:p w14:paraId="05BBFFD8"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z</m:t>
              </m:r>
            </m:e>
            <m:sub>
              <m:r>
                <w:rPr>
                  <w:rFonts w:ascii="Cambria Math" w:eastAsia="Cambria" w:hAnsi="Cambria Math" w:cs="Times New Roman"/>
                  <w:sz w:val="21"/>
                  <w:szCs w:val="21"/>
                </w:rPr>
                <m:t>ui</m:t>
              </m:r>
            </m:sub>
          </m:sSub>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limLow>
            <m:limLowPr>
              <m:ctrlPr>
                <w:rPr>
                  <w:rFonts w:ascii="Cambria Math" w:eastAsia="Cambria" w:hAnsi="Cambria Math" w:cs="Times New Roman"/>
                  <w:sz w:val="21"/>
                  <w:szCs w:val="21"/>
                </w:rPr>
              </m:ctrlPr>
            </m:limLowPr>
            <m:e>
              <m:limLow>
                <m:limLowPr>
                  <m:ctrlPr>
                    <w:rPr>
                      <w:rFonts w:ascii="Cambria Math" w:eastAsia="Cambria" w:hAnsi="Cambria Math" w:cs="Times New Roman"/>
                      <w:sz w:val="21"/>
                      <w:szCs w:val="21"/>
                    </w:rPr>
                  </m:ctrlPr>
                </m:limLow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e</m:t>
                      </m:r>
                    </m:sub>
                  </m:sSub>
                  <m:r>
                    <w:rPr>
                      <w:rFonts w:ascii="Cambria Math" w:eastAsia="Cambria" w:hAnsi="Cambria Math" w:cs="Times New Roman"/>
                      <w:sz w:val="21"/>
                      <w:szCs w:val="21"/>
                    </w:rPr>
                    <m:t> </m:t>
                  </m:r>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a</m:t>
                      </m:r>
                    </m:e>
                    <m:sub>
                      <m:r>
                        <w:rPr>
                          <w:rFonts w:ascii="Cambria Math" w:eastAsia="Cambria" w:hAnsi="Cambria Math" w:cs="Times New Roman"/>
                          <w:sz w:val="21"/>
                          <w:szCs w:val="21"/>
                        </w:rPr>
                        <m:t>u</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e</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c</m:t>
                      </m:r>
                    </m:e>
                    <m:sub>
                      <m:r>
                        <w:rPr>
                          <w:rFonts w:ascii="Cambria Math" w:eastAsia="Cambria" w:hAnsi="Cambria Math" w:cs="Times New Roman"/>
                          <w:sz w:val="21"/>
                          <w:szCs w:val="21"/>
                        </w:rPr>
                        <m:t>i</m:t>
                      </m:r>
                    </m:sub>
                  </m:sSub>
                </m:e>
                <m:lim>
                  <m:r>
                    <m:rPr>
                      <m:sty m:val="p"/>
                    </m:rPr>
                    <w:rPr>
                      <w:rFonts w:ascii="Cambria Math" w:eastAsia="Cambria" w:hAnsi="Cambria Math" w:cs="Times New Roman"/>
                      <w:sz w:val="21"/>
                      <w:szCs w:val="21"/>
                    </w:rPr>
                    <m:t>⏟</m:t>
                  </m:r>
                </m:lim>
              </m:limLow>
            </m:e>
            <m:lim>
              <m:r>
                <m:rPr>
                  <m:nor/>
                </m:rPr>
                <w:rPr>
                  <w:rFonts w:ascii="Cambria" w:eastAsia="Cambria" w:hAnsi="Cambria" w:cs="Times New Roman"/>
                  <w:sz w:val="21"/>
                  <w:szCs w:val="21"/>
                </w:rPr>
                <m:t>emotion match, damped by disagreement</m:t>
              </m:r>
            </m:lim>
          </m:limLow>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s</m:t>
              </m:r>
            </m:sub>
          </m:sSub>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u</m:t>
              </m:r>
            </m:sub>
          </m:sSub>
          <m:d>
            <m:dPr>
              <m:begChr m:val="["/>
              <m:endChr m:val="]"/>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m:rPr>
                      <m:nor/>
                    </m:rPr>
                    <w:rPr>
                      <w:rFonts w:ascii="Cambria" w:eastAsia="Cambria" w:hAnsi="Cambria" w:cs="Times New Roman"/>
                      <w:sz w:val="21"/>
                      <w:szCs w:val="21"/>
                    </w:rPr>
                    <m:t>style</m:t>
                  </m:r>
                </m:e>
                <m:sub>
                  <m:r>
                    <w:rPr>
                      <w:rFonts w:ascii="Cambria Math" w:eastAsia="Cambria" w:hAnsi="Cambria Math" w:cs="Times New Roman"/>
                      <w:sz w:val="21"/>
                      <w:szCs w:val="21"/>
                    </w:rPr>
                    <m:t>i</m:t>
                  </m:r>
                </m:sub>
              </m:sSub>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a</m:t>
              </m:r>
            </m:sub>
          </m:sSub>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t</m:t>
              </m:r>
            </m:e>
            <m:sub>
              <m:r>
                <w:rPr>
                  <w:rFonts w:ascii="Cambria Math" w:eastAsia="Cambria" w:hAnsi="Cambria Math" w:cs="Times New Roman"/>
                  <w:sz w:val="21"/>
                  <w:szCs w:val="21"/>
                </w:rPr>
                <m:t>u</m:t>
              </m:r>
            </m:sub>
          </m:sSub>
          <m:d>
            <m:dPr>
              <m:begChr m:val="["/>
              <m:endChr m:val="]"/>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m:rPr>
                      <m:nor/>
                    </m:rPr>
                    <w:rPr>
                      <w:rFonts w:ascii="Cambria" w:eastAsia="Cambria" w:hAnsi="Cambria" w:cs="Times New Roman"/>
                      <w:sz w:val="21"/>
                      <w:szCs w:val="21"/>
                    </w:rPr>
                    <m:t>artist</m:t>
                  </m:r>
                </m:e>
                <m:sub>
                  <m:r>
                    <w:rPr>
                      <w:rFonts w:ascii="Cambria Math" w:eastAsia="Cambria" w:hAnsi="Cambria Math" w:cs="Times New Roman"/>
                      <w:sz w:val="21"/>
                      <w:szCs w:val="21"/>
                    </w:rPr>
                    <m:t>i</m:t>
                  </m:r>
                </m:sub>
              </m:sSub>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limLow>
            <m:limLowPr>
              <m:ctrlPr>
                <w:rPr>
                  <w:rFonts w:ascii="Cambria Math" w:eastAsia="Cambria" w:hAnsi="Cambria Math" w:cs="Times New Roman"/>
                  <w:sz w:val="21"/>
                  <w:szCs w:val="21"/>
                </w:rPr>
              </m:ctrlPr>
            </m:limLowPr>
            <m:e>
              <m:limLow>
                <m:limLowPr>
                  <m:ctrlPr>
                    <w:rPr>
                      <w:rFonts w:ascii="Cambria Math" w:eastAsia="Cambria" w:hAnsi="Cambria Math" w:cs="Times New Roman"/>
                      <w:sz w:val="21"/>
                      <w:szCs w:val="21"/>
                    </w:rPr>
                  </m:ctrlPr>
                </m:limLow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m:rPr>
                          <m:scr m:val="script"/>
                          <m:sty m:val="p"/>
                        </m:rPr>
                        <w:rPr>
                          <w:rFonts w:ascii="Cambria Math" w:eastAsia="Cambria" w:hAnsi="Cambria Math" w:cs="Times New Roman"/>
                          <w:sz w:val="21"/>
                          <w:szCs w:val="21"/>
                        </w:rPr>
                        <m:t>l</m:t>
                      </m:r>
                    </m:sub>
                  </m:sSub>
                  <m:r>
                    <w:rPr>
                      <w:rFonts w:ascii="Cambria Math" w:eastAsia="Cambria" w:hAnsi="Cambria Math" w:cs="Times New Roman"/>
                      <w:sz w:val="21"/>
                      <w:szCs w:val="21"/>
                    </w:rPr>
                    <m:t> </m:t>
                  </m:r>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p</m:t>
                      </m:r>
                    </m:e>
                    <m:sub>
                      <m:r>
                        <w:rPr>
                          <w:rFonts w:ascii="Cambria Math" w:eastAsia="Cambria" w:hAnsi="Cambria Math" w:cs="Times New Roman"/>
                          <w:sz w:val="21"/>
                          <w:szCs w:val="21"/>
                        </w:rPr>
                        <m:t>u</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q</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rPr>
                    <m:t>⟩</m:t>
                  </m:r>
                </m:e>
                <m:lim>
                  <m:r>
                    <m:rPr>
                      <m:sty m:val="p"/>
                    </m:rPr>
                    <w:rPr>
                      <w:rFonts w:ascii="Cambria Math" w:eastAsia="Cambria" w:hAnsi="Cambria Math" w:cs="Times New Roman"/>
                      <w:sz w:val="21"/>
                      <w:szCs w:val="21"/>
                    </w:rPr>
                    <m:t>⏟</m:t>
                  </m:r>
                </m:lim>
              </m:limLow>
            </m:e>
            <m:lim>
              <m:r>
                <m:rPr>
                  <m:nor/>
                </m:rPr>
                <w:rPr>
                  <w:rFonts w:ascii="Cambria" w:eastAsia="Cambria" w:hAnsi="Cambria" w:cs="Times New Roman"/>
                  <w:sz w:val="21"/>
                  <w:szCs w:val="21"/>
                </w:rPr>
                <m:t>hidden, CF-only</m:t>
              </m:r>
            </m:lim>
          </m:limLow>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p</m:t>
              </m:r>
            </m:sub>
          </m:sSub>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π</m:t>
              </m:r>
            </m:e>
            <m:sub>
              <m:r>
                <w:rPr>
                  <w:rFonts w:ascii="Cambria Math" w:eastAsia="Cambria" w:hAnsi="Cambria Math" w:cs="Times New Roman"/>
                  <w:sz w:val="21"/>
                  <w:szCs w:val="21"/>
                </w:rPr>
                <m:t>u</m:t>
              </m:r>
            </m:sub>
          </m:sSub>
          <m:r>
            <w:rPr>
              <w:rFonts w:ascii="Cambria Math" w:eastAsia="Cambria" w:hAnsi="Cambria Math" w:cs="Times New Roman"/>
              <w:sz w:val="21"/>
              <w:szCs w:val="21"/>
            </w:rPr>
            <m:t> </m:t>
          </m:r>
          <m:acc>
            <m:accPr>
              <m:chr m:val="̃"/>
              <m:ctrlPr>
                <w:rPr>
                  <w:rFonts w:ascii="Cambria Math" w:eastAsia="Cambria" w:hAnsi="Cambria Math" w:cs="Times New Roman"/>
                  <w:sz w:val="21"/>
                  <w:szCs w:val="21"/>
                </w:rPr>
              </m:ctrlPr>
            </m:accPr>
            <m:e>
              <m:r>
                <m:rPr>
                  <m:sty m:val="p"/>
                </m:rPr>
                <w:rPr>
                  <w:rFonts w:ascii="Cambria Math" w:eastAsia="Cambria" w:hAnsi="Cambria Math" w:cs="Times New Roman"/>
                  <w:sz w:val="21"/>
                  <w:szCs w:val="21"/>
                </w:rPr>
                <m:t>log</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f</m:t>
                  </m:r>
                </m:e>
                <m:sub>
                  <m:r>
                    <w:rPr>
                      <w:rFonts w:ascii="Cambria Math" w:eastAsia="Cambria" w:hAnsi="Cambria Math" w:cs="Times New Roman"/>
                      <w:sz w:val="21"/>
                      <w:szCs w:val="21"/>
                    </w:rPr>
                    <m:t>i</m:t>
                  </m:r>
                </m:sub>
              </m:sSub>
            </m:e>
          </m:acc>
        </m:oMath>
      </m:oMathPara>
    </w:p>
    <w:p w14:paraId="1852BE0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This part is unchanged from the earlier star-rating version of the notebook.</w:t>
      </w:r>
      <w:r w:rsidRPr="00F70A55">
        <w:rPr>
          <w:rFonts w:ascii="Cambria" w:eastAsia="Cambria" w:hAnsi="Cambria" w:cs="Times New Roman"/>
          <w:sz w:val="21"/>
          <w:szCs w:val="21"/>
        </w:rPr>
        <w:t xml:space="preserve"> What changed is only how utility becomes an observation. An impression is now a Bernoulli trial:</w:t>
      </w:r>
    </w:p>
    <w:p w14:paraId="395049F0"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r>
            <m:rPr>
              <m:sty m:val="p"/>
            </m:rPr>
            <w:rPr>
              <w:rFonts w:ascii="Cambria Math" w:eastAsia="Cambria" w:hAnsi="Cambria Math" w:cs="Times New Roman"/>
              <w:sz w:val="21"/>
              <w:szCs w:val="21"/>
            </w:rPr>
            <m:t>Pr</m:t>
          </m:r>
          <m:d>
            <m:dPr>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y</m:t>
                  </m:r>
                </m:e>
                <m:sub>
                  <m:r>
                    <w:rPr>
                      <w:rFonts w:ascii="Cambria Math" w:eastAsia="Cambria" w:hAnsi="Cambria Math" w:cs="Times New Roman"/>
                      <w:sz w:val="21"/>
                      <w:szCs w:val="21"/>
                    </w:rPr>
                    <m:t>ui</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1</m:t>
              </m:r>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 σ​</m:t>
          </m:r>
          <m:d>
            <m:dPr>
              <m:ctrlPr>
                <w:rPr>
                  <w:rFonts w:ascii="Cambria Math" w:eastAsia="Cambria" w:hAnsi="Cambria Math" w:cs="Times New Roman"/>
                  <w:sz w:val="21"/>
                  <w:szCs w:val="21"/>
                </w:rPr>
              </m:ctrlPr>
            </m:dPr>
            <m:e>
              <m:r>
                <w:rPr>
                  <w:rFonts w:ascii="Cambria Math" w:eastAsia="Cambria" w:hAnsi="Cambria Math" w:cs="Times New Roman"/>
                  <w:sz w:val="21"/>
                  <w:szCs w:val="21"/>
                </w:rPr>
                <m:t>λ </m:t>
              </m:r>
              <m:d>
                <m:dPr>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σ</m:t>
                      </m:r>
                    </m:e>
                    <m:sub>
                      <m:r>
                        <w:rPr>
                          <w:rFonts w:ascii="Cambria Math" w:eastAsia="Cambria" w:hAnsi="Cambria Math" w:cs="Times New Roman"/>
                          <w:sz w:val="21"/>
                          <w:szCs w:val="21"/>
                        </w:rPr>
                        <m:t>u</m:t>
                      </m:r>
                    </m:sub>
                  </m:sSub>
                  <m:sSub>
                    <m:sSubPr>
                      <m:ctrlPr>
                        <w:rPr>
                          <w:rFonts w:ascii="Cambria Math" w:eastAsia="Cambria" w:hAnsi="Cambria Math" w:cs="Times New Roman"/>
                          <w:sz w:val="21"/>
                          <w:szCs w:val="21"/>
                        </w:rPr>
                      </m:ctrlPr>
                    </m:sSubPr>
                    <m:e>
                      <m:r>
                        <w:rPr>
                          <w:rFonts w:ascii="Cambria Math" w:eastAsia="Cambria" w:hAnsi="Cambria Math" w:cs="Times New Roman"/>
                          <w:sz w:val="21"/>
                          <w:szCs w:val="21"/>
                        </w:rPr>
                        <m:t>z</m:t>
                      </m:r>
                    </m:e>
                    <m:sub>
                      <m:r>
                        <w:rPr>
                          <w:rFonts w:ascii="Cambria Math" w:eastAsia="Cambria" w:hAnsi="Cambria Math" w:cs="Times New Roman"/>
                          <w:sz w:val="21"/>
                          <w:szCs w:val="21"/>
                        </w:rPr>
                        <m:t>ui</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b</m:t>
                      </m:r>
                    </m:e>
                    <m:sub>
                      <m:r>
                        <w:rPr>
                          <w:rFonts w:ascii="Cambria Math" w:eastAsia="Cambria" w:hAnsi="Cambria Math" w:cs="Times New Roman"/>
                          <w:sz w:val="21"/>
                          <w:szCs w:val="21"/>
                        </w:rPr>
                        <m:t>u</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c</m:t>
                  </m:r>
                </m:e>
              </m:d>
            </m:e>
          </m:d>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y</m:t>
              </m:r>
            </m:e>
            <m:sub>
              <m:r>
                <w:rPr>
                  <w:rFonts w:ascii="Cambria Math" w:eastAsia="Cambria" w:hAnsi="Cambria Math" w:cs="Times New Roman"/>
                  <w:sz w:val="21"/>
                  <w:szCs w:val="21"/>
                </w:rPr>
                <m:t>ui</m:t>
              </m:r>
            </m:sub>
          </m:sSub>
          <m:r>
            <m:rPr>
              <m:sty m:val="p"/>
            </m:rPr>
            <w:rPr>
              <w:rFonts w:ascii="Cambria Math" w:eastAsia="Cambria" w:hAnsi="Cambria Math" w:cs="Times New Roman"/>
              <w:sz w:val="21"/>
              <w:szCs w:val="21"/>
            </w:rPr>
            <m:t>∼Bernoulli</m:t>
          </m:r>
          <m:d>
            <m:dPr>
              <m:ctrlPr>
                <w:rPr>
                  <w:rFonts w:ascii="Cambria Math" w:eastAsia="Cambria" w:hAnsi="Cambria Math" w:cs="Times New Roman"/>
                  <w:sz w:val="21"/>
                  <w:szCs w:val="21"/>
                </w:rPr>
              </m:ctrlPr>
            </m:dPr>
            <m:e>
              <m:r>
                <m:rPr>
                  <m:sty m:val="p"/>
                </m:rPr>
                <w:rPr>
                  <w:rFonts w:ascii="Cambria Math" w:eastAsia="Cambria" w:hAnsi="Cambria Math" w:cs="Times New Roman"/>
                  <w:sz w:val="21"/>
                  <w:szCs w:val="21"/>
                </w:rPr>
                <m:t>⋅</m:t>
              </m:r>
            </m:e>
          </m:d>
          <m:r>
            <m:rPr>
              <m:sty m:val="p"/>
            </m:rPr>
            <w:rPr>
              <w:rFonts w:ascii="Cambria Math" w:eastAsia="Cambria" w:hAnsi="Cambria Math" w:cs="Times New Roman"/>
              <w:sz w:val="21"/>
              <w:szCs w:val="21"/>
            </w:rPr>
            <m:t>,</m:t>
          </m:r>
          <m:r>
            <w:rPr>
              <w:rFonts w:ascii="Cambria Math" w:eastAsia="Cambria" w:hAnsi="Cambria Math" w:cs="Times New Roman"/>
              <w:sz w:val="21"/>
              <w:szCs w:val="21"/>
            </w:rPr>
            <m:t>  λ</m:t>
          </m:r>
          <m:r>
            <m:rPr>
              <m:sty m:val="p"/>
            </m:rPr>
            <w:rPr>
              <w:rFonts w:ascii="Cambria Math" w:eastAsia="Cambria" w:hAnsi="Cambria Math" w:cs="Times New Roman"/>
              <w:sz w:val="21"/>
              <w:szCs w:val="21"/>
            </w:rPr>
            <m:t>=</m:t>
          </m:r>
          <m:f>
            <m:fPr>
              <m:ctrlPr>
                <w:rPr>
                  <w:rFonts w:ascii="Cambria Math" w:eastAsia="Cambria" w:hAnsi="Cambria Math" w:cs="Times New Roman"/>
                  <w:sz w:val="21"/>
                  <w:szCs w:val="21"/>
                </w:rPr>
              </m:ctrlPr>
            </m:fPr>
            <m:num>
              <m:r>
                <w:rPr>
                  <w:rFonts w:ascii="Cambria Math" w:eastAsia="Cambria" w:hAnsi="Cambria Math" w:cs="Times New Roman"/>
                  <w:sz w:val="21"/>
                  <w:szCs w:val="21"/>
                </w:rPr>
                <m:t>1.702</m:t>
              </m:r>
            </m:num>
            <m:den>
              <m:r>
                <w:rPr>
                  <w:rFonts w:ascii="Cambria Math" w:eastAsia="Cambria" w:hAnsi="Cambria Math" w:cs="Times New Roman"/>
                  <w:sz w:val="21"/>
                  <w:szCs w:val="21"/>
                </w:rPr>
                <m:t>τ</m:t>
              </m:r>
            </m:den>
          </m:f>
          <m:r>
            <m:rPr>
              <m:sty m:val="p"/>
            </m:rPr>
            <w:rPr>
              <w:rFonts w:ascii="Cambria Math" w:eastAsia="Cambria" w:hAnsi="Cambria Math" w:cs="Times New Roman"/>
              <w:sz w:val="21"/>
              <w:szCs w:val="21"/>
            </w:rPr>
            <m:t>,</m:t>
          </m:r>
          <m:r>
            <w:rPr>
              <w:rFonts w:ascii="Cambria Math" w:eastAsia="Cambria" w:hAnsi="Cambria Math" w:cs="Times New Roman"/>
              <w:sz w:val="21"/>
              <w:szCs w:val="21"/>
            </w:rPr>
            <m:t>  τ</m:t>
          </m:r>
          <m:r>
            <m:rPr>
              <m:sty m:val="p"/>
            </m:rPr>
            <w:rPr>
              <w:rFonts w:ascii="Cambria Math" w:eastAsia="Cambria" w:hAnsi="Cambria Math" w:cs="Times New Roman"/>
              <w:sz w:val="21"/>
              <w:szCs w:val="21"/>
            </w:rPr>
            <m:t>=</m:t>
          </m:r>
          <m:r>
            <w:rPr>
              <w:rFonts w:ascii="Cambria Math" w:eastAsia="Cambria" w:hAnsi="Cambria Math" w:cs="Times New Roman"/>
              <w:sz w:val="21"/>
              <w:szCs w:val="21"/>
            </w:rPr>
            <m:t>0.75</m:t>
          </m:r>
          <m:r>
            <m:rPr>
              <m:sty m:val="p"/>
            </m:rPr>
            <w:rPr>
              <w:rFonts w:ascii="Cambria Math" w:eastAsia="Cambria" w:hAnsi="Cambria Math" w:cs="Times New Roman"/>
              <w:sz w:val="21"/>
              <w:szCs w:val="21"/>
            </w:rPr>
            <m:t>.</m:t>
          </m:r>
        </m:oMath>
      </m:oMathPara>
    </w:p>
    <w:p w14:paraId="583155A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Two constants, and both have a job:</w:t>
      </w:r>
    </w:p>
    <w:p w14:paraId="77AFBCDC"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r>
          <w:rPr>
            <w:rFonts w:ascii="Cambria Math" w:eastAsia="Cambria" w:hAnsi="Cambria Math" w:cs="Times New Roman"/>
            <w:sz w:val="15"/>
            <w:szCs w:val="15"/>
          </w:rPr>
          <m:t>c</m:t>
        </m:r>
      </m:oMath>
      <w:r w:rsidRPr="00F70A55">
        <w:rPr>
          <w:rFonts w:ascii="Cambria" w:eastAsia="Cambria" w:hAnsi="Cambria" w:cs="Times New Roman"/>
          <w:b/>
          <w:bCs/>
          <w:sz w:val="15"/>
          <w:szCs w:val="15"/>
        </w:rPr>
        <w:t xml:space="preserve"> — the engagement intercept.</w:t>
      </w:r>
      <w:r w:rsidRPr="00F70A55">
        <w:rPr>
          <w:rFonts w:ascii="Cambria" w:eastAsia="Cambria" w:hAnsi="Cambria" w:cs="Times New Roman"/>
          <w:sz w:val="15"/>
          <w:szCs w:val="15"/>
        </w:rPr>
        <w:t xml:space="preserve"> Calibrated by bisection on a 400-user probe so that the marginal engagement rate over </w:t>
      </w:r>
      <w:r w:rsidRPr="00F70A55">
        <w:rPr>
          <w:rFonts w:ascii="Cambria" w:eastAsia="Cambria" w:hAnsi="Cambria" w:cs="Times New Roman"/>
          <w:i/>
          <w:iCs/>
          <w:sz w:val="15"/>
          <w:szCs w:val="15"/>
        </w:rPr>
        <w:t>uniformly drawn</w:t>
      </w:r>
      <w:r w:rsidRPr="00F70A55">
        <w:rPr>
          <w:rFonts w:ascii="Cambria" w:eastAsia="Cambria" w:hAnsi="Cambria" w:cs="Times New Roman"/>
          <w:sz w:val="15"/>
          <w:szCs w:val="15"/>
        </w:rPr>
        <w:t xml:space="preserve"> (user, item) pairs equals </w:t>
      </w:r>
      <w:r w:rsidRPr="00F70A55">
        <w:rPr>
          <w:rFonts w:ascii="Consolas" w:eastAsia="Cambria" w:hAnsi="Consolas" w:cs="Times New Roman"/>
          <w:sz w:val="11"/>
          <w:szCs w:val="11"/>
        </w:rPr>
        <w:t>LIKE_RATE</w:t>
      </w:r>
      <w:r w:rsidRPr="00F70A55">
        <w:rPr>
          <w:rFonts w:ascii="Cambria" w:eastAsia="Cambria" w:hAnsi="Cambria" w:cs="Times New Roman"/>
          <w:sz w:val="15"/>
          <w:szCs w:val="15"/>
        </w:rPr>
        <w:t>. It is fitted rather than hand-set, exactly as the star cut points used to be, so the marginal is right by construction instead of by tuning.</w:t>
      </w:r>
    </w:p>
    <w:p w14:paraId="2BED31E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r>
          <w:rPr>
            <w:rFonts w:ascii="Cambria Math" w:eastAsia="Cambria" w:hAnsi="Cambria Math" w:cs="Times New Roman"/>
            <w:sz w:val="15"/>
            <w:szCs w:val="15"/>
          </w:rPr>
          <m:t>τ</m:t>
        </m:r>
      </m:oMath>
      <w:r w:rsidRPr="00F70A55">
        <w:rPr>
          <w:rFonts w:ascii="Cambria" w:eastAsia="Cambria" w:hAnsi="Cambria" w:cs="Times New Roman"/>
          <w:b/>
          <w:bCs/>
          <w:sz w:val="15"/>
          <w:szCs w:val="15"/>
        </w:rPr>
        <w:t xml:space="preserve"> — the irreducible noise scale.</w:t>
      </w:r>
      <w:r w:rsidRPr="00F70A55">
        <w:rPr>
          <w:rFonts w:ascii="Cambria" w:eastAsia="Cambria" w:hAnsi="Cambria" w:cs="Times New Roman"/>
          <w:sz w:val="15"/>
          <w:szCs w:val="15"/>
        </w:rPr>
        <w:t xml:space="preserve"> The factor </w:t>
      </w:r>
      <m:oMath>
        <m:r>
          <w:rPr>
            <w:rFonts w:ascii="Cambria Math" w:eastAsia="Cambria" w:hAnsi="Cambria Math" w:cs="Times New Roman"/>
            <w:sz w:val="15"/>
            <w:szCs w:val="15"/>
          </w:rPr>
          <m:t>1.702</m:t>
        </m:r>
        <m:r>
          <m:rPr>
            <m:sty m:val="p"/>
          </m:rPr>
          <w:rPr>
            <w:rFonts w:ascii="Cambria Math" w:eastAsia="Cambria" w:hAnsi="Cambria Math" w:cs="Times New Roman"/>
            <w:sz w:val="15"/>
            <w:szCs w:val="15"/>
          </w:rPr>
          <m:t>/</m:t>
        </m:r>
        <m:r>
          <w:rPr>
            <w:rFonts w:ascii="Cambria Math" w:eastAsia="Cambria" w:hAnsi="Cambria Math" w:cs="Times New Roman"/>
            <w:sz w:val="15"/>
            <w:szCs w:val="15"/>
          </w:rPr>
          <m:t>τ</m:t>
        </m:r>
      </m:oMath>
      <w:r w:rsidRPr="00F70A55">
        <w:rPr>
          <w:rFonts w:ascii="Cambria" w:eastAsia="Cambria" w:hAnsi="Cambria" w:cs="Times New Roman"/>
          <w:sz w:val="15"/>
          <w:szCs w:val="15"/>
        </w:rPr>
        <w:t xml:space="preserve"> is the standard logistic approximation to a probit: this model is numerically almost indistinguishable from “add Gaussian noise </w:t>
      </w:r>
      <m:oMath>
        <m:r>
          <m:rPr>
            <m:scr m:val="script"/>
            <m:sty m:val="p"/>
          </m:rPr>
          <w:rPr>
            <w:rFonts w:ascii="Cambria Math" w:eastAsia="Cambria" w:hAnsi="Cambria Math" w:cs="Times New Roman"/>
            <w:sz w:val="15"/>
            <w:szCs w:val="15"/>
          </w:rPr>
          <m:t>N</m:t>
        </m:r>
        <m:d>
          <m:dPr>
            <m:ctrlPr>
              <w:rPr>
                <w:rFonts w:ascii="Cambria Math" w:eastAsia="Cambria" w:hAnsi="Cambria Math" w:cs="Times New Roman"/>
                <w:sz w:val="15"/>
                <w:szCs w:val="15"/>
              </w:rPr>
            </m:ctrlPr>
          </m:dPr>
          <m:e>
            <m:r>
              <w:rPr>
                <w:rFonts w:ascii="Cambria Math" w:eastAsia="Cambria" w:hAnsi="Cambria Math" w:cs="Times New Roman"/>
                <w:sz w:val="15"/>
                <w:szCs w:val="15"/>
              </w:rPr>
              <m:t>0</m:t>
            </m:r>
            <m:r>
              <m:rPr>
                <m:sty m:val="p"/>
              </m:rPr>
              <w:rPr>
                <w:rFonts w:ascii="Cambria Math" w:eastAsia="Cambria" w:hAnsi="Cambria Math" w:cs="Times New Roman"/>
                <w:sz w:val="15"/>
                <w:szCs w:val="15"/>
              </w:rPr>
              <m:t>,</m:t>
            </m:r>
            <m:sSup>
              <m:sSupPr>
                <m:ctrlPr>
                  <w:rPr>
                    <w:rFonts w:ascii="Cambria Math" w:eastAsia="Cambria" w:hAnsi="Cambria Math" w:cs="Times New Roman"/>
                    <w:sz w:val="15"/>
                    <w:szCs w:val="15"/>
                  </w:rPr>
                </m:ctrlPr>
              </m:sSupPr>
              <m:e>
                <m:r>
                  <w:rPr>
                    <w:rFonts w:ascii="Cambria Math" w:eastAsia="Cambria" w:hAnsi="Cambria Math" w:cs="Times New Roman"/>
                    <w:sz w:val="15"/>
                    <w:szCs w:val="15"/>
                  </w:rPr>
                  <m:t>τ</m:t>
                </m:r>
              </m:e>
              <m:sup>
                <m:r>
                  <w:rPr>
                    <w:rFonts w:ascii="Cambria Math" w:eastAsia="Cambria" w:hAnsi="Cambria Math" w:cs="Times New Roman"/>
                    <w:sz w:val="15"/>
                    <w:szCs w:val="15"/>
                  </w:rPr>
                  <m:t>2</m:t>
                </m:r>
              </m:sup>
            </m:sSup>
          </m:e>
        </m:d>
      </m:oMath>
      <w:r w:rsidRPr="00F70A55">
        <w:rPr>
          <w:rFonts w:ascii="Cambria" w:eastAsia="Cambria" w:hAnsi="Cambria" w:cs="Times New Roman"/>
          <w:sz w:val="15"/>
          <w:szCs w:val="15"/>
        </w:rPr>
        <w:t xml:space="preserve"> to the utility and threshold at </w:t>
      </w:r>
      <m:oMath>
        <m:r>
          <w:rPr>
            <w:rFonts w:ascii="Cambria Math" w:eastAsia="Cambria" w:hAnsi="Cambria Math" w:cs="Times New Roman"/>
            <w:sz w:val="15"/>
            <w:szCs w:val="15"/>
          </w:rPr>
          <m:t>c</m:t>
        </m:r>
      </m:oMath>
      <w:r w:rsidRPr="00F70A55">
        <w:rPr>
          <w:rFonts w:ascii="Cambria" w:eastAsia="Cambria" w:hAnsi="Cambria" w:cs="Times New Roman"/>
          <w:sz w:val="15"/>
          <w:szCs w:val="15"/>
        </w:rPr>
        <w:t xml:space="preserve">”, which is what the previous version did. So </w:t>
      </w:r>
      <m:oMath>
        <m:r>
          <w:rPr>
            <w:rFonts w:ascii="Cambria Math" w:eastAsia="Cambria" w:hAnsi="Cambria Math" w:cs="Times New Roman"/>
            <w:sz w:val="15"/>
            <w:szCs w:val="15"/>
          </w:rPr>
          <m:t>τ</m:t>
        </m:r>
      </m:oMath>
      <w:r w:rsidRPr="00F70A55">
        <w:rPr>
          <w:rFonts w:ascii="Cambria" w:eastAsia="Cambria" w:hAnsi="Cambria" w:cs="Times New Roman"/>
          <w:sz w:val="15"/>
          <w:szCs w:val="15"/>
        </w:rPr>
        <w:t xml:space="preserve"> still means what it always meant — raise it and the task gets harder, and the oracle ceiling in §2.2 falls.</w:t>
      </w:r>
    </w:p>
    <w:p w14:paraId="45A0D0B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point of writing it this way rather than as threshold-plus-noise is that the observation is now an explicit Bernoulli draw with a </w:t>
      </w:r>
      <w:r w:rsidRPr="00F70A55">
        <w:rPr>
          <w:rFonts w:ascii="Cambria" w:eastAsia="Cambria" w:hAnsi="Cambria" w:cs="Times New Roman"/>
          <w:i/>
          <w:iCs/>
          <w:sz w:val="21"/>
          <w:szCs w:val="21"/>
        </w:rPr>
        <w:t>known probability per pair</w:t>
      </w:r>
      <w:r w:rsidRPr="00F70A55">
        <w:rPr>
          <w:rFonts w:ascii="Cambria" w:eastAsia="Cambria" w:hAnsi="Cambria" w:cs="Times New Roman"/>
          <w:sz w:val="21"/>
          <w:szCs w:val="21"/>
        </w:rPr>
        <w:t>. §7 uses that directly: the bandit environment can return an exact engagement probability for any (visitor, arm) pair instead of estimating it by repeated sampling.</w:t>
      </w:r>
    </w:p>
    <w:p w14:paraId="4574269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Term by term, in the utility:</w:t>
      </w:r>
    </w:p>
    <w:p w14:paraId="13F86EF5"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sSub>
          <m:sSubPr>
            <m:ctrlPr>
              <w:rPr>
                <w:rFonts w:ascii="Cambria Math" w:eastAsia="Cambria" w:hAnsi="Cambria Math" w:cs="Times New Roman"/>
                <w:sz w:val="15"/>
                <w:szCs w:val="15"/>
              </w:rPr>
            </m:ctrlPr>
          </m:sSubPr>
          <m:e>
            <m:r>
              <m:rPr>
                <m:sty m:val="b"/>
              </m:rPr>
              <w:rPr>
                <w:rFonts w:ascii="Cambria Math" w:eastAsia="Cambria" w:hAnsi="Cambria Math" w:cs="Times New Roman"/>
                <w:sz w:val="15"/>
                <w:szCs w:val="15"/>
              </w:rPr>
              <m:t>a</m:t>
            </m:r>
          </m:e>
          <m:sub>
            <m:r>
              <w:rPr>
                <w:rFonts w:ascii="Cambria Math" w:eastAsia="Cambria" w:hAnsi="Cambria Math" w:cs="Times New Roman"/>
                <w:sz w:val="15"/>
                <w:szCs w:val="15"/>
              </w:rPr>
              <m:t>u</m:t>
            </m:r>
          </m:sub>
        </m:sSub>
      </m:oMath>
      <w:r w:rsidRPr="00F70A55">
        <w:rPr>
          <w:rFonts w:ascii="Cambria" w:eastAsia="Cambria" w:hAnsi="Cambria" w:cs="Times New Roman"/>
          <w:sz w:val="15"/>
          <w:szCs w:val="15"/>
        </w:rPr>
        <w:t xml:space="preserve"> — signed affinity over the 9 ArtEmis emotions, drawn per user from a segment-specific Dirichlet and centred on </w:t>
      </w:r>
      <m:oMath>
        <m:r>
          <w:rPr>
            <w:rFonts w:ascii="Cambria Math" w:eastAsia="Cambria" w:hAnsi="Cambria Math" w:cs="Times New Roman"/>
            <w:sz w:val="15"/>
            <w:szCs w:val="15"/>
          </w:rPr>
          <m:t>1</m:t>
        </m:r>
        <m:r>
          <m:rPr>
            <m:sty m:val="p"/>
          </m:rPr>
          <w:rPr>
            <w:rFonts w:ascii="Cambria Math" w:eastAsia="Cambria" w:hAnsi="Cambria Math" w:cs="Times New Roman"/>
            <w:sz w:val="15"/>
            <w:szCs w:val="15"/>
          </w:rPr>
          <m:t>/</m:t>
        </m:r>
        <m:r>
          <w:rPr>
            <w:rFonts w:ascii="Cambria Math" w:eastAsia="Cambria" w:hAnsi="Cambria Math" w:cs="Times New Roman"/>
            <w:sz w:val="15"/>
            <w:szCs w:val="15"/>
          </w:rPr>
          <m:t>9</m:t>
        </m:r>
      </m:oMath>
      <w:r w:rsidRPr="00F70A55">
        <w:rPr>
          <w:rFonts w:ascii="Cambria" w:eastAsia="Cambria" w:hAnsi="Cambria" w:cs="Times New Roman"/>
          <w:sz w:val="15"/>
          <w:szCs w:val="15"/>
        </w:rPr>
        <w:t xml:space="preserve">, so a disliked emotion pushes utility </w:t>
      </w:r>
      <w:r w:rsidRPr="00F70A55">
        <w:rPr>
          <w:rFonts w:ascii="Cambria" w:eastAsia="Cambria" w:hAnsi="Cambria" w:cs="Times New Roman"/>
          <w:i/>
          <w:iCs/>
          <w:sz w:val="15"/>
          <w:szCs w:val="15"/>
        </w:rPr>
        <w:t>down</w:t>
      </w:r>
      <w:r w:rsidRPr="00F70A55">
        <w:rPr>
          <w:rFonts w:ascii="Cambria" w:eastAsia="Cambria" w:hAnsi="Cambria" w:cs="Times New Roman"/>
          <w:sz w:val="15"/>
          <w:szCs w:val="15"/>
        </w:rPr>
        <w:t xml:space="preserve"> rather than merely up less.</w:t>
      </w:r>
    </w:p>
    <w:p w14:paraId="3CC55E28"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sSub>
          <m:sSubPr>
            <m:ctrlPr>
              <w:rPr>
                <w:rFonts w:ascii="Cambria Math" w:eastAsia="Cambria" w:hAnsi="Cambria Math" w:cs="Times New Roman"/>
                <w:sz w:val="15"/>
                <w:szCs w:val="15"/>
              </w:rPr>
            </m:ctrlPr>
          </m:sSubPr>
          <m:e>
            <m:r>
              <w:rPr>
                <w:rFonts w:ascii="Cambria Math" w:eastAsia="Cambria" w:hAnsi="Cambria Math" w:cs="Times New Roman"/>
                <w:sz w:val="15"/>
                <w:szCs w:val="15"/>
              </w:rPr>
              <m:t>c</m:t>
            </m:r>
          </m:e>
          <m:sub>
            <m:r>
              <w:rPr>
                <w:rFonts w:ascii="Cambria Math" w:eastAsia="Cambria" w:hAnsi="Cambria Math" w:cs="Times New Roman"/>
                <w:sz w:val="15"/>
                <w:szCs w:val="15"/>
              </w:rPr>
              <m:t>i</m:t>
            </m:r>
          </m:sub>
        </m:sSub>
        <m:r>
          <m:rPr>
            <m:sty m:val="p"/>
          </m:rPr>
          <w:rPr>
            <w:rFonts w:ascii="Cambria Math" w:eastAsia="Cambria" w:hAnsi="Cambria Math" w:cs="Times New Roman"/>
            <w:sz w:val="15"/>
            <w:szCs w:val="15"/>
          </w:rPr>
          <m:t>=</m:t>
        </m:r>
        <m:r>
          <w:rPr>
            <w:rFonts w:ascii="Cambria Math" w:eastAsia="Cambria" w:hAnsi="Cambria Math" w:cs="Times New Roman"/>
            <w:sz w:val="15"/>
            <w:szCs w:val="15"/>
          </w:rPr>
          <m:t>1</m:t>
        </m:r>
        <m:r>
          <m:rPr>
            <m:sty m:val="p"/>
          </m:rPr>
          <w:rPr>
            <w:rFonts w:ascii="Cambria Math" w:eastAsia="Cambria" w:hAnsi="Cambria Math" w:cs="Times New Roman"/>
            <w:sz w:val="15"/>
            <w:szCs w:val="15"/>
          </w:rPr>
          <m:t>-</m:t>
        </m:r>
        <m:sSub>
          <m:sSubPr>
            <m:ctrlPr>
              <w:rPr>
                <w:rFonts w:ascii="Cambria Math" w:eastAsia="Cambria" w:hAnsi="Cambria Math" w:cs="Times New Roman"/>
                <w:sz w:val="15"/>
                <w:szCs w:val="15"/>
              </w:rPr>
            </m:ctrlPr>
          </m:sSubPr>
          <m:e>
            <m:r>
              <w:rPr>
                <w:rFonts w:ascii="Cambria Math" w:eastAsia="Cambria" w:hAnsi="Cambria Math" w:cs="Times New Roman"/>
                <w:sz w:val="15"/>
                <w:szCs w:val="15"/>
              </w:rPr>
              <m:t>H</m:t>
            </m:r>
          </m:e>
          <m:sub>
            <m:r>
              <w:rPr>
                <w:rFonts w:ascii="Cambria Math" w:eastAsia="Cambria" w:hAnsi="Cambria Math" w:cs="Times New Roman"/>
                <w:sz w:val="15"/>
                <w:szCs w:val="15"/>
              </w:rPr>
              <m:t>i</m:t>
            </m:r>
          </m:sub>
        </m:sSub>
        <m:r>
          <m:rPr>
            <m:sty m:val="p"/>
          </m:rPr>
          <w:rPr>
            <w:rFonts w:ascii="Cambria Math" w:eastAsia="Cambria" w:hAnsi="Cambria Math" w:cs="Times New Roman"/>
            <w:sz w:val="15"/>
            <w:szCs w:val="15"/>
          </w:rPr>
          <m:t>/ln</m:t>
        </m:r>
        <m:r>
          <w:rPr>
            <w:rFonts w:ascii="Cambria Math" w:eastAsia="Cambria" w:hAnsi="Cambria Math" w:cs="Times New Roman"/>
            <w:sz w:val="15"/>
            <w:szCs w:val="15"/>
          </w:rPr>
          <m:t>9</m:t>
        </m:r>
      </m:oMath>
      <w:r w:rsidRPr="00F70A55">
        <w:rPr>
          <w:rFonts w:ascii="Cambria" w:eastAsia="Cambria" w:hAnsi="Cambria" w:cs="Times New Roman"/>
          <w:sz w:val="15"/>
          <w:szCs w:val="15"/>
        </w:rPr>
        <w:t xml:space="preserve"> — annotator agreement. A painting five annotators unanimously called </w:t>
      </w:r>
      <w:r w:rsidRPr="00F70A55">
        <w:rPr>
          <w:rFonts w:ascii="Cambria" w:eastAsia="Cambria" w:hAnsi="Cambria" w:cs="Times New Roman"/>
          <w:i/>
          <w:iCs/>
          <w:sz w:val="15"/>
          <w:szCs w:val="15"/>
        </w:rPr>
        <w:t>awe</w:t>
      </w:r>
      <w:r w:rsidRPr="00F70A55">
        <w:rPr>
          <w:rFonts w:ascii="Cambria" w:eastAsia="Cambria" w:hAnsi="Cambria" w:cs="Times New Roman"/>
          <w:sz w:val="15"/>
          <w:szCs w:val="15"/>
        </w:rPr>
        <w:t xml:space="preserve"> is a reliable awe stimulus; one splitting across five labels is not, so its emotional pull is damped. This is the one place the simulator uses something specific to this dataset, and it is why </w:t>
      </w:r>
      <w:r w:rsidRPr="00F70A55">
        <w:rPr>
          <w:rFonts w:ascii="Consolas" w:eastAsia="Cambria" w:hAnsi="Consolas" w:cs="Times New Roman"/>
          <w:sz w:val="11"/>
          <w:szCs w:val="11"/>
        </w:rPr>
        <w:t>emotion_entropy</w:t>
      </w:r>
      <w:r w:rsidRPr="00F70A55">
        <w:rPr>
          <w:rFonts w:ascii="Cambria" w:eastAsia="Cambria" w:hAnsi="Cambria" w:cs="Times New Roman"/>
          <w:sz w:val="15"/>
          <w:szCs w:val="15"/>
        </w:rPr>
        <w:t xml:space="preserve"> was computed in §1.4.</w:t>
      </w:r>
    </w:p>
    <w:p w14:paraId="7ABA045C"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sSub>
          <m:sSubPr>
            <m:ctrlPr>
              <w:rPr>
                <w:rFonts w:ascii="Cambria Math" w:eastAsia="Cambria" w:hAnsi="Cambria Math" w:cs="Times New Roman"/>
                <w:sz w:val="15"/>
                <w:szCs w:val="15"/>
              </w:rPr>
            </m:ctrlPr>
          </m:sSubPr>
          <m:e>
            <m:r>
              <w:rPr>
                <w:rFonts w:ascii="Cambria Math" w:eastAsia="Cambria" w:hAnsi="Cambria Math" w:cs="Times New Roman"/>
                <w:sz w:val="15"/>
                <w:szCs w:val="15"/>
              </w:rPr>
              <m:t>b</m:t>
            </m:r>
          </m:e>
          <m:sub>
            <m:r>
              <w:rPr>
                <w:rFonts w:ascii="Cambria Math" w:eastAsia="Cambria" w:hAnsi="Cambria Math" w:cs="Times New Roman"/>
                <w:sz w:val="15"/>
                <w:szCs w:val="15"/>
              </w:rPr>
              <m:t>u</m:t>
            </m:r>
          </m:sub>
        </m:sSub>
        <m:r>
          <m:rPr>
            <m:sty m:val="p"/>
          </m:rPr>
          <w:rPr>
            <w:rFonts w:ascii="Cambria Math" w:eastAsia="Cambria" w:hAnsi="Cambria Math" w:cs="Times New Roman"/>
            <w:sz w:val="15"/>
            <w:szCs w:val="15"/>
          </w:rPr>
          <m:t>,</m:t>
        </m:r>
        <m:sSub>
          <m:sSubPr>
            <m:ctrlPr>
              <w:rPr>
                <w:rFonts w:ascii="Cambria Math" w:eastAsia="Cambria" w:hAnsi="Cambria Math" w:cs="Times New Roman"/>
                <w:sz w:val="15"/>
                <w:szCs w:val="15"/>
              </w:rPr>
            </m:ctrlPr>
          </m:sSubPr>
          <m:e>
            <m:r>
              <w:rPr>
                <w:rFonts w:ascii="Cambria Math" w:eastAsia="Cambria" w:hAnsi="Cambria Math" w:cs="Times New Roman"/>
                <w:sz w:val="15"/>
                <w:szCs w:val="15"/>
              </w:rPr>
              <m:t>σ</m:t>
            </m:r>
          </m:e>
          <m:sub>
            <m:r>
              <w:rPr>
                <w:rFonts w:ascii="Cambria Math" w:eastAsia="Cambria" w:hAnsi="Cambria Math" w:cs="Times New Roman"/>
                <w:sz w:val="15"/>
                <w:szCs w:val="15"/>
              </w:rPr>
              <m:t>u</m:t>
            </m:r>
          </m:sub>
        </m:sSub>
      </m:oMath>
      <w:r w:rsidRPr="00F70A55">
        <w:rPr>
          <w:rFonts w:ascii="Cambria" w:eastAsia="Cambria" w:hAnsi="Cambria" w:cs="Times New Roman"/>
          <w:sz w:val="15"/>
          <w:szCs w:val="15"/>
        </w:rPr>
        <w:t xml:space="preserve"> — per-user engagement propensity and sensitivity. Some visitors click on nearly anything; others are hard to please and respond only to a sharp utility difference.</w:t>
      </w:r>
    </w:p>
    <w:p w14:paraId="4D4649D6"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sSub>
          <m:sSubPr>
            <m:ctrlPr>
              <w:rPr>
                <w:rFonts w:ascii="Cambria Math" w:eastAsia="Cambria" w:hAnsi="Cambria Math" w:cs="Times New Roman"/>
                <w:sz w:val="15"/>
                <w:szCs w:val="15"/>
              </w:rPr>
            </m:ctrlPr>
          </m:sSubPr>
          <m:e>
            <m:r>
              <w:rPr>
                <w:rFonts w:ascii="Cambria Math" w:eastAsia="Cambria" w:hAnsi="Cambria Math" w:cs="Times New Roman"/>
                <w:sz w:val="15"/>
                <w:szCs w:val="15"/>
              </w:rPr>
              <m:t>π</m:t>
            </m:r>
          </m:e>
          <m:sub>
            <m:r>
              <w:rPr>
                <w:rFonts w:ascii="Cambria Math" w:eastAsia="Cambria" w:hAnsi="Cambria Math" w:cs="Times New Roman"/>
                <w:sz w:val="15"/>
                <w:szCs w:val="15"/>
              </w:rPr>
              <m:t>u</m:t>
            </m:r>
          </m:sub>
        </m:sSub>
        <m:r>
          <m:rPr>
            <m:sty m:val="p"/>
          </m:rPr>
          <w:rPr>
            <w:rFonts w:ascii="Cambria Math" w:eastAsia="Cambria" w:hAnsi="Cambria Math" w:cs="Times New Roman"/>
            <w:sz w:val="15"/>
            <w:szCs w:val="15"/>
          </w:rPr>
          <m:t>=</m:t>
        </m:r>
        <m:r>
          <w:rPr>
            <w:rFonts w:ascii="Cambria Math" w:eastAsia="Cambria" w:hAnsi="Cambria Math" w:cs="Times New Roman"/>
            <w:sz w:val="15"/>
            <w:szCs w:val="15"/>
          </w:rPr>
          <m:t>0.5</m:t>
        </m:r>
        <m:r>
          <m:rPr>
            <m:sty m:val="p"/>
          </m:rPr>
          <w:rPr>
            <w:rFonts w:ascii="Cambria Math" w:eastAsia="Cambria" w:hAnsi="Cambria Math" w:cs="Times New Roman"/>
            <w:sz w:val="15"/>
            <w:szCs w:val="15"/>
          </w:rPr>
          <m:t>-</m:t>
        </m:r>
        <m:sSub>
          <m:sSubPr>
            <m:ctrlPr>
              <w:rPr>
                <w:rFonts w:ascii="Cambria Math" w:eastAsia="Cambria" w:hAnsi="Cambria Math" w:cs="Times New Roman"/>
                <w:sz w:val="15"/>
                <w:szCs w:val="15"/>
              </w:rPr>
            </m:ctrlPr>
          </m:sSubPr>
          <m:e>
            <m:r>
              <m:rPr>
                <m:nor/>
              </m:rPr>
              <w:rPr>
                <w:rFonts w:ascii="Cambria" w:eastAsia="Cambria" w:hAnsi="Cambria" w:cs="Times New Roman"/>
                <w:sz w:val="15"/>
                <w:szCs w:val="15"/>
              </w:rPr>
              <m:t>novelty</m:t>
            </m:r>
          </m:e>
          <m:sub>
            <m:r>
              <w:rPr>
                <w:rFonts w:ascii="Cambria Math" w:eastAsia="Cambria" w:hAnsi="Cambria Math" w:cs="Times New Roman"/>
                <w:sz w:val="15"/>
                <w:szCs w:val="15"/>
              </w:rPr>
              <m:t>u</m:t>
            </m:r>
          </m:sub>
        </m:sSub>
      </m:oMath>
      <w:r w:rsidRPr="00F70A55">
        <w:rPr>
          <w:rFonts w:ascii="Cambria" w:eastAsia="Cambria" w:hAnsi="Cambria" w:cs="Times New Roman"/>
          <w:sz w:val="15"/>
          <w:szCs w:val="15"/>
        </w:rPr>
        <w:t xml:space="preserve"> — appetite for the popular over the obscure, itself tied to the user’s experience level.</w:t>
      </w:r>
    </w:p>
    <w:p w14:paraId="1C8B7FB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Exposure</w:t>
      </w:r>
      <w:r w:rsidRPr="00F70A55">
        <w:rPr>
          <w:rFonts w:ascii="Cambria" w:eastAsia="Cambria" w:hAnsi="Cambria" w:cs="Times New Roman"/>
          <w:sz w:val="21"/>
          <w:szCs w:val="21"/>
        </w:rPr>
        <w:t xml:space="preserve"> is missing-not-at-random by construction:</w:t>
      </w:r>
    </w:p>
    <w:p w14:paraId="2EAF7BAE"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r>
            <m:rPr>
              <m:sty m:val="p"/>
            </m:rPr>
            <w:rPr>
              <w:rFonts w:ascii="Cambria Math" w:eastAsia="Cambria" w:hAnsi="Cambria Math" w:cs="Times New Roman"/>
              <w:sz w:val="21"/>
              <w:szCs w:val="21"/>
            </w:rPr>
            <m:t>Pr</m:t>
          </m:r>
          <m:d>
            <m:dPr>
              <m:ctrlPr>
                <w:rPr>
                  <w:rFonts w:ascii="Cambria Math" w:eastAsia="Cambria" w:hAnsi="Cambria Math" w:cs="Times New Roman"/>
                  <w:sz w:val="21"/>
                  <w:szCs w:val="21"/>
                </w:rPr>
              </m:ctrlPr>
            </m:dPr>
            <m:e>
              <m:r>
                <m:rPr>
                  <m:nor/>
                </m:rPr>
                <w:rPr>
                  <w:rFonts w:ascii="Cambria" w:eastAsia="Cambria" w:hAnsi="Cambria" w:cs="Times New Roman"/>
                  <w:sz w:val="21"/>
                  <w:szCs w:val="21"/>
                </w:rPr>
                <m:t xml:space="preserve">shown </m:t>
              </m:r>
              <m:r>
                <w:rPr>
                  <w:rFonts w:ascii="Cambria Math" w:eastAsia="Cambria" w:hAnsi="Cambria Math" w:cs="Times New Roman"/>
                  <w:sz w:val="21"/>
                  <w:szCs w:val="21"/>
                </w:rPr>
                <m:t>i</m:t>
              </m:r>
              <m:r>
                <m:rPr>
                  <m:sty m:val="p"/>
                </m:rPr>
                <w:rPr>
                  <w:rFonts w:ascii="Cambria Math" w:eastAsia="Cambria" w:hAnsi="Cambria Math" w:cs="Times New Roman"/>
                  <w:sz w:val="21"/>
                  <w:szCs w:val="21"/>
                </w:rPr>
                <m:t>∣</m:t>
              </m:r>
              <m:r>
                <w:rPr>
                  <w:rFonts w:ascii="Cambria Math" w:eastAsia="Cambria" w:hAnsi="Cambria Math" w:cs="Times New Roman"/>
                  <w:sz w:val="21"/>
                  <w:szCs w:val="21"/>
                </w:rPr>
                <m:t>u</m:t>
              </m:r>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r>
            <m:rPr>
              <m:sty m:val="p"/>
            </m:rPr>
            <w:rPr>
              <w:rFonts w:ascii="Cambria Math" w:eastAsia="Cambria" w:hAnsi="Cambria Math" w:cs="Times New Roman"/>
              <w:sz w:val="21"/>
              <w:szCs w:val="21"/>
            </w:rPr>
            <m:t>exp</m:t>
          </m:r>
          <m:r>
            <w:rPr>
              <w:rFonts w:ascii="Cambria Math" w:eastAsia="Cambria" w:hAnsi="Cambria Math" w:cs="Times New Roman"/>
              <w:sz w:val="21"/>
              <w:szCs w:val="21"/>
            </w:rPr>
            <m:t>​</m:t>
          </m:r>
          <m:d>
            <m:dPr>
              <m:ctrlPr>
                <w:rPr>
                  <w:rFonts w:ascii="Cambria Math" w:eastAsia="Cambria" w:hAnsi="Cambria Math" w:cs="Times New Roman"/>
                  <w:sz w:val="21"/>
                  <w:szCs w:val="21"/>
                </w:rPr>
              </m:ctrlPr>
            </m:dPr>
            <m:e>
              <m:r>
                <w:rPr>
                  <w:rFonts w:ascii="Cambria Math" w:eastAsia="Cambria" w:hAnsi="Cambria Math" w:cs="Times New Roman"/>
                  <w:sz w:val="21"/>
                  <w:szCs w:val="21"/>
                </w:rPr>
                <m:t>α </m:t>
              </m:r>
              <m:acc>
                <m:accPr>
                  <m:chr m:val="̃"/>
                  <m:ctrlPr>
                    <w:rPr>
                      <w:rFonts w:ascii="Cambria Math" w:eastAsia="Cambria" w:hAnsi="Cambria Math" w:cs="Times New Roman"/>
                      <w:sz w:val="21"/>
                      <w:szCs w:val="21"/>
                    </w:rPr>
                  </m:ctrlPr>
                </m:accPr>
                <m:e>
                  <m:r>
                    <m:rPr>
                      <m:sty m:val="p"/>
                    </m:rPr>
                    <w:rPr>
                      <w:rFonts w:ascii="Cambria Math" w:eastAsia="Cambria" w:hAnsi="Cambria Math" w:cs="Times New Roman"/>
                      <w:sz w:val="21"/>
                      <w:szCs w:val="21"/>
                    </w:rPr>
                    <m:t>log</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f</m:t>
                      </m:r>
                    </m:e>
                    <m:sub>
                      <m:r>
                        <w:rPr>
                          <w:rFonts w:ascii="Cambria Math" w:eastAsia="Cambria" w:hAnsi="Cambria Math" w:cs="Times New Roman"/>
                          <w:sz w:val="21"/>
                          <w:szCs w:val="21"/>
                        </w:rPr>
                        <m:t>i</m:t>
                      </m:r>
                    </m:sub>
                  </m:sSub>
                </m:e>
              </m:acc>
              <m:r>
                <m:rPr>
                  <m:sty m:val="p"/>
                </m:rPr>
                <w:rPr>
                  <w:rFonts w:ascii="Cambria Math" w:eastAsia="Cambria" w:hAnsi="Cambria Math" w:cs="Times New Roman"/>
                  <w:sz w:val="21"/>
                  <w:szCs w:val="21"/>
                </w:rPr>
                <m:t>+</m:t>
              </m:r>
              <m:r>
                <w:rPr>
                  <w:rFonts w:ascii="Cambria Math" w:eastAsia="Cambria" w:hAnsi="Cambria Math" w:cs="Times New Roman"/>
                  <w:sz w:val="21"/>
                  <w:szCs w:val="21"/>
                </w:rPr>
                <m:t>β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z</m:t>
                  </m:r>
                </m:e>
                <m:sub>
                  <m:r>
                    <w:rPr>
                      <w:rFonts w:ascii="Cambria Math" w:eastAsia="Cambria" w:hAnsi="Cambria Math" w:cs="Times New Roman"/>
                      <w:sz w:val="21"/>
                      <w:szCs w:val="21"/>
                    </w:rPr>
                    <m:t>ui</m:t>
                  </m:r>
                </m:sub>
              </m:sSub>
            </m:e>
          </m:d>
        </m:oMath>
      </m:oMathPara>
    </w:p>
    <w:p w14:paraId="1D2880C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popular works are shown more (</w:t>
      </w:r>
      <m:oMath>
        <m:r>
          <w:rPr>
            <w:rFonts w:ascii="Cambria Math" w:eastAsia="Cambria" w:hAnsi="Cambria Math" w:cs="Times New Roman"/>
            <w:sz w:val="21"/>
            <w:szCs w:val="21"/>
          </w:rPr>
          <m:t>α</m:t>
        </m:r>
      </m:oMath>
      <w:r w:rsidRPr="00F70A55">
        <w:rPr>
          <w:rFonts w:ascii="Cambria" w:eastAsia="Cambria" w:hAnsi="Cambria" w:cs="Times New Roman"/>
          <w:sz w:val="21"/>
          <w:szCs w:val="21"/>
        </w:rPr>
        <w:t>), and the policy leans toward what the user already likes (</w:t>
      </w:r>
      <m:oMath>
        <m:r>
          <w:rPr>
            <w:rFonts w:ascii="Cambria Math" w:eastAsia="Cambria" w:hAnsi="Cambria Math" w:cs="Times New Roman"/>
            <w:sz w:val="21"/>
            <w:szCs w:val="21"/>
          </w:rPr>
          <m:t>β</m:t>
        </m:r>
      </m:oMath>
      <w:r w:rsidRPr="00F70A55">
        <w:rPr>
          <w:rFonts w:ascii="Cambria" w:eastAsia="Cambria" w:hAnsi="Cambria" w:cs="Times New Roman"/>
          <w:sz w:val="21"/>
          <w:szCs w:val="21"/>
        </w:rPr>
        <w:t xml:space="preserve">). Sampling </w:t>
      </w: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n</m:t>
            </m:r>
          </m:e>
          <m:sub>
            <m:r>
              <w:rPr>
                <w:rFonts w:ascii="Cambria Math" w:eastAsia="Cambria" w:hAnsi="Cambria Math" w:cs="Times New Roman"/>
                <w:sz w:val="21"/>
                <w:szCs w:val="21"/>
              </w:rPr>
              <m:t>u</m:t>
            </m:r>
          </m:sub>
        </m:sSub>
      </m:oMath>
      <w:r w:rsidRPr="00F70A55">
        <w:rPr>
          <w:rFonts w:ascii="Cambria" w:eastAsia="Cambria" w:hAnsi="Cambria" w:cs="Times New Roman"/>
          <w:sz w:val="21"/>
          <w:szCs w:val="21"/>
        </w:rPr>
        <w:t xml:space="preserve"> items without replacement uses the Gumbel top-</w:t>
      </w:r>
      <m:oMath>
        <m:r>
          <w:rPr>
            <w:rFonts w:ascii="Cambria Math" w:eastAsia="Cambria" w:hAnsi="Cambria Math" w:cs="Times New Roman"/>
            <w:sz w:val="21"/>
            <w:szCs w:val="21"/>
          </w:rPr>
          <m:t>k</m:t>
        </m:r>
      </m:oMath>
      <w:r w:rsidRPr="00F70A55">
        <w:rPr>
          <w:rFonts w:ascii="Cambria" w:eastAsia="Cambria" w:hAnsi="Cambria" w:cs="Times New Roman"/>
          <w:sz w:val="21"/>
          <w:szCs w:val="21"/>
        </w:rPr>
        <w:t xml:space="preserve"> trick. Note that exposure depends on </w:t>
      </w:r>
      <m:oMath>
        <m:r>
          <w:rPr>
            <w:rFonts w:ascii="Cambria Math" w:eastAsia="Cambria" w:hAnsi="Cambria Math" w:cs="Times New Roman"/>
            <w:sz w:val="21"/>
            <w:szCs w:val="21"/>
          </w:rPr>
          <m:t>z</m:t>
        </m:r>
      </m:oMath>
      <w:r w:rsidRPr="00F70A55">
        <w:rPr>
          <w:rFonts w:ascii="Cambria" w:eastAsia="Cambria" w:hAnsi="Cambria" w:cs="Times New Roman"/>
          <w:sz w:val="21"/>
          <w:szCs w:val="21"/>
        </w:rPr>
        <w:t xml:space="preserve">, not on </w:t>
      </w:r>
      <m:oMath>
        <m:r>
          <w:rPr>
            <w:rFonts w:ascii="Cambria Math" w:eastAsia="Cambria" w:hAnsi="Cambria Math" w:cs="Times New Roman"/>
            <w:sz w:val="21"/>
            <w:szCs w:val="21"/>
          </w:rPr>
          <m:t>y</m:t>
        </m:r>
      </m:oMath>
      <w:r w:rsidRPr="00F70A55">
        <w:rPr>
          <w:rFonts w:ascii="Cambria" w:eastAsia="Cambria" w:hAnsi="Cambria" w:cs="Times New Roman"/>
          <w:sz w:val="21"/>
          <w:szCs w:val="21"/>
        </w:rPr>
        <w:t xml:space="preserve">: what a user </w:t>
      </w:r>
      <w:r w:rsidRPr="00F70A55">
        <w:rPr>
          <w:rFonts w:ascii="Cambria" w:eastAsia="Cambria" w:hAnsi="Cambria" w:cs="Times New Roman"/>
          <w:i/>
          <w:iCs/>
          <w:sz w:val="21"/>
          <w:szCs w:val="21"/>
        </w:rPr>
        <w:t>would</w:t>
      </w:r>
      <w:r w:rsidRPr="00F70A55">
        <w:rPr>
          <w:rFonts w:ascii="Cambria" w:eastAsia="Cambria" w:hAnsi="Cambria" w:cs="Times New Roman"/>
          <w:sz w:val="21"/>
          <w:szCs w:val="21"/>
        </w:rPr>
        <w:t xml:space="preserve"> engage with drives what they are shown, which is precisely the loop that makes the log unusable as an unbiased test set.</w:t>
      </w:r>
    </w:p>
    <w:p w14:paraId="35E11F7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model is written as a function of </w:t>
      </w:r>
      <m:oMath>
        <m:d>
          <m:dPr>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e</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m:rPr>
                    <m:scr m:val="script"/>
                    <m:sty m:val="p"/>
                  </m:rPr>
                  <w:rPr>
                    <w:rFonts w:ascii="Cambria Math" w:eastAsia="Cambria" w:hAnsi="Cambria Math" w:cs="Times New Roman"/>
                    <w:sz w:val="21"/>
                    <w:szCs w:val="21"/>
                  </w:rPr>
                  <m:t>l</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I</m:t>
            </m:r>
            <m:r>
              <m:rPr>
                <m:sty m:val="p"/>
              </m:rPr>
              <w:rPr>
                <w:rFonts w:ascii="Cambria Math" w:eastAsia="Cambria" w:hAnsi="Cambria Math" w:cs="Times New Roman"/>
                <w:sz w:val="21"/>
                <w:szCs w:val="21"/>
              </w:rPr>
              <m:t>,</m:t>
            </m:r>
            <m:acc>
              <m:accPr>
                <m:chr m:val="‾"/>
                <m:ctrlPr>
                  <w:rPr>
                    <w:rFonts w:ascii="Cambria Math" w:eastAsia="Cambria" w:hAnsi="Cambria Math" w:cs="Times New Roman"/>
                    <w:sz w:val="21"/>
                    <w:szCs w:val="21"/>
                  </w:rPr>
                </m:ctrlPr>
              </m:accPr>
              <m:e>
                <m:r>
                  <w:rPr>
                    <w:rFonts w:ascii="Cambria Math" w:eastAsia="Cambria" w:hAnsi="Cambria Math" w:cs="Times New Roman"/>
                    <w:sz w:val="21"/>
                    <w:szCs w:val="21"/>
                  </w:rPr>
                  <m:t>n</m:t>
                </m:r>
              </m:e>
            </m:acc>
          </m:e>
        </m:d>
      </m:oMath>
      <w:r w:rsidRPr="00F70A55">
        <w:rPr>
          <w:rFonts w:ascii="Cambria" w:eastAsia="Cambria" w:hAnsi="Cambria" w:cs="Times New Roman"/>
          <w:sz w:val="21"/>
          <w:szCs w:val="21"/>
        </w:rPr>
        <w:t xml:space="preserve"> rather than inlined, because §2.3 re-runs it across a grid of those values to check that the conclusions are not an artifact of the particular numbers chosen here.</w:t>
      </w:r>
    </w:p>
    <w:p w14:paraId="18811BE2"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catalogue        : 20,833 paintings | 8 styles | 472 artists</w:t>
      </w:r>
      <w:r w:rsidRPr="00F70A55">
        <w:rPr>
          <w:rFonts w:ascii="Cambria" w:eastAsia="Cambria" w:hAnsi="Cambria" w:cs="Times New Roman"/>
          <w:sz w:val="21"/>
          <w:szCs w:val="21"/>
        </w:rPr>
        <w:br/>
      </w:r>
      <w:r w:rsidRPr="00F70A55">
        <w:rPr>
          <w:rFonts w:ascii="Consolas" w:eastAsia="Cambria" w:hAnsi="Consolas" w:cs="Times New Roman"/>
          <w:sz w:val="11"/>
          <w:szCs w:val="11"/>
        </w:rPr>
        <w:t>impressions      : 2,126,031 logged   |  240,000 uniform holdout</w:t>
      </w:r>
      <w:r w:rsidRPr="00F70A55">
        <w:rPr>
          <w:rFonts w:ascii="Cambria" w:eastAsia="Cambria" w:hAnsi="Cambria" w:cs="Times New Roman"/>
          <w:sz w:val="21"/>
          <w:szCs w:val="21"/>
        </w:rPr>
        <w:br/>
      </w:r>
      <w:r w:rsidRPr="00F70A55">
        <w:rPr>
          <w:rFonts w:ascii="Consolas" w:eastAsia="Cambria" w:hAnsi="Consolas" w:cs="Times New Roman"/>
          <w:sz w:val="11"/>
          <w:szCs w:val="11"/>
        </w:rPr>
        <w:t>engagement rate  : 0.536 logged (MNAR)  vs 0.282 uniform  &lt;- the MNAR gap</w:t>
      </w:r>
      <w:r w:rsidRPr="00F70A55">
        <w:rPr>
          <w:rFonts w:ascii="Cambria" w:eastAsia="Cambria" w:hAnsi="Cambria" w:cs="Times New Roman"/>
          <w:sz w:val="21"/>
          <w:szCs w:val="21"/>
        </w:rPr>
        <w:br/>
      </w:r>
      <w:r w:rsidRPr="00F70A55">
        <w:rPr>
          <w:rFonts w:ascii="Consolas" w:eastAsia="Cambria" w:hAnsi="Consolas" w:cs="Times New Roman"/>
          <w:sz w:val="11"/>
          <w:szCs w:val="11"/>
        </w:rPr>
        <w:t>engagement events: 1,139,484 positives in the log</w:t>
      </w:r>
      <w:r w:rsidRPr="00F70A55">
        <w:rPr>
          <w:rFonts w:ascii="Cambria" w:eastAsia="Cambria" w:hAnsi="Cambria" w:cs="Times New Roman"/>
          <w:sz w:val="21"/>
          <w:szCs w:val="21"/>
        </w:rPr>
        <w:br/>
      </w:r>
      <w:r w:rsidRPr="00F70A55">
        <w:rPr>
          <w:rFonts w:ascii="Consolas" w:eastAsia="Cambria" w:hAnsi="Consolas" w:cs="Times New Roman"/>
          <w:sz w:val="11"/>
          <w:szCs w:val="11"/>
        </w:rPr>
        <w:t>density          : 0.85% (102 impressions/item)</w:t>
      </w:r>
      <w:r w:rsidRPr="00F70A55">
        <w:rPr>
          <w:rFonts w:ascii="Cambria" w:eastAsia="Cambria" w:hAnsi="Cambria" w:cs="Times New Roman"/>
          <w:sz w:val="21"/>
          <w:szCs w:val="21"/>
        </w:rPr>
        <w:br/>
      </w:r>
      <w:r w:rsidRPr="00F70A55">
        <w:rPr>
          <w:rFonts w:ascii="Consolas" w:eastAsia="Cambria" w:hAnsi="Consolas" w:cs="Times New Roman"/>
          <w:sz w:val="11"/>
          <w:szCs w:val="11"/>
        </w:rPr>
        <w:t>split            : {'train': 1494002, 'val': 318818, 'test': 313211}</w:t>
      </w:r>
      <w:r w:rsidRPr="00F70A55">
        <w:rPr>
          <w:rFonts w:ascii="Cambria" w:eastAsia="Cambria" w:hAnsi="Cambria" w:cs="Times New Roman"/>
          <w:sz w:val="21"/>
          <w:szCs w:val="21"/>
        </w:rPr>
        <w:br/>
      </w:r>
      <w:r w:rsidRPr="00F70A55">
        <w:rPr>
          <w:rFonts w:ascii="Consolas" w:eastAsia="Cambria" w:hAnsi="Consolas" w:cs="Times New Roman"/>
          <w:sz w:val="11"/>
          <w:szCs w:val="11"/>
        </w:rPr>
        <w:t>comfort_seeker       3569</w:t>
      </w:r>
      <w:r w:rsidRPr="00F70A55">
        <w:rPr>
          <w:rFonts w:ascii="Cambria" w:eastAsia="Cambria" w:hAnsi="Cambria" w:cs="Times New Roman"/>
          <w:sz w:val="21"/>
          <w:szCs w:val="21"/>
        </w:rPr>
        <w:br/>
      </w:r>
      <w:r w:rsidRPr="00F70A55">
        <w:rPr>
          <w:rFonts w:ascii="Consolas" w:eastAsia="Cambria" w:hAnsi="Consolas" w:cs="Times New Roman"/>
          <w:sz w:val="11"/>
          <w:szCs w:val="11"/>
        </w:rPr>
        <w:t>awe_seeker           3313</w:t>
      </w:r>
      <w:r w:rsidRPr="00F70A55">
        <w:rPr>
          <w:rFonts w:ascii="Cambria" w:eastAsia="Cambria" w:hAnsi="Cambria" w:cs="Times New Roman"/>
          <w:sz w:val="21"/>
          <w:szCs w:val="21"/>
        </w:rPr>
        <w:br/>
      </w:r>
      <w:r w:rsidRPr="00F70A55">
        <w:rPr>
          <w:rFonts w:ascii="Consolas" w:eastAsia="Cambria" w:hAnsi="Consolas" w:cs="Times New Roman"/>
          <w:sz w:val="11"/>
          <w:szCs w:val="11"/>
        </w:rPr>
        <w:lastRenderedPageBreak/>
        <w:t>amusement_seeker     2693</w:t>
      </w:r>
      <w:r w:rsidRPr="00F70A55">
        <w:rPr>
          <w:rFonts w:ascii="Cambria" w:eastAsia="Cambria" w:hAnsi="Cambria" w:cs="Times New Roman"/>
          <w:sz w:val="21"/>
          <w:szCs w:val="21"/>
        </w:rPr>
        <w:br/>
      </w:r>
      <w:r w:rsidRPr="00F70A55">
        <w:rPr>
          <w:rFonts w:ascii="Consolas" w:eastAsia="Cambria" w:hAnsi="Consolas" w:cs="Times New Roman"/>
          <w:sz w:val="11"/>
          <w:szCs w:val="11"/>
        </w:rPr>
        <w:t>omnivore_positive    1470</w:t>
      </w:r>
      <w:r w:rsidRPr="00F70A55">
        <w:rPr>
          <w:rFonts w:ascii="Cambria" w:eastAsia="Cambria" w:hAnsi="Cambria" w:cs="Times New Roman"/>
          <w:sz w:val="21"/>
          <w:szCs w:val="21"/>
        </w:rPr>
        <w:br/>
      </w:r>
      <w:r w:rsidRPr="00F70A55">
        <w:rPr>
          <w:rFonts w:ascii="Consolas" w:eastAsia="Cambria" w:hAnsi="Consolas" w:cs="Times New Roman"/>
          <w:sz w:val="11"/>
          <w:szCs w:val="11"/>
        </w:rPr>
        <w:t>melancholic           955</w:t>
      </w:r>
    </w:p>
    <w:p w14:paraId="2C17660C"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4" w:name="validating-the-simulator"/>
      <w:bookmarkEnd w:id="13"/>
      <w:r w:rsidRPr="00F70A55">
        <w:rPr>
          <w:rFonts w:ascii="Calibri" w:eastAsia="Times New Roman" w:hAnsi="Calibri" w:cs="Times New Roman"/>
          <w:b/>
          <w:bCs/>
          <w:color w:val="4F81BD"/>
          <w:sz w:val="21"/>
          <w:szCs w:val="21"/>
        </w:rPr>
        <w:t>2.2 Validating the simulator</w:t>
      </w:r>
    </w:p>
    <w:p w14:paraId="18B2B60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Synthetic data is only worth something if it behaves like data. Four checks, each tied to a claim the project will later make:</w:t>
      </w:r>
    </w:p>
    <w:p w14:paraId="1AFCD719" w14:textId="77777777" w:rsidR="00F70A55" w:rsidRPr="00F70A55" w:rsidRDefault="00F70A55" w:rsidP="00F70A55">
      <w:pPr>
        <w:numPr>
          <w:ilvl w:val="0"/>
          <w:numId w:val="11"/>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Shape</w:t>
      </w:r>
      <w:r w:rsidRPr="00F70A55">
        <w:rPr>
          <w:rFonts w:ascii="Cambria" w:eastAsia="Cambria" w:hAnsi="Cambria" w:cs="Times New Roman"/>
          <w:sz w:val="15"/>
          <w:szCs w:val="15"/>
        </w:rPr>
        <w:t xml:space="preserve"> — density, a heavy-tailed activity distribution, a long-tailed exposure distribution (Gini, top-1% concentration). Under uniform exposure the coverage and novelty metrics downstream would be meaningless.</w:t>
      </w:r>
    </w:p>
    <w:p w14:paraId="70D49D4A" w14:textId="77777777" w:rsidR="00F70A55" w:rsidRPr="00F70A55" w:rsidRDefault="00F70A55" w:rsidP="00F70A55">
      <w:pPr>
        <w:numPr>
          <w:ilvl w:val="0"/>
          <w:numId w:val="11"/>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The MNAR gap</w:t>
      </w:r>
      <w:r w:rsidRPr="00F70A55">
        <w:rPr>
          <w:rFonts w:ascii="Cambria" w:eastAsia="Cambria" w:hAnsi="Cambria" w:cs="Times New Roman"/>
          <w:sz w:val="15"/>
          <w:szCs w:val="15"/>
        </w:rPr>
        <w:t xml:space="preserve"> — engagement rate on logged impressions vs. on the uniformly-exposed holdout. A positive gap </w:t>
      </w:r>
      <w:r w:rsidRPr="00F70A55">
        <w:rPr>
          <w:rFonts w:ascii="Cambria" w:eastAsia="Cambria" w:hAnsi="Cambria" w:cs="Times New Roman"/>
          <w:i/>
          <w:iCs/>
          <w:sz w:val="15"/>
          <w:szCs w:val="15"/>
        </w:rPr>
        <w:t>is</w:t>
      </w:r>
      <w:r w:rsidRPr="00F70A55">
        <w:rPr>
          <w:rFonts w:ascii="Cambria" w:eastAsia="Cambria" w:hAnsi="Cambria" w:cs="Times New Roman"/>
          <w:sz w:val="15"/>
          <w:szCs w:val="15"/>
        </w:rPr>
        <w:t xml:space="preserve"> the popularity / self-selection bias: the log looks better than the world because the policy showed people what they were going to like. It is the thing an unbiased test set exists to expose, and </w:t>
      </w:r>
      <w:r w:rsidRPr="00F70A55">
        <w:rPr>
          <w:rFonts w:ascii="Consolas" w:eastAsia="Cambria" w:hAnsi="Consolas" w:cs="Times New Roman"/>
          <w:sz w:val="11"/>
          <w:szCs w:val="11"/>
        </w:rPr>
        <w:t>LIKE_RATE</w:t>
      </w:r>
      <w:r w:rsidRPr="00F70A55">
        <w:rPr>
          <w:rFonts w:ascii="Cambria" w:eastAsia="Cambria" w:hAnsi="Cambria" w:cs="Times New Roman"/>
          <w:sz w:val="15"/>
          <w:szCs w:val="15"/>
        </w:rPr>
        <w:t xml:space="preserve"> fixes only the second of the two numbers, never the first.</w:t>
      </w:r>
    </w:p>
    <w:p w14:paraId="27A31D77" w14:textId="77777777" w:rsidR="00F70A55" w:rsidRPr="00F70A55" w:rsidRDefault="00F70A55" w:rsidP="00F70A55">
      <w:pPr>
        <w:numPr>
          <w:ilvl w:val="0"/>
          <w:numId w:val="11"/>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Content-explainable share</w:t>
      </w:r>
      <w:r w:rsidRPr="00F70A55">
        <w:rPr>
          <w:rFonts w:ascii="Cambria" w:eastAsia="Cambria" w:hAnsi="Cambria" w:cs="Times New Roman"/>
          <w:sz w:val="15"/>
          <w:szCs w:val="15"/>
        </w:rPr>
        <w:t xml:space="preserve"> — per-user </w:t>
      </w:r>
      <m:oMath>
        <m:sSup>
          <m:sSupPr>
            <m:ctrlPr>
              <w:rPr>
                <w:rFonts w:ascii="Cambria Math" w:eastAsia="Cambria" w:hAnsi="Cambria Math" w:cs="Times New Roman"/>
                <w:sz w:val="15"/>
                <w:szCs w:val="15"/>
              </w:rPr>
            </m:ctrlPr>
          </m:sSupPr>
          <m:e>
            <m:r>
              <w:rPr>
                <w:rFonts w:ascii="Cambria Math" w:eastAsia="Cambria" w:hAnsi="Cambria Math" w:cs="Times New Roman"/>
                <w:sz w:val="15"/>
                <w:szCs w:val="15"/>
              </w:rPr>
              <m:t>R</m:t>
            </m:r>
          </m:e>
          <m:sup>
            <m:r>
              <w:rPr>
                <w:rFonts w:ascii="Cambria Math" w:eastAsia="Cambria" w:hAnsi="Cambria Math" w:cs="Times New Roman"/>
                <w:sz w:val="15"/>
                <w:szCs w:val="15"/>
              </w:rPr>
              <m:t>2</m:t>
            </m:r>
          </m:sup>
        </m:sSup>
      </m:oMath>
      <w:r w:rsidRPr="00F70A55">
        <w:rPr>
          <w:rFonts w:ascii="Cambria" w:eastAsia="Cambria" w:hAnsi="Cambria" w:cs="Times New Roman"/>
          <w:sz w:val="15"/>
          <w:szCs w:val="15"/>
        </w:rPr>
        <w:t xml:space="preserve"> of the true utility regressed on the </w:t>
      </w:r>
      <w:r w:rsidRPr="00F70A55">
        <w:rPr>
          <w:rFonts w:ascii="Cambria" w:eastAsia="Cambria" w:hAnsi="Cambria" w:cs="Times New Roman"/>
          <w:i/>
          <w:iCs/>
          <w:sz w:val="15"/>
          <w:szCs w:val="15"/>
        </w:rPr>
        <w:t>observable</w:t>
      </w:r>
      <w:r w:rsidRPr="00F70A55">
        <w:rPr>
          <w:rFonts w:ascii="Cambria" w:eastAsia="Cambria" w:hAnsi="Cambria" w:cs="Times New Roman"/>
          <w:sz w:val="15"/>
          <w:szCs w:val="15"/>
        </w:rPr>
        <w:t xml:space="preserve"> content features (emotion proportions, agreement, style one-hot, log popularity). Well below 1 means the content-based model provably cannot solve the task alone, which is the quantitative answer to the circularity objection.</w:t>
      </w:r>
    </w:p>
    <w:p w14:paraId="37AE2231" w14:textId="77777777" w:rsidR="00F70A55" w:rsidRPr="00F70A55" w:rsidRDefault="00F70A55" w:rsidP="00F70A55">
      <w:pPr>
        <w:numPr>
          <w:ilvl w:val="0"/>
          <w:numId w:val="11"/>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Ceiling and floor</w:t>
      </w:r>
      <w:r w:rsidRPr="00F70A55">
        <w:rPr>
          <w:rFonts w:ascii="Cambria" w:eastAsia="Cambria" w:hAnsi="Cambria" w:cs="Times New Roman"/>
          <w:sz w:val="15"/>
          <w:szCs w:val="15"/>
        </w:rPr>
        <w:t xml:space="preserve"> — NDCG@5 on the unbiased holdout for the oracle (true, noiseless utility), a popularity baseline, and random. Every later model must land between floor and ceiling; a model above the ceiling means a leak.</w:t>
      </w:r>
    </w:p>
    <w:p w14:paraId="2E6281F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last two are </w:t>
      </w:r>
      <w:r w:rsidRPr="00F70A55">
        <w:rPr>
          <w:rFonts w:ascii="Consolas" w:eastAsia="Cambria" w:hAnsi="Consolas" w:cs="Times New Roman"/>
          <w:sz w:val="11"/>
          <w:szCs w:val="11"/>
        </w:rPr>
        <w:t>assert</w:t>
      </w:r>
      <w:r w:rsidRPr="00F70A55">
        <w:rPr>
          <w:rFonts w:ascii="Cambria" w:eastAsia="Cambria" w:hAnsi="Cambria" w:cs="Times New Roman"/>
          <w:sz w:val="21"/>
          <w:szCs w:val="21"/>
        </w:rPr>
        <w:t>ed, not merely printed — a mis-tuned simulator should fail loudly.</w:t>
      </w:r>
    </w:p>
    <w:p w14:paraId="142114F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w:t>
      </w:r>
      <w:r w:rsidRPr="00F70A55">
        <w:rPr>
          <w:rFonts w:ascii="Cambria" w:eastAsia="Cambria" w:hAnsi="Cambria" w:cs="Times New Roman"/>
          <w:sz w:val="21"/>
          <w:szCs w:val="21"/>
        </w:rPr>
        <w:br/>
      </w:r>
      <w:r w:rsidRPr="00F70A55">
        <w:rPr>
          <w:rFonts w:ascii="Consolas" w:eastAsia="Cambria" w:hAnsi="Consolas" w:cs="Times New Roman"/>
          <w:sz w:val="11"/>
          <w:szCs w:val="11"/>
        </w:rPr>
        <w:t>impressions/user  : min 1  median 133  max 2960</w:t>
      </w:r>
      <w:r w:rsidRPr="00F70A55">
        <w:rPr>
          <w:rFonts w:ascii="Cambria" w:eastAsia="Cambria" w:hAnsi="Cambria" w:cs="Times New Roman"/>
          <w:sz w:val="21"/>
          <w:szCs w:val="21"/>
        </w:rPr>
        <w:br/>
      </w:r>
      <w:r w:rsidRPr="00F70A55">
        <w:rPr>
          <w:rFonts w:ascii="Consolas" w:eastAsia="Cambria" w:hAnsi="Consolas" w:cs="Times New Roman"/>
          <w:sz w:val="11"/>
          <w:szCs w:val="11"/>
        </w:rPr>
        <w:t>cold-start users  : 1,458</w:t>
      </w:r>
      <w:r w:rsidRPr="00F70A55">
        <w:rPr>
          <w:rFonts w:ascii="Cambria" w:eastAsia="Cambria" w:hAnsi="Cambria" w:cs="Times New Roman"/>
          <w:sz w:val="21"/>
          <w:szCs w:val="21"/>
        </w:rPr>
        <w:br/>
      </w:r>
      <w:r w:rsidRPr="00F70A55">
        <w:rPr>
          <w:rFonts w:ascii="Consolas" w:eastAsia="Cambria" w:hAnsi="Consolas" w:cs="Times New Roman"/>
          <w:sz w:val="11"/>
          <w:szCs w:val="11"/>
        </w:rPr>
        <w:t>items ever shown  : 20,718 / 20,833 (99.4%)</w:t>
      </w:r>
      <w:r w:rsidRPr="00F70A55">
        <w:rPr>
          <w:rFonts w:ascii="Cambria" w:eastAsia="Cambria" w:hAnsi="Cambria" w:cs="Times New Roman"/>
          <w:sz w:val="21"/>
          <w:szCs w:val="21"/>
        </w:rPr>
        <w:br/>
      </w:r>
      <w:r w:rsidRPr="00F70A55">
        <w:rPr>
          <w:rFonts w:ascii="Consolas" w:eastAsia="Cambria" w:hAnsi="Consolas" w:cs="Times New Roman"/>
          <w:sz w:val="11"/>
          <w:szCs w:val="11"/>
        </w:rPr>
        <w:t>exposure Gini     : 0.659   (top 1% of items hold 14.5% of all impressions)</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engagement rate      logged(MNAR)   uniform-exposure</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P(engage)             53.6%           28.2%   &lt;- MNAR gap +0.254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target LIKE_RATE                       28.0%   (the uniform column is what is calibrated)</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content-explainable share of true utility (R², 200 users): 0.496 ± 0.147</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-&gt; the remainder is hidden CF structure + irreducible noise, unreachable by any</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content model. The CB/CF comparison is therefore not circular.</w:t>
      </w:r>
    </w:p>
    <w:p w14:paraId="542CE8BE"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NDCG@5, uniformly-exposed holdout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oracle (true noiseless utility) : 0.861   &lt;- ceiling, nothing may exceed it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popularity baseline             : 0.371</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random                          : 0.313   &lt;- floor</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mean emotion content of ENGAGED impressions, by hidden segment: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emo_awe  emo_contentment  emo_amusement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segment                                                       </w:t>
      </w:r>
      <w:r w:rsidRPr="00F70A55">
        <w:rPr>
          <w:rFonts w:ascii="Cambria" w:eastAsia="Cambria" w:hAnsi="Cambria" w:cs="Times New Roman"/>
          <w:sz w:val="21"/>
          <w:szCs w:val="21"/>
        </w:rPr>
        <w:br/>
      </w:r>
      <w:r w:rsidRPr="00F70A55">
        <w:rPr>
          <w:rFonts w:ascii="Consolas" w:eastAsia="Cambria" w:hAnsi="Consolas" w:cs="Times New Roman"/>
          <w:sz w:val="11"/>
          <w:szCs w:val="11"/>
        </w:rPr>
        <w:t>amusement_seeker         0.123            0.244          0.304</w:t>
      </w:r>
      <w:r w:rsidRPr="00F70A55">
        <w:rPr>
          <w:rFonts w:ascii="Cambria" w:eastAsia="Cambria" w:hAnsi="Cambria" w:cs="Times New Roman"/>
          <w:sz w:val="21"/>
          <w:szCs w:val="21"/>
        </w:rPr>
        <w:br/>
      </w:r>
      <w:r w:rsidRPr="00F70A55">
        <w:rPr>
          <w:rFonts w:ascii="Consolas" w:eastAsia="Cambria" w:hAnsi="Consolas" w:cs="Times New Roman"/>
          <w:sz w:val="11"/>
          <w:szCs w:val="11"/>
        </w:rPr>
        <w:t>awe_seeker               0.344            0.259          0.069</w:t>
      </w:r>
      <w:r w:rsidRPr="00F70A55">
        <w:rPr>
          <w:rFonts w:ascii="Cambria" w:eastAsia="Cambria" w:hAnsi="Cambria" w:cs="Times New Roman"/>
          <w:sz w:val="21"/>
          <w:szCs w:val="21"/>
        </w:rPr>
        <w:br/>
      </w:r>
      <w:r w:rsidRPr="00F70A55">
        <w:rPr>
          <w:rFonts w:ascii="Consolas" w:eastAsia="Cambria" w:hAnsi="Consolas" w:cs="Times New Roman"/>
          <w:sz w:val="11"/>
          <w:szCs w:val="11"/>
        </w:rPr>
        <w:t>comfort_seeker           0.131            0.589          0.065</w:t>
      </w:r>
      <w:r w:rsidRPr="00F70A55">
        <w:rPr>
          <w:rFonts w:ascii="Cambria" w:eastAsia="Cambria" w:hAnsi="Cambria" w:cs="Times New Roman"/>
          <w:sz w:val="21"/>
          <w:szCs w:val="21"/>
        </w:rPr>
        <w:br/>
      </w:r>
      <w:r w:rsidRPr="00F70A55">
        <w:rPr>
          <w:rFonts w:ascii="Consolas" w:eastAsia="Cambria" w:hAnsi="Consolas" w:cs="Times New Roman"/>
          <w:sz w:val="11"/>
          <w:szCs w:val="11"/>
        </w:rPr>
        <w:t>melancholic              0.147            0.162          0.064</w:t>
      </w:r>
      <w:r w:rsidRPr="00F70A55">
        <w:rPr>
          <w:rFonts w:ascii="Cambria" w:eastAsia="Cambria" w:hAnsi="Cambria" w:cs="Times New Roman"/>
          <w:sz w:val="21"/>
          <w:szCs w:val="21"/>
        </w:rPr>
        <w:br/>
      </w:r>
      <w:r w:rsidRPr="00F70A55">
        <w:rPr>
          <w:rFonts w:ascii="Consolas" w:eastAsia="Cambria" w:hAnsi="Consolas" w:cs="Times New Roman"/>
          <w:sz w:val="11"/>
          <w:szCs w:val="11"/>
        </w:rPr>
        <w:t>omnivore_positive        0.182            0.324          0.137</w:t>
      </w:r>
      <w:r w:rsidRPr="00F70A55">
        <w:rPr>
          <w:rFonts w:ascii="Cambria" w:eastAsia="Cambria" w:hAnsi="Cambria" w:cs="Times New Roman"/>
          <w:sz w:val="21"/>
          <w:szCs w:val="21"/>
        </w:rPr>
        <w:br/>
      </w:r>
      <w:r w:rsidRPr="00F70A55">
        <w:rPr>
          <w:rFonts w:ascii="Consolas" w:eastAsia="Cambria" w:hAnsi="Consolas" w:cs="Times New Roman"/>
          <w:sz w:val="11"/>
          <w:szCs w:val="11"/>
        </w:rPr>
        <w:t>— catalogue average —    0.163            0.249          0.115</w:t>
      </w:r>
    </w:p>
    <w:p w14:paraId="59E9ABA5"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DATA CARD — synthetic feedback layer</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status      : SYNTHETIC, generated for coursework. Not real user behaviour.</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seed        : 20260826  (fully reproducible)</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users       : 12,000   items: 20,833 (the §1.5 corpus)</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density     : 0.85%</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signal      : IMPLICIT, binary. One row per impression; `engaged` in {0, 1}</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impressions : 2,126,031 logged, MNAR exposure  -&gt;  synthetic_interactions.parquet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 240,000 uniform exposure      -&gt;  synthetic_interactions_unbiased.parquet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engagements : 1,139,484 logged (53.6%)</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 67,719 holdout (28.2%)  &lt;- calibrated to LIKE_RATE=0.28</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profiles    : 12,000, self-declared + noise   -&gt;  synthetic_users.parquet</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ground truth: synthetic_ORACLE_do_not_train_on_this.npz  (evaluation / environment only)</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weights     : w_emotion=2.2, w_latent=0.9, tau=0.75  (sensitivity: §2.3)</w:t>
      </w:r>
    </w:p>
    <w:p w14:paraId="746AC4FC"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5" w:name="X4a06f48d2a09c65b00a7c96c071a1064956b50f"/>
      <w:bookmarkEnd w:id="14"/>
      <w:r w:rsidRPr="00F70A55">
        <w:rPr>
          <w:rFonts w:ascii="Calibri" w:eastAsia="Times New Roman" w:hAnsi="Calibri" w:cs="Times New Roman"/>
          <w:b/>
          <w:bCs/>
          <w:color w:val="4F81BD"/>
          <w:sz w:val="21"/>
          <w:szCs w:val="21"/>
        </w:rPr>
        <w:t>2.3 Sensitivity: are the conclusions artifacts of the chosen numbers?</w:t>
      </w:r>
    </w:p>
    <w:p w14:paraId="3F13F4E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Two of the simulator’s constants were </w:t>
      </w:r>
      <w:r w:rsidRPr="00F70A55">
        <w:rPr>
          <w:rFonts w:ascii="Cambria" w:eastAsia="Cambria" w:hAnsi="Cambria" w:cs="Times New Roman"/>
          <w:i/>
          <w:iCs/>
          <w:sz w:val="21"/>
          <w:szCs w:val="21"/>
        </w:rPr>
        <w:t>chosen</w:t>
      </w:r>
      <w:r w:rsidRPr="00F70A55">
        <w:rPr>
          <w:rFonts w:ascii="Cambria" w:eastAsia="Cambria" w:hAnsi="Cambria" w:cs="Times New Roman"/>
          <w:sz w:val="21"/>
          <w:szCs w:val="21"/>
        </w:rPr>
        <w:t>, not estimated, and both directly control the headline comparison:</w:t>
      </w:r>
    </w:p>
    <w:p w14:paraId="7BA71768"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m:oMath>
        <m:sSub>
          <m:sSubPr>
            <m:ctrlPr>
              <w:rPr>
                <w:rFonts w:ascii="Cambria Math" w:eastAsia="Cambria" w:hAnsi="Cambria Math" w:cs="Times New Roman"/>
                <w:sz w:val="15"/>
                <w:szCs w:val="15"/>
              </w:rPr>
            </m:ctrlPr>
          </m:sSubPr>
          <m:e>
            <m:r>
              <w:rPr>
                <w:rFonts w:ascii="Cambria Math" w:eastAsia="Cambria" w:hAnsi="Cambria Math" w:cs="Times New Roman"/>
                <w:sz w:val="15"/>
                <w:szCs w:val="15"/>
              </w:rPr>
              <m:t>w</m:t>
            </m:r>
          </m:e>
          <m:sub>
            <m:r>
              <m:rPr>
                <m:scr m:val="script"/>
                <m:sty m:val="p"/>
              </m:rPr>
              <w:rPr>
                <w:rFonts w:ascii="Cambria Math" w:eastAsia="Cambria" w:hAnsi="Cambria Math" w:cs="Times New Roman"/>
                <w:sz w:val="15"/>
                <w:szCs w:val="15"/>
              </w:rPr>
              <m:t>l</m:t>
            </m:r>
          </m:sub>
        </m:sSub>
        <m:r>
          <m:rPr>
            <m:sty m:val="p"/>
          </m:rPr>
          <w:rPr>
            <w:rFonts w:ascii="Cambria Math" w:eastAsia="Cambria" w:hAnsi="Cambria Math" w:cs="Times New Roman"/>
            <w:sz w:val="15"/>
            <w:szCs w:val="15"/>
          </w:rPr>
          <m:t>/</m:t>
        </m:r>
        <m:sSub>
          <m:sSubPr>
            <m:ctrlPr>
              <w:rPr>
                <w:rFonts w:ascii="Cambria Math" w:eastAsia="Cambria" w:hAnsi="Cambria Math" w:cs="Times New Roman"/>
                <w:sz w:val="15"/>
                <w:szCs w:val="15"/>
              </w:rPr>
            </m:ctrlPr>
          </m:sSubPr>
          <m:e>
            <m:r>
              <w:rPr>
                <w:rFonts w:ascii="Cambria Math" w:eastAsia="Cambria" w:hAnsi="Cambria Math" w:cs="Times New Roman"/>
                <w:sz w:val="15"/>
                <w:szCs w:val="15"/>
              </w:rPr>
              <m:t>w</m:t>
            </m:r>
          </m:e>
          <m:sub>
            <m:r>
              <w:rPr>
                <w:rFonts w:ascii="Cambria Math" w:eastAsia="Cambria" w:hAnsi="Cambria Math" w:cs="Times New Roman"/>
                <w:sz w:val="15"/>
                <w:szCs w:val="15"/>
              </w:rPr>
              <m:t>e</m:t>
            </m:r>
          </m:sub>
        </m:sSub>
      </m:oMath>
      <w:r w:rsidRPr="00F70A55">
        <w:rPr>
          <w:rFonts w:ascii="Cambria" w:eastAsia="Cambria" w:hAnsi="Cambria" w:cs="Times New Roman"/>
          <w:sz w:val="15"/>
          <w:szCs w:val="15"/>
        </w:rPr>
        <w:t xml:space="preserve"> — how much of a user’s taste lives in hidden factors (CF territory) versus in content features (CB territory). Set this high and CF wins by construction; set it to zero and CB wins by construction.</w:t>
      </w:r>
    </w:p>
    <w:p w14:paraId="5439FAA6"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Density</w:t>
      </w:r>
      <w:r w:rsidRPr="00F70A55">
        <w:rPr>
          <w:rFonts w:ascii="Cambria" w:eastAsia="Cambria" w:hAnsi="Cambria" w:cs="Times New Roman"/>
          <w:sz w:val="15"/>
          <w:szCs w:val="15"/>
        </w:rPr>
        <w:t xml:space="preserve"> — impressions per item. Matrix factorisation needs co-engagement evidence; below some density it cannot work regardless of how much signal is theoretically there.</w:t>
      </w:r>
    </w:p>
    <w:p w14:paraId="4F519489"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Users</w:t>
      </w:r>
      <w:r w:rsidRPr="00F70A55">
        <w:rPr>
          <w:rFonts w:ascii="Cambria" w:eastAsia="Cambria" w:hAnsi="Cambria" w:cs="Times New Roman"/>
          <w:sz w:val="15"/>
          <w:szCs w:val="15"/>
        </w:rPr>
        <w:t xml:space="preserve"> — added in the 2026-09-04 pass, after §2.4 found that sweep 2 could not explain why implicit ALS loses to the content ridge at every density it measured yet wins on the delivered log. Sweep 2 holds users at 3,000 and moves items and impressions per user, so “impressions per item” and “users who could have co-engaged” never come apart. Sweep 3 separates them: the delivered item count and impressions per user, with users at 3,000, 6,000 and 12,000 — the last point </w:t>
      </w:r>
      <w:r w:rsidRPr="00F70A55">
        <w:rPr>
          <w:rFonts w:ascii="Cambria" w:eastAsia="Cambria" w:hAnsi="Cambria" w:cs="Times New Roman"/>
          <w:i/>
          <w:iCs/>
          <w:sz w:val="15"/>
          <w:szCs w:val="15"/>
        </w:rPr>
        <w:t>is</w:t>
      </w:r>
      <w:r w:rsidRPr="00F70A55">
        <w:rPr>
          <w:rFonts w:ascii="Cambria" w:eastAsia="Cambria" w:hAnsi="Cambria" w:cs="Times New Roman"/>
          <w:sz w:val="15"/>
          <w:szCs w:val="15"/>
        </w:rPr>
        <w:t xml:space="preserve"> the delivered world — plus one </w:t>
      </w:r>
      <w:r w:rsidRPr="00F70A55">
        <w:rPr>
          <w:rFonts w:ascii="Cambria" w:eastAsia="Cambria" w:hAnsi="Cambria" w:cs="Times New Roman"/>
          <w:b/>
          <w:bCs/>
          <w:sz w:val="15"/>
          <w:szCs w:val="15"/>
        </w:rPr>
        <w:t>matched-density control</w:t>
      </w:r>
      <w:r w:rsidRPr="00F70A55">
        <w:rPr>
          <w:rFonts w:ascii="Cambria" w:eastAsia="Cambria" w:hAnsi="Cambria" w:cs="Times New Roman"/>
          <w:sz w:val="15"/>
          <w:szCs w:val="15"/>
        </w:rPr>
        <w:t xml:space="preserve">, 3,000 users at 600 impressions each, which has the delivered log’s impressions per item with a quarter of its users. </w:t>
      </w:r>
      <w:r w:rsidRPr="00F70A55">
        <w:rPr>
          <w:rFonts w:ascii="Cambria" w:eastAsia="Cambria" w:hAnsi="Cambria" w:cs="Times New Roman"/>
          <w:b/>
          <w:bCs/>
          <w:sz w:val="15"/>
          <w:szCs w:val="15"/>
        </w:rPr>
        <w:t>Prediction, written before the run:</w:t>
      </w:r>
      <w:r w:rsidRPr="00F70A55">
        <w:rPr>
          <w:rFonts w:ascii="Cambria" w:eastAsia="Cambria" w:hAnsi="Cambria" w:cs="Times New Roman"/>
          <w:sz w:val="15"/>
          <w:szCs w:val="15"/>
        </w:rPr>
        <w:t xml:space="preserve"> the per-user ridge is flat in users (it cannot borrow across them) and rises with impressions per user, so the control is its best point; implicit ALS rises with users and beats the ridge at 12,000 but </w:t>
      </w:r>
      <w:r w:rsidRPr="00F70A55">
        <w:rPr>
          <w:rFonts w:ascii="Cambria" w:eastAsia="Cambria" w:hAnsi="Cambria" w:cs="Times New Roman"/>
          <w:i/>
          <w:iCs/>
          <w:sz w:val="15"/>
          <w:szCs w:val="15"/>
        </w:rPr>
        <w:t>not</w:t>
      </w:r>
      <w:r w:rsidRPr="00F70A55">
        <w:rPr>
          <w:rFonts w:ascii="Cambria" w:eastAsia="Cambria" w:hAnsi="Cambria" w:cs="Times New Roman"/>
          <w:sz w:val="15"/>
          <w:szCs w:val="15"/>
        </w:rPr>
        <w:t xml:space="preserve"> on the control, which would show that what CF needs here is users, not density. If ALS does as well on the control as at 12,000, the §2.4 explanation is wrong and density was the quantity after all.</w:t>
      </w:r>
    </w:p>
    <w:p w14:paraId="07BC2AA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lastRenderedPageBreak/>
        <w:t xml:space="preserve">Reporting a single CB-vs-CF number without sweeping these would be reporting a decision, not a result. Three reference models are used for the sweep — a per-user ridge on the observable content features, the explicit-feedback biased ALS the star-rating run used (kept, because its failure on binary feedback is a finding, §2.4), and implicit ALS at §8.2’s tuned setting, the model actually designed for a 0/1 signal. They are diagnostics for the </w:t>
      </w:r>
      <w:r w:rsidRPr="00F70A55">
        <w:rPr>
          <w:rFonts w:ascii="Cambria" w:eastAsia="Cambria" w:hAnsi="Cambria" w:cs="Times New Roman"/>
          <w:i/>
          <w:iCs/>
          <w:sz w:val="21"/>
          <w:szCs w:val="21"/>
        </w:rPr>
        <w:t>data</w:t>
      </w:r>
      <w:r w:rsidRPr="00F70A55">
        <w:rPr>
          <w:rFonts w:ascii="Cambria" w:eastAsia="Cambria" w:hAnsi="Cambria" w:cs="Times New Roman"/>
          <w:sz w:val="21"/>
          <w:szCs w:val="21"/>
        </w:rPr>
        <w:t>, not the project’s delivered models, and are deliberately simple so that what they measure is the data rather than an implementation.</w:t>
      </w:r>
    </w:p>
    <w:p w14:paraId="58BC3AA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w_latent  ratio    r2  oracle   pop    CB    MF  CB_cold  MF_cold  CB_warm  MF_warm  iALS  iALS_cold  iALS_warm</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0.00  0.000 0.941   0.781 0.376 0.654 0.573    0.392    0.497    0.694    0.585 0.542      0.418      0.561</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0.45  0.205 0.744   0.811 0.374 0.629 0.556    0.388    0.501    0.665    0.564 0.525      0.416      0.542</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0.90  0.409 0.489   0.847 0.352 0.555 0.513    0.380    0.461    0.581    0.521 0.524      0.421      0.539</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1.80  0.818 0.223   0.918 0.314 0.446 0.460    0.345    0.407    0.461    0.468 0.567      0.452      0.584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3.20  1.455 0.092   0.960 0.291 0.355 0.381    0.312    0.382    0.360    0.381 0.628      0.512      0.645</w:t>
      </w:r>
    </w:p>
    <w:p w14:paraId="4823F708"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n_items  mean_shown  density  per_item  oracle   pop    CB    MF  iALS  MF_cold  iALS_cold  MF_warm  iALS_warm</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20833          55    0.306     9.177   0.859 0.374 0.527 0.425 0.436    0.425      0.397    0.425      0.444</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6000          55    1.067    32.010   0.854 0.360 0.515 0.439 0.461    0.430      0.403    0.441      0.473</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6000         150    2.900    86.996   0.847 0.352 0.555 0.513 0.524    0.461      0.421    0.521      0.539</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3000         150    5.906   177.169   0.854 0.331 0.565 0.550 0.541    0.477      0.422    0.559      0.557</w:t>
      </w:r>
    </w:p>
    <w:p w14:paraId="26C8D53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n_users  mean_shown  per_item  oracle   pop    CB    MF  iALS  CB_cold  iALS_cold  CB_warm  iALS_warm</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3000         150    24.935   0.856 0.370 0.572 0.458 0.494    0.377      0.389    0.600      0.509</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6000         150    50.297   0.862 0.373 0.579 0.491 0.517    0.386      0.404    0.606      0.532</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12000         150   102.051   0.861 0.371 0.573 0.522 0.533    0.377      0.420    0.601      0.549</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3000         600    99.577   0.855 0.355 0.613 0.585 0.544    0.390      0.432    0.645      0.560</w:t>
      </w:r>
    </w:p>
    <w:p w14:paraId="01A924C9"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6" w:name="what-the-sweeps-establish"/>
      <w:bookmarkEnd w:id="15"/>
      <w:r w:rsidRPr="00F70A55">
        <w:rPr>
          <w:rFonts w:ascii="Calibri" w:eastAsia="Times New Roman" w:hAnsi="Calibri" w:cs="Times New Roman"/>
          <w:b/>
          <w:bCs/>
          <w:color w:val="4F81BD"/>
          <w:sz w:val="21"/>
          <w:szCs w:val="21"/>
        </w:rPr>
        <w:t>2.4 What the sweeps establish</w:t>
      </w:r>
    </w:p>
    <w:p w14:paraId="50F4D92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Density alone no longer decides the CB-vs-MF comparison — and that is a finding of the conversion, not a bug.</w:t>
      </w:r>
    </w:p>
    <w:tbl>
      <w:tblPr>
        <w:tblStyle w:val="Table1"/>
        <w:tblW w:w="0" w:type="auto"/>
        <w:tblLook w:val="0020" w:firstRow="1" w:lastRow="0" w:firstColumn="0" w:lastColumn="0" w:noHBand="0" w:noVBand="0"/>
      </w:tblPr>
      <w:tblGrid>
        <w:gridCol w:w="1491"/>
        <w:gridCol w:w="1356"/>
        <w:gridCol w:w="1620"/>
        <w:gridCol w:w="607"/>
        <w:gridCol w:w="579"/>
      </w:tblGrid>
      <w:tr w:rsidR="00F70A55" w:rsidRPr="00F70A55" w14:paraId="52F94080"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5C3BBED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items</w:t>
            </w:r>
          </w:p>
        </w:tc>
        <w:tc>
          <w:tcPr>
            <w:tcW w:w="0" w:type="auto"/>
          </w:tcPr>
          <w:p w14:paraId="7B14B48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impressions/user</w:t>
            </w:r>
          </w:p>
        </w:tc>
        <w:tc>
          <w:tcPr>
            <w:tcW w:w="0" w:type="auto"/>
          </w:tcPr>
          <w:p w14:paraId="645DFC3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impressions </w:t>
            </w:r>
            <w:r w:rsidRPr="00F70A55">
              <w:rPr>
                <w:rFonts w:ascii="Cambria" w:eastAsia="Cambria" w:hAnsi="Cambria" w:cs="Times New Roman"/>
                <w:b/>
                <w:bCs/>
                <w:sz w:val="15"/>
                <w:szCs w:val="15"/>
              </w:rPr>
              <w:t>per item</w:t>
            </w:r>
          </w:p>
        </w:tc>
        <w:tc>
          <w:tcPr>
            <w:tcW w:w="0" w:type="auto"/>
          </w:tcPr>
          <w:p w14:paraId="04A11F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CB</w:t>
            </w:r>
          </w:p>
        </w:tc>
        <w:tc>
          <w:tcPr>
            <w:tcW w:w="0" w:type="auto"/>
          </w:tcPr>
          <w:p w14:paraId="3430E62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MF</w:t>
            </w:r>
          </w:p>
        </w:tc>
      </w:tr>
      <w:tr w:rsidR="00F70A55" w:rsidRPr="00F70A55" w14:paraId="78E759BD" w14:textId="77777777" w:rsidTr="009449DB">
        <w:tc>
          <w:tcPr>
            <w:tcW w:w="0" w:type="auto"/>
          </w:tcPr>
          <w:p w14:paraId="3F2C576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20,833 (full corpus)</w:t>
            </w:r>
          </w:p>
        </w:tc>
        <w:tc>
          <w:tcPr>
            <w:tcW w:w="0" w:type="auto"/>
          </w:tcPr>
          <w:p w14:paraId="2321C94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55</w:t>
            </w:r>
          </w:p>
        </w:tc>
        <w:tc>
          <w:tcPr>
            <w:tcW w:w="0" w:type="auto"/>
          </w:tcPr>
          <w:p w14:paraId="6233B83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9.2</w:t>
            </w:r>
          </w:p>
        </w:tc>
        <w:tc>
          <w:tcPr>
            <w:tcW w:w="0" w:type="auto"/>
          </w:tcPr>
          <w:p w14:paraId="752E96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0.527</w:t>
            </w:r>
          </w:p>
        </w:tc>
        <w:tc>
          <w:tcPr>
            <w:tcW w:w="0" w:type="auto"/>
          </w:tcPr>
          <w:p w14:paraId="173F77E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0.425</w:t>
            </w:r>
          </w:p>
        </w:tc>
      </w:tr>
      <w:tr w:rsidR="00F70A55" w:rsidRPr="00F70A55" w14:paraId="062F65B3" w14:textId="77777777" w:rsidTr="009449DB">
        <w:tc>
          <w:tcPr>
            <w:tcW w:w="0" w:type="auto"/>
          </w:tcPr>
          <w:p w14:paraId="5E6AA7C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6,000</w:t>
            </w:r>
          </w:p>
        </w:tc>
        <w:tc>
          <w:tcPr>
            <w:tcW w:w="0" w:type="auto"/>
          </w:tcPr>
          <w:p w14:paraId="3CB3BB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55</w:t>
            </w:r>
          </w:p>
        </w:tc>
        <w:tc>
          <w:tcPr>
            <w:tcW w:w="0" w:type="auto"/>
          </w:tcPr>
          <w:p w14:paraId="561D188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32.0</w:t>
            </w:r>
          </w:p>
        </w:tc>
        <w:tc>
          <w:tcPr>
            <w:tcW w:w="0" w:type="auto"/>
          </w:tcPr>
          <w:p w14:paraId="3541DAB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0.515</w:t>
            </w:r>
          </w:p>
        </w:tc>
        <w:tc>
          <w:tcPr>
            <w:tcW w:w="0" w:type="auto"/>
          </w:tcPr>
          <w:p w14:paraId="3A706D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0.439</w:t>
            </w:r>
          </w:p>
        </w:tc>
      </w:tr>
      <w:tr w:rsidR="00F70A55" w:rsidRPr="00F70A55" w14:paraId="4DA91BF9" w14:textId="77777777" w:rsidTr="009449DB">
        <w:tc>
          <w:tcPr>
            <w:tcW w:w="0" w:type="auto"/>
          </w:tcPr>
          <w:p w14:paraId="635D3C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6,000</w:t>
            </w:r>
          </w:p>
        </w:tc>
        <w:tc>
          <w:tcPr>
            <w:tcW w:w="0" w:type="auto"/>
          </w:tcPr>
          <w:p w14:paraId="0AED789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150</w:t>
            </w:r>
          </w:p>
        </w:tc>
        <w:tc>
          <w:tcPr>
            <w:tcW w:w="0" w:type="auto"/>
          </w:tcPr>
          <w:p w14:paraId="5338E89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87.0</w:t>
            </w:r>
          </w:p>
        </w:tc>
        <w:tc>
          <w:tcPr>
            <w:tcW w:w="0" w:type="auto"/>
          </w:tcPr>
          <w:p w14:paraId="4940B71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0.555</w:t>
            </w:r>
          </w:p>
        </w:tc>
        <w:tc>
          <w:tcPr>
            <w:tcW w:w="0" w:type="auto"/>
          </w:tcPr>
          <w:p w14:paraId="52BD927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0.513</w:t>
            </w:r>
          </w:p>
        </w:tc>
      </w:tr>
      <w:tr w:rsidR="00F70A55" w:rsidRPr="00F70A55" w14:paraId="7C50D729" w14:textId="77777777" w:rsidTr="009449DB">
        <w:tc>
          <w:tcPr>
            <w:tcW w:w="0" w:type="auto"/>
          </w:tcPr>
          <w:p w14:paraId="6BA30E8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3,000</w:t>
            </w:r>
          </w:p>
        </w:tc>
        <w:tc>
          <w:tcPr>
            <w:tcW w:w="0" w:type="auto"/>
          </w:tcPr>
          <w:p w14:paraId="697025A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150</w:t>
            </w:r>
          </w:p>
        </w:tc>
        <w:tc>
          <w:tcPr>
            <w:tcW w:w="0" w:type="auto"/>
          </w:tcPr>
          <w:p w14:paraId="0E6274A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177.2</w:t>
            </w:r>
          </w:p>
        </w:tc>
        <w:tc>
          <w:tcPr>
            <w:tcW w:w="0" w:type="auto"/>
          </w:tcPr>
          <w:p w14:paraId="722303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0.565</w:t>
            </w:r>
          </w:p>
        </w:tc>
        <w:tc>
          <w:tcPr>
            <w:tcW w:w="0" w:type="auto"/>
          </w:tcPr>
          <w:p w14:paraId="4443E9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0.550</w:t>
            </w:r>
          </w:p>
        </w:tc>
      </w:tr>
    </w:tbl>
    <w:p w14:paraId="445B439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Under the earlier star-rating simulator the biased ALS matrix factorisation overtook the content ridge at ~87 ratings per item. </w:t>
      </w:r>
      <w:r w:rsidRPr="00F70A55">
        <w:rPr>
          <w:rFonts w:ascii="Cambria" w:eastAsia="Cambria" w:hAnsi="Cambria" w:cs="Times New Roman"/>
          <w:b/>
          <w:bCs/>
          <w:sz w:val="21"/>
          <w:szCs w:val="21"/>
        </w:rPr>
        <w:t>On binary feedback it never overtakes it at any density measured</w:t>
      </w:r>
      <w:r w:rsidRPr="00F70A55">
        <w:rPr>
          <w:rFonts w:ascii="Cambria" w:eastAsia="Cambria" w:hAnsi="Cambria" w:cs="Times New Roman"/>
          <w:sz w:val="21"/>
          <w:szCs w:val="21"/>
        </w:rPr>
        <w:t xml:space="preserve"> — it closes from 0.10 behind to 0.015 behind, and stops there.</w:t>
      </w:r>
    </w:p>
    <w:p w14:paraId="7C3DEAA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reason is a mismatch the lectures warn about directly: </w:t>
      </w:r>
      <w:r w:rsidRPr="00F70A55">
        <w:rPr>
          <w:rFonts w:ascii="Consolas" w:eastAsia="Cambria" w:hAnsi="Consolas" w:cs="Times New Roman"/>
          <w:sz w:val="11"/>
          <w:szCs w:val="11"/>
        </w:rPr>
        <w:t>fit_mf</w:t>
      </w:r>
      <w:r w:rsidRPr="00F70A55">
        <w:rPr>
          <w:rFonts w:ascii="Cambria" w:eastAsia="Cambria" w:hAnsi="Cambria" w:cs="Times New Roman"/>
          <w:sz w:val="21"/>
          <w:szCs w:val="21"/>
        </w:rPr>
        <w:t xml:space="preserve"> is an </w:t>
      </w:r>
      <w:r w:rsidRPr="00F70A55">
        <w:rPr>
          <w:rFonts w:ascii="Cambria" w:eastAsia="Cambria" w:hAnsi="Cambria" w:cs="Times New Roman"/>
          <w:i/>
          <w:iCs/>
          <w:sz w:val="21"/>
          <w:szCs w:val="21"/>
        </w:rPr>
        <w:t>explicit-feedback</w:t>
      </w:r>
      <w:r w:rsidRPr="00F70A55">
        <w:rPr>
          <w:rFonts w:ascii="Cambria" w:eastAsia="Cambria" w:hAnsi="Cambria" w:cs="Times New Roman"/>
          <w:sz w:val="21"/>
          <w:szCs w:val="21"/>
        </w:rPr>
        <w:t xml:space="preserve"> model — global mean, user bias, item bias, squared error on the observed cell. Applied to a 0/1 target it spends most of its capacity fitting the per-item engagement rate, which the item-bias term alone already captures, and the latent factors are left reconstructing Bernoulli noise. The content ridge suffers less because a linear probability model on a binary target is a much less lossy thing than a rating-prediction model on one.</w:t>
      </w:r>
    </w:p>
    <w:p w14:paraId="6E60C65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This does not mean collaborative filtering fails on this data.</w:t>
      </w:r>
      <w:r w:rsidRPr="00F70A55">
        <w:rPr>
          <w:rFonts w:ascii="Cambria" w:eastAsia="Cambria" w:hAnsi="Cambria" w:cs="Times New Roman"/>
          <w:sz w:val="21"/>
          <w:szCs w:val="21"/>
        </w:rPr>
        <w:t xml:space="preserve"> §8’s item-kNN — a method actually designed for binary co-occurrence — beats the content model on the unbiased holdout (NDCG@10 0.5717 against 0.5187) and beats </w:t>
      </w:r>
      <w:r w:rsidRPr="00F70A55">
        <w:rPr>
          <w:rFonts w:ascii="Cambria" w:eastAsia="Cambria" w:hAnsi="Cambria" w:cs="Times New Roman"/>
          <w:i/>
          <w:iCs/>
          <w:sz w:val="21"/>
          <w:szCs w:val="21"/>
        </w:rPr>
        <w:t>everything else</w:t>
      </w:r>
      <w:r w:rsidRPr="00F70A55">
        <w:rPr>
          <w:rFonts w:ascii="Cambria" w:eastAsia="Cambria" w:hAnsi="Cambria" w:cs="Times New Roman"/>
          <w:sz w:val="21"/>
          <w:szCs w:val="21"/>
        </w:rPr>
        <w:t xml:space="preserve"> on both protocols. The correct reading is that the </w:t>
      </w:r>
      <w:r w:rsidRPr="00F70A55">
        <w:rPr>
          <w:rFonts w:ascii="Cambria" w:eastAsia="Cambria" w:hAnsi="Cambria" w:cs="Times New Roman"/>
          <w:i/>
          <w:iCs/>
          <w:sz w:val="21"/>
          <w:szCs w:val="21"/>
        </w:rPr>
        <w:t>reference</w:t>
      </w:r>
      <w:r w:rsidRPr="00F70A55">
        <w:rPr>
          <w:rFonts w:ascii="Cambria" w:eastAsia="Cambria" w:hAnsi="Cambria" w:cs="Times New Roman"/>
          <w:sz w:val="21"/>
          <w:szCs w:val="21"/>
        </w:rPr>
        <w:t xml:space="preserve"> model in this diagnostic is now mismatched to the signal, not that the signal is absent. Replacing </w:t>
      </w:r>
      <w:r w:rsidRPr="00F70A55">
        <w:rPr>
          <w:rFonts w:ascii="Consolas" w:eastAsia="Cambria" w:hAnsi="Consolas" w:cs="Times New Roman"/>
          <w:sz w:val="11"/>
          <w:szCs w:val="11"/>
        </w:rPr>
        <w:t>fit_mf</w:t>
      </w:r>
      <w:r w:rsidRPr="00F70A55">
        <w:rPr>
          <w:rFonts w:ascii="Cambria" w:eastAsia="Cambria" w:hAnsi="Cambria" w:cs="Times New Roman"/>
          <w:sz w:val="21"/>
          <w:szCs w:val="21"/>
        </w:rPr>
        <w:t xml:space="preserve"> with implicit ALS or BPR (Lecture 2 §4, Lecture 3 Block 1) is the right fix, and it is on the list in §12.</w:t>
      </w:r>
    </w:p>
    <w:p w14:paraId="11A6BD9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With the matched reference model — added in the 2026-09-04 pass.</w:t>
      </w:r>
      <w:r w:rsidRPr="00F70A55">
        <w:rPr>
          <w:rFonts w:ascii="Cambria" w:eastAsia="Cambria" w:hAnsi="Cambria" w:cs="Times New Roman"/>
          <w:sz w:val="21"/>
          <w:szCs w:val="21"/>
        </w:rPr>
        <w:t xml:space="preserve"> Implicit ALS, at the setting §8.2 later chooses on the validation split, joins both sweeps as </w:t>
      </w:r>
      <w:r w:rsidRPr="00F70A55">
        <w:rPr>
          <w:rFonts w:ascii="Consolas" w:eastAsia="Cambria" w:hAnsi="Consolas" w:cs="Times New Roman"/>
          <w:sz w:val="11"/>
          <w:szCs w:val="11"/>
        </w:rPr>
        <w:t>iALS</w:t>
      </w:r>
      <w:r w:rsidRPr="00F70A55">
        <w:rPr>
          <w:rFonts w:ascii="Cambria" w:eastAsia="Cambria" w:hAnsi="Cambria" w:cs="Times New Roman"/>
          <w:sz w:val="21"/>
          <w:szCs w:val="21"/>
        </w:rPr>
        <w:t>. It repairs part of the story and complicates the rest:</w:t>
      </w:r>
    </w:p>
    <w:tbl>
      <w:tblPr>
        <w:tblStyle w:val="Table1"/>
        <w:tblW w:w="0" w:type="auto"/>
        <w:tblLook w:val="0020" w:firstRow="1" w:lastRow="0" w:firstColumn="0" w:lastColumn="0" w:noHBand="0" w:noVBand="0"/>
      </w:tblPr>
      <w:tblGrid>
        <w:gridCol w:w="675"/>
        <w:gridCol w:w="1843"/>
        <w:gridCol w:w="709"/>
        <w:gridCol w:w="1134"/>
        <w:gridCol w:w="2854"/>
      </w:tblGrid>
      <w:tr w:rsidR="00F70A55" w:rsidRPr="00F70A55" w14:paraId="7F4F4634"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675" w:type="dxa"/>
          </w:tcPr>
          <w:p w14:paraId="44C53C8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items</w:t>
            </w:r>
          </w:p>
        </w:tc>
        <w:tc>
          <w:tcPr>
            <w:tcW w:w="1843" w:type="dxa"/>
          </w:tcPr>
          <w:p w14:paraId="5DAFD09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impressions per item</w:t>
            </w:r>
          </w:p>
        </w:tc>
        <w:tc>
          <w:tcPr>
            <w:tcW w:w="709" w:type="dxa"/>
          </w:tcPr>
          <w:p w14:paraId="3CE34B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CB</w:t>
            </w:r>
          </w:p>
        </w:tc>
        <w:tc>
          <w:tcPr>
            <w:tcW w:w="1134" w:type="dxa"/>
          </w:tcPr>
          <w:p w14:paraId="76E1360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explicit MF</w:t>
            </w:r>
          </w:p>
        </w:tc>
        <w:tc>
          <w:tcPr>
            <w:tcW w:w="2686" w:type="dxa"/>
          </w:tcPr>
          <w:p w14:paraId="38E334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implicit ALS</w:t>
            </w:r>
          </w:p>
        </w:tc>
      </w:tr>
      <w:tr w:rsidR="00F70A55" w:rsidRPr="00F70A55" w14:paraId="10FB5B5B" w14:textId="77777777" w:rsidTr="009449DB">
        <w:tc>
          <w:tcPr>
            <w:tcW w:w="0" w:type="auto"/>
          </w:tcPr>
          <w:p w14:paraId="1F4547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20,833</w:t>
            </w:r>
          </w:p>
        </w:tc>
        <w:tc>
          <w:tcPr>
            <w:tcW w:w="0" w:type="auto"/>
          </w:tcPr>
          <w:p w14:paraId="3FD126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9.2</w:t>
            </w:r>
          </w:p>
        </w:tc>
        <w:tc>
          <w:tcPr>
            <w:tcW w:w="0" w:type="auto"/>
          </w:tcPr>
          <w:p w14:paraId="55C619D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0.527</w:t>
            </w:r>
          </w:p>
        </w:tc>
        <w:tc>
          <w:tcPr>
            <w:tcW w:w="0" w:type="auto"/>
          </w:tcPr>
          <w:p w14:paraId="2BD9EFC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0.425</w:t>
            </w:r>
          </w:p>
        </w:tc>
        <w:tc>
          <w:tcPr>
            <w:tcW w:w="2854" w:type="dxa"/>
          </w:tcPr>
          <w:p w14:paraId="62D142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0.436</w:t>
            </w:r>
          </w:p>
        </w:tc>
      </w:tr>
      <w:tr w:rsidR="00F70A55" w:rsidRPr="00F70A55" w14:paraId="6029A75D" w14:textId="77777777" w:rsidTr="009449DB">
        <w:tc>
          <w:tcPr>
            <w:tcW w:w="0" w:type="auto"/>
          </w:tcPr>
          <w:p w14:paraId="15EC79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6,000</w:t>
            </w:r>
          </w:p>
        </w:tc>
        <w:tc>
          <w:tcPr>
            <w:tcW w:w="0" w:type="auto"/>
          </w:tcPr>
          <w:p w14:paraId="2BEE48B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32.0</w:t>
            </w:r>
          </w:p>
        </w:tc>
        <w:tc>
          <w:tcPr>
            <w:tcW w:w="0" w:type="auto"/>
          </w:tcPr>
          <w:p w14:paraId="6F675FE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0.515</w:t>
            </w:r>
          </w:p>
        </w:tc>
        <w:tc>
          <w:tcPr>
            <w:tcW w:w="0" w:type="auto"/>
          </w:tcPr>
          <w:p w14:paraId="6BD704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0.439</w:t>
            </w:r>
          </w:p>
        </w:tc>
        <w:tc>
          <w:tcPr>
            <w:tcW w:w="2854" w:type="dxa"/>
          </w:tcPr>
          <w:p w14:paraId="32C8E5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0.461</w:t>
            </w:r>
          </w:p>
        </w:tc>
      </w:tr>
      <w:tr w:rsidR="00F70A55" w:rsidRPr="00F70A55" w14:paraId="13248FE9" w14:textId="77777777" w:rsidTr="009449DB">
        <w:tc>
          <w:tcPr>
            <w:tcW w:w="0" w:type="auto"/>
          </w:tcPr>
          <w:p w14:paraId="390674B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6,000</w:t>
            </w:r>
          </w:p>
        </w:tc>
        <w:tc>
          <w:tcPr>
            <w:tcW w:w="0" w:type="auto"/>
          </w:tcPr>
          <w:p w14:paraId="47B7CF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87.0</w:t>
            </w:r>
          </w:p>
        </w:tc>
        <w:tc>
          <w:tcPr>
            <w:tcW w:w="0" w:type="auto"/>
          </w:tcPr>
          <w:p w14:paraId="71A6A86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0.555</w:t>
            </w:r>
          </w:p>
        </w:tc>
        <w:tc>
          <w:tcPr>
            <w:tcW w:w="0" w:type="auto"/>
          </w:tcPr>
          <w:p w14:paraId="2196D2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0.513</w:t>
            </w:r>
          </w:p>
        </w:tc>
        <w:tc>
          <w:tcPr>
            <w:tcW w:w="2854" w:type="dxa"/>
          </w:tcPr>
          <w:p w14:paraId="3226BC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0.524</w:t>
            </w:r>
          </w:p>
        </w:tc>
      </w:tr>
      <w:tr w:rsidR="00F70A55" w:rsidRPr="00F70A55" w14:paraId="4FF4CCB7" w14:textId="77777777" w:rsidTr="009449DB">
        <w:tc>
          <w:tcPr>
            <w:tcW w:w="0" w:type="auto"/>
          </w:tcPr>
          <w:p w14:paraId="7CB195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3,000</w:t>
            </w:r>
          </w:p>
        </w:tc>
        <w:tc>
          <w:tcPr>
            <w:tcW w:w="0" w:type="auto"/>
          </w:tcPr>
          <w:p w14:paraId="43D11B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177.2</w:t>
            </w:r>
          </w:p>
        </w:tc>
        <w:tc>
          <w:tcPr>
            <w:tcW w:w="0" w:type="auto"/>
          </w:tcPr>
          <w:p w14:paraId="481EDA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0.565</w:t>
            </w:r>
          </w:p>
        </w:tc>
        <w:tc>
          <w:tcPr>
            <w:tcW w:w="0" w:type="auto"/>
          </w:tcPr>
          <w:p w14:paraId="62A6562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0.550</w:t>
            </w:r>
          </w:p>
        </w:tc>
        <w:tc>
          <w:tcPr>
            <w:tcW w:w="2854" w:type="dxa"/>
          </w:tcPr>
          <w:p w14:paraId="224519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0.541</w:t>
            </w:r>
          </w:p>
        </w:tc>
      </w:tr>
    </w:tbl>
    <w:p w14:paraId="7D5E6E2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implicit model is ahead of the explicit one at every density but the last — so the mismatch described above is real — and it </w:t>
      </w:r>
      <w:r w:rsidRPr="00F70A55">
        <w:rPr>
          <w:rFonts w:ascii="Cambria" w:eastAsia="Cambria" w:hAnsi="Cambria" w:cs="Times New Roman"/>
          <w:i/>
          <w:iCs/>
          <w:sz w:val="21"/>
          <w:szCs w:val="21"/>
        </w:rPr>
        <w:t>still</w:t>
      </w:r>
      <w:r w:rsidRPr="00F70A55">
        <w:rPr>
          <w:rFonts w:ascii="Cambria" w:eastAsia="Cambria" w:hAnsi="Cambria" w:cs="Times New Roman"/>
          <w:sz w:val="21"/>
          <w:szCs w:val="21"/>
        </w:rPr>
        <w:t xml:space="preserve"> does not overtake the content ridge at any density in the sweep. Yet the same model at the same setting beats that ridge’s delivered counterpart by a wide margin on the full log (§8.2: 0.5984 against 0.5187 on P2). The first explanation this notebook wrote down was </w:t>
      </w:r>
      <w:r w:rsidRPr="00F70A55">
        <w:rPr>
          <w:rFonts w:ascii="Cambria" w:eastAsia="Cambria" w:hAnsi="Cambria" w:cs="Times New Roman"/>
          <w:i/>
          <w:iCs/>
          <w:sz w:val="21"/>
          <w:szCs w:val="21"/>
        </w:rPr>
        <w:t>users</w:t>
      </w:r>
      <w:r w:rsidRPr="00F70A55">
        <w:rPr>
          <w:rFonts w:ascii="Cambria" w:eastAsia="Cambria" w:hAnsi="Cambria" w:cs="Times New Roman"/>
          <w:sz w:val="21"/>
          <w:szCs w:val="21"/>
        </w:rPr>
        <w:t xml:space="preserve">: the sweep holds users at 3,000 while the delivered log has 12,000, and co-engagement evidence should scale with the number of users who </w:t>
      </w:r>
      <w:r w:rsidRPr="00F70A55">
        <w:rPr>
          <w:rFonts w:ascii="Cambria" w:eastAsia="Cambria" w:hAnsi="Cambria" w:cs="Times New Roman"/>
          <w:sz w:val="21"/>
          <w:szCs w:val="21"/>
        </w:rPr>
        <w:lastRenderedPageBreak/>
        <w:t xml:space="preserve">could have co-engaged. Sweep 3 was added to test that, with its prediction pre-registered in §2.3, and </w:t>
      </w:r>
      <w:r w:rsidRPr="00F70A55">
        <w:rPr>
          <w:rFonts w:ascii="Cambria" w:eastAsia="Cambria" w:hAnsi="Cambria" w:cs="Times New Roman"/>
          <w:b/>
          <w:bCs/>
          <w:sz w:val="21"/>
          <w:szCs w:val="21"/>
        </w:rPr>
        <w:t>the prediction failed where it mattered</w:t>
      </w:r>
      <w:r w:rsidRPr="00F70A55">
        <w:rPr>
          <w:rFonts w:ascii="Cambria" w:eastAsia="Cambria" w:hAnsi="Cambria" w:cs="Times New Roman"/>
          <w:sz w:val="21"/>
          <w:szCs w:val="21"/>
        </w:rPr>
        <w:t>:</w:t>
      </w:r>
    </w:p>
    <w:tbl>
      <w:tblPr>
        <w:tblStyle w:val="Table1"/>
        <w:tblW w:w="0" w:type="auto"/>
        <w:tblLook w:val="0020" w:firstRow="1" w:lastRow="0" w:firstColumn="0" w:lastColumn="0" w:noHBand="0" w:noVBand="0"/>
      </w:tblPr>
      <w:tblGrid>
        <w:gridCol w:w="2660"/>
        <w:gridCol w:w="1356"/>
        <w:gridCol w:w="840"/>
        <w:gridCol w:w="992"/>
        <w:gridCol w:w="1521"/>
        <w:gridCol w:w="1559"/>
      </w:tblGrid>
      <w:tr w:rsidR="00F70A55" w:rsidRPr="00F70A55" w14:paraId="4FF8AFDF"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2660" w:type="dxa"/>
          </w:tcPr>
          <w:p w14:paraId="2AB4E10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users</w:t>
            </w:r>
          </w:p>
        </w:tc>
        <w:tc>
          <w:tcPr>
            <w:tcW w:w="1003" w:type="dxa"/>
          </w:tcPr>
          <w:p w14:paraId="7829A3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impressions/user</w:t>
            </w:r>
          </w:p>
        </w:tc>
        <w:tc>
          <w:tcPr>
            <w:tcW w:w="840" w:type="dxa"/>
          </w:tcPr>
          <w:p w14:paraId="7084B73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per item</w:t>
            </w:r>
          </w:p>
        </w:tc>
        <w:tc>
          <w:tcPr>
            <w:tcW w:w="992" w:type="dxa"/>
          </w:tcPr>
          <w:p w14:paraId="2E767DF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CB (ridge)</w:t>
            </w:r>
          </w:p>
        </w:tc>
        <w:tc>
          <w:tcPr>
            <w:tcW w:w="1521" w:type="dxa"/>
          </w:tcPr>
          <w:p w14:paraId="12CA7E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explicit MF</w:t>
            </w:r>
          </w:p>
        </w:tc>
        <w:tc>
          <w:tcPr>
            <w:tcW w:w="1559" w:type="dxa"/>
          </w:tcPr>
          <w:p w14:paraId="7D58BA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implicit ALS</w:t>
            </w:r>
          </w:p>
        </w:tc>
      </w:tr>
      <w:tr w:rsidR="00F70A55" w:rsidRPr="00F70A55" w14:paraId="72436ADE" w14:textId="77777777" w:rsidTr="009449DB">
        <w:tc>
          <w:tcPr>
            <w:tcW w:w="0" w:type="auto"/>
          </w:tcPr>
          <w:p w14:paraId="127FEE5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3,000</w:t>
            </w:r>
          </w:p>
        </w:tc>
        <w:tc>
          <w:tcPr>
            <w:tcW w:w="0" w:type="auto"/>
          </w:tcPr>
          <w:p w14:paraId="50E6F1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150</w:t>
            </w:r>
          </w:p>
        </w:tc>
        <w:tc>
          <w:tcPr>
            <w:tcW w:w="0" w:type="auto"/>
          </w:tcPr>
          <w:p w14:paraId="46BB10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24.9</w:t>
            </w:r>
          </w:p>
        </w:tc>
        <w:tc>
          <w:tcPr>
            <w:tcW w:w="0" w:type="auto"/>
          </w:tcPr>
          <w:p w14:paraId="116ABF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0.572</w:t>
            </w:r>
          </w:p>
        </w:tc>
        <w:tc>
          <w:tcPr>
            <w:tcW w:w="1521" w:type="dxa"/>
          </w:tcPr>
          <w:p w14:paraId="4748A05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0.458</w:t>
            </w:r>
          </w:p>
        </w:tc>
        <w:tc>
          <w:tcPr>
            <w:tcW w:w="1559" w:type="dxa"/>
          </w:tcPr>
          <w:p w14:paraId="483D49C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0.494</w:t>
            </w:r>
          </w:p>
        </w:tc>
      </w:tr>
      <w:tr w:rsidR="00F70A55" w:rsidRPr="00F70A55" w14:paraId="73AC60BC" w14:textId="77777777" w:rsidTr="009449DB">
        <w:tc>
          <w:tcPr>
            <w:tcW w:w="0" w:type="auto"/>
          </w:tcPr>
          <w:p w14:paraId="1F67CD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6,000</w:t>
            </w:r>
          </w:p>
        </w:tc>
        <w:tc>
          <w:tcPr>
            <w:tcW w:w="0" w:type="auto"/>
          </w:tcPr>
          <w:p w14:paraId="6C38BF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150</w:t>
            </w:r>
          </w:p>
        </w:tc>
        <w:tc>
          <w:tcPr>
            <w:tcW w:w="0" w:type="auto"/>
          </w:tcPr>
          <w:p w14:paraId="5825C8B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50.3</w:t>
            </w:r>
          </w:p>
        </w:tc>
        <w:tc>
          <w:tcPr>
            <w:tcW w:w="0" w:type="auto"/>
          </w:tcPr>
          <w:p w14:paraId="3C930F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0.579</w:t>
            </w:r>
          </w:p>
        </w:tc>
        <w:tc>
          <w:tcPr>
            <w:tcW w:w="1521" w:type="dxa"/>
          </w:tcPr>
          <w:p w14:paraId="70B6DF0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0.491</w:t>
            </w:r>
          </w:p>
        </w:tc>
        <w:tc>
          <w:tcPr>
            <w:tcW w:w="1559" w:type="dxa"/>
          </w:tcPr>
          <w:p w14:paraId="32975BE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0.517</w:t>
            </w:r>
          </w:p>
        </w:tc>
      </w:tr>
      <w:tr w:rsidR="00F70A55" w:rsidRPr="00F70A55" w14:paraId="4A7B8323" w14:textId="77777777" w:rsidTr="009449DB">
        <w:tc>
          <w:tcPr>
            <w:tcW w:w="0" w:type="auto"/>
          </w:tcPr>
          <w:p w14:paraId="37080D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12,000 </w:t>
            </w:r>
            <w:r w:rsidRPr="00F70A55">
              <w:rPr>
                <w:rFonts w:ascii="Cambria" w:eastAsia="Cambria" w:hAnsi="Cambria" w:cs="Times New Roman"/>
                <w:i/>
                <w:iCs/>
                <w:sz w:val="15"/>
                <w:szCs w:val="15"/>
              </w:rPr>
              <w:t>(the delivered world)</w:t>
            </w:r>
          </w:p>
        </w:tc>
        <w:tc>
          <w:tcPr>
            <w:tcW w:w="0" w:type="auto"/>
          </w:tcPr>
          <w:p w14:paraId="4AFF7A3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150</w:t>
            </w:r>
          </w:p>
        </w:tc>
        <w:tc>
          <w:tcPr>
            <w:tcW w:w="0" w:type="auto"/>
          </w:tcPr>
          <w:p w14:paraId="460111B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102.1</w:t>
            </w:r>
          </w:p>
        </w:tc>
        <w:tc>
          <w:tcPr>
            <w:tcW w:w="0" w:type="auto"/>
          </w:tcPr>
          <w:p w14:paraId="32122D2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0.573</w:t>
            </w:r>
          </w:p>
        </w:tc>
        <w:tc>
          <w:tcPr>
            <w:tcW w:w="1521" w:type="dxa"/>
          </w:tcPr>
          <w:p w14:paraId="7E5AA1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0.522</w:t>
            </w:r>
          </w:p>
        </w:tc>
        <w:tc>
          <w:tcPr>
            <w:tcW w:w="1559" w:type="dxa"/>
          </w:tcPr>
          <w:p w14:paraId="75FB73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0.533</w:t>
            </w:r>
          </w:p>
        </w:tc>
      </w:tr>
      <w:tr w:rsidR="00F70A55" w:rsidRPr="00F70A55" w14:paraId="148519C8" w14:textId="77777777" w:rsidTr="009449DB">
        <w:tc>
          <w:tcPr>
            <w:tcW w:w="0" w:type="auto"/>
          </w:tcPr>
          <w:p w14:paraId="7F62B5B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3,000 </w:t>
            </w:r>
            <w:r w:rsidRPr="00F70A55">
              <w:rPr>
                <w:rFonts w:ascii="Cambria" w:eastAsia="Cambria" w:hAnsi="Cambria" w:cs="Times New Roman"/>
                <w:i/>
                <w:iCs/>
                <w:sz w:val="15"/>
                <w:szCs w:val="15"/>
              </w:rPr>
              <w:t>(matched-density control)</w:t>
            </w:r>
          </w:p>
        </w:tc>
        <w:tc>
          <w:tcPr>
            <w:tcW w:w="0" w:type="auto"/>
          </w:tcPr>
          <w:p w14:paraId="08E161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600</w:t>
            </w:r>
          </w:p>
        </w:tc>
        <w:tc>
          <w:tcPr>
            <w:tcW w:w="0" w:type="auto"/>
          </w:tcPr>
          <w:p w14:paraId="496C246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99.6</w:t>
            </w:r>
          </w:p>
        </w:tc>
        <w:tc>
          <w:tcPr>
            <w:tcW w:w="0" w:type="auto"/>
          </w:tcPr>
          <w:p w14:paraId="54BD4A0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0.613</w:t>
            </w:r>
          </w:p>
        </w:tc>
        <w:tc>
          <w:tcPr>
            <w:tcW w:w="1521" w:type="dxa"/>
          </w:tcPr>
          <w:p w14:paraId="7CCCBFE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0.585</w:t>
            </w:r>
          </w:p>
        </w:tc>
        <w:tc>
          <w:tcPr>
            <w:tcW w:w="1559" w:type="dxa"/>
          </w:tcPr>
          <w:p w14:paraId="55EA31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0.544</w:t>
            </w:r>
          </w:p>
        </w:tc>
      </w:tr>
    </w:tbl>
    <w:p w14:paraId="513AC9B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ridge is flat in users and best on the control, as predicted; implicit ALS rises with users, as predicted; but at 12,000 users it </w:t>
      </w:r>
      <w:r w:rsidRPr="00F70A55">
        <w:rPr>
          <w:rFonts w:ascii="Cambria" w:eastAsia="Cambria" w:hAnsi="Cambria" w:cs="Times New Roman"/>
          <w:i/>
          <w:iCs/>
          <w:sz w:val="21"/>
          <w:szCs w:val="21"/>
        </w:rPr>
        <w:t>still</w:t>
      </w:r>
      <w:r w:rsidRPr="00F70A55">
        <w:rPr>
          <w:rFonts w:ascii="Cambria" w:eastAsia="Cambria" w:hAnsi="Cambria" w:cs="Times New Roman"/>
          <w:sz w:val="21"/>
          <w:szCs w:val="21"/>
        </w:rPr>
        <w:t xml:space="preserve"> trails the ridge by 0.04, and the control — the same impressions per item with a quarter of the users — scores </w:t>
      </w:r>
      <w:r w:rsidRPr="00F70A55">
        <w:rPr>
          <w:rFonts w:ascii="Cambria" w:eastAsia="Cambria" w:hAnsi="Cambria" w:cs="Times New Roman"/>
          <w:i/>
          <w:iCs/>
          <w:sz w:val="21"/>
          <w:szCs w:val="21"/>
        </w:rPr>
        <w:t>higher</w:t>
      </w:r>
      <w:r w:rsidRPr="00F70A55">
        <w:rPr>
          <w:rFonts w:ascii="Cambria" w:eastAsia="Cambria" w:hAnsi="Cambria" w:cs="Times New Roman"/>
          <w:sz w:val="21"/>
          <w:szCs w:val="21"/>
        </w:rPr>
        <w:t xml:space="preserve"> than the 12,000-user row (0.544 against 0.533). Per-item density matters at least as much as user count, and the user-count explanation is withdrawn.</w:t>
      </w:r>
    </w:p>
    <w:p w14:paraId="575A982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What the third row shows instead is the actual answer, because that row </w:t>
      </w:r>
      <w:r w:rsidRPr="00F70A55">
        <w:rPr>
          <w:rFonts w:ascii="Cambria" w:eastAsia="Cambria" w:hAnsi="Cambria" w:cs="Times New Roman"/>
          <w:i/>
          <w:iCs/>
          <w:sz w:val="21"/>
          <w:szCs w:val="21"/>
        </w:rPr>
        <w:t>is</w:t>
      </w:r>
      <w:r w:rsidRPr="00F70A55">
        <w:rPr>
          <w:rFonts w:ascii="Cambria" w:eastAsia="Cambria" w:hAnsi="Cambria" w:cs="Times New Roman"/>
          <w:sz w:val="21"/>
          <w:szCs w:val="21"/>
        </w:rPr>
        <w:t xml:space="preserve"> the delivered world, scored by the sweep’s reference models: on the same users, the same impressions and the same holdout, a per-user </w:t>
      </w:r>
      <w:r w:rsidRPr="00F70A55">
        <w:rPr>
          <w:rFonts w:ascii="Cambria" w:eastAsia="Cambria" w:hAnsi="Cambria" w:cs="Times New Roman"/>
          <w:b/>
          <w:bCs/>
          <w:sz w:val="21"/>
          <w:szCs w:val="21"/>
        </w:rPr>
        <w:t>ridge</w:t>
      </w:r>
      <w:r w:rsidRPr="00F70A55">
        <w:rPr>
          <w:rFonts w:ascii="Cambria" w:eastAsia="Cambria" w:hAnsi="Cambria" w:cs="Times New Roman"/>
          <w:sz w:val="21"/>
          <w:szCs w:val="21"/>
        </w:rPr>
        <w:t xml:space="preserve"> on the observable metadata beats implicit ALS (0.573 against 0.533 at NDCG@5), while in §8.2 the </w:t>
      </w:r>
      <w:r w:rsidRPr="00F70A55">
        <w:rPr>
          <w:rFonts w:ascii="Cambria" w:eastAsia="Cambria" w:hAnsi="Cambria" w:cs="Times New Roman"/>
          <w:i/>
          <w:iCs/>
          <w:sz w:val="21"/>
          <w:szCs w:val="21"/>
        </w:rPr>
        <w:t>delivered</w:t>
      </w:r>
      <w:r w:rsidRPr="00F70A55">
        <w:rPr>
          <w:rFonts w:ascii="Cambria" w:eastAsia="Cambria" w:hAnsi="Cambria" w:cs="Times New Roman"/>
          <w:sz w:val="21"/>
          <w:szCs w:val="21"/>
        </w:rPr>
        <w:t xml:space="preserve"> content model loses to the same ALS by a wide margin (0.5187 against 0.5984 at NDCG@10 on the same holdout). The two content models are not the same model. §5’s is a profile — the sum of the feature vectors of the items a user engaged with, ranked by cosine — which uses only positives and cannot learn that a user </w:t>
      </w:r>
      <w:r w:rsidRPr="00F70A55">
        <w:rPr>
          <w:rFonts w:ascii="Cambria" w:eastAsia="Cambria" w:hAnsi="Cambria" w:cs="Times New Roman"/>
          <w:i/>
          <w:iCs/>
          <w:sz w:val="21"/>
          <w:szCs w:val="21"/>
        </w:rPr>
        <w:t>avoids</w:t>
      </w:r>
      <w:r w:rsidRPr="00F70A55">
        <w:rPr>
          <w:rFonts w:ascii="Cambria" w:eastAsia="Cambria" w:hAnsi="Cambria" w:cs="Times New Roman"/>
          <w:sz w:val="21"/>
          <w:szCs w:val="21"/>
        </w:rPr>
        <w:t xml:space="preserve"> a style; the sweep’s ridge fits per-user coefficients from the user’s impressions with the non-engagements as zeros, so it uses the negatives too. </w:t>
      </w:r>
      <w:r w:rsidRPr="00F70A55">
        <w:rPr>
          <w:rFonts w:ascii="Cambria" w:eastAsia="Cambria" w:hAnsi="Cambria" w:cs="Times New Roman"/>
          <w:b/>
          <w:bCs/>
          <w:sz w:val="21"/>
          <w:szCs w:val="21"/>
        </w:rPr>
        <w:t>The behaviour-beats-metadata result of §8 is a result against §5’s content model, and the sweep says a stronger content model on the same metadata may reverse it.</w:t>
      </w:r>
      <w:r w:rsidRPr="00F70A55">
        <w:rPr>
          <w:rFonts w:ascii="Cambria" w:eastAsia="Cambria" w:hAnsi="Cambria" w:cs="Times New Roman"/>
          <w:sz w:val="21"/>
          <w:szCs w:val="21"/>
        </w:rPr>
        <w:t xml:space="preserve"> That is a finding about the delivered ladder, not about the sweep, and §8.3 ran the per-user ridge as rung 2b — the same signal as rung 2 with a better estimator, exactly the shape of step rungs 3–5 and 6b already are. It reversed the reading: 0.5972 against ALS’s 0.5984 on the unbiased holdout, a tie, at nine times the coverage (§5.0). The density warning below survives untouched.</w:t>
      </w:r>
    </w:p>
    <w:p w14:paraId="498BDBF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On the weight sweep the implicit model behaves as a CF model should — it </w:t>
      </w:r>
      <w:r w:rsidRPr="00F70A55">
        <w:rPr>
          <w:rFonts w:ascii="Cambria" w:eastAsia="Cambria" w:hAnsi="Cambria" w:cs="Times New Roman"/>
          <w:i/>
          <w:iCs/>
          <w:sz w:val="21"/>
          <w:szCs w:val="21"/>
        </w:rPr>
        <w:t>rises</w:t>
      </w:r>
      <w:r w:rsidRPr="00F70A55">
        <w:rPr>
          <w:rFonts w:ascii="Cambria" w:eastAsia="Cambria" w:hAnsi="Cambria" w:cs="Times New Roman"/>
          <w:sz w:val="21"/>
          <w:szCs w:val="21"/>
        </w:rPr>
        <w:t xml:space="preserve"> with the hidden weight (0.542 → 0.628 across the sweep) while the ridge falls (0.654 → 0.355), and the crossover moves from ~0.8 to about </w:t>
      </w:r>
      <w:r w:rsidRPr="00F70A55">
        <w:rPr>
          <w:rFonts w:ascii="Cambria" w:eastAsia="Cambria" w:hAnsi="Cambria" w:cs="Times New Roman"/>
          <w:b/>
          <w:bCs/>
          <w:sz w:val="21"/>
          <w:szCs w:val="21"/>
        </w:rPr>
        <w:t>0.6</w:t>
      </w:r>
      <w:r w:rsidRPr="00F70A55">
        <w:rPr>
          <w:rFonts w:ascii="Cambria" w:eastAsia="Cambria" w:hAnsi="Cambria" w:cs="Times New Roman"/>
          <w:sz w:val="21"/>
          <w:szCs w:val="21"/>
        </w:rPr>
        <w:t xml:space="preserve">, still above the operating point of 0.41. And on cold users it is the </w:t>
      </w:r>
      <w:r w:rsidRPr="00F70A55">
        <w:rPr>
          <w:rFonts w:ascii="Cambria" w:eastAsia="Cambria" w:hAnsi="Cambria" w:cs="Times New Roman"/>
          <w:i/>
          <w:iCs/>
          <w:sz w:val="21"/>
          <w:szCs w:val="21"/>
        </w:rPr>
        <w:t>worst</w:t>
      </w:r>
      <w:r w:rsidRPr="00F70A55">
        <w:rPr>
          <w:rFonts w:ascii="Cambria" w:eastAsia="Cambria" w:hAnsi="Cambria" w:cs="Times New Roman"/>
          <w:sz w:val="21"/>
          <w:szCs w:val="21"/>
        </w:rPr>
        <w:t xml:space="preserve"> of the three (0.42 against the explicit model’s 0.46 at the operating point): a user with no training engagement sits at the origin of the factor space and scores every item zero, whereas the explicit model’s item-bias term hands that user a global quality ranking. That confirms the cold-start paragraph below from the other direction — the explicit model’s cold-start advantage was its bias term, not its factors.</w:t>
      </w:r>
    </w:p>
    <w:p w14:paraId="1583989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density warning itself still stands, and is worth stating as a warning rather than a result. An earlier configuration of this notebook used 15,000 items at ~55 impressions/user — 13 per item — and had the project gone straight from there to NCF / AutoRec / sequential models, every one of them would have been trained on data that structurally cannot support them. The delivered dataset sits at </w:t>
      </w:r>
      <w:r w:rsidRPr="00F70A55">
        <w:rPr>
          <w:rFonts w:ascii="Cambria" w:eastAsia="Cambria" w:hAnsi="Cambria" w:cs="Times New Roman"/>
          <w:b/>
          <w:bCs/>
          <w:sz w:val="21"/>
          <w:szCs w:val="21"/>
        </w:rPr>
        <w:t>102 impressions per item</w:t>
      </w:r>
      <w:r w:rsidRPr="00F70A55">
        <w:rPr>
          <w:rFonts w:ascii="Cambria" w:eastAsia="Cambria" w:hAnsi="Cambria" w:cs="Times New Roman"/>
          <w:sz w:val="21"/>
          <w:szCs w:val="21"/>
        </w:rPr>
        <w:t>.</w:t>
      </w:r>
    </w:p>
    <w:p w14:paraId="748168E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weight sweep moves the crossover, and moves it a long way.</w:t>
      </w:r>
    </w:p>
    <w:tbl>
      <w:tblPr>
        <w:tblStyle w:val="Table1"/>
        <w:tblW w:w="0" w:type="auto"/>
        <w:tblLayout w:type="fixed"/>
        <w:tblLook w:val="0020" w:firstRow="1" w:lastRow="0" w:firstColumn="0" w:lastColumn="0" w:noHBand="0" w:noVBand="0"/>
      </w:tblPr>
      <w:tblGrid>
        <w:gridCol w:w="1242"/>
        <w:gridCol w:w="1701"/>
        <w:gridCol w:w="709"/>
        <w:gridCol w:w="567"/>
      </w:tblGrid>
      <w:tr w:rsidR="00F70A55" w:rsidRPr="00F70A55" w14:paraId="1179FD28"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1242" w:type="dxa"/>
          </w:tcPr>
          <w:p w14:paraId="23A1C7B9" w14:textId="77777777" w:rsidR="00F70A55" w:rsidRPr="00F70A55" w:rsidRDefault="00F70A55" w:rsidP="00F70A55">
            <w:pPr>
              <w:spacing w:before="36" w:after="36"/>
              <w:ind w:right="-285"/>
              <w:rPr>
                <w:rFonts w:ascii="Cambria" w:eastAsia="Cambria" w:hAnsi="Cambria" w:cs="Times New Roman"/>
                <w:sz w:val="15"/>
                <w:szCs w:val="15"/>
              </w:rPr>
            </w:pPr>
            <m:oMathPara>
              <m:oMath>
                <m:sSub>
                  <m:sSubPr>
                    <m:ctrlPr>
                      <w:rPr>
                        <w:rFonts w:ascii="Cambria Math" w:eastAsia="Cambria" w:hAnsi="Cambria Math" w:cs="Times New Roman"/>
                        <w:sz w:val="15"/>
                        <w:szCs w:val="15"/>
                      </w:rPr>
                    </m:ctrlPr>
                  </m:sSubPr>
                  <m:e>
                    <m:r>
                      <w:rPr>
                        <w:rFonts w:ascii="Cambria Math" w:eastAsia="Cambria" w:hAnsi="Cambria Math" w:cs="Times New Roman"/>
                        <w:sz w:val="15"/>
                        <w:szCs w:val="15"/>
                      </w:rPr>
                      <m:t>w</m:t>
                    </m:r>
                  </m:e>
                  <m:sub>
                    <m:r>
                      <m:rPr>
                        <m:scr m:val="script"/>
                        <m:sty m:val="p"/>
                      </m:rPr>
                      <w:rPr>
                        <w:rFonts w:ascii="Cambria Math" w:eastAsia="Cambria" w:hAnsi="Cambria Math" w:cs="Times New Roman"/>
                        <w:sz w:val="15"/>
                        <w:szCs w:val="15"/>
                      </w:rPr>
                      <m:t>l</m:t>
                    </m:r>
                  </m:sub>
                </m:sSub>
                <m:r>
                  <m:rPr>
                    <m:sty m:val="p"/>
                  </m:rPr>
                  <w:rPr>
                    <w:rFonts w:ascii="Cambria Math" w:eastAsia="Cambria" w:hAnsi="Cambria Math" w:cs="Times New Roman"/>
                    <w:sz w:val="15"/>
                    <w:szCs w:val="15"/>
                  </w:rPr>
                  <m:t>/</m:t>
                </m:r>
                <m:sSub>
                  <m:sSubPr>
                    <m:ctrlPr>
                      <w:rPr>
                        <w:rFonts w:ascii="Cambria Math" w:eastAsia="Cambria" w:hAnsi="Cambria Math" w:cs="Times New Roman"/>
                        <w:sz w:val="15"/>
                        <w:szCs w:val="15"/>
                      </w:rPr>
                    </m:ctrlPr>
                  </m:sSubPr>
                  <m:e>
                    <m:r>
                      <w:rPr>
                        <w:rFonts w:ascii="Cambria Math" w:eastAsia="Cambria" w:hAnsi="Cambria Math" w:cs="Times New Roman"/>
                        <w:sz w:val="15"/>
                        <w:szCs w:val="15"/>
                      </w:rPr>
                      <m:t>w</m:t>
                    </m:r>
                  </m:e>
                  <m:sub>
                    <m:r>
                      <w:rPr>
                        <w:rFonts w:ascii="Cambria Math" w:eastAsia="Cambria" w:hAnsi="Cambria Math" w:cs="Times New Roman"/>
                        <w:sz w:val="15"/>
                        <w:szCs w:val="15"/>
                      </w:rPr>
                      <m:t>e</m:t>
                    </m:r>
                  </m:sub>
                </m:sSub>
              </m:oMath>
            </m:oMathPara>
          </w:p>
        </w:tc>
        <w:tc>
          <w:tcPr>
            <w:tcW w:w="1701" w:type="dxa"/>
          </w:tcPr>
          <w:p w14:paraId="1077D6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content-explainable </w:t>
            </w:r>
            <m:oMath>
              <m:sSup>
                <m:sSupPr>
                  <m:ctrlPr>
                    <w:rPr>
                      <w:rFonts w:ascii="Cambria Math" w:eastAsia="Cambria" w:hAnsi="Cambria Math" w:cs="Times New Roman"/>
                      <w:sz w:val="15"/>
                      <w:szCs w:val="15"/>
                    </w:rPr>
                  </m:ctrlPr>
                </m:sSupPr>
                <m:e>
                  <m:r>
                    <w:rPr>
                      <w:rFonts w:ascii="Cambria Math" w:eastAsia="Cambria" w:hAnsi="Cambria Math" w:cs="Times New Roman"/>
                      <w:sz w:val="15"/>
                      <w:szCs w:val="15"/>
                    </w:rPr>
                    <m:t>R</m:t>
                  </m:r>
                </m:e>
                <m:sup>
                  <m:r>
                    <w:rPr>
                      <w:rFonts w:ascii="Cambria Math" w:eastAsia="Cambria" w:hAnsi="Cambria Math" w:cs="Times New Roman"/>
                      <w:sz w:val="15"/>
                      <w:szCs w:val="15"/>
                    </w:rPr>
                    <m:t>2</m:t>
                  </m:r>
                </m:sup>
              </m:sSup>
            </m:oMath>
          </w:p>
        </w:tc>
        <w:tc>
          <w:tcPr>
            <w:tcW w:w="709" w:type="dxa"/>
          </w:tcPr>
          <w:p w14:paraId="606911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CB</w:t>
            </w:r>
          </w:p>
        </w:tc>
        <w:tc>
          <w:tcPr>
            <w:tcW w:w="567" w:type="dxa"/>
          </w:tcPr>
          <w:p w14:paraId="39C68F7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MF</w:t>
            </w:r>
          </w:p>
        </w:tc>
      </w:tr>
      <w:tr w:rsidR="00F70A55" w:rsidRPr="00F70A55" w14:paraId="5DEFFA97" w14:textId="77777777" w:rsidTr="009449DB">
        <w:tc>
          <w:tcPr>
            <w:tcW w:w="1242" w:type="dxa"/>
          </w:tcPr>
          <w:p w14:paraId="0FF19AD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w:t>
            </w:r>
          </w:p>
        </w:tc>
        <w:tc>
          <w:tcPr>
            <w:tcW w:w="1701" w:type="dxa"/>
          </w:tcPr>
          <w:p w14:paraId="42CEAD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0.941</w:t>
            </w:r>
          </w:p>
        </w:tc>
        <w:tc>
          <w:tcPr>
            <w:tcW w:w="709" w:type="dxa"/>
          </w:tcPr>
          <w:p w14:paraId="0DE8E7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0.654</w:t>
            </w:r>
          </w:p>
        </w:tc>
        <w:tc>
          <w:tcPr>
            <w:tcW w:w="567" w:type="dxa"/>
          </w:tcPr>
          <w:p w14:paraId="3B0C323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0.573</w:t>
            </w:r>
          </w:p>
        </w:tc>
      </w:tr>
      <w:tr w:rsidR="00F70A55" w:rsidRPr="00F70A55" w14:paraId="7FFE9BC6" w14:textId="77777777" w:rsidTr="009449DB">
        <w:tc>
          <w:tcPr>
            <w:tcW w:w="1242" w:type="dxa"/>
          </w:tcPr>
          <w:p w14:paraId="5A6D680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0.21</w:t>
            </w:r>
          </w:p>
        </w:tc>
        <w:tc>
          <w:tcPr>
            <w:tcW w:w="1701" w:type="dxa"/>
          </w:tcPr>
          <w:p w14:paraId="323D4B2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0.744</w:t>
            </w:r>
          </w:p>
        </w:tc>
        <w:tc>
          <w:tcPr>
            <w:tcW w:w="709" w:type="dxa"/>
          </w:tcPr>
          <w:p w14:paraId="747828B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0.629</w:t>
            </w:r>
          </w:p>
        </w:tc>
        <w:tc>
          <w:tcPr>
            <w:tcW w:w="567" w:type="dxa"/>
          </w:tcPr>
          <w:p w14:paraId="40BF25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0.556</w:t>
            </w:r>
          </w:p>
        </w:tc>
      </w:tr>
      <w:tr w:rsidR="00F70A55" w:rsidRPr="00F70A55" w14:paraId="16F54406" w14:textId="77777777" w:rsidTr="009449DB">
        <w:tc>
          <w:tcPr>
            <w:tcW w:w="1242" w:type="dxa"/>
          </w:tcPr>
          <w:p w14:paraId="65AAF28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0.41 ← used</w:t>
            </w:r>
          </w:p>
        </w:tc>
        <w:tc>
          <w:tcPr>
            <w:tcW w:w="1701" w:type="dxa"/>
          </w:tcPr>
          <w:p w14:paraId="6A2687E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0.489</w:t>
            </w:r>
          </w:p>
        </w:tc>
        <w:tc>
          <w:tcPr>
            <w:tcW w:w="709" w:type="dxa"/>
          </w:tcPr>
          <w:p w14:paraId="6338432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0.555</w:t>
            </w:r>
          </w:p>
        </w:tc>
        <w:tc>
          <w:tcPr>
            <w:tcW w:w="567" w:type="dxa"/>
          </w:tcPr>
          <w:p w14:paraId="0074ABF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0.513</w:t>
            </w:r>
          </w:p>
        </w:tc>
      </w:tr>
      <w:tr w:rsidR="00F70A55" w:rsidRPr="00F70A55" w14:paraId="635595AC" w14:textId="77777777" w:rsidTr="009449DB">
        <w:tc>
          <w:tcPr>
            <w:tcW w:w="1242" w:type="dxa"/>
          </w:tcPr>
          <w:p w14:paraId="5A3F5D3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0.82</w:t>
            </w:r>
          </w:p>
        </w:tc>
        <w:tc>
          <w:tcPr>
            <w:tcW w:w="1701" w:type="dxa"/>
          </w:tcPr>
          <w:p w14:paraId="4BE8E84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0.223</w:t>
            </w:r>
          </w:p>
        </w:tc>
        <w:tc>
          <w:tcPr>
            <w:tcW w:w="709" w:type="dxa"/>
          </w:tcPr>
          <w:p w14:paraId="4124D3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0.446</w:t>
            </w:r>
          </w:p>
        </w:tc>
        <w:tc>
          <w:tcPr>
            <w:tcW w:w="567" w:type="dxa"/>
          </w:tcPr>
          <w:p w14:paraId="3CC8183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0.460</w:t>
            </w:r>
          </w:p>
        </w:tc>
      </w:tr>
      <w:tr w:rsidR="00F70A55" w:rsidRPr="00F70A55" w14:paraId="752CC318" w14:textId="77777777" w:rsidTr="009449DB">
        <w:tc>
          <w:tcPr>
            <w:tcW w:w="1242" w:type="dxa"/>
          </w:tcPr>
          <w:p w14:paraId="655BE15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1.46</w:t>
            </w:r>
          </w:p>
        </w:tc>
        <w:tc>
          <w:tcPr>
            <w:tcW w:w="1701" w:type="dxa"/>
          </w:tcPr>
          <w:p w14:paraId="10DFC79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0.092</w:t>
            </w:r>
          </w:p>
        </w:tc>
        <w:tc>
          <w:tcPr>
            <w:tcW w:w="709" w:type="dxa"/>
          </w:tcPr>
          <w:p w14:paraId="73F93D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w:t>
            </w:r>
          </w:p>
        </w:tc>
        <w:tc>
          <w:tcPr>
            <w:tcW w:w="567" w:type="dxa"/>
          </w:tcPr>
          <w:p w14:paraId="3BB3A0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0.381</w:t>
            </w:r>
          </w:p>
        </w:tc>
      </w:tr>
    </w:tbl>
    <w:p w14:paraId="51455BC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crossover sat near </w:t>
      </w: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m:rPr>
                <m:scr m:val="script"/>
                <m:sty m:val="p"/>
              </m:rPr>
              <w:rPr>
                <w:rFonts w:ascii="Cambria Math" w:eastAsia="Cambria" w:hAnsi="Cambria Math" w:cs="Times New Roman"/>
                <w:sz w:val="21"/>
                <w:szCs w:val="21"/>
              </w:rPr>
              <m:t>l</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w</m:t>
            </m:r>
          </m:e>
          <m:sub>
            <m:r>
              <w:rPr>
                <w:rFonts w:ascii="Cambria Math" w:eastAsia="Cambria" w:hAnsi="Cambria Math" w:cs="Times New Roman"/>
                <w:sz w:val="21"/>
                <w:szCs w:val="21"/>
              </w:rPr>
              <m:t>e</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0.3</m:t>
        </m:r>
      </m:oMath>
      <w:r w:rsidRPr="00F70A55">
        <w:rPr>
          <w:rFonts w:ascii="Cambria" w:eastAsia="Cambria" w:hAnsi="Cambria" w:cs="Times New Roman"/>
          <w:sz w:val="21"/>
          <w:szCs w:val="21"/>
        </w:rPr>
        <w:t xml:space="preserve"> under star ratings; it now sits near </w:t>
      </w:r>
      <w:r w:rsidRPr="00F70A55">
        <w:rPr>
          <w:rFonts w:ascii="Cambria" w:eastAsia="Cambria" w:hAnsi="Cambria" w:cs="Times New Roman"/>
          <w:b/>
          <w:bCs/>
          <w:sz w:val="21"/>
          <w:szCs w:val="21"/>
        </w:rPr>
        <w:t>0.8</w:t>
      </w:r>
      <w:r w:rsidRPr="00F70A55">
        <w:rPr>
          <w:rFonts w:ascii="Cambria" w:eastAsia="Cambria" w:hAnsi="Cambria" w:cs="Times New Roman"/>
          <w:sz w:val="21"/>
          <w:szCs w:val="21"/>
        </w:rPr>
        <w:t xml:space="preserve">, so the operating point used downstream (0.41) is on the </w:t>
      </w:r>
      <w:r w:rsidRPr="00F70A55">
        <w:rPr>
          <w:rFonts w:ascii="Cambria" w:eastAsia="Cambria" w:hAnsi="Cambria" w:cs="Times New Roman"/>
          <w:i/>
          <w:iCs/>
          <w:sz w:val="21"/>
          <w:szCs w:val="21"/>
        </w:rPr>
        <w:t>content</w:t>
      </w:r>
      <w:r w:rsidRPr="00F70A55">
        <w:rPr>
          <w:rFonts w:ascii="Cambria" w:eastAsia="Cambria" w:hAnsi="Cambria" w:cs="Times New Roman"/>
          <w:sz w:val="21"/>
          <w:szCs w:val="21"/>
        </w:rPr>
        <w:t xml:space="preserve"> side of it rather than just past it. The honest way to report the CB-vs-CF comparison is therefore still as a curve, but the curve has moved, and the direction of the move is the same mismatch described above.</w:t>
      </w:r>
    </w:p>
    <w:p w14:paraId="6CDE453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Cold start behaves the opposite way to the textbook expectation, and that survives the conversion.</w:t>
      </w:r>
      <w:r w:rsidRPr="00F70A55">
        <w:rPr>
          <w:rFonts w:ascii="Cambria" w:eastAsia="Cambria" w:hAnsi="Cambria" w:cs="Times New Roman"/>
          <w:sz w:val="21"/>
          <w:szCs w:val="21"/>
        </w:rPr>
        <w:t xml:space="preserve"> At the operating point the per-user ridge collapses on the ≤5-impression cohort (0.380, against 0.581 on active users) while MF degrades far less (0.461 against 0.521) — so MF is </w:t>
      </w:r>
      <w:r w:rsidRPr="00F70A55">
        <w:rPr>
          <w:rFonts w:ascii="Cambria" w:eastAsia="Cambria" w:hAnsi="Cambria" w:cs="Times New Roman"/>
          <w:i/>
          <w:iCs/>
          <w:sz w:val="21"/>
          <w:szCs w:val="21"/>
        </w:rPr>
        <w:t>ahead</w:t>
      </w:r>
      <w:r w:rsidRPr="00F70A55">
        <w:rPr>
          <w:rFonts w:ascii="Cambria" w:eastAsia="Cambria" w:hAnsi="Cambria" w:cs="Times New Roman"/>
          <w:sz w:val="21"/>
          <w:szCs w:val="21"/>
        </w:rPr>
        <w:t xml:space="preserve"> of the content model on exactly the users where content-based methods are supposed to win. The cause is structural, not a tuning accident: the </w:t>
      </w:r>
      <w:r w:rsidRPr="00F70A55">
        <w:rPr>
          <w:rFonts w:ascii="Cambria" w:eastAsia="Cambria" w:hAnsi="Cambria" w:cs="Times New Roman"/>
          <w:sz w:val="21"/>
          <w:szCs w:val="21"/>
        </w:rPr>
        <w:lastRenderedPageBreak/>
        <w:t>ridge fits 39 coefficients per user from that user’s own impressions alone and cannot borrow across users, whereas MF’s item-bias term is a global quality prior that needs no user history at all. This is the one conclusion in this section that the conversion left completely intact.</w:t>
      </w:r>
    </w:p>
    <w:p w14:paraId="2611649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reference model here is deliberately the naive version, and it fails the way the naive version should. The implication for the modelling that follows is concrete: a content-based recommender that actually helps cold users has to key off the </w:t>
      </w:r>
      <w:r w:rsidRPr="00F70A55">
        <w:rPr>
          <w:rFonts w:ascii="Cambria" w:eastAsia="Cambria" w:hAnsi="Cambria" w:cs="Times New Roman"/>
          <w:b/>
          <w:bCs/>
          <w:sz w:val="21"/>
          <w:szCs w:val="21"/>
        </w:rPr>
        <w:t>declared profile</w:t>
      </w:r>
      <w:r w:rsidRPr="00F70A55">
        <w:rPr>
          <w:rFonts w:ascii="Cambria" w:eastAsia="Cambria" w:hAnsi="Cambria" w:cs="Times New Roman"/>
          <w:sz w:val="21"/>
          <w:szCs w:val="21"/>
        </w:rPr>
        <w:t xml:space="preserve"> (</w:t>
      </w:r>
      <w:r w:rsidRPr="00F70A55">
        <w:rPr>
          <w:rFonts w:ascii="Consolas" w:eastAsia="Cambria" w:hAnsi="Consolas" w:cs="Times New Roman"/>
          <w:sz w:val="11"/>
          <w:szCs w:val="11"/>
        </w:rPr>
        <w:t>declared_emotion</w:t>
      </w:r>
      <w:r w:rsidRPr="00F70A55">
        <w:rPr>
          <w:rFonts w:ascii="Cambria" w:eastAsia="Cambria" w:hAnsi="Cambria" w:cs="Times New Roman"/>
          <w:sz w:val="21"/>
          <w:szCs w:val="21"/>
        </w:rPr>
        <w:t xml:space="preserve">, </w:t>
      </w:r>
      <w:r w:rsidRPr="00F70A55">
        <w:rPr>
          <w:rFonts w:ascii="Consolas" w:eastAsia="Cambria" w:hAnsi="Consolas" w:cs="Times New Roman"/>
          <w:sz w:val="11"/>
          <w:szCs w:val="11"/>
        </w:rPr>
        <w:t>declared_style</w:t>
      </w:r>
      <w:r w:rsidRPr="00F70A55">
        <w:rPr>
          <w:rFonts w:ascii="Cambria" w:eastAsia="Cambria" w:hAnsi="Cambria" w:cs="Times New Roman"/>
          <w:sz w:val="21"/>
          <w:szCs w:val="21"/>
        </w:rPr>
        <w:t>) or off similarity to other users’ fitted profiles — not fit per-user coefficients from a handful of impressions. That is a design decision the sweep surfaced and a single headline number would have hidden.</w:t>
      </w:r>
    </w:p>
    <w:p w14:paraId="044C84AB"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7" w:name="X1ac7386337c24ca8992a5a4b31caae90c6747d8"/>
      <w:bookmarkEnd w:id="16"/>
      <w:r w:rsidRPr="00F70A55">
        <w:rPr>
          <w:rFonts w:ascii="Calibri" w:eastAsia="Times New Roman" w:hAnsi="Calibri" w:cs="Times New Roman"/>
          <w:b/>
          <w:bCs/>
          <w:color w:val="4F81BD"/>
          <w:sz w:val="21"/>
          <w:szCs w:val="21"/>
        </w:rPr>
        <w:t>2.5 What may and may not be concluded from this</w:t>
      </w:r>
    </w:p>
    <w:p w14:paraId="068A541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Supported.</w:t>
      </w:r>
      <w:r w:rsidRPr="00F70A55">
        <w:rPr>
          <w:rFonts w:ascii="Cambria" w:eastAsia="Cambria" w:hAnsi="Cambria" w:cs="Times New Roman"/>
          <w:sz w:val="21"/>
          <w:szCs w:val="21"/>
        </w:rPr>
        <w:t xml:space="preserve"> That the pipeline is correct end to end. That the models behave as theory predicts under a known generative process — that matrix factorisation recovers hidden factors no content feature exposes, that a per-user content regression collapses on cold-start users where a biased MF does not, that training on MNAR logs and testing on the uniform holdout moves specific metrics in specific directions. Relative ordering of methods, the gap to the measured ceiling, and the sensitivity of both to the simulator’s free parameters.</w:t>
      </w:r>
    </w:p>
    <w:p w14:paraId="03C994A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Not supported.</w:t>
      </w:r>
      <w:r w:rsidRPr="00F70A55">
        <w:rPr>
          <w:rFonts w:ascii="Cambria" w:eastAsia="Cambria" w:hAnsi="Cambria" w:cs="Times New Roman"/>
          <w:sz w:val="21"/>
          <w:szCs w:val="21"/>
        </w:rPr>
        <w:t xml:space="preserve"> Any absolute claim about real visitors. The numbers characterise this simulator. Where a conclusion depends on a stipulated weight or on catalogue density, §2.3 shows how far it can be pushed before it reverses.</w:t>
      </w:r>
    </w:p>
    <w:p w14:paraId="6758CCB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Not tested at all.</w:t>
      </w:r>
      <w:r w:rsidRPr="00F70A55">
        <w:rPr>
          <w:rFonts w:ascii="Cambria" w:eastAsia="Cambria" w:hAnsi="Cambria" w:cs="Times New Roman"/>
          <w:sz w:val="21"/>
          <w:szCs w:val="21"/>
        </w:rPr>
        <w:t xml:space="preserve"> Whether the recommended paintings actually evoke awe, contentment or amusement in a human being. ArtEmis supplies a crowd-annotated </w:t>
      </w:r>
      <w:r w:rsidRPr="00F70A55">
        <w:rPr>
          <w:rFonts w:ascii="Cambria" w:eastAsia="Cambria" w:hAnsi="Cambria" w:cs="Times New Roman"/>
          <w:i/>
          <w:iCs/>
          <w:sz w:val="21"/>
          <w:szCs w:val="21"/>
        </w:rPr>
        <w:t>proxy</w:t>
      </w:r>
      <w:r w:rsidRPr="00F70A55">
        <w:rPr>
          <w:rFonts w:ascii="Cambria" w:eastAsia="Cambria" w:hAnsi="Cambria" w:cs="Times New Roman"/>
          <w:sz w:val="21"/>
          <w:szCs w:val="21"/>
        </w:rPr>
        <w:t xml:space="preserve"> for the emotional response to each painting, and the simulated user reacts to that proxy by construction. Closing that loop needs a study with real participants — which is the honest next step for this project, not more modelling.</w:t>
      </w:r>
    </w:p>
    <w:p w14:paraId="54B37B73"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18" w:name="one-flat-table"/>
      <w:bookmarkEnd w:id="17"/>
      <w:r w:rsidRPr="00F70A55">
        <w:rPr>
          <w:rFonts w:ascii="Calibri" w:eastAsia="Times New Roman" w:hAnsi="Calibri" w:cs="Times New Roman"/>
          <w:b/>
          <w:bCs/>
          <w:color w:val="4F81BD"/>
          <w:sz w:val="21"/>
          <w:szCs w:val="21"/>
        </w:rPr>
        <w:t>2.6 One flat table</w:t>
      </w:r>
    </w:p>
    <w:p w14:paraId="0493D03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pieces above live in four files, which is the right shape for training but awkward for looking at. This joins them into a single dataframe — one row per impression, carrying both the painting’s content and the user’s profile — and saves it as </w:t>
      </w:r>
      <w:r w:rsidRPr="00F70A55">
        <w:rPr>
          <w:rFonts w:ascii="Consolas" w:eastAsia="Cambria" w:hAnsi="Consolas" w:cs="Times New Roman"/>
          <w:sz w:val="11"/>
          <w:szCs w:val="11"/>
        </w:rPr>
        <w:t>interactions.parquet</w:t>
      </w:r>
      <w:r w:rsidRPr="00F70A55">
        <w:rPr>
          <w:rFonts w:ascii="Cambria" w:eastAsia="Cambria" w:hAnsi="Cambria" w:cs="Times New Roman"/>
          <w:sz w:val="21"/>
          <w:szCs w:val="21"/>
        </w:rPr>
        <w:t>.</w:t>
      </w:r>
    </w:p>
    <w:p w14:paraId="35A83F0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Two joins are needed because </w:t>
      </w:r>
      <w:r w:rsidRPr="00F70A55">
        <w:rPr>
          <w:rFonts w:ascii="Consolas" w:eastAsia="Cambria" w:hAnsi="Consolas" w:cs="Times New Roman"/>
          <w:sz w:val="11"/>
          <w:szCs w:val="11"/>
        </w:rPr>
        <w:t>item_id</w:t>
      </w:r>
      <w:r w:rsidRPr="00F70A55">
        <w:rPr>
          <w:rFonts w:ascii="Cambria" w:eastAsia="Cambria" w:hAnsi="Cambria" w:cs="Times New Roman"/>
          <w:sz w:val="21"/>
          <w:szCs w:val="21"/>
        </w:rPr>
        <w:t xml:space="preserve"> is a positional index into the frozen §1.5 corpus rather than a key anything else carries: </w:t>
      </w:r>
      <w:r w:rsidRPr="00F70A55">
        <w:rPr>
          <w:rFonts w:ascii="Consolas" w:eastAsia="Cambria" w:hAnsi="Consolas" w:cs="Times New Roman"/>
          <w:sz w:val="11"/>
          <w:szCs w:val="11"/>
        </w:rPr>
        <w:t>synthetic_items.parquet</w:t>
      </w:r>
      <w:r w:rsidRPr="00F70A55">
        <w:rPr>
          <w:rFonts w:ascii="Cambria" w:eastAsia="Cambria" w:hAnsi="Cambria" w:cs="Times New Roman"/>
          <w:sz w:val="21"/>
          <w:szCs w:val="21"/>
        </w:rPr>
        <w:t xml:space="preserve"> is the </w:t>
      </w:r>
      <w:r w:rsidRPr="00F70A55">
        <w:rPr>
          <w:rFonts w:ascii="Consolas" w:eastAsia="Cambria" w:hAnsi="Consolas" w:cs="Times New Roman"/>
          <w:sz w:val="11"/>
          <w:szCs w:val="11"/>
        </w:rPr>
        <w:t>item_id ↔ file</w:t>
      </w:r>
      <w:r w:rsidRPr="00F70A55">
        <w:rPr>
          <w:rFonts w:ascii="Cambria" w:eastAsia="Cambria" w:hAnsi="Cambria" w:cs="Times New Roman"/>
          <w:sz w:val="21"/>
          <w:szCs w:val="21"/>
        </w:rPr>
        <w:t xml:space="preserve"> bridge, and </w:t>
      </w:r>
      <w:r w:rsidRPr="00F70A55">
        <w:rPr>
          <w:rFonts w:ascii="Consolas" w:eastAsia="Cambria" w:hAnsi="Consolas" w:cs="Times New Roman"/>
          <w:sz w:val="11"/>
          <w:szCs w:val="11"/>
        </w:rPr>
        <w:t>file</w:t>
      </w:r>
      <w:r w:rsidRPr="00F70A55">
        <w:rPr>
          <w:rFonts w:ascii="Cambria" w:eastAsia="Cambria" w:hAnsi="Cambria" w:cs="Times New Roman"/>
          <w:sz w:val="21"/>
          <w:szCs w:val="21"/>
        </w:rPr>
        <w:t xml:space="preserve"> is what joins back to the painting’s content.</w:t>
      </w:r>
    </w:p>
    <w:p w14:paraId="1286AFF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Use this table for exploration and plots. For training, prefer the separate files — this one repeats every painting’s features once per impression.</w:t>
      </w:r>
    </w:p>
    <w:p w14:paraId="541A121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2,126,031 rows x 18 columns  -&gt;  interactions.parquet</w:t>
      </w:r>
    </w:p>
    <w:p w14:paraId="0735CBE3"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user_id declared_emotion declared_style art_experience  is_cold_start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          sadness  Expressionism        regular           True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          sadness  Expressionism        regular           True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              awe  Expressionism         novice          False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1              awe  Expressionism         novice          False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              awe  Expressionism         novice          False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item_id                                               file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3344            Expressionism/ilka-gedo_spring-1973.jpg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15632  Romanticism/henry-raeburn_portrait-of-lucius-o...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20497    Expressionism/georges-braque_the-salon-1944.jpg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4371  Expressionism/franz-marc_two-cats-blue-and-yel...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8016  Romanticism/eugene-delacroix_apollo-slays-pyth...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artist          style              genre dominant_emotion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ilka gedo  Expressionism  ['Expressionism']              awe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henry raeburn    Romanticism    ['Romanticism']              awe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georges braque  Expressionism                NaN   something else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franz marc  Expressionism  ['Expressionism']        amusement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eugene delacroix    Romanticism    ['Romanticism']              awe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emo_awe  emo_contentment  emo_amusement  emotion_entropy  engaged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0  0.333333         0.166667       0.166667         1.329661        1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1  0.200000         0.000000       0.000000         1.609438        0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2  0.000000         0.166667       0.083333         1.791759        0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3  0.166667         0.000000       0.333333         1.560710        0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1.000000         0.000000       0.000000        -0.000000        1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timestamp  split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2026-01-27 01:35:23.355597671  train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2026-01-27 03:55:42.480419922  train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2026-01-19 05:02:32.025407651  train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2026-01-19 06:02:56.353579652  train  </w:t>
      </w:r>
      <w:r w:rsidRPr="00F70A55">
        <w:rPr>
          <w:rFonts w:ascii="Cambria" w:eastAsia="Cambria" w:hAnsi="Cambria" w:cs="Times New Roman"/>
          <w:sz w:val="21"/>
          <w:szCs w:val="21"/>
        </w:rPr>
        <w:br/>
      </w:r>
      <w:r w:rsidRPr="00F70A55">
        <w:rPr>
          <w:rFonts w:ascii="Consolas" w:eastAsia="Cambria" w:hAnsi="Consolas" w:cs="Times New Roman"/>
          <w:sz w:val="11"/>
          <w:szCs w:val="11"/>
        </w:rPr>
        <w:t>4 2026-01-19 19:03:14.936961895  train</w:t>
      </w:r>
    </w:p>
    <w:p w14:paraId="35DB85C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lastRenderedPageBreak/>
        <w:t>impressions per split : {'train': 1494002, 'val': 318818, 'test': 313211}</w:t>
      </w:r>
      <w:r w:rsidRPr="00F70A55">
        <w:rPr>
          <w:rFonts w:ascii="Cambria" w:eastAsia="Cambria" w:hAnsi="Cambria" w:cs="Times New Roman"/>
          <w:sz w:val="21"/>
          <w:szCs w:val="21"/>
        </w:rPr>
        <w:br/>
      </w:r>
      <w:r w:rsidRPr="00F70A55">
        <w:rPr>
          <w:rFonts w:ascii="Consolas" w:eastAsia="Cambria" w:hAnsi="Consolas" w:cs="Times New Roman"/>
          <w:sz w:val="11"/>
          <w:szCs w:val="11"/>
        </w:rPr>
        <w:t>engagement rate       : 0.536</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engagement rate by the user's declared emotion and the painting's dominant emotion</w:t>
      </w:r>
      <w:r w:rsidRPr="00F70A55">
        <w:rPr>
          <w:rFonts w:ascii="Cambria" w:eastAsia="Cambria" w:hAnsi="Cambria" w:cs="Times New Roman"/>
          <w:sz w:val="21"/>
          <w:szCs w:val="21"/>
        </w:rPr>
        <w:br/>
      </w:r>
      <w:r w:rsidRPr="00F70A55">
        <w:rPr>
          <w:rFonts w:ascii="Consolas" w:eastAsia="Cambria" w:hAnsi="Consolas" w:cs="Times New Roman"/>
          <w:sz w:val="11"/>
          <w:szCs w:val="11"/>
        </w:rPr>
        <w:t>dominant_emotion    awe  contentment  amusement  sadness</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declared_emotion                                        </w:t>
      </w:r>
      <w:r w:rsidRPr="00F70A55">
        <w:rPr>
          <w:rFonts w:ascii="Cambria" w:eastAsia="Cambria" w:hAnsi="Cambria" w:cs="Times New Roman"/>
          <w:sz w:val="21"/>
          <w:szCs w:val="21"/>
        </w:rPr>
        <w:br/>
      </w:r>
      <w:r w:rsidRPr="00F70A55">
        <w:rPr>
          <w:rFonts w:ascii="Consolas" w:eastAsia="Cambria" w:hAnsi="Consolas" w:cs="Times New Roman"/>
          <w:sz w:val="11"/>
          <w:szCs w:val="11"/>
        </w:rPr>
        <w:t>amusement         0.361        0.431      0.686    0.253</w:t>
      </w:r>
      <w:r w:rsidRPr="00F70A55">
        <w:rPr>
          <w:rFonts w:ascii="Cambria" w:eastAsia="Cambria" w:hAnsi="Cambria" w:cs="Times New Roman"/>
          <w:sz w:val="21"/>
          <w:szCs w:val="21"/>
        </w:rPr>
        <w:br/>
      </w:r>
      <w:r w:rsidRPr="00F70A55">
        <w:rPr>
          <w:rFonts w:ascii="Consolas" w:eastAsia="Cambria" w:hAnsi="Consolas" w:cs="Times New Roman"/>
          <w:sz w:val="11"/>
          <w:szCs w:val="11"/>
        </w:rPr>
        <w:t>anger             0.364        0.397      0.309    0.451</w:t>
      </w:r>
      <w:r w:rsidRPr="00F70A55">
        <w:rPr>
          <w:rFonts w:ascii="Cambria" w:eastAsia="Cambria" w:hAnsi="Cambria" w:cs="Times New Roman"/>
          <w:sz w:val="21"/>
          <w:szCs w:val="21"/>
        </w:rPr>
        <w:br/>
      </w:r>
      <w:r w:rsidRPr="00F70A55">
        <w:rPr>
          <w:rFonts w:ascii="Consolas" w:eastAsia="Cambria" w:hAnsi="Consolas" w:cs="Times New Roman"/>
          <w:sz w:val="11"/>
          <w:szCs w:val="11"/>
        </w:rPr>
        <w:t>awe               0.714        0.472      0.354    0.320</w:t>
      </w:r>
      <w:r w:rsidRPr="00F70A55">
        <w:rPr>
          <w:rFonts w:ascii="Cambria" w:eastAsia="Cambria" w:hAnsi="Cambria" w:cs="Times New Roman"/>
          <w:sz w:val="21"/>
          <w:szCs w:val="21"/>
        </w:rPr>
        <w:br/>
      </w:r>
      <w:r w:rsidRPr="00F70A55">
        <w:rPr>
          <w:rFonts w:ascii="Consolas" w:eastAsia="Cambria" w:hAnsi="Consolas" w:cs="Times New Roman"/>
          <w:sz w:val="11"/>
          <w:szCs w:val="11"/>
        </w:rPr>
        <w:t>contentment       0.549        0.848      0.452    0.329</w:t>
      </w:r>
      <w:r w:rsidRPr="00F70A55">
        <w:rPr>
          <w:rFonts w:ascii="Cambria" w:eastAsia="Cambria" w:hAnsi="Cambria" w:cs="Times New Roman"/>
          <w:sz w:val="21"/>
          <w:szCs w:val="21"/>
        </w:rPr>
        <w:br/>
      </w:r>
      <w:r w:rsidRPr="00F70A55">
        <w:rPr>
          <w:rFonts w:ascii="Consolas" w:eastAsia="Cambria" w:hAnsi="Consolas" w:cs="Times New Roman"/>
          <w:sz w:val="11"/>
          <w:szCs w:val="11"/>
        </w:rPr>
        <w:t>disgust           0.469        0.444      0.405    0.379</w:t>
      </w:r>
      <w:r w:rsidRPr="00F70A55">
        <w:rPr>
          <w:rFonts w:ascii="Cambria" w:eastAsia="Cambria" w:hAnsi="Cambria" w:cs="Times New Roman"/>
          <w:sz w:val="21"/>
          <w:szCs w:val="21"/>
        </w:rPr>
        <w:br/>
      </w:r>
      <w:r w:rsidRPr="00F70A55">
        <w:rPr>
          <w:rFonts w:ascii="Consolas" w:eastAsia="Cambria" w:hAnsi="Consolas" w:cs="Times New Roman"/>
          <w:sz w:val="11"/>
          <w:szCs w:val="11"/>
        </w:rPr>
        <w:t>excitement        0.490        0.453      0.448    0.264</w:t>
      </w:r>
      <w:r w:rsidRPr="00F70A55">
        <w:rPr>
          <w:rFonts w:ascii="Cambria" w:eastAsia="Cambria" w:hAnsi="Cambria" w:cs="Times New Roman"/>
          <w:sz w:val="21"/>
          <w:szCs w:val="21"/>
        </w:rPr>
        <w:br/>
      </w:r>
      <w:r w:rsidRPr="00F70A55">
        <w:rPr>
          <w:rFonts w:ascii="Consolas" w:eastAsia="Cambria" w:hAnsi="Consolas" w:cs="Times New Roman"/>
          <w:sz w:val="11"/>
          <w:szCs w:val="11"/>
        </w:rPr>
        <w:t>fear              0.392        0.320      0.295    0.515</w:t>
      </w:r>
      <w:r w:rsidRPr="00F70A55">
        <w:rPr>
          <w:rFonts w:ascii="Cambria" w:eastAsia="Cambria" w:hAnsi="Cambria" w:cs="Times New Roman"/>
          <w:sz w:val="21"/>
          <w:szCs w:val="21"/>
        </w:rPr>
        <w:br/>
      </w:r>
      <w:r w:rsidRPr="00F70A55">
        <w:rPr>
          <w:rFonts w:ascii="Consolas" w:eastAsia="Cambria" w:hAnsi="Consolas" w:cs="Times New Roman"/>
          <w:sz w:val="11"/>
          <w:szCs w:val="11"/>
        </w:rPr>
        <w:t>sadness           0.391        0.316      0.288    0.771</w:t>
      </w:r>
      <w:r w:rsidRPr="00F70A55">
        <w:rPr>
          <w:rFonts w:ascii="Cambria" w:eastAsia="Cambria" w:hAnsi="Cambria" w:cs="Times New Roman"/>
          <w:sz w:val="21"/>
          <w:szCs w:val="21"/>
        </w:rPr>
        <w:br/>
      </w:r>
      <w:r w:rsidRPr="00F70A55">
        <w:rPr>
          <w:rFonts w:ascii="Consolas" w:eastAsia="Cambria" w:hAnsi="Consolas" w:cs="Times New Roman"/>
          <w:sz w:val="11"/>
          <w:szCs w:val="11"/>
        </w:rPr>
        <w:t>something else    0.420        0.436      0.455    0.395</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top 5 artists by number of impressions received</w:t>
      </w:r>
      <w:r w:rsidRPr="00F70A55">
        <w:rPr>
          <w:rFonts w:ascii="Cambria" w:eastAsia="Cambria" w:hAnsi="Cambria" w:cs="Times New Roman"/>
          <w:sz w:val="21"/>
          <w:szCs w:val="21"/>
        </w:rPr>
        <w:br/>
      </w:r>
      <w:r w:rsidRPr="00F70A55">
        <w:rPr>
          <w:rFonts w:ascii="Consolas" w:eastAsia="Cambria" w:hAnsi="Consolas" w:cs="Times New Roman"/>
          <w:sz w:val="11"/>
          <w:szCs w:val="11"/>
        </w:rPr>
        <w:t>artist</w:t>
      </w:r>
      <w:r w:rsidRPr="00F70A55">
        <w:rPr>
          <w:rFonts w:ascii="Cambria" w:eastAsia="Cambria" w:hAnsi="Cambria" w:cs="Times New Roman"/>
          <w:sz w:val="21"/>
          <w:szCs w:val="21"/>
        </w:rPr>
        <w:br/>
      </w:r>
      <w:r w:rsidRPr="00F70A55">
        <w:rPr>
          <w:rFonts w:ascii="Consolas" w:eastAsia="Cambria" w:hAnsi="Consolas" w:cs="Times New Roman"/>
          <w:sz w:val="11"/>
          <w:szCs w:val="11"/>
        </w:rPr>
        <w:t>karl bryullov               20877</w:t>
      </w:r>
      <w:r w:rsidRPr="00F70A55">
        <w:rPr>
          <w:rFonts w:ascii="Cambria" w:eastAsia="Cambria" w:hAnsi="Cambria" w:cs="Times New Roman"/>
          <w:sz w:val="21"/>
          <w:szCs w:val="21"/>
        </w:rPr>
        <w:br/>
      </w:r>
      <w:r w:rsidRPr="00F70A55">
        <w:rPr>
          <w:rFonts w:ascii="Consolas" w:eastAsia="Cambria" w:hAnsi="Consolas" w:cs="Times New Roman"/>
          <w:sz w:val="11"/>
          <w:szCs w:val="11"/>
        </w:rPr>
        <w:t>koloman moser               19946</w:t>
      </w:r>
      <w:r w:rsidRPr="00F70A55">
        <w:rPr>
          <w:rFonts w:ascii="Cambria" w:eastAsia="Cambria" w:hAnsi="Cambria" w:cs="Times New Roman"/>
          <w:sz w:val="21"/>
          <w:szCs w:val="21"/>
        </w:rPr>
        <w:br/>
      </w:r>
      <w:r w:rsidRPr="00F70A55">
        <w:rPr>
          <w:rFonts w:ascii="Consolas" w:eastAsia="Cambria" w:hAnsi="Consolas" w:cs="Times New Roman"/>
          <w:sz w:val="11"/>
          <w:szCs w:val="11"/>
        </w:rPr>
        <w:t>sir lawrence alma tadema    19679</w:t>
      </w:r>
      <w:r w:rsidRPr="00F70A55">
        <w:rPr>
          <w:rFonts w:ascii="Cambria" w:eastAsia="Cambria" w:hAnsi="Cambria" w:cs="Times New Roman"/>
          <w:sz w:val="21"/>
          <w:szCs w:val="21"/>
        </w:rPr>
        <w:br/>
      </w:r>
      <w:r w:rsidRPr="00F70A55">
        <w:rPr>
          <w:rFonts w:ascii="Consolas" w:eastAsia="Cambria" w:hAnsi="Consolas" w:cs="Times New Roman"/>
          <w:sz w:val="11"/>
          <w:szCs w:val="11"/>
        </w:rPr>
        <w:t>maurice utrillo             19349</w:t>
      </w:r>
      <w:r w:rsidRPr="00F70A55">
        <w:rPr>
          <w:rFonts w:ascii="Cambria" w:eastAsia="Cambria" w:hAnsi="Cambria" w:cs="Times New Roman"/>
          <w:sz w:val="21"/>
          <w:szCs w:val="21"/>
        </w:rPr>
        <w:br/>
      </w:r>
      <w:r w:rsidRPr="00F70A55">
        <w:rPr>
          <w:rFonts w:ascii="Consolas" w:eastAsia="Cambria" w:hAnsi="Consolas" w:cs="Times New Roman"/>
          <w:sz w:val="11"/>
          <w:szCs w:val="11"/>
        </w:rPr>
        <w:t>mstislav dobuzhinsky        18616</w:t>
      </w:r>
    </w:p>
    <w:p w14:paraId="41A7F39E"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19" w:name="baselines-random-and-popularity"/>
      <w:bookmarkEnd w:id="8"/>
      <w:bookmarkEnd w:id="18"/>
      <w:r w:rsidRPr="00F70A55">
        <w:rPr>
          <w:rFonts w:ascii="Calibri" w:eastAsia="Times New Roman" w:hAnsi="Calibri" w:cs="Times New Roman"/>
          <w:b/>
          <w:bCs/>
          <w:color w:val="4F81BD"/>
          <w:sz w:val="22"/>
          <w:szCs w:val="22"/>
        </w:rPr>
        <w:t>3. Baselines: Random and Popularity</w:t>
      </w:r>
    </w:p>
    <w:p w14:paraId="6339C37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Same protocol as the Day 1 Block 3 lab, with three changes forced by this dataset. A baseline is not a formality — it is what tells us later whether a complicated model adds anything.</w:t>
      </w:r>
    </w:p>
    <w:p w14:paraId="3A0BDE75"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0" w:name="what-carries-over-from-the-lab"/>
      <w:r w:rsidRPr="00F70A55">
        <w:rPr>
          <w:rFonts w:ascii="Calibri" w:eastAsia="Times New Roman" w:hAnsi="Calibri" w:cs="Times New Roman"/>
          <w:b/>
          <w:bCs/>
          <w:color w:val="4F81BD"/>
          <w:sz w:val="21"/>
          <w:szCs w:val="21"/>
        </w:rPr>
        <w:t>What carries over from the lab</w:t>
      </w:r>
    </w:p>
    <w:p w14:paraId="7461F38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log becomes an implicit top-</w:t>
      </w:r>
      <m:oMath>
        <m:r>
          <w:rPr>
            <w:rFonts w:ascii="Cambria Math" w:eastAsia="Cambria" w:hAnsi="Cambria Math" w:cs="Times New Roman"/>
            <w:sz w:val="21"/>
            <w:szCs w:val="21"/>
          </w:rPr>
          <m:t>K</m:t>
        </m:r>
      </m:oMath>
      <w:r w:rsidRPr="00F70A55">
        <w:rPr>
          <w:rFonts w:ascii="Cambria" w:eastAsia="Cambria" w:hAnsi="Cambria" w:cs="Times New Roman"/>
          <w:sz w:val="21"/>
          <w:szCs w:val="21"/>
        </w:rPr>
        <w:t xml:space="preserve"> task, previously-shown items are removed from the candidate pool, each method returns a top-</w:t>
      </w:r>
      <m:oMath>
        <m:r>
          <w:rPr>
            <w:rFonts w:ascii="Cambria Math" w:eastAsia="Cambria" w:hAnsi="Cambria Math" w:cs="Times New Roman"/>
            <w:sz w:val="21"/>
            <w:szCs w:val="21"/>
          </w:rPr>
          <m:t>K</m:t>
        </m:r>
      </m:oMath>
      <w:r w:rsidRPr="00F70A55">
        <w:rPr>
          <w:rFonts w:ascii="Cambria" w:eastAsia="Cambria" w:hAnsi="Cambria" w:cs="Times New Roman"/>
          <w:sz w:val="21"/>
          <w:szCs w:val="21"/>
        </w:rPr>
        <w:t xml:space="preserve"> list from the remaining catalogue, and we report ranking metrics alongside coverage and novelty.</w:t>
      </w:r>
    </w:p>
    <w:p w14:paraId="6CC7CD97"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1" w:name="what-changes-and-why"/>
      <w:bookmarkEnd w:id="20"/>
      <w:r w:rsidRPr="00F70A55">
        <w:rPr>
          <w:rFonts w:ascii="Calibri" w:eastAsia="Times New Roman" w:hAnsi="Calibri" w:cs="Times New Roman"/>
          <w:b/>
          <w:bCs/>
          <w:color w:val="4F81BD"/>
          <w:sz w:val="21"/>
          <w:szCs w:val="21"/>
        </w:rPr>
        <w:t>What changes, and why</w:t>
      </w:r>
    </w:p>
    <w:p w14:paraId="4827145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1. No leave-last-positive-out step is needed.</w:t>
      </w:r>
      <w:r w:rsidRPr="00F70A55">
        <w:rPr>
          <w:rFonts w:ascii="Cambria" w:eastAsia="Cambria" w:hAnsi="Cambria" w:cs="Times New Roman"/>
          <w:sz w:val="21"/>
          <w:szCs w:val="21"/>
        </w:rPr>
        <w:t xml:space="preserve"> The lab builds its temporal split inside the notebook because MovieLens ships without one. §2 already wrote a per-user temporal </w:t>
      </w:r>
      <w:r w:rsidRPr="00F70A55">
        <w:rPr>
          <w:rFonts w:ascii="Consolas" w:eastAsia="Cambria" w:hAnsi="Consolas" w:cs="Times New Roman"/>
          <w:sz w:val="11"/>
          <w:szCs w:val="11"/>
        </w:rPr>
        <w:t>split</w:t>
      </w:r>
      <w:r w:rsidRPr="00F70A55">
        <w:rPr>
          <w:rFonts w:ascii="Cambria" w:eastAsia="Cambria" w:hAnsi="Cambria" w:cs="Times New Roman"/>
          <w:sz w:val="21"/>
          <w:szCs w:val="21"/>
        </w:rPr>
        <w:t xml:space="preserve"> column, cut at the 0.70 / 0.85 quantiles of each user’s own timeline, so no training event can follow a test event by construction. Re-splitting would throw away most held-out positives per user in exchange for 1. Recall and Hit Rate are therefore </w:t>
      </w:r>
      <w:r w:rsidRPr="00F70A55">
        <w:rPr>
          <w:rFonts w:ascii="Cambria" w:eastAsia="Cambria" w:hAnsi="Cambria" w:cs="Times New Roman"/>
          <w:i/>
          <w:iCs/>
          <w:sz w:val="21"/>
          <w:szCs w:val="21"/>
        </w:rPr>
        <w:t>not</w:t>
      </w:r>
      <w:r w:rsidRPr="00F70A55">
        <w:rPr>
          <w:rFonts w:ascii="Cambria" w:eastAsia="Cambria" w:hAnsi="Cambria" w:cs="Times New Roman"/>
          <w:sz w:val="21"/>
          <w:szCs w:val="21"/>
        </w:rPr>
        <w:t xml:space="preserve"> equal here, unlike in the lab.</w:t>
      </w:r>
    </w:p>
    <w:p w14:paraId="1E450D0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2. There is no relevance threshold at all.</w:t>
      </w:r>
      <w:r w:rsidRPr="00F70A55">
        <w:rPr>
          <w:rFonts w:ascii="Cambria" w:eastAsia="Cambria" w:hAnsi="Cambria" w:cs="Times New Roman"/>
          <w:sz w:val="21"/>
          <w:szCs w:val="21"/>
        </w:rPr>
        <w:t xml:space="preserve"> The lab uses ≥4</w:t>
      </w:r>
      <w:r w:rsidRPr="00F70A55">
        <w:rPr>
          <w:rFonts w:ascii="Segoe UI Symbol" w:eastAsia="Cambria" w:hAnsi="Segoe UI Symbol" w:cs="Segoe UI Symbol"/>
          <w:sz w:val="21"/>
          <w:szCs w:val="21"/>
        </w:rPr>
        <w:t>★</w:t>
      </w:r>
      <w:r w:rsidRPr="00F70A55">
        <w:rPr>
          <w:rFonts w:ascii="Cambria" w:eastAsia="Cambria" w:hAnsi="Cambria" w:cs="Times New Roman"/>
          <w:sz w:val="21"/>
          <w:szCs w:val="21"/>
        </w:rPr>
        <w:t xml:space="preserve"> on MovieLens because MovieLens records explicit ratings and something has to decide where “liked” starts. This dataset records an engagement bit per impression, so relevance is simply </w:t>
      </w:r>
      <w:r w:rsidRPr="00F70A55">
        <w:rPr>
          <w:rFonts w:ascii="Consolas" w:eastAsia="Cambria" w:hAnsi="Consolas" w:cs="Times New Roman"/>
          <w:sz w:val="11"/>
          <w:szCs w:val="11"/>
        </w:rPr>
        <w:t>engaged == 1</w:t>
      </w:r>
      <w:r w:rsidRPr="00F70A55">
        <w:rPr>
          <w:rFonts w:ascii="Cambria" w:eastAsia="Cambria" w:hAnsi="Cambria" w:cs="Times New Roman"/>
          <w:sz w:val="21"/>
          <w:szCs w:val="21"/>
        </w:rPr>
        <w:t xml:space="preserve"> in the test split. That removes a free parameter which would otherwise have moved every number in §3–§8, and it is the same relevance definition the §2.2 diagnostics use — so the ceiling reported there is on the same footing as the numbers below.</w:t>
      </w:r>
    </w:p>
    <w:p w14:paraId="5A1185D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3. Two evaluation protocols, not one.</w:t>
      </w:r>
      <w:r w:rsidRPr="00F70A55">
        <w:rPr>
          <w:rFonts w:ascii="Cambria" w:eastAsia="Cambria" w:hAnsi="Cambria" w:cs="Times New Roman"/>
          <w:sz w:val="21"/>
          <w:szCs w:val="21"/>
        </w:rPr>
        <w:t xml:space="preserve"> The lab can only rank the full catalogue against the logged test set. We also hold a uniformly-exposed sample (§2), which lets us ask the same question free of the exposure bias that produced the log. The two are reported separately and are </w:t>
      </w:r>
      <w:r w:rsidRPr="00F70A55">
        <w:rPr>
          <w:rFonts w:ascii="Cambria" w:eastAsia="Cambria" w:hAnsi="Cambria" w:cs="Times New Roman"/>
          <w:b/>
          <w:bCs/>
          <w:sz w:val="21"/>
          <w:szCs w:val="21"/>
        </w:rPr>
        <w:t>not comparable to each other</w:t>
      </w:r>
      <w:r w:rsidRPr="00F70A55">
        <w:rPr>
          <w:rFonts w:ascii="Cambria" w:eastAsia="Cambria" w:hAnsi="Cambria" w:cs="Times New Roman"/>
          <w:sz w:val="21"/>
          <w:szCs w:val="21"/>
        </w:rPr>
        <w:t xml:space="preserve"> — different candidate sets — but the </w:t>
      </w:r>
      <w:r w:rsidRPr="00F70A55">
        <w:rPr>
          <w:rFonts w:ascii="Cambria" w:eastAsia="Cambria" w:hAnsi="Cambria" w:cs="Times New Roman"/>
          <w:i/>
          <w:iCs/>
          <w:sz w:val="21"/>
          <w:szCs w:val="21"/>
        </w:rPr>
        <w:t>gap between them</w:t>
      </w:r>
      <w:r w:rsidRPr="00F70A55">
        <w:rPr>
          <w:rFonts w:ascii="Cambria" w:eastAsia="Cambria" w:hAnsi="Cambria" w:cs="Times New Roman"/>
          <w:sz w:val="21"/>
          <w:szCs w:val="21"/>
        </w:rPr>
        <w:t xml:space="preserve"> is the measurement that matters.</w:t>
      </w:r>
    </w:p>
    <w:p w14:paraId="6D48105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2" w:name="seeds-1"/>
      <w:bookmarkEnd w:id="21"/>
      <w:r w:rsidRPr="00F70A55">
        <w:rPr>
          <w:rFonts w:ascii="Calibri" w:eastAsia="Times New Roman" w:hAnsi="Calibri" w:cs="Times New Roman"/>
          <w:b/>
          <w:bCs/>
          <w:color w:val="4F81BD"/>
          <w:sz w:val="21"/>
          <w:szCs w:val="21"/>
        </w:rPr>
        <w:t>Seeds</w:t>
      </w:r>
    </w:p>
    <w:p w14:paraId="00A8FE1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Two, deliberately separate:</w:t>
      </w:r>
    </w:p>
    <w:p w14:paraId="6E29135E"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SEED = 20260826</w:t>
      </w:r>
      <w:r w:rsidRPr="00F70A55">
        <w:rPr>
          <w:rFonts w:ascii="Cambria" w:eastAsia="Cambria" w:hAnsi="Cambria" w:cs="Times New Roman"/>
          <w:sz w:val="15"/>
          <w:szCs w:val="15"/>
        </w:rPr>
        <w:t xml:space="preserve"> (§2) decides which world exists — catalogue, users, impressions, engagements.</w:t>
      </w:r>
    </w:p>
    <w:p w14:paraId="38D8FAE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SEED_EVAL = 42</w:t>
      </w:r>
      <w:r w:rsidRPr="00F70A55">
        <w:rPr>
          <w:rFonts w:ascii="Cambria" w:eastAsia="Cambria" w:hAnsi="Cambria" w:cs="Times New Roman"/>
          <w:sz w:val="15"/>
          <w:szCs w:val="15"/>
        </w:rPr>
        <w:t xml:space="preserve"> (below) decides only what the Random recommender draws.</w:t>
      </w:r>
    </w:p>
    <w:p w14:paraId="771D672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Sharing one seed would couple the dataset to the experiment, so re-running an evaluation would quietly change the data underneath it. Random is seeded </w:t>
      </w:r>
      <w:r w:rsidRPr="00F70A55">
        <w:rPr>
          <w:rFonts w:ascii="Cambria" w:eastAsia="Cambria" w:hAnsi="Cambria" w:cs="Times New Roman"/>
          <w:i/>
          <w:iCs/>
          <w:sz w:val="21"/>
          <w:szCs w:val="21"/>
        </w:rPr>
        <w:t>per user</w:t>
      </w:r>
      <w:r w:rsidRPr="00F70A55">
        <w:rPr>
          <w:rFonts w:ascii="Cambria" w:eastAsia="Cambria" w:hAnsi="Cambria" w:cs="Times New Roman"/>
          <w:sz w:val="21"/>
          <w:szCs w:val="21"/>
        </w:rPr>
        <w:t xml:space="preserve"> (</w:t>
      </w:r>
      <w:r w:rsidRPr="00F70A55">
        <w:rPr>
          <w:rFonts w:ascii="Consolas" w:eastAsia="Cambria" w:hAnsi="Consolas" w:cs="Times New Roman"/>
          <w:sz w:val="11"/>
          <w:szCs w:val="11"/>
        </w:rPr>
        <w:t>default_rng(SEED_EVAL + user_id)</w:t>
      </w:r>
      <w:r w:rsidRPr="00F70A55">
        <w:rPr>
          <w:rFonts w:ascii="Cambria" w:eastAsia="Cambria" w:hAnsi="Cambria" w:cs="Times New Roman"/>
          <w:sz w:val="21"/>
          <w:szCs w:val="21"/>
        </w:rPr>
        <w:t>), exactly as in the lab, so one user’s list does not depend on how many users were scored before them.</w:t>
      </w:r>
    </w:p>
    <w:p w14:paraId="3E0BF03B"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catalogue          : 20,833 items</w:t>
      </w:r>
      <w:r w:rsidRPr="00F70A55">
        <w:rPr>
          <w:rFonts w:ascii="Cambria" w:eastAsia="Cambria" w:hAnsi="Cambria" w:cs="Times New Roman"/>
          <w:sz w:val="21"/>
          <w:szCs w:val="21"/>
        </w:rPr>
        <w:br/>
      </w:r>
      <w:r w:rsidRPr="00F70A55">
        <w:rPr>
          <w:rFonts w:ascii="Consolas" w:eastAsia="Cambria" w:hAnsi="Consolas" w:cs="Times New Roman"/>
          <w:sz w:val="11"/>
          <w:szCs w:val="11"/>
        </w:rPr>
        <w:t>training events    : 1,494,002 impressions, 800,979 engagements (53.6%)</w:t>
      </w:r>
      <w:r w:rsidRPr="00F70A55">
        <w:rPr>
          <w:rFonts w:ascii="Cambria" w:eastAsia="Cambria" w:hAnsi="Cambria" w:cs="Times New Roman"/>
          <w:sz w:val="21"/>
          <w:szCs w:val="21"/>
        </w:rPr>
        <w:br/>
      </w:r>
      <w:r w:rsidRPr="00F70A55">
        <w:rPr>
          <w:rFonts w:ascii="Consolas" w:eastAsia="Cambria" w:hAnsi="Consolas" w:cs="Times New Roman"/>
          <w:sz w:val="11"/>
          <w:szCs w:val="11"/>
        </w:rPr>
        <w:t>evaluation users   : 10,448 / 12,000 (the rest engaged with nothing in test)</w:t>
      </w:r>
      <w:r w:rsidRPr="00F70A55">
        <w:rPr>
          <w:rFonts w:ascii="Cambria" w:eastAsia="Cambria" w:hAnsi="Cambria" w:cs="Times New Roman"/>
          <w:sz w:val="21"/>
          <w:szCs w:val="21"/>
        </w:rPr>
        <w:br/>
      </w:r>
      <w:r w:rsidRPr="00F70A55">
        <w:rPr>
          <w:rFonts w:ascii="Consolas" w:eastAsia="Cambria" w:hAnsi="Consolas" w:cs="Times New Roman"/>
          <w:sz w:val="11"/>
          <w:szCs w:val="11"/>
        </w:rPr>
        <w:t>held-out positives : 16.1 per user</w:t>
      </w:r>
      <w:r w:rsidRPr="00F70A55">
        <w:rPr>
          <w:rFonts w:ascii="Cambria" w:eastAsia="Cambria" w:hAnsi="Cambria" w:cs="Times New Roman"/>
          <w:sz w:val="21"/>
          <w:szCs w:val="21"/>
        </w:rPr>
        <w:br/>
      </w:r>
      <w:r w:rsidRPr="00F70A55">
        <w:rPr>
          <w:rFonts w:ascii="Consolas" w:eastAsia="Cambria" w:hAnsi="Consolas" w:cs="Times New Roman"/>
          <w:sz w:val="11"/>
          <w:szCs w:val="11"/>
        </w:rPr>
        <w:t>candidate-exclusion check passed.</w:t>
      </w:r>
    </w:p>
    <w:p w14:paraId="6B0BDAD4"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Recommendation functions passed the basic checks.</w:t>
      </w:r>
    </w:p>
    <w:p w14:paraId="40D6D739"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Metric checks passed.</w:t>
      </w:r>
    </w:p>
    <w:p w14:paraId="0D0B883E"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lastRenderedPageBreak/>
        <w:t xml:space="preserve">    algorithm  Hit Rate@10  Precision@10  Recall@10  MRR@10  NDCG@10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0.0488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0.0008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1             69.5521         15.6187              0.9930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1                     20688</w:t>
      </w:r>
    </w:p>
    <w:p w14:paraId="0E766088"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240,000 holdout impressions, 20 candidates/user, 28.2% engaged</w:t>
      </w:r>
    </w:p>
    <w:tbl>
      <w:tblPr>
        <w:tblStyle w:val="Table1"/>
        <w:tblW w:w="0" w:type="auto"/>
        <w:tblLook w:val="0020" w:firstRow="1" w:lastRow="0" w:firstColumn="0" w:lastColumn="0" w:noHBand="0" w:noVBand="0"/>
      </w:tblPr>
      <w:tblGrid>
        <w:gridCol w:w="892"/>
        <w:gridCol w:w="706"/>
        <w:gridCol w:w="812"/>
        <w:gridCol w:w="663"/>
        <w:gridCol w:w="663"/>
        <w:gridCol w:w="663"/>
        <w:gridCol w:w="1450"/>
      </w:tblGrid>
      <w:tr w:rsidR="00F70A55" w:rsidRPr="00F70A55" w14:paraId="5E59CD1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6E62091C"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420470D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3F6A5AC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6E2A2AC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62B74ED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2D5833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2BAB1B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7AA52CC1" w14:textId="77777777" w:rsidTr="009449DB">
        <w:tc>
          <w:tcPr>
            <w:tcW w:w="0" w:type="auto"/>
          </w:tcPr>
          <w:p w14:paraId="361D24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170196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0.9303</w:t>
            </w:r>
          </w:p>
        </w:tc>
        <w:tc>
          <w:tcPr>
            <w:tcW w:w="0" w:type="auto"/>
          </w:tcPr>
          <w:p w14:paraId="330164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0.2895</w:t>
            </w:r>
          </w:p>
        </w:tc>
        <w:tc>
          <w:tcPr>
            <w:tcW w:w="0" w:type="auto"/>
          </w:tcPr>
          <w:p w14:paraId="5769E1D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0.4992</w:t>
            </w:r>
          </w:p>
        </w:tc>
        <w:tc>
          <w:tcPr>
            <w:tcW w:w="0" w:type="auto"/>
          </w:tcPr>
          <w:p w14:paraId="14097E8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0.4932</w:t>
            </w:r>
          </w:p>
        </w:tc>
        <w:tc>
          <w:tcPr>
            <w:tcW w:w="0" w:type="auto"/>
          </w:tcPr>
          <w:p w14:paraId="4B4896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c>
          <w:tcPr>
            <w:tcW w:w="0" w:type="auto"/>
          </w:tcPr>
          <w:p w14:paraId="3ABCDE3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69.4848</w:t>
            </w:r>
          </w:p>
        </w:tc>
      </w:tr>
      <w:tr w:rsidR="00F70A55" w:rsidRPr="00F70A55" w14:paraId="15EB5CD9" w14:textId="77777777" w:rsidTr="009449DB">
        <w:tc>
          <w:tcPr>
            <w:tcW w:w="0" w:type="auto"/>
          </w:tcPr>
          <w:p w14:paraId="2DB2ED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4447D46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0.9445</w:t>
            </w:r>
          </w:p>
        </w:tc>
        <w:tc>
          <w:tcPr>
            <w:tcW w:w="0" w:type="auto"/>
          </w:tcPr>
          <w:p w14:paraId="12AD782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0.3180</w:t>
            </w:r>
          </w:p>
        </w:tc>
        <w:tc>
          <w:tcPr>
            <w:tcW w:w="0" w:type="auto"/>
          </w:tcPr>
          <w:p w14:paraId="23E70A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0.5530</w:t>
            </w:r>
          </w:p>
        </w:tc>
        <w:tc>
          <w:tcPr>
            <w:tcW w:w="0" w:type="auto"/>
          </w:tcPr>
          <w:p w14:paraId="7194ED8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0.5545</w:t>
            </w:r>
          </w:p>
        </w:tc>
        <w:tc>
          <w:tcPr>
            <w:tcW w:w="0" w:type="auto"/>
          </w:tcPr>
          <w:p w14:paraId="796A06B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c>
          <w:tcPr>
            <w:tcW w:w="0" w:type="auto"/>
          </w:tcPr>
          <w:p w14:paraId="7390D29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125.6273</w:t>
            </w:r>
          </w:p>
        </w:tc>
      </w:tr>
    </w:tbl>
    <w:p w14:paraId="0155A5A9"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users scored                      : 11,695</w:t>
      </w:r>
      <w:r w:rsidRPr="00F70A55">
        <w:rPr>
          <w:rFonts w:ascii="Cambria" w:eastAsia="Cambria" w:hAnsi="Cambria" w:cs="Times New Roman"/>
          <w:sz w:val="21"/>
          <w:szCs w:val="21"/>
        </w:rPr>
        <w:br/>
      </w:r>
      <w:r w:rsidRPr="00F70A55">
        <w:rPr>
          <w:rFonts w:ascii="Consolas" w:eastAsia="Cambria" w:hAnsi="Consolas" w:cs="Times New Roman"/>
          <w:sz w:val="11"/>
          <w:szCs w:val="11"/>
        </w:rPr>
        <w:t>ORACLE NDCG@10, unbiased holdout   : 0.8919   &lt;- ceiling for every P2 number</w:t>
      </w:r>
      <w:r w:rsidRPr="00F70A55">
        <w:rPr>
          <w:rFonts w:ascii="Cambria" w:eastAsia="Cambria" w:hAnsi="Cambria" w:cs="Times New Roman"/>
          <w:sz w:val="21"/>
          <w:szCs w:val="21"/>
        </w:rPr>
        <w:br/>
      </w:r>
      <w:r w:rsidRPr="00F70A55">
        <w:rPr>
          <w:rFonts w:ascii="Consolas" w:eastAsia="Cambria" w:hAnsi="Consolas" w:cs="Times New Roman"/>
          <w:sz w:val="11"/>
          <w:szCs w:val="11"/>
        </w:rPr>
        <w:t>random floor (measured above)     : 0.4015</w:t>
      </w:r>
      <w:r w:rsidRPr="00F70A55">
        <w:rPr>
          <w:rFonts w:ascii="Cambria" w:eastAsia="Cambria" w:hAnsi="Cambria" w:cs="Times New Roman"/>
          <w:sz w:val="21"/>
          <w:szCs w:val="21"/>
        </w:rPr>
        <w:br/>
      </w:r>
      <w:r w:rsidRPr="00F70A55">
        <w:rPr>
          <w:rFonts w:ascii="Consolas" w:eastAsia="Cambria" w:hAnsi="Consolas" w:cs="Times New Roman"/>
          <w:sz w:val="11"/>
          <w:szCs w:val="11"/>
        </w:rPr>
        <w:t>headroom the ladder has to close  : 0.4904</w:t>
      </w:r>
    </w:p>
    <w:p w14:paraId="4DC0FA0B"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User 1 — 24 held-out engaged paintings in test</w:t>
      </w:r>
    </w:p>
    <w:tbl>
      <w:tblPr>
        <w:tblStyle w:val="Table1"/>
        <w:tblW w:w="0" w:type="auto"/>
        <w:tblLook w:val="0020" w:firstRow="1" w:lastRow="0" w:firstColumn="0" w:lastColumn="0" w:noHBand="0" w:noVBand="0"/>
      </w:tblPr>
      <w:tblGrid>
        <w:gridCol w:w="300"/>
        <w:gridCol w:w="892"/>
        <w:gridCol w:w="514"/>
        <w:gridCol w:w="1660"/>
        <w:gridCol w:w="1654"/>
        <w:gridCol w:w="1037"/>
        <w:gridCol w:w="1000"/>
        <w:gridCol w:w="762"/>
      </w:tblGrid>
      <w:tr w:rsidR="00F70A55" w:rsidRPr="00F70A55" w14:paraId="54B4E79C"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F4553EE"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21B1D84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algorithm</w:t>
            </w:r>
          </w:p>
        </w:tc>
        <w:tc>
          <w:tcPr>
            <w:tcW w:w="0" w:type="auto"/>
          </w:tcPr>
          <w:p w14:paraId="3EC22D2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rank</w:t>
            </w:r>
          </w:p>
        </w:tc>
        <w:tc>
          <w:tcPr>
            <w:tcW w:w="0" w:type="auto"/>
          </w:tcPr>
          <w:p w14:paraId="3A49F39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artist</w:t>
            </w:r>
          </w:p>
        </w:tc>
        <w:tc>
          <w:tcPr>
            <w:tcW w:w="0" w:type="auto"/>
          </w:tcPr>
          <w:p w14:paraId="42131F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style</w:t>
            </w:r>
          </w:p>
        </w:tc>
        <w:tc>
          <w:tcPr>
            <w:tcW w:w="0" w:type="auto"/>
          </w:tcPr>
          <w:p w14:paraId="72B2392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emotion</w:t>
            </w:r>
          </w:p>
        </w:tc>
        <w:tc>
          <w:tcPr>
            <w:tcW w:w="0" w:type="auto"/>
          </w:tcPr>
          <w:p w14:paraId="3A47BE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impressions</w:t>
            </w:r>
          </w:p>
        </w:tc>
        <w:tc>
          <w:tcPr>
            <w:tcW w:w="0" w:type="auto"/>
          </w:tcPr>
          <w:p w14:paraId="6D64F2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is_target</w:t>
            </w:r>
          </w:p>
        </w:tc>
      </w:tr>
      <w:tr w:rsidR="00F70A55" w:rsidRPr="00F70A55" w14:paraId="07801838" w14:textId="77777777" w:rsidTr="009449DB">
        <w:tc>
          <w:tcPr>
            <w:tcW w:w="0" w:type="auto"/>
          </w:tcPr>
          <w:p w14:paraId="3B2625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w:t>
            </w:r>
          </w:p>
        </w:tc>
        <w:tc>
          <w:tcPr>
            <w:tcW w:w="0" w:type="auto"/>
          </w:tcPr>
          <w:p w14:paraId="4174248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1FA9E3F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539AAE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james tissot</w:t>
            </w:r>
          </w:p>
        </w:tc>
        <w:tc>
          <w:tcPr>
            <w:tcW w:w="0" w:type="auto"/>
          </w:tcPr>
          <w:p w14:paraId="702EF4E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Symbolism</w:t>
            </w:r>
          </w:p>
        </w:tc>
        <w:tc>
          <w:tcPr>
            <w:tcW w:w="0" w:type="auto"/>
          </w:tcPr>
          <w:p w14:paraId="54765D7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awe</w:t>
            </w:r>
          </w:p>
        </w:tc>
        <w:tc>
          <w:tcPr>
            <w:tcW w:w="0" w:type="auto"/>
          </w:tcPr>
          <w:p w14:paraId="5BECA1B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87</w:t>
            </w:r>
          </w:p>
        </w:tc>
        <w:tc>
          <w:tcPr>
            <w:tcW w:w="0" w:type="auto"/>
          </w:tcPr>
          <w:p w14:paraId="2005544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67CC005A" w14:textId="77777777" w:rsidTr="009449DB">
        <w:tc>
          <w:tcPr>
            <w:tcW w:w="0" w:type="auto"/>
          </w:tcPr>
          <w:p w14:paraId="582DD4B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7145548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0BC9A5A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51E4B7E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koloman moser</w:t>
            </w:r>
          </w:p>
        </w:tc>
        <w:tc>
          <w:tcPr>
            <w:tcW w:w="0" w:type="auto"/>
          </w:tcPr>
          <w:p w14:paraId="4E6F262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Art_Nouveau_Modern</w:t>
            </w:r>
          </w:p>
        </w:tc>
        <w:tc>
          <w:tcPr>
            <w:tcW w:w="0" w:type="auto"/>
          </w:tcPr>
          <w:p w14:paraId="19168F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1185BDC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52CEEFA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1040A95B" w14:textId="77777777" w:rsidTr="009449DB">
        <w:tc>
          <w:tcPr>
            <w:tcW w:w="0" w:type="auto"/>
          </w:tcPr>
          <w:p w14:paraId="183669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7A6B775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07CF38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33B0A6A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arnold bã¶cklin</w:t>
            </w:r>
          </w:p>
        </w:tc>
        <w:tc>
          <w:tcPr>
            <w:tcW w:w="0" w:type="auto"/>
          </w:tcPr>
          <w:p w14:paraId="1AF596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Romanticism</w:t>
            </w:r>
          </w:p>
        </w:tc>
        <w:tc>
          <w:tcPr>
            <w:tcW w:w="0" w:type="auto"/>
          </w:tcPr>
          <w:p w14:paraId="5AABE8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100442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w:t>
            </w:r>
          </w:p>
        </w:tc>
        <w:tc>
          <w:tcPr>
            <w:tcW w:w="0" w:type="auto"/>
          </w:tcPr>
          <w:p w14:paraId="0E69E9F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3DF5141F" w14:textId="77777777" w:rsidTr="009449DB">
        <w:tc>
          <w:tcPr>
            <w:tcW w:w="0" w:type="auto"/>
          </w:tcPr>
          <w:p w14:paraId="1BADC3A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7436BA7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729C9CA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7D31C33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panayiotis tetsis</w:t>
            </w:r>
          </w:p>
        </w:tc>
        <w:tc>
          <w:tcPr>
            <w:tcW w:w="0" w:type="auto"/>
          </w:tcPr>
          <w:p w14:paraId="791C44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Post_Impressionism</w:t>
            </w:r>
          </w:p>
        </w:tc>
        <w:tc>
          <w:tcPr>
            <w:tcW w:w="0" w:type="auto"/>
          </w:tcPr>
          <w:p w14:paraId="4C76B2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00AD535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17</w:t>
            </w:r>
          </w:p>
        </w:tc>
        <w:tc>
          <w:tcPr>
            <w:tcW w:w="0" w:type="auto"/>
          </w:tcPr>
          <w:p w14:paraId="14633BA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04F49737" w14:textId="77777777" w:rsidTr="009449DB">
        <w:tc>
          <w:tcPr>
            <w:tcW w:w="0" w:type="auto"/>
          </w:tcPr>
          <w:p w14:paraId="7E11B8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08CE913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77A65B6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440E3A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john everett millais</w:t>
            </w:r>
          </w:p>
        </w:tc>
        <w:tc>
          <w:tcPr>
            <w:tcW w:w="0" w:type="auto"/>
          </w:tcPr>
          <w:p w14:paraId="70D487F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Romanticism</w:t>
            </w:r>
          </w:p>
        </w:tc>
        <w:tc>
          <w:tcPr>
            <w:tcW w:w="0" w:type="auto"/>
          </w:tcPr>
          <w:p w14:paraId="2471DB4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amusement</w:t>
            </w:r>
          </w:p>
        </w:tc>
        <w:tc>
          <w:tcPr>
            <w:tcW w:w="0" w:type="auto"/>
          </w:tcPr>
          <w:p w14:paraId="3EF577D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23</w:t>
            </w:r>
          </w:p>
        </w:tc>
        <w:tc>
          <w:tcPr>
            <w:tcW w:w="0" w:type="auto"/>
          </w:tcPr>
          <w:p w14:paraId="6A02B5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60F334BE" w14:textId="77777777" w:rsidTr="009449DB">
        <w:tc>
          <w:tcPr>
            <w:tcW w:w="0" w:type="auto"/>
          </w:tcPr>
          <w:p w14:paraId="3659D8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2FC3022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673592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0D4D315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frank johnston</w:t>
            </w:r>
          </w:p>
        </w:tc>
        <w:tc>
          <w:tcPr>
            <w:tcW w:w="0" w:type="auto"/>
          </w:tcPr>
          <w:p w14:paraId="6569B36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Post_Impressionism</w:t>
            </w:r>
          </w:p>
        </w:tc>
        <w:tc>
          <w:tcPr>
            <w:tcW w:w="0" w:type="auto"/>
          </w:tcPr>
          <w:p w14:paraId="2314ABD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6B10679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2513</w:t>
            </w:r>
          </w:p>
        </w:tc>
        <w:tc>
          <w:tcPr>
            <w:tcW w:w="0" w:type="auto"/>
          </w:tcPr>
          <w:p w14:paraId="6F63C11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236E2B1A" w14:textId="77777777" w:rsidTr="009449DB">
        <w:tc>
          <w:tcPr>
            <w:tcW w:w="0" w:type="auto"/>
          </w:tcPr>
          <w:p w14:paraId="6D3B4F7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w:t>
            </w:r>
          </w:p>
        </w:tc>
        <w:tc>
          <w:tcPr>
            <w:tcW w:w="0" w:type="auto"/>
          </w:tcPr>
          <w:p w14:paraId="1763638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5AEE75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091FB86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henri rousseau</w:t>
            </w:r>
          </w:p>
        </w:tc>
        <w:tc>
          <w:tcPr>
            <w:tcW w:w="0" w:type="auto"/>
          </w:tcPr>
          <w:p w14:paraId="20F2F5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Naive_Art_Primitivism</w:t>
            </w:r>
          </w:p>
        </w:tc>
        <w:tc>
          <w:tcPr>
            <w:tcW w:w="0" w:type="auto"/>
          </w:tcPr>
          <w:p w14:paraId="23B3C4E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4296267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2488</w:t>
            </w:r>
          </w:p>
        </w:tc>
        <w:tc>
          <w:tcPr>
            <w:tcW w:w="0" w:type="auto"/>
          </w:tcPr>
          <w:p w14:paraId="154F6F5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4AB3BA13" w14:textId="77777777" w:rsidTr="009449DB">
        <w:tc>
          <w:tcPr>
            <w:tcW w:w="0" w:type="auto"/>
          </w:tcPr>
          <w:p w14:paraId="5478528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w:t>
            </w:r>
          </w:p>
        </w:tc>
        <w:tc>
          <w:tcPr>
            <w:tcW w:w="0" w:type="auto"/>
          </w:tcPr>
          <w:p w14:paraId="27029C7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2A3A885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228DEB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johannes vermeer</w:t>
            </w:r>
          </w:p>
        </w:tc>
        <w:tc>
          <w:tcPr>
            <w:tcW w:w="0" w:type="auto"/>
          </w:tcPr>
          <w:p w14:paraId="398492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Baroque</w:t>
            </w:r>
          </w:p>
        </w:tc>
        <w:tc>
          <w:tcPr>
            <w:tcW w:w="0" w:type="auto"/>
          </w:tcPr>
          <w:p w14:paraId="2DEFD24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6462B5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2314</w:t>
            </w:r>
          </w:p>
        </w:tc>
        <w:tc>
          <w:tcPr>
            <w:tcW w:w="0" w:type="auto"/>
          </w:tcPr>
          <w:p w14:paraId="39CB637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6AF83E45" w14:textId="77777777" w:rsidTr="009449DB">
        <w:tc>
          <w:tcPr>
            <w:tcW w:w="0" w:type="auto"/>
          </w:tcPr>
          <w:p w14:paraId="6BF64FA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w:t>
            </w:r>
          </w:p>
        </w:tc>
        <w:tc>
          <w:tcPr>
            <w:tcW w:w="0" w:type="auto"/>
          </w:tcPr>
          <w:p w14:paraId="635BABD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4EDB30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49D0C0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george frederick watts</w:t>
            </w:r>
          </w:p>
        </w:tc>
        <w:tc>
          <w:tcPr>
            <w:tcW w:w="0" w:type="auto"/>
          </w:tcPr>
          <w:p w14:paraId="6885B3B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Romanticism</w:t>
            </w:r>
          </w:p>
        </w:tc>
        <w:tc>
          <w:tcPr>
            <w:tcW w:w="0" w:type="auto"/>
          </w:tcPr>
          <w:p w14:paraId="6C4B493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awe</w:t>
            </w:r>
          </w:p>
        </w:tc>
        <w:tc>
          <w:tcPr>
            <w:tcW w:w="0" w:type="auto"/>
          </w:tcPr>
          <w:p w14:paraId="1F45B5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2223</w:t>
            </w:r>
          </w:p>
        </w:tc>
        <w:tc>
          <w:tcPr>
            <w:tcW w:w="0" w:type="auto"/>
          </w:tcPr>
          <w:p w14:paraId="504B11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299114DB" w14:textId="77777777" w:rsidTr="009449DB">
        <w:tc>
          <w:tcPr>
            <w:tcW w:w="0" w:type="auto"/>
          </w:tcPr>
          <w:p w14:paraId="5079BC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w:t>
            </w:r>
          </w:p>
        </w:tc>
        <w:tc>
          <w:tcPr>
            <w:tcW w:w="0" w:type="auto"/>
          </w:tcPr>
          <w:p w14:paraId="694AE9F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79FD945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1031E7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aldemir martins</w:t>
            </w:r>
          </w:p>
        </w:tc>
        <w:tc>
          <w:tcPr>
            <w:tcW w:w="0" w:type="auto"/>
          </w:tcPr>
          <w:p w14:paraId="6597E92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Naive_Art_Primitivism</w:t>
            </w:r>
          </w:p>
        </w:tc>
        <w:tc>
          <w:tcPr>
            <w:tcW w:w="0" w:type="auto"/>
          </w:tcPr>
          <w:p w14:paraId="0FD8C3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amusement</w:t>
            </w:r>
          </w:p>
        </w:tc>
        <w:tc>
          <w:tcPr>
            <w:tcW w:w="0" w:type="auto"/>
          </w:tcPr>
          <w:p w14:paraId="09D99D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2058</w:t>
            </w:r>
          </w:p>
        </w:tc>
        <w:tc>
          <w:tcPr>
            <w:tcW w:w="0" w:type="auto"/>
          </w:tcPr>
          <w:p w14:paraId="7C8586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bl>
    <w:p w14:paraId="3DD9D9D2"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3" w:name="what-to-notice"/>
      <w:bookmarkEnd w:id="22"/>
      <w:r w:rsidRPr="00F70A55">
        <w:rPr>
          <w:rFonts w:ascii="Calibri" w:eastAsia="Times New Roman" w:hAnsi="Calibri" w:cs="Times New Roman"/>
          <w:b/>
          <w:bCs/>
          <w:color w:val="4F81BD"/>
          <w:sz w:val="21"/>
          <w:szCs w:val="21"/>
        </w:rPr>
        <w:t>3.1 What to notice</w:t>
      </w:r>
    </w:p>
    <w:p w14:paraId="698612F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Random is not a competitor, it is a floor.</w:t>
      </w:r>
      <w:r w:rsidRPr="00F70A55">
        <w:rPr>
          <w:rFonts w:ascii="Cambria" w:eastAsia="Cambria" w:hAnsi="Cambria" w:cs="Times New Roman"/>
          <w:sz w:val="21"/>
          <w:szCs w:val="21"/>
        </w:rPr>
        <w:t xml:space="preserve"> Its NDCG@10 of 0.0008 against Popularity’s 0.0488 says the catalogue is large and blind guessing does not work — nothing more. Its value is that any model failing to clear it is broken, and that it sets the </w:t>
      </w:r>
      <w:r w:rsidRPr="00F70A55">
        <w:rPr>
          <w:rFonts w:ascii="Cambria" w:eastAsia="Cambria" w:hAnsi="Cambria" w:cs="Times New Roman"/>
          <w:i/>
          <w:iCs/>
          <w:sz w:val="21"/>
          <w:szCs w:val="21"/>
        </w:rPr>
        <w:t>upper</w:t>
      </w:r>
      <w:r w:rsidRPr="00F70A55">
        <w:rPr>
          <w:rFonts w:ascii="Cambria" w:eastAsia="Cambria" w:hAnsi="Cambria" w:cs="Times New Roman"/>
          <w:sz w:val="21"/>
          <w:szCs w:val="21"/>
        </w:rPr>
        <w:t xml:space="preserve"> bound on coverage and novelty that better models will trade away.</w:t>
      </w:r>
    </w:p>
    <w:p w14:paraId="5792B17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Popularity’s 61× ranking advantage is largely an artifact of how the log was made.</w:t>
      </w:r>
      <w:r w:rsidRPr="00F70A55">
        <w:rPr>
          <w:rFonts w:ascii="Cambria" w:eastAsia="Cambria" w:hAnsi="Cambria" w:cs="Times New Roman"/>
          <w:sz w:val="21"/>
          <w:szCs w:val="21"/>
        </w:rPr>
        <w:t xml:space="preserve"> The same comparison on the uniformly-exposed holdout collapses to 1.13× (NDCG@10 0.4552 against Random’s 0.4015). Exposure in the log is proportional to popularity by construction (§2.1), so the logged test set rewards a recommender for predicting </w:t>
      </w:r>
      <w:r w:rsidRPr="00F70A55">
        <w:rPr>
          <w:rFonts w:ascii="Cambria" w:eastAsia="Cambria" w:hAnsi="Cambria" w:cs="Times New Roman"/>
          <w:i/>
          <w:iCs/>
          <w:sz w:val="21"/>
          <w:szCs w:val="21"/>
        </w:rPr>
        <w:t>what the system showed people</w:t>
      </w:r>
      <w:r w:rsidRPr="00F70A55">
        <w:rPr>
          <w:rFonts w:ascii="Cambria" w:eastAsia="Cambria" w:hAnsi="Cambria" w:cs="Times New Roman"/>
          <w:sz w:val="21"/>
          <w:szCs w:val="21"/>
        </w:rPr>
        <w:t xml:space="preserve"> rather than what they would have engaged with. This is the single most important reason the unbiased holdout exists, and it is not visible from the first table alone.</w:t>
      </w:r>
    </w:p>
    <w:p w14:paraId="31AE5E3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Popularity reaches 54 items.</w:t>
      </w:r>
      <w:r w:rsidRPr="00F70A55">
        <w:rPr>
          <w:rFonts w:ascii="Cambria" w:eastAsia="Cambria" w:hAnsi="Cambria" w:cs="Times New Roman"/>
          <w:sz w:val="21"/>
          <w:szCs w:val="21"/>
        </w:rPr>
        <w:t xml:space="preserve"> Out of 20,833 — a catalogue coverage of 0.26%, against Random’s 99.3%. For an art-discovery product whose stated purpose is exploratory browsing, a recommender that shows everyone the same 54 paintings has failed at the task even while winning the accuracy metric. Novelty tells the same story in bits: 9.5 for Popularity against 15.6 for Random. Its recommendations average 2,070 impressions each; Random’s average 70, which is the catalogue mean.</w:t>
      </w:r>
    </w:p>
    <w:p w14:paraId="096080B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Where the ceiling is, and a caution about comparing to it.</w:t>
      </w:r>
      <w:r w:rsidRPr="00F70A55">
        <w:rPr>
          <w:rFonts w:ascii="Cambria" w:eastAsia="Cambria" w:hAnsi="Cambria" w:cs="Times New Roman"/>
          <w:sz w:val="21"/>
          <w:szCs w:val="21"/>
        </w:rPr>
        <w:t xml:space="preserve"> §2.2 measured the best attainable </w:t>
      </w:r>
      <w:r w:rsidRPr="00F70A55">
        <w:rPr>
          <w:rFonts w:ascii="Cambria" w:eastAsia="Cambria" w:hAnsi="Cambria" w:cs="Times New Roman"/>
          <w:b/>
          <w:bCs/>
          <w:sz w:val="21"/>
          <w:szCs w:val="21"/>
        </w:rPr>
        <w:t>NDCG@5</w:t>
      </w:r>
      <w:r w:rsidRPr="00F70A55">
        <w:rPr>
          <w:rFonts w:ascii="Cambria" w:eastAsia="Cambria" w:hAnsi="Cambria" w:cs="Times New Roman"/>
          <w:sz w:val="21"/>
          <w:szCs w:val="21"/>
        </w:rPr>
        <w:t xml:space="preserve"> on the unbiased holdout at 0.861, against 0.371 for popularity and 0.313 for random </w:t>
      </w:r>
      <w:r w:rsidRPr="00F70A55">
        <w:rPr>
          <w:rFonts w:ascii="Cambria" w:eastAsia="Cambria" w:hAnsi="Cambria" w:cs="Times New Roman"/>
          <w:i/>
          <w:iCs/>
          <w:sz w:val="21"/>
          <w:szCs w:val="21"/>
        </w:rPr>
        <w:t>at the same k</w:t>
      </w:r>
      <w:r w:rsidRPr="00F70A55">
        <w:rPr>
          <w:rFonts w:ascii="Cambria" w:eastAsia="Cambria" w:hAnsi="Cambria" w:cs="Times New Roman"/>
          <w:sz w:val="21"/>
          <w:szCs w:val="21"/>
        </w:rPr>
        <w:t xml:space="preserve">. The protocol-2 table above reports </w:t>
      </w:r>
      <w:r w:rsidRPr="00F70A55">
        <w:rPr>
          <w:rFonts w:ascii="Cambria" w:eastAsia="Cambria" w:hAnsi="Cambria" w:cs="Times New Roman"/>
          <w:b/>
          <w:bCs/>
          <w:sz w:val="21"/>
          <w:szCs w:val="21"/>
        </w:rPr>
        <w:t>NDCG@10</w:t>
      </w:r>
      <w:r w:rsidRPr="00F70A55">
        <w:rPr>
          <w:rFonts w:ascii="Cambria" w:eastAsia="Cambria" w:hAnsi="Cambria" w:cs="Times New Roman"/>
          <w:sz w:val="21"/>
          <w:szCs w:val="21"/>
        </w:rPr>
        <w:t>, which is a different normalisation on the same 20 candidates and runs higher for every method. The two should not be read against each other directly — the ceiling is quoted here to establish that the task has a known solvable structure and a measurable headroom, not to compute a percentage.</w:t>
      </w:r>
    </w:p>
    <w:p w14:paraId="5636396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Hit Rate is very high on protocol 2 for every method, including Random (0.93).</w:t>
      </w:r>
      <w:r w:rsidRPr="00F70A55">
        <w:rPr>
          <w:rFonts w:ascii="Cambria" w:eastAsia="Cambria" w:hAnsi="Cambria" w:cs="Times New Roman"/>
          <w:sz w:val="21"/>
          <w:szCs w:val="21"/>
        </w:rPr>
        <w:t xml:space="preserve"> That is not a bug: with 20 candidates, ~28% of them positives, and K = 10, almost every user has </w:t>
      </w:r>
      <w:r w:rsidRPr="00F70A55">
        <w:rPr>
          <w:rFonts w:ascii="Cambria" w:eastAsia="Cambria" w:hAnsi="Cambria" w:cs="Times New Roman"/>
          <w:i/>
          <w:iCs/>
          <w:sz w:val="21"/>
          <w:szCs w:val="21"/>
        </w:rPr>
        <w:t>some</w:t>
      </w:r>
      <w:r w:rsidRPr="00F70A55">
        <w:rPr>
          <w:rFonts w:ascii="Cambria" w:eastAsia="Cambria" w:hAnsi="Cambria" w:cs="Times New Roman"/>
          <w:sz w:val="21"/>
          <w:szCs w:val="21"/>
        </w:rPr>
        <w:t xml:space="preserve"> positive in a random top-10. On this protocol Hit Rate carries almost no information and NDCG does the work — a reminder that the metric has to suit the candidate set, not just the task.</w:t>
      </w:r>
    </w:p>
    <w:p w14:paraId="79441CB8"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24" w:name="item-to-item-more-like-this"/>
      <w:bookmarkEnd w:id="19"/>
      <w:bookmarkEnd w:id="23"/>
      <w:r w:rsidRPr="00F70A55">
        <w:rPr>
          <w:rFonts w:ascii="Calibri" w:eastAsia="Times New Roman" w:hAnsi="Calibri" w:cs="Times New Roman"/>
          <w:b/>
          <w:bCs/>
          <w:color w:val="4F81BD"/>
          <w:sz w:val="22"/>
          <w:szCs w:val="22"/>
        </w:rPr>
        <w:lastRenderedPageBreak/>
        <w:t>4. Item-to-item “More like this”</w:t>
      </w:r>
    </w:p>
    <w:p w14:paraId="450EC0E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A second, independent evaluation track. §3 asks </w:t>
      </w:r>
      <w:r w:rsidRPr="00F70A55">
        <w:rPr>
          <w:rFonts w:ascii="Cambria" w:eastAsia="Cambria" w:hAnsi="Cambria" w:cs="Times New Roman"/>
          <w:i/>
          <w:iCs/>
          <w:sz w:val="21"/>
          <w:szCs w:val="21"/>
        </w:rPr>
        <w:t>what should this user see next</w:t>
      </w:r>
      <w:r w:rsidRPr="00F70A55">
        <w:rPr>
          <w:rFonts w:ascii="Cambria" w:eastAsia="Cambria" w:hAnsi="Cambria" w:cs="Times New Roman"/>
          <w:sz w:val="21"/>
          <w:szCs w:val="21"/>
        </w:rPr>
        <w:t xml:space="preserve">; this section asks </w:t>
      </w:r>
      <w:r w:rsidRPr="00F70A55">
        <w:rPr>
          <w:rFonts w:ascii="Cambria" w:eastAsia="Cambria" w:hAnsi="Cambria" w:cs="Times New Roman"/>
          <w:i/>
          <w:iCs/>
          <w:sz w:val="21"/>
          <w:szCs w:val="21"/>
        </w:rPr>
        <w:t>what else is like this painting</w:t>
      </w:r>
      <w:r w:rsidRPr="00F70A55">
        <w:rPr>
          <w:rFonts w:ascii="Cambria" w:eastAsia="Cambria" w:hAnsi="Cambria" w:cs="Times New Roman"/>
          <w:sz w:val="21"/>
          <w:szCs w:val="21"/>
        </w:rPr>
        <w:t xml:space="preserve"> — the “More like this” module from §1, where there is no user at all, only a painting on screen.</w:t>
      </w:r>
    </w:p>
    <w:p w14:paraId="620BDDC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two tracks share a catalogue and nothing else. They have different queries, different relevance definitions, different candidate pools and different metrics, so </w:t>
      </w:r>
      <w:r w:rsidRPr="00F70A55">
        <w:rPr>
          <w:rFonts w:ascii="Cambria" w:eastAsia="Cambria" w:hAnsi="Cambria" w:cs="Times New Roman"/>
          <w:b/>
          <w:bCs/>
          <w:sz w:val="21"/>
          <w:szCs w:val="21"/>
        </w:rPr>
        <w:t>their numbers are never comparable</w:t>
      </w:r>
      <w:r w:rsidRPr="00F70A55">
        <w:rPr>
          <w:rFonts w:ascii="Cambria" w:eastAsia="Cambria" w:hAnsi="Cambria" w:cs="Times New Roman"/>
          <w:sz w:val="21"/>
          <w:szCs w:val="21"/>
        </w:rPr>
        <w:t xml:space="preserve"> and they get separate results tables.</w:t>
      </w:r>
    </w:p>
    <w:p w14:paraId="7C48C08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5" w:name="protocol"/>
      <w:r w:rsidRPr="00F70A55">
        <w:rPr>
          <w:rFonts w:ascii="Calibri" w:eastAsia="Times New Roman" w:hAnsi="Calibri" w:cs="Times New Roman"/>
          <w:b/>
          <w:bCs/>
          <w:color w:val="4F81BD"/>
          <w:sz w:val="21"/>
          <w:szCs w:val="21"/>
        </w:rPr>
        <w:t>Protocol</w:t>
      </w:r>
    </w:p>
    <w:tbl>
      <w:tblPr>
        <w:tblStyle w:val="Table1"/>
        <w:tblW w:w="0" w:type="auto"/>
        <w:tblLook w:val="0000" w:firstRow="0" w:lastRow="0" w:firstColumn="0" w:lastColumn="0" w:noHBand="0" w:noVBand="0"/>
      </w:tblPr>
      <w:tblGrid>
        <w:gridCol w:w="1452"/>
        <w:gridCol w:w="3223"/>
      </w:tblGrid>
      <w:tr w:rsidR="00F70A55" w:rsidRPr="00F70A55" w14:paraId="18770BA6" w14:textId="77777777" w:rsidTr="009449DB">
        <w:tc>
          <w:tcPr>
            <w:tcW w:w="0" w:type="auto"/>
          </w:tcPr>
          <w:p w14:paraId="0E102BE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query</w:t>
            </w:r>
          </w:p>
        </w:tc>
        <w:tc>
          <w:tcPr>
            <w:tcW w:w="0" w:type="auto"/>
          </w:tcPr>
          <w:p w14:paraId="1D7123C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one painting from the corpus</w:t>
            </w:r>
          </w:p>
        </w:tc>
      </w:tr>
      <w:tr w:rsidR="00F70A55" w:rsidRPr="00F70A55" w14:paraId="1462534A" w14:textId="77777777" w:rsidTr="009449DB">
        <w:tc>
          <w:tcPr>
            <w:tcW w:w="0" w:type="auto"/>
          </w:tcPr>
          <w:p w14:paraId="2A069E2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candidates</w:t>
            </w:r>
          </w:p>
        </w:tc>
        <w:tc>
          <w:tcPr>
            <w:tcW w:w="0" w:type="auto"/>
          </w:tcPr>
          <w:p w14:paraId="5AEEC0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every other corpus painting (20,832)</w:t>
            </w:r>
          </w:p>
        </w:tc>
      </w:tr>
      <w:tr w:rsidR="00F70A55" w:rsidRPr="00F70A55" w14:paraId="21E471F1" w14:textId="77777777" w:rsidTr="009449DB">
        <w:tc>
          <w:tcPr>
            <w:tcW w:w="0" w:type="auto"/>
          </w:tcPr>
          <w:p w14:paraId="1B21F8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relevance</w:t>
            </w:r>
          </w:p>
        </w:tc>
        <w:tc>
          <w:tcPr>
            <w:tcW w:w="0" w:type="auto"/>
          </w:tcPr>
          <w:p w14:paraId="01407C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same artist</w:t>
            </w:r>
            <w:r w:rsidRPr="00F70A55">
              <w:rPr>
                <w:rFonts w:ascii="Cambria" w:eastAsia="Cambria" w:hAnsi="Cambria" w:cs="Times New Roman"/>
                <w:sz w:val="15"/>
                <w:szCs w:val="15"/>
              </w:rPr>
              <w:t xml:space="preserve"> as the query</w:t>
            </w:r>
          </w:p>
        </w:tc>
      </w:tr>
      <w:tr w:rsidR="00F70A55" w:rsidRPr="00F70A55" w14:paraId="206F81AA" w14:textId="77777777" w:rsidTr="009449DB">
        <w:tc>
          <w:tcPr>
            <w:tcW w:w="0" w:type="auto"/>
          </w:tcPr>
          <w:p w14:paraId="53F3F5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positives per query</w:t>
            </w:r>
          </w:p>
        </w:tc>
        <w:tc>
          <w:tcPr>
            <w:tcW w:w="0" w:type="auto"/>
          </w:tcPr>
          <w:p w14:paraId="5114A7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 to 197 (the artist band from §1.5), median 67</w:t>
            </w:r>
          </w:p>
        </w:tc>
      </w:tr>
    </w:tbl>
    <w:p w14:paraId="70CE16B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Note the median of 66 rather than the corpus’s median of 29 works per artist: queries are sampled uniformly over </w:t>
      </w:r>
      <w:r w:rsidRPr="00F70A55">
        <w:rPr>
          <w:rFonts w:ascii="Cambria" w:eastAsia="Cambria" w:hAnsi="Cambria" w:cs="Times New Roman"/>
          <w:i/>
          <w:iCs/>
          <w:sz w:val="21"/>
          <w:szCs w:val="21"/>
        </w:rPr>
        <w:t>paintings</w:t>
      </w:r>
      <w:r w:rsidRPr="00F70A55">
        <w:rPr>
          <w:rFonts w:ascii="Cambria" w:eastAsia="Cambria" w:hAnsi="Cambria" w:cs="Times New Roman"/>
          <w:sz w:val="21"/>
          <w:szCs w:val="21"/>
        </w:rPr>
        <w:t>, so a 198-work artist is drawn 20 times as often as a 10-work one. The query set is length-biased toward prolific artists by construction, which is worth remembering when reading per-query averages. | metrics | Recall@K, Precision@K, MRR@K, NDCG@K, plus coverage and novelty |</w:t>
      </w:r>
    </w:p>
    <w:p w14:paraId="2D4B7B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same-artist proxy is the reason §1.5 restricted artists to 10–200 works. Below 10, recall is computed against so few positives that it swings wildly between queries; above 200, a few prolific artists supply most of the positives for every query and the metric measures them rather than the recommender.</w:t>
      </w:r>
    </w:p>
    <w:p w14:paraId="43DBF5C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It is a proxy, and a coarse one.</w:t>
      </w:r>
      <w:r w:rsidRPr="00F70A55">
        <w:rPr>
          <w:rFonts w:ascii="Cambria" w:eastAsia="Cambria" w:hAnsi="Cambria" w:cs="Times New Roman"/>
          <w:sz w:val="21"/>
          <w:szCs w:val="21"/>
        </w:rPr>
        <w:t xml:space="preserve"> Two Monets are labelled relevant to each other; a Monet and a visually near-identical Sisley are not. It rewards recovering authorship, which correlates with visual and affective similarity without being the same thing. Anything the metric says should be read with that in mind.</w:t>
      </w:r>
    </w:p>
    <w:p w14:paraId="6871808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Queries are sampled, not exhaustive.</w:t>
      </w:r>
      <w:r w:rsidRPr="00F70A55">
        <w:rPr>
          <w:rFonts w:ascii="Cambria" w:eastAsia="Cambria" w:hAnsi="Cambria" w:cs="Times New Roman"/>
          <w:sz w:val="21"/>
          <w:szCs w:val="21"/>
        </w:rPr>
        <w:t xml:space="preserve"> 2,000 of 20,833, drawn with a fixed seed. Scoring every painting against every other is 434M pairs per method and buys no precision that matters at three decimal places.</w:t>
      </w:r>
    </w:p>
    <w:p w14:paraId="655BB631"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6" w:name="the-baselines"/>
      <w:bookmarkEnd w:id="25"/>
      <w:r w:rsidRPr="00F70A55">
        <w:rPr>
          <w:rFonts w:ascii="Calibri" w:eastAsia="Times New Roman" w:hAnsi="Calibri" w:cs="Times New Roman"/>
          <w:b/>
          <w:bCs/>
          <w:color w:val="4F81BD"/>
          <w:sz w:val="21"/>
          <w:szCs w:val="21"/>
        </w:rPr>
        <w:t>The baselines</w:t>
      </w:r>
    </w:p>
    <w:p w14:paraId="0A697422"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B0 — Random.</w:t>
      </w:r>
      <w:r w:rsidRPr="00F70A55">
        <w:rPr>
          <w:rFonts w:ascii="Cambria" w:eastAsia="Cambria" w:hAnsi="Cambria" w:cs="Times New Roman"/>
          <w:sz w:val="15"/>
          <w:szCs w:val="15"/>
        </w:rPr>
        <w:t xml:space="preserve"> Uniform over the catalogue. The floor.</w:t>
      </w:r>
    </w:p>
    <w:p w14:paraId="0A98F946"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B1 — Random within the same style.</w:t>
      </w:r>
      <w:r w:rsidRPr="00F70A55">
        <w:rPr>
          <w:rFonts w:ascii="Cambria" w:eastAsia="Cambria" w:hAnsi="Cambria" w:cs="Times New Roman"/>
          <w:sz w:val="15"/>
          <w:szCs w:val="15"/>
        </w:rPr>
        <w:t xml:space="preserve"> Uniform over paintings sharing the query’s style, falling back to the rest of the catalogue if that runs short. This is the first baseline that uses any content signal, and it is a deliberately weak one: style is a single categorical field, already in the metadata, requiring no image and no model.</w:t>
      </w:r>
    </w:p>
    <w:p w14:paraId="299F996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B1 is worth measuring because of two facts about the corpus: </w:t>
      </w:r>
      <w:r w:rsidRPr="00F70A55">
        <w:rPr>
          <w:rFonts w:ascii="Cambria" w:eastAsia="Cambria" w:hAnsi="Cambria" w:cs="Times New Roman"/>
          <w:b/>
          <w:bCs/>
          <w:sz w:val="21"/>
          <w:szCs w:val="21"/>
        </w:rPr>
        <w:t>68.9%</w:t>
      </w:r>
      <w:r w:rsidRPr="00F70A55">
        <w:rPr>
          <w:rFonts w:ascii="Cambria" w:eastAsia="Cambria" w:hAnsi="Cambria" w:cs="Times New Roman"/>
          <w:sz w:val="21"/>
          <w:szCs w:val="21"/>
        </w:rPr>
        <w:t xml:space="preserve"> of artists work in a single style, and </w:t>
      </w:r>
      <w:r w:rsidRPr="00F70A55">
        <w:rPr>
          <w:rFonts w:ascii="Cambria" w:eastAsia="Cambria" w:hAnsi="Cambria" w:cs="Times New Roman"/>
          <w:b/>
          <w:bCs/>
          <w:sz w:val="21"/>
          <w:szCs w:val="21"/>
        </w:rPr>
        <w:t>88.2%</w:t>
      </w:r>
      <w:r w:rsidRPr="00F70A55">
        <w:rPr>
          <w:rFonts w:ascii="Cambria" w:eastAsia="Cambria" w:hAnsi="Cambria" w:cs="Times New Roman"/>
          <w:sz w:val="21"/>
          <w:szCs w:val="21"/>
        </w:rPr>
        <w:t xml:space="preserve"> of an artist’s other works share the style of any given query — while a style holds only 12.5% of the catalogue on average. A large gain from B1 therefore says something about how the corpus is built, not about the recommender being clever.</w:t>
      </w:r>
    </w:p>
    <w:p w14:paraId="6ACC7C8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queries            : 2,000 of 20,833</w:t>
      </w:r>
      <w:r w:rsidRPr="00F70A55">
        <w:rPr>
          <w:rFonts w:ascii="Cambria" w:eastAsia="Cambria" w:hAnsi="Cambria" w:cs="Times New Roman"/>
          <w:sz w:val="21"/>
          <w:szCs w:val="21"/>
        </w:rPr>
        <w:br/>
      </w:r>
      <w:r w:rsidRPr="00F70A55">
        <w:rPr>
          <w:rFonts w:ascii="Consolas" w:eastAsia="Cambria" w:hAnsi="Consolas" w:cs="Times New Roman"/>
          <w:sz w:val="11"/>
          <w:szCs w:val="11"/>
        </w:rPr>
        <w:t>positives/query    : min 9, median 67, max 197</w:t>
      </w:r>
      <w:r w:rsidRPr="00F70A55">
        <w:rPr>
          <w:rFonts w:ascii="Cambria" w:eastAsia="Cambria" w:hAnsi="Cambria" w:cs="Times New Roman"/>
          <w:sz w:val="21"/>
          <w:szCs w:val="21"/>
        </w:rPr>
        <w:br/>
      </w:r>
      <w:r w:rsidRPr="00F70A55">
        <w:rPr>
          <w:rFonts w:ascii="Consolas" w:eastAsia="Cambria" w:hAnsi="Consolas" w:cs="Times New Roman"/>
          <w:sz w:val="11"/>
          <w:szCs w:val="11"/>
        </w:rPr>
        <w:t>styles             : 8</w:t>
      </w:r>
      <w:r w:rsidRPr="00F70A55">
        <w:rPr>
          <w:rFonts w:ascii="Cambria" w:eastAsia="Cambria" w:hAnsi="Cambria" w:cs="Times New Roman"/>
          <w:sz w:val="21"/>
          <w:szCs w:val="21"/>
        </w:rPr>
        <w:br/>
      </w:r>
      <w:r w:rsidRPr="00F70A55">
        <w:rPr>
          <w:rFonts w:ascii="Consolas" w:eastAsia="Cambria" w:hAnsi="Consolas" w:cs="Times New Roman"/>
          <w:sz w:val="11"/>
          <w:szCs w:val="11"/>
        </w:rPr>
        <w:t>a style holds      : 12.5% of the catalogue on average</w:t>
      </w:r>
    </w:p>
    <w:p w14:paraId="41D3044A"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Item-to-item recommenders passed the basic checks.</w:t>
      </w:r>
    </w:p>
    <w:p w14:paraId="57586745"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B1 Random within style       0.2240        0.0261     0.0035  0.0710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B0 Random       0.0405        0.0041     0.0005  0.0127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Same-style share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1   0.0262            1.0000         15.6036              0.6162  </w:t>
      </w:r>
      <w:r w:rsidRPr="00F70A55">
        <w:rPr>
          <w:rFonts w:ascii="Cambria" w:eastAsia="Cambria" w:hAnsi="Cambria" w:cs="Times New Roman"/>
          <w:sz w:val="21"/>
          <w:szCs w:val="21"/>
        </w:rPr>
        <w:br/>
      </w:r>
      <w:r w:rsidRPr="00F70A55">
        <w:rPr>
          <w:rFonts w:ascii="Consolas" w:eastAsia="Cambria" w:hAnsi="Consolas" w:cs="Times New Roman"/>
          <w:sz w:val="11"/>
          <w:szCs w:val="11"/>
        </w:rPr>
        <w:t>0   0.0042            0.1498         15.6152              0.6145</w:t>
      </w:r>
    </w:p>
    <w:p w14:paraId="757E9A7B"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Query: frantisek kupka — Expressionism — awe</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the-song-of-songs</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50 same-artist positives exist</w:t>
      </w:r>
    </w:p>
    <w:tbl>
      <w:tblPr>
        <w:tblStyle w:val="Table1"/>
        <w:tblW w:w="0" w:type="auto"/>
        <w:tblLook w:val="0020" w:firstRow="1" w:lastRow="0" w:firstColumn="0" w:lastColumn="0" w:noHBand="0" w:noVBand="0"/>
      </w:tblPr>
      <w:tblGrid>
        <w:gridCol w:w="300"/>
        <w:gridCol w:w="1750"/>
        <w:gridCol w:w="514"/>
        <w:gridCol w:w="1348"/>
        <w:gridCol w:w="1607"/>
        <w:gridCol w:w="1037"/>
        <w:gridCol w:w="951"/>
        <w:gridCol w:w="912"/>
      </w:tblGrid>
      <w:tr w:rsidR="00F70A55" w:rsidRPr="00F70A55" w14:paraId="2439B4D9"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14F9476A"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3A35622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algorithm</w:t>
            </w:r>
          </w:p>
        </w:tc>
        <w:tc>
          <w:tcPr>
            <w:tcW w:w="0" w:type="auto"/>
          </w:tcPr>
          <w:p w14:paraId="2D0473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rank</w:t>
            </w:r>
          </w:p>
        </w:tc>
        <w:tc>
          <w:tcPr>
            <w:tcW w:w="0" w:type="auto"/>
          </w:tcPr>
          <w:p w14:paraId="1EC25CF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artist</w:t>
            </w:r>
          </w:p>
        </w:tc>
        <w:tc>
          <w:tcPr>
            <w:tcW w:w="0" w:type="auto"/>
          </w:tcPr>
          <w:p w14:paraId="217603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style</w:t>
            </w:r>
          </w:p>
        </w:tc>
        <w:tc>
          <w:tcPr>
            <w:tcW w:w="0" w:type="auto"/>
          </w:tcPr>
          <w:p w14:paraId="477B56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emotion</w:t>
            </w:r>
          </w:p>
        </w:tc>
        <w:tc>
          <w:tcPr>
            <w:tcW w:w="0" w:type="auto"/>
          </w:tcPr>
          <w:p w14:paraId="61ABFC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same_artist</w:t>
            </w:r>
          </w:p>
        </w:tc>
        <w:tc>
          <w:tcPr>
            <w:tcW w:w="0" w:type="auto"/>
          </w:tcPr>
          <w:p w14:paraId="1E0E43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same_style</w:t>
            </w:r>
          </w:p>
        </w:tc>
      </w:tr>
      <w:tr w:rsidR="00F70A55" w:rsidRPr="00F70A55" w14:paraId="6BCC4AA0" w14:textId="77777777" w:rsidTr="009449DB">
        <w:tc>
          <w:tcPr>
            <w:tcW w:w="0" w:type="auto"/>
          </w:tcPr>
          <w:p w14:paraId="54DBBF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w:t>
            </w:r>
          </w:p>
        </w:tc>
        <w:tc>
          <w:tcPr>
            <w:tcW w:w="0" w:type="auto"/>
          </w:tcPr>
          <w:p w14:paraId="0D55175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146CD64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2E65E0D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gustave moreau</w:t>
            </w:r>
          </w:p>
        </w:tc>
        <w:tc>
          <w:tcPr>
            <w:tcW w:w="0" w:type="auto"/>
          </w:tcPr>
          <w:p w14:paraId="156FCA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Romanticism</w:t>
            </w:r>
          </w:p>
        </w:tc>
        <w:tc>
          <w:tcPr>
            <w:tcW w:w="0" w:type="auto"/>
          </w:tcPr>
          <w:p w14:paraId="7CB309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awe</w:t>
            </w:r>
          </w:p>
        </w:tc>
        <w:tc>
          <w:tcPr>
            <w:tcW w:w="0" w:type="auto"/>
          </w:tcPr>
          <w:p w14:paraId="7B92C4D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489734A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4D403336" w14:textId="77777777" w:rsidTr="009449DB">
        <w:tc>
          <w:tcPr>
            <w:tcW w:w="0" w:type="auto"/>
          </w:tcPr>
          <w:p w14:paraId="1757D9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203C393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416C6D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77A1F1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mikhail nesterov</w:t>
            </w:r>
          </w:p>
        </w:tc>
        <w:tc>
          <w:tcPr>
            <w:tcW w:w="0" w:type="auto"/>
          </w:tcPr>
          <w:p w14:paraId="1AB42BE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Art_Nouveau_Modern</w:t>
            </w:r>
          </w:p>
        </w:tc>
        <w:tc>
          <w:tcPr>
            <w:tcW w:w="0" w:type="auto"/>
          </w:tcPr>
          <w:p w14:paraId="0D046D6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sadness</w:t>
            </w:r>
          </w:p>
        </w:tc>
        <w:tc>
          <w:tcPr>
            <w:tcW w:w="0" w:type="auto"/>
          </w:tcPr>
          <w:p w14:paraId="7DE6866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0FBFD44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780AA6DE" w14:textId="77777777" w:rsidTr="009449DB">
        <w:tc>
          <w:tcPr>
            <w:tcW w:w="0" w:type="auto"/>
          </w:tcPr>
          <w:p w14:paraId="32F983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29243FF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6EB5D45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509F2A7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henri rousseau</w:t>
            </w:r>
          </w:p>
        </w:tc>
        <w:tc>
          <w:tcPr>
            <w:tcW w:w="0" w:type="auto"/>
          </w:tcPr>
          <w:p w14:paraId="052D58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Post_Impressionism</w:t>
            </w:r>
          </w:p>
        </w:tc>
        <w:tc>
          <w:tcPr>
            <w:tcW w:w="0" w:type="auto"/>
          </w:tcPr>
          <w:p w14:paraId="37A21F0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618C1B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5701B8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33402928" w14:textId="77777777" w:rsidTr="009449DB">
        <w:tc>
          <w:tcPr>
            <w:tcW w:w="0" w:type="auto"/>
          </w:tcPr>
          <w:p w14:paraId="4BB07FB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4D2187D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1A6551E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3C0486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anthony van dyck</w:t>
            </w:r>
          </w:p>
        </w:tc>
        <w:tc>
          <w:tcPr>
            <w:tcW w:w="0" w:type="auto"/>
          </w:tcPr>
          <w:p w14:paraId="149B61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Baroque</w:t>
            </w:r>
          </w:p>
        </w:tc>
        <w:tc>
          <w:tcPr>
            <w:tcW w:w="0" w:type="auto"/>
          </w:tcPr>
          <w:p w14:paraId="27FB5BA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sadness</w:t>
            </w:r>
          </w:p>
        </w:tc>
        <w:tc>
          <w:tcPr>
            <w:tcW w:w="0" w:type="auto"/>
          </w:tcPr>
          <w:p w14:paraId="70F9182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1F203FE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6084C9EB" w14:textId="77777777" w:rsidTr="009449DB">
        <w:tc>
          <w:tcPr>
            <w:tcW w:w="0" w:type="auto"/>
          </w:tcPr>
          <w:p w14:paraId="3F77AB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6D0535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7BE52B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21B586C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hiro yamagata</w:t>
            </w:r>
          </w:p>
        </w:tc>
        <w:tc>
          <w:tcPr>
            <w:tcW w:w="0" w:type="auto"/>
          </w:tcPr>
          <w:p w14:paraId="4C016E9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Pop_Art</w:t>
            </w:r>
          </w:p>
        </w:tc>
        <w:tc>
          <w:tcPr>
            <w:tcW w:w="0" w:type="auto"/>
          </w:tcPr>
          <w:p w14:paraId="6DFD7EC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excitement</w:t>
            </w:r>
          </w:p>
        </w:tc>
        <w:tc>
          <w:tcPr>
            <w:tcW w:w="0" w:type="auto"/>
          </w:tcPr>
          <w:p w14:paraId="30F6BC1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049B9A8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r>
      <w:tr w:rsidR="00F70A55" w:rsidRPr="00F70A55" w14:paraId="19164ABA" w14:textId="77777777" w:rsidTr="009449DB">
        <w:tc>
          <w:tcPr>
            <w:tcW w:w="0" w:type="auto"/>
          </w:tcPr>
          <w:p w14:paraId="61432D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69277FB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2B5B6DD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6D90B8B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viorel marginean</w:t>
            </w:r>
          </w:p>
        </w:tc>
        <w:tc>
          <w:tcPr>
            <w:tcW w:w="0" w:type="auto"/>
          </w:tcPr>
          <w:p w14:paraId="640A99B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Expressionism</w:t>
            </w:r>
          </w:p>
        </w:tc>
        <w:tc>
          <w:tcPr>
            <w:tcW w:w="0" w:type="auto"/>
          </w:tcPr>
          <w:p w14:paraId="05B7267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fear</w:t>
            </w:r>
          </w:p>
        </w:tc>
        <w:tc>
          <w:tcPr>
            <w:tcW w:w="0" w:type="auto"/>
          </w:tcPr>
          <w:p w14:paraId="5E4AA2A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704EC6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True</w:t>
            </w:r>
          </w:p>
        </w:tc>
      </w:tr>
      <w:tr w:rsidR="00F70A55" w:rsidRPr="00F70A55" w14:paraId="36716D1E" w14:textId="77777777" w:rsidTr="009449DB">
        <w:tc>
          <w:tcPr>
            <w:tcW w:w="0" w:type="auto"/>
          </w:tcPr>
          <w:p w14:paraId="073D7D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6</w:t>
            </w:r>
          </w:p>
        </w:tc>
        <w:tc>
          <w:tcPr>
            <w:tcW w:w="0" w:type="auto"/>
          </w:tcPr>
          <w:p w14:paraId="5D134F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48E81E6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0BE2DC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oskar kokoschka</w:t>
            </w:r>
          </w:p>
        </w:tc>
        <w:tc>
          <w:tcPr>
            <w:tcW w:w="0" w:type="auto"/>
          </w:tcPr>
          <w:p w14:paraId="193BF70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Expressionism</w:t>
            </w:r>
          </w:p>
        </w:tc>
        <w:tc>
          <w:tcPr>
            <w:tcW w:w="0" w:type="auto"/>
          </w:tcPr>
          <w:p w14:paraId="2C80F81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6AB9C8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7453305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True</w:t>
            </w:r>
          </w:p>
        </w:tc>
      </w:tr>
      <w:tr w:rsidR="00F70A55" w:rsidRPr="00F70A55" w14:paraId="35F53B99" w14:textId="77777777" w:rsidTr="009449DB">
        <w:tc>
          <w:tcPr>
            <w:tcW w:w="0" w:type="auto"/>
          </w:tcPr>
          <w:p w14:paraId="3873DBB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w:t>
            </w:r>
          </w:p>
        </w:tc>
        <w:tc>
          <w:tcPr>
            <w:tcW w:w="0" w:type="auto"/>
          </w:tcPr>
          <w:p w14:paraId="4FC097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2A7B476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w:t>
            </w:r>
          </w:p>
        </w:tc>
        <w:tc>
          <w:tcPr>
            <w:tcW w:w="0" w:type="auto"/>
          </w:tcPr>
          <w:p w14:paraId="566F80A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albert bloch</w:t>
            </w:r>
          </w:p>
        </w:tc>
        <w:tc>
          <w:tcPr>
            <w:tcW w:w="0" w:type="auto"/>
          </w:tcPr>
          <w:p w14:paraId="0EA85E8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Expressionism</w:t>
            </w:r>
          </w:p>
        </w:tc>
        <w:tc>
          <w:tcPr>
            <w:tcW w:w="0" w:type="auto"/>
          </w:tcPr>
          <w:p w14:paraId="6C3EB67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sadness</w:t>
            </w:r>
          </w:p>
        </w:tc>
        <w:tc>
          <w:tcPr>
            <w:tcW w:w="0" w:type="auto"/>
          </w:tcPr>
          <w:p w14:paraId="3CEB86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328BBD9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True</w:t>
            </w:r>
          </w:p>
        </w:tc>
      </w:tr>
      <w:tr w:rsidR="00F70A55" w:rsidRPr="00F70A55" w14:paraId="330C3E3F" w14:textId="77777777" w:rsidTr="009449DB">
        <w:tc>
          <w:tcPr>
            <w:tcW w:w="0" w:type="auto"/>
          </w:tcPr>
          <w:p w14:paraId="1BFC2C1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w:t>
            </w:r>
          </w:p>
        </w:tc>
        <w:tc>
          <w:tcPr>
            <w:tcW w:w="0" w:type="auto"/>
          </w:tcPr>
          <w:p w14:paraId="3433F0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47A7EEC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107F6F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otto dix</w:t>
            </w:r>
          </w:p>
        </w:tc>
        <w:tc>
          <w:tcPr>
            <w:tcW w:w="0" w:type="auto"/>
          </w:tcPr>
          <w:p w14:paraId="03EE17F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Expressionism</w:t>
            </w:r>
          </w:p>
        </w:tc>
        <w:tc>
          <w:tcPr>
            <w:tcW w:w="0" w:type="auto"/>
          </w:tcPr>
          <w:p w14:paraId="601995E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fear</w:t>
            </w:r>
          </w:p>
        </w:tc>
        <w:tc>
          <w:tcPr>
            <w:tcW w:w="0" w:type="auto"/>
          </w:tcPr>
          <w:p w14:paraId="5098837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05F8C0E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True</w:t>
            </w:r>
          </w:p>
        </w:tc>
      </w:tr>
      <w:tr w:rsidR="00F70A55" w:rsidRPr="00F70A55" w14:paraId="6ACB07A4" w14:textId="77777777" w:rsidTr="009449DB">
        <w:tc>
          <w:tcPr>
            <w:tcW w:w="0" w:type="auto"/>
          </w:tcPr>
          <w:p w14:paraId="77BCCDC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w:t>
            </w:r>
          </w:p>
        </w:tc>
        <w:tc>
          <w:tcPr>
            <w:tcW w:w="0" w:type="auto"/>
          </w:tcPr>
          <w:p w14:paraId="213026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4F399F4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709F47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candido portinari</w:t>
            </w:r>
          </w:p>
        </w:tc>
        <w:tc>
          <w:tcPr>
            <w:tcW w:w="0" w:type="auto"/>
          </w:tcPr>
          <w:p w14:paraId="297B27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Expressionism</w:t>
            </w:r>
          </w:p>
        </w:tc>
        <w:tc>
          <w:tcPr>
            <w:tcW w:w="0" w:type="auto"/>
          </w:tcPr>
          <w:p w14:paraId="7495E82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amusement</w:t>
            </w:r>
          </w:p>
        </w:tc>
        <w:tc>
          <w:tcPr>
            <w:tcW w:w="0" w:type="auto"/>
          </w:tcPr>
          <w:p w14:paraId="35F6FB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False</w:t>
            </w:r>
          </w:p>
        </w:tc>
        <w:tc>
          <w:tcPr>
            <w:tcW w:w="0" w:type="auto"/>
          </w:tcPr>
          <w:p w14:paraId="5F20077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True</w:t>
            </w:r>
          </w:p>
        </w:tc>
      </w:tr>
    </w:tbl>
    <w:p w14:paraId="09F10D40"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27" w:name="content-based-recommendation"/>
      <w:bookmarkEnd w:id="24"/>
      <w:bookmarkEnd w:id="26"/>
      <w:r w:rsidRPr="00F70A55">
        <w:rPr>
          <w:rFonts w:ascii="Calibri" w:eastAsia="Times New Roman" w:hAnsi="Calibri" w:cs="Times New Roman"/>
          <w:b/>
          <w:bCs/>
          <w:color w:val="4F81BD"/>
          <w:sz w:val="22"/>
          <w:szCs w:val="22"/>
        </w:rPr>
        <w:t>5. Content-based recommendation</w:t>
      </w:r>
    </w:p>
    <w:p w14:paraId="7F960EA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Day 2 Block 3 lab’s recipe, unchanged in shape:</w:t>
      </w:r>
    </w:p>
    <w:p w14:paraId="3ABD755C"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r>
            <m:rPr>
              <m:nor/>
            </m:rPr>
            <w:rPr>
              <w:rFonts w:ascii="Cambria" w:eastAsia="Cambria" w:hAnsi="Cambria" w:cs="Times New Roman"/>
              <w:sz w:val="21"/>
              <w:szCs w:val="21"/>
            </w:rPr>
            <m:t>IDF</m:t>
          </m:r>
          <m:d>
            <m:dPr>
              <m:ctrlPr>
                <w:rPr>
                  <w:rFonts w:ascii="Cambria Math" w:eastAsia="Cambria" w:hAnsi="Cambria Math" w:cs="Times New Roman"/>
                  <w:sz w:val="21"/>
                  <w:szCs w:val="21"/>
                </w:rPr>
              </m:ctrlPr>
            </m:dPr>
            <m:e>
              <m:r>
                <w:rPr>
                  <w:rFonts w:ascii="Cambria Math" w:eastAsia="Cambria" w:hAnsi="Cambria Math" w:cs="Times New Roman"/>
                  <w:sz w:val="21"/>
                  <w:szCs w:val="21"/>
                </w:rPr>
                <m:t>g</m:t>
              </m:r>
            </m:e>
          </m:d>
          <m:r>
            <m:rPr>
              <m:sty m:val="p"/>
            </m:rPr>
            <w:rPr>
              <w:rFonts w:ascii="Cambria Math" w:eastAsia="Cambria" w:hAnsi="Cambria Math" w:cs="Times New Roman"/>
              <w:sz w:val="21"/>
              <w:szCs w:val="21"/>
            </w:rPr>
            <m:t>=log</m:t>
          </m:r>
          <m:f>
            <m:fPr>
              <m:ctrlPr>
                <w:rPr>
                  <w:rFonts w:ascii="Cambria Math" w:eastAsia="Cambria" w:hAnsi="Cambria Math" w:cs="Times New Roman"/>
                  <w:sz w:val="21"/>
                  <w:szCs w:val="21"/>
                </w:rPr>
              </m:ctrlPr>
            </m:fPr>
            <m:num>
              <m:d>
                <m:dPr>
                  <m:begChr m:val="|"/>
                  <m:endChr m:val="|"/>
                  <m:ctrlPr>
                    <w:rPr>
                      <w:rFonts w:ascii="Cambria Math" w:eastAsia="Cambria" w:hAnsi="Cambria Math" w:cs="Times New Roman"/>
                      <w:sz w:val="21"/>
                      <w:szCs w:val="21"/>
                    </w:rPr>
                  </m:ctrlPr>
                </m:dPr>
                <m:e>
                  <m:r>
                    <w:rPr>
                      <w:rFonts w:ascii="Cambria Math" w:eastAsia="Cambria" w:hAnsi="Cambria Math" w:cs="Times New Roman"/>
                      <w:sz w:val="21"/>
                      <w:szCs w:val="21"/>
                    </w:rPr>
                    <m:t>I</m:t>
                  </m:r>
                </m:e>
              </m:d>
              <m:r>
                <m:rPr>
                  <m:sty m:val="p"/>
                </m:rPr>
                <w:rPr>
                  <w:rFonts w:ascii="Cambria Math" w:eastAsia="Cambria" w:hAnsi="Cambria Math" w:cs="Times New Roman"/>
                  <w:sz w:val="21"/>
                  <w:szCs w:val="21"/>
                </w:rPr>
                <m:t>+</m:t>
              </m:r>
              <m:r>
                <w:rPr>
                  <w:rFonts w:ascii="Cambria Math" w:eastAsia="Cambria" w:hAnsi="Cambria Math" w:cs="Times New Roman"/>
                  <w:sz w:val="21"/>
                  <w:szCs w:val="21"/>
                </w:rPr>
                <m:t>1</m:t>
              </m:r>
            </m:num>
            <m:den>
              <m:d>
                <m:dPr>
                  <m:begChr m:val="|"/>
                  <m:endChr m:val="|"/>
                  <m:ctrlPr>
                    <w:rPr>
                      <w:rFonts w:ascii="Cambria Math" w:eastAsia="Cambria" w:hAnsi="Cambria Math" w:cs="Times New Roman"/>
                      <w:sz w:val="21"/>
                      <w:szCs w:val="21"/>
                    </w:rPr>
                  </m:ctrlPr>
                </m:dPr>
                <m:e>
                  <m:r>
                    <m:rPr>
                      <m:sty m:val="p"/>
                    </m:rPr>
                    <w:rPr>
                      <w:rFonts w:ascii="Cambria Math" w:eastAsia="Cambria" w:hAnsi="Cambria Math" w:cs="Times New Roman"/>
                      <w:sz w:val="21"/>
                      <w:szCs w:val="21"/>
                    </w:rPr>
                    <m:t>{</m:t>
                  </m:r>
                  <m:r>
                    <w:rPr>
                      <w:rFonts w:ascii="Cambria Math" w:eastAsia="Cambria" w:hAnsi="Cambria Math" w:cs="Times New Roman"/>
                      <w:sz w:val="21"/>
                      <w:szCs w:val="21"/>
                    </w:rPr>
                    <m:t>i</m:t>
                  </m:r>
                  <m:r>
                    <m:rPr>
                      <m:sty m:val="p"/>
                    </m:rPr>
                    <w:rPr>
                      <w:rFonts w:ascii="Cambria Math" w:eastAsia="Cambria" w:hAnsi="Cambria Math" w:cs="Times New Roman"/>
                      <w:sz w:val="21"/>
                      <w:szCs w:val="21"/>
                    </w:rPr>
                    <m:t>:</m:t>
                  </m:r>
                  <m:r>
                    <w:rPr>
                      <w:rFonts w:ascii="Cambria Math" w:eastAsia="Cambria" w:hAnsi="Cambria Math" w:cs="Times New Roman"/>
                      <w:sz w:val="21"/>
                      <w:szCs w:val="21"/>
                    </w:rPr>
                    <m:t>g</m:t>
                  </m:r>
                  <m:r>
                    <m:rPr>
                      <m:sty m:val="p"/>
                    </m:rPr>
                    <w:rPr>
                      <w:rFonts w:ascii="Cambria Math" w:eastAsia="Cambria" w:hAnsi="Cambria Math" w:cs="Times New Roman"/>
                      <w:sz w:val="21"/>
                      <w:szCs w:val="21"/>
                    </w:rPr>
                    <m:t>∈</m:t>
                  </m:r>
                  <m:r>
                    <w:rPr>
                      <w:rFonts w:ascii="Cambria Math" w:eastAsia="Cambria" w:hAnsi="Cambria Math" w:cs="Times New Roman"/>
                      <w:sz w:val="21"/>
                      <w:szCs w:val="21"/>
                    </w:rPr>
                    <m:t>i</m:t>
                  </m:r>
                  <m:r>
                    <m:rPr>
                      <m:sty m:val="p"/>
                    </m:rPr>
                    <w:rPr>
                      <w:rFonts w:ascii="Cambria Math" w:eastAsia="Cambria" w:hAnsi="Cambria Math" w:cs="Times New Roman"/>
                      <w:sz w:val="21"/>
                      <w:szCs w:val="21"/>
                    </w:rPr>
                    <m:t>}</m:t>
                  </m:r>
                </m:e>
              </m:d>
              <m:r>
                <m:rPr>
                  <m:sty m:val="p"/>
                </m:rPr>
                <w:rPr>
                  <w:rFonts w:ascii="Cambria Math" w:eastAsia="Cambria" w:hAnsi="Cambria Math" w:cs="Times New Roman"/>
                  <w:sz w:val="21"/>
                  <w:szCs w:val="21"/>
                </w:rPr>
                <m:t>+</m:t>
              </m:r>
              <m:r>
                <w:rPr>
                  <w:rFonts w:ascii="Cambria Math" w:eastAsia="Cambria" w:hAnsi="Cambria Math" w:cs="Times New Roman"/>
                  <w:sz w:val="21"/>
                  <w:szCs w:val="21"/>
                </w:rPr>
                <m:t>1</m:t>
              </m:r>
            </m:den>
          </m:f>
          <m:r>
            <m:rPr>
              <m:sty m:val="p"/>
            </m:rPr>
            <w:rPr>
              <w:rFonts w:ascii="Cambria Math" w:eastAsia="Cambria" w:hAnsi="Cambria Math" w:cs="Times New Roman"/>
              <w:sz w:val="21"/>
              <w:szCs w:val="21"/>
            </w:rPr>
            <m:t>+</m:t>
          </m:r>
          <m:r>
            <w:rPr>
              <w:rFonts w:ascii="Cambria Math" w:eastAsia="Cambria" w:hAnsi="Cambria Math" w:cs="Times New Roman"/>
              <w:sz w:val="21"/>
              <w:szCs w:val="21"/>
            </w:rPr>
            <m:t>1  </m:t>
          </m:r>
          <m:r>
            <m:rPr>
              <m:sty m:val="b"/>
            </m:rPr>
            <w:rPr>
              <w:rFonts w:ascii="Cambria Math" w:eastAsia="Cambria" w:hAnsi="Cambria Math" w:cs="Times New Roman"/>
              <w:sz w:val="21"/>
              <w:szCs w:val="21"/>
            </w:rPr>
            <m:t>u</m:t>
          </m:r>
          <m:r>
            <m:rPr>
              <m:sty m:val="p"/>
            </m:rPr>
            <w:rPr>
              <w:rFonts w:ascii="Cambria Math" w:eastAsia="Cambria" w:hAnsi="Cambria Math" w:cs="Times New Roman"/>
              <w:sz w:val="21"/>
              <w:szCs w:val="21"/>
            </w:rPr>
            <m:t>=</m:t>
          </m:r>
          <m:r>
            <w:rPr>
              <w:rFonts w:ascii="Cambria Math" w:eastAsia="Cambria" w:hAnsi="Cambria Math" w:cs="Times New Roman"/>
              <w:sz w:val="21"/>
              <w:szCs w:val="21"/>
            </w:rPr>
            <m:t>P W  s</m:t>
          </m:r>
          <m:d>
            <m:dPr>
              <m:ctrlPr>
                <w:rPr>
                  <w:rFonts w:ascii="Cambria Math" w:eastAsia="Cambria" w:hAnsi="Cambria Math" w:cs="Times New Roman"/>
                  <w:sz w:val="21"/>
                  <w:szCs w:val="21"/>
                </w:rPr>
              </m:ctrlPr>
            </m:dPr>
            <m:e>
              <m:r>
                <w:rPr>
                  <w:rFonts w:ascii="Cambria Math" w:eastAsia="Cambria" w:hAnsi="Cambria Math" w:cs="Times New Roman"/>
                  <w:sz w:val="21"/>
                  <w:szCs w:val="21"/>
                </w:rPr>
                <m:t>u</m:t>
              </m:r>
              <m:r>
                <m:rPr>
                  <m:sty m:val="p"/>
                </m:rPr>
                <w:rPr>
                  <w:rFonts w:ascii="Cambria Math" w:eastAsia="Cambria" w:hAnsi="Cambria Math" w:cs="Times New Roman"/>
                  <w:sz w:val="21"/>
                  <w:szCs w:val="21"/>
                </w:rPr>
                <m:t>,</m:t>
              </m:r>
              <m:r>
                <w:rPr>
                  <w:rFonts w:ascii="Cambria Math" w:eastAsia="Cambria" w:hAnsi="Cambria Math" w:cs="Times New Roman"/>
                  <w:sz w:val="21"/>
                  <w:szCs w:val="21"/>
                </w:rPr>
                <m:t>i</m:t>
              </m:r>
            </m:e>
          </m:d>
          <m:r>
            <m:rPr>
              <m:sty m:val="p"/>
            </m:rPr>
            <w:rPr>
              <w:rFonts w:ascii="Cambria Math" w:eastAsia="Cambria" w:hAnsi="Cambria Math" w:cs="Times New Roman"/>
              <w:sz w:val="21"/>
              <w:szCs w:val="21"/>
            </w:rPr>
            <m:t>=cos</m:t>
          </m:r>
          <m:d>
            <m:dPr>
              <m:ctrlPr>
                <w:rPr>
                  <w:rFonts w:ascii="Cambria Math" w:eastAsia="Cambria" w:hAnsi="Cambria Math" w:cs="Times New Roman"/>
                  <w:sz w:val="21"/>
                  <w:szCs w:val="21"/>
                </w:rPr>
              </m:ctrlPr>
            </m:dPr>
            <m:e>
              <m:r>
                <m:rPr>
                  <m:sty m:val="b"/>
                </m:rPr>
                <w:rPr>
                  <w:rFonts w:ascii="Cambria Math" w:eastAsia="Cambria" w:hAnsi="Cambria Math" w:cs="Times New Roman"/>
                  <w:sz w:val="21"/>
                  <w:szCs w:val="21"/>
                </w:rPr>
                <m:t>u</m:t>
              </m:r>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w</m:t>
                  </m:r>
                </m:e>
                <m:sub>
                  <m:r>
                    <w:rPr>
                      <w:rFonts w:ascii="Cambria Math" w:eastAsia="Cambria" w:hAnsi="Cambria Math" w:cs="Times New Roman"/>
                      <w:sz w:val="21"/>
                      <w:szCs w:val="21"/>
                    </w:rPr>
                    <m:t>i</m:t>
                  </m:r>
                </m:sub>
              </m:sSub>
            </m:e>
          </m:d>
        </m:oMath>
      </m:oMathPara>
    </w:p>
    <w:p w14:paraId="114C2FF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feedback here is binary, so the lab’s graded preference mapping collapses to a weight of 1 per engaged item: a user’s profile is the IDF-weighted </w:t>
      </w:r>
      <w:r w:rsidRPr="00F70A55">
        <w:rPr>
          <w:rFonts w:ascii="Cambria" w:eastAsia="Cambria" w:hAnsi="Cambria" w:cs="Times New Roman"/>
          <w:b/>
          <w:bCs/>
          <w:sz w:val="21"/>
          <w:szCs w:val="21"/>
        </w:rPr>
        <w:t>mean</w:t>
      </w:r>
      <w:r w:rsidRPr="00F70A55">
        <w:rPr>
          <w:rFonts w:ascii="Cambria" w:eastAsia="Cambria" w:hAnsi="Cambria" w:cs="Times New Roman"/>
          <w:sz w:val="21"/>
          <w:szCs w:val="21"/>
        </w:rPr>
        <w:t xml:space="preserve"> of the paintings they engaged with in the training split. One fewer arbitrary constant than the graded version, and it is the classic content-based profile of Lecture 2 §1.</w:t>
      </w:r>
    </w:p>
    <w:p w14:paraId="32D85BD7"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8" w:name="the-features"/>
      <w:r w:rsidRPr="00F70A55">
        <w:rPr>
          <w:rFonts w:ascii="Calibri" w:eastAsia="Times New Roman" w:hAnsi="Calibri" w:cs="Times New Roman"/>
          <w:b/>
          <w:bCs/>
          <w:color w:val="4F81BD"/>
          <w:sz w:val="21"/>
          <w:szCs w:val="21"/>
        </w:rPr>
        <w:t>The features</w:t>
      </w:r>
    </w:p>
    <w:tbl>
      <w:tblPr>
        <w:tblStyle w:val="Table1"/>
        <w:tblW w:w="0" w:type="auto"/>
        <w:tblLook w:val="0020" w:firstRow="1" w:lastRow="0" w:firstColumn="0" w:lastColumn="0" w:noHBand="0" w:noVBand="0"/>
      </w:tblPr>
      <w:tblGrid>
        <w:gridCol w:w="1553"/>
        <w:gridCol w:w="531"/>
        <w:gridCol w:w="4194"/>
      </w:tblGrid>
      <w:tr w:rsidR="00F70A55" w:rsidRPr="00F70A55" w14:paraId="12558071"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3148036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block</w:t>
            </w:r>
          </w:p>
        </w:tc>
        <w:tc>
          <w:tcPr>
            <w:tcW w:w="0" w:type="auto"/>
          </w:tcPr>
          <w:p w14:paraId="32B8288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dims</w:t>
            </w:r>
          </w:p>
        </w:tc>
        <w:tc>
          <w:tcPr>
            <w:tcW w:w="0" w:type="auto"/>
          </w:tcPr>
          <w:p w14:paraId="5DF81BF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treatment</w:t>
            </w:r>
          </w:p>
        </w:tc>
      </w:tr>
      <w:tr w:rsidR="00F70A55" w:rsidRPr="00F70A55" w14:paraId="5BE56B8E" w14:textId="77777777" w:rsidTr="009449DB">
        <w:tc>
          <w:tcPr>
            <w:tcW w:w="0" w:type="auto"/>
          </w:tcPr>
          <w:p w14:paraId="752D1AE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emotion proportions</w:t>
            </w:r>
          </w:p>
        </w:tc>
        <w:tc>
          <w:tcPr>
            <w:tcW w:w="0" w:type="auto"/>
          </w:tcPr>
          <w:p w14:paraId="5E6D33E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w:t>
            </w:r>
          </w:p>
        </w:tc>
        <w:tc>
          <w:tcPr>
            <w:tcW w:w="0" w:type="auto"/>
          </w:tcPr>
          <w:p w14:paraId="1E6D23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used raw</w:t>
            </w:r>
            <w:r w:rsidRPr="00F70A55">
              <w:rPr>
                <w:rFonts w:ascii="Cambria" w:eastAsia="Cambria" w:hAnsi="Cambria" w:cs="Times New Roman"/>
                <w:sz w:val="15"/>
                <w:szCs w:val="15"/>
              </w:rPr>
              <w:t xml:space="preserve"> — already a distribution, IDF would be meaningless</w:t>
            </w:r>
          </w:p>
        </w:tc>
      </w:tr>
      <w:tr w:rsidR="00F70A55" w:rsidRPr="00F70A55" w14:paraId="5E8CC552" w14:textId="77777777" w:rsidTr="009449DB">
        <w:tc>
          <w:tcPr>
            <w:tcW w:w="0" w:type="auto"/>
          </w:tcPr>
          <w:p w14:paraId="0B5C004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style</w:t>
            </w:r>
          </w:p>
        </w:tc>
        <w:tc>
          <w:tcPr>
            <w:tcW w:w="0" w:type="auto"/>
          </w:tcPr>
          <w:p w14:paraId="6383678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w:t>
            </w:r>
          </w:p>
        </w:tc>
        <w:tc>
          <w:tcPr>
            <w:tcW w:w="0" w:type="auto"/>
          </w:tcPr>
          <w:p w14:paraId="432787A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one-hot, IDF-weighted (the lab’s genre treatment)</w:t>
            </w:r>
          </w:p>
        </w:tc>
      </w:tr>
      <w:tr w:rsidR="00F70A55" w:rsidRPr="00F70A55" w14:paraId="41FE7F80" w14:textId="77777777" w:rsidTr="009449DB">
        <w:tc>
          <w:tcPr>
            <w:tcW w:w="0" w:type="auto"/>
          </w:tcPr>
          <w:p w14:paraId="597AD3F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artist</w:t>
            </w:r>
          </w:p>
        </w:tc>
        <w:tc>
          <w:tcPr>
            <w:tcW w:w="0" w:type="auto"/>
          </w:tcPr>
          <w:p w14:paraId="5821E01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472</w:t>
            </w:r>
          </w:p>
        </w:tc>
        <w:tc>
          <w:tcPr>
            <w:tcW w:w="0" w:type="auto"/>
          </w:tcPr>
          <w:p w14:paraId="269F22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one-hot, IDF-weighted — </w:t>
            </w:r>
            <w:r w:rsidRPr="00F70A55">
              <w:rPr>
                <w:rFonts w:ascii="Cambria" w:eastAsia="Cambria" w:hAnsi="Cambria" w:cs="Times New Roman"/>
                <w:b/>
                <w:bCs/>
                <w:sz w:val="15"/>
                <w:szCs w:val="15"/>
              </w:rPr>
              <w:t>§3 only</w:t>
            </w:r>
            <w:r w:rsidRPr="00F70A55">
              <w:rPr>
                <w:rFonts w:ascii="Cambria" w:eastAsia="Cambria" w:hAnsi="Cambria" w:cs="Times New Roman"/>
                <w:sz w:val="15"/>
                <w:szCs w:val="15"/>
              </w:rPr>
              <w:t>, see below</w:t>
            </w:r>
          </w:p>
        </w:tc>
      </w:tr>
    </w:tbl>
    <w:p w14:paraId="5B6E356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sz w:val="11"/>
          <w:szCs w:val="11"/>
        </w:rPr>
        <w:t>genre</w:t>
      </w:r>
      <w:r w:rsidRPr="00F70A55">
        <w:rPr>
          <w:rFonts w:ascii="Cambria" w:eastAsia="Cambria" w:hAnsi="Cambria" w:cs="Times New Roman"/>
          <w:sz w:val="21"/>
          <w:szCs w:val="21"/>
        </w:rPr>
        <w:t xml:space="preserve"> is dropped. WikiArt stores a style list in that field rather than a subject taxonomy: for every corpus row where it is present (98.1%; the other 1.9% are missing outright) it contains the row’s own style label, so it would add dimensions and no information. Real genre codes (11 classes) exist in </w:t>
      </w:r>
      <w:r w:rsidRPr="00F70A55">
        <w:rPr>
          <w:rFonts w:ascii="Consolas" w:eastAsia="Cambria" w:hAnsi="Consolas" w:cs="Times New Roman"/>
          <w:sz w:val="11"/>
          <w:szCs w:val="11"/>
        </w:rPr>
        <w:t>wclasses.csv</w:t>
      </w:r>
      <w:r w:rsidRPr="00F70A55">
        <w:rPr>
          <w:rFonts w:ascii="Cambria" w:eastAsia="Cambria" w:hAnsi="Cambria" w:cs="Times New Roman"/>
          <w:sz w:val="21"/>
          <w:szCs w:val="21"/>
        </w:rPr>
        <w:t xml:space="preserve">, which §1.2 copies into </w:t>
      </w:r>
      <w:r w:rsidRPr="00F70A55">
        <w:rPr>
          <w:rFonts w:ascii="Consolas" w:eastAsia="Cambria" w:hAnsi="Consolas" w:cs="Times New Roman"/>
          <w:sz w:val="11"/>
          <w:szCs w:val="11"/>
        </w:rPr>
        <w:t>wikiart_256/</w:t>
      </w:r>
      <w:r w:rsidRPr="00F70A55">
        <w:rPr>
          <w:rFonts w:ascii="Cambria" w:eastAsia="Cambria" w:hAnsi="Cambria" w:cs="Times New Roman"/>
          <w:sz w:val="21"/>
          <w:szCs w:val="21"/>
        </w:rPr>
        <w:t xml:space="preserve"> but nothing currently loads.</w:t>
      </w:r>
    </w:p>
    <w:p w14:paraId="2E02A8F3"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29" w:name="artist-is-a-feature-in-3-and-a-leak-in-4"/>
      <w:bookmarkEnd w:id="28"/>
      <w:r w:rsidRPr="00F70A55">
        <w:rPr>
          <w:rFonts w:ascii="Calibri" w:eastAsia="Times New Roman" w:hAnsi="Calibri" w:cs="Times New Roman"/>
          <w:b/>
          <w:bCs/>
          <w:color w:val="4F81BD"/>
          <w:sz w:val="21"/>
          <w:szCs w:val="21"/>
        </w:rPr>
        <w:t>Artist is a feature in §3 and a leak in §4</w:t>
      </w:r>
    </w:p>
    <w:p w14:paraId="37183C8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item-to-item track defines relevance as </w:t>
      </w:r>
      <w:r w:rsidRPr="00F70A55">
        <w:rPr>
          <w:rFonts w:ascii="Cambria" w:eastAsia="Cambria" w:hAnsi="Cambria" w:cs="Times New Roman"/>
          <w:i/>
          <w:iCs/>
          <w:sz w:val="21"/>
          <w:szCs w:val="21"/>
        </w:rPr>
        <w:t>same artist</w:t>
      </w:r>
      <w:r w:rsidRPr="00F70A55">
        <w:rPr>
          <w:rFonts w:ascii="Cambria" w:eastAsia="Cambria" w:hAnsi="Cambria" w:cs="Times New Roman"/>
          <w:sz w:val="21"/>
          <w:szCs w:val="21"/>
        </w:rPr>
        <w:t>. Putting artist into the content vector there would hand the model the label — it would score every same-artist painting at maximum similarity and report a near-perfect result that means nothing. So two feature matrices are built:</w:t>
      </w:r>
    </w:p>
    <w:p w14:paraId="37D70779"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W_user</w:t>
      </w:r>
      <w:r w:rsidRPr="00F70A55">
        <w:rPr>
          <w:rFonts w:ascii="Cambria" w:eastAsia="Cambria" w:hAnsi="Cambria" w:cs="Times New Roman"/>
          <w:sz w:val="15"/>
          <w:szCs w:val="15"/>
        </w:rPr>
        <w:t xml:space="preserve"> (489 dims, artist included) — §3, where relevance is a user’s held-out engagements and artist is a legitimate taste signal.</w:t>
      </w:r>
    </w:p>
    <w:p w14:paraId="4F466D2C"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W_i2i</w:t>
      </w:r>
      <w:r w:rsidRPr="00F70A55">
        <w:rPr>
          <w:rFonts w:ascii="Cambria" w:eastAsia="Cambria" w:hAnsi="Cambria" w:cs="Times New Roman"/>
          <w:sz w:val="15"/>
          <w:szCs w:val="15"/>
        </w:rPr>
        <w:t xml:space="preserve"> (17 dims, artist excluded) — §4, where artist is the target.</w:t>
      </w:r>
    </w:p>
    <w:p w14:paraId="5BD6FE0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This is worth stating in the report. It is the same class of mistake as training on the test set, and it is easy to make silently because artist is a perfectly reasonable content feature right up until it becomes the label.</w:t>
      </w:r>
    </w:p>
    <w:p w14:paraId="61DB8870"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0" w:name="what-this-is-not"/>
      <w:bookmarkEnd w:id="29"/>
      <w:r w:rsidRPr="00F70A55">
        <w:rPr>
          <w:rFonts w:ascii="Calibri" w:eastAsia="Times New Roman" w:hAnsi="Calibri" w:cs="Times New Roman"/>
          <w:b/>
          <w:bCs/>
          <w:color w:val="4F81BD"/>
          <w:sz w:val="21"/>
          <w:szCs w:val="21"/>
        </w:rPr>
        <w:t>What this is not</w:t>
      </w:r>
    </w:p>
    <w:p w14:paraId="3E0E183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Metadata only — no pixels. This is the </w:t>
      </w:r>
      <w:r w:rsidRPr="00F70A55">
        <w:rPr>
          <w:rFonts w:ascii="Cambria" w:eastAsia="Cambria" w:hAnsi="Cambria" w:cs="Times New Roman"/>
          <w:i/>
          <w:iCs/>
          <w:sz w:val="21"/>
          <w:szCs w:val="21"/>
        </w:rPr>
        <w:t>metadata</w:t>
      </w:r>
      <w:r w:rsidRPr="00F70A55">
        <w:rPr>
          <w:rFonts w:ascii="Cambria" w:eastAsia="Cambria" w:hAnsi="Cambria" w:cs="Times New Roman"/>
          <w:sz w:val="21"/>
          <w:szCs w:val="21"/>
        </w:rPr>
        <w:t xml:space="preserve"> content baseline that a visual model has to beat, and with 17 dimensions on the item-to-item side it is a deliberately modest bar. The visual method (I1, CLIP ViT-B/32 cosine) is specified and coded in §9 and has not been run; its row in §4’s table is empty on purpose.</w:t>
      </w:r>
    </w:p>
    <w:p w14:paraId="3DC4B70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W_user (20833, 489)  (emotions 9 + styles 8 + artists 472)</w:t>
      </w:r>
      <w:r w:rsidRPr="00F70A55">
        <w:rPr>
          <w:rFonts w:ascii="Cambria" w:eastAsia="Cambria" w:hAnsi="Cambria" w:cs="Times New Roman"/>
          <w:sz w:val="21"/>
          <w:szCs w:val="21"/>
        </w:rPr>
        <w:br/>
      </w:r>
      <w:r w:rsidRPr="00F70A55">
        <w:rPr>
          <w:rFonts w:ascii="Consolas" w:eastAsia="Cambria" w:hAnsi="Consolas" w:cs="Times New Roman"/>
          <w:sz w:val="11"/>
          <w:szCs w:val="11"/>
        </w:rPr>
        <w:t>W_i2i  (20833, 17)  (artist excluded — it is the item-to-item relevance label)</w:t>
      </w:r>
    </w:p>
    <w:p w14:paraId="3EAF2DD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user profiles: (12000, 489), 11,722 non-empty</w:t>
      </w:r>
    </w:p>
    <w:p w14:paraId="617F3D5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NDCG@10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0.0488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0.0092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0.0008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1             69.5521         15.6187              0.9930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1                     20688</w:t>
      </w:r>
    </w:p>
    <w:p w14:paraId="69612C7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B2 candidates tied at rank 10: mean 11, median 7, max 86</w:t>
      </w:r>
    </w:p>
    <w:p w14:paraId="4FF2ABD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B2 Content (emotion+style)       0.2960        0.0434     0.0059  0.1022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B1 Random within style       0.2240        0.0261     0.0035  0.0710   </w:t>
      </w:r>
      <w:r w:rsidRPr="00F70A55">
        <w:rPr>
          <w:rFonts w:ascii="Cambria" w:eastAsia="Cambria" w:hAnsi="Cambria" w:cs="Times New Roman"/>
          <w:sz w:val="21"/>
          <w:szCs w:val="21"/>
        </w:rPr>
        <w:br/>
      </w:r>
      <w:r w:rsidRPr="00F70A55">
        <w:rPr>
          <w:rFonts w:ascii="Consolas" w:eastAsia="Cambria" w:hAnsi="Consolas" w:cs="Times New Roman"/>
          <w:sz w:val="11"/>
          <w:szCs w:val="11"/>
        </w:rPr>
        <w:lastRenderedPageBreak/>
        <w:t xml:space="preserve">0                   B0 Random       0.0405        0.0041     0.0005  0.0127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Same-style share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2   0.0431            1.0000         15.5456              0.5915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1   0.0262            1.0000         15.6036              0.6162  </w:t>
      </w:r>
      <w:r w:rsidRPr="00F70A55">
        <w:rPr>
          <w:rFonts w:ascii="Cambria" w:eastAsia="Cambria" w:hAnsi="Cambria" w:cs="Times New Roman"/>
          <w:sz w:val="21"/>
          <w:szCs w:val="21"/>
        </w:rPr>
        <w:br/>
      </w:r>
      <w:r w:rsidRPr="00F70A55">
        <w:rPr>
          <w:rFonts w:ascii="Consolas" w:eastAsia="Cambria" w:hAnsi="Consolas" w:cs="Times New Roman"/>
          <w:sz w:val="11"/>
          <w:szCs w:val="11"/>
        </w:rPr>
        <w:t>0   0.0042            0.1498         15.6152              0.6145</w:t>
      </w:r>
    </w:p>
    <w:tbl>
      <w:tblPr>
        <w:tblStyle w:val="Table1"/>
        <w:tblW w:w="0" w:type="auto"/>
        <w:tblLook w:val="0020" w:firstRow="1" w:lastRow="0" w:firstColumn="0" w:lastColumn="0" w:noHBand="0" w:noVBand="0"/>
      </w:tblPr>
      <w:tblGrid>
        <w:gridCol w:w="1473"/>
        <w:gridCol w:w="706"/>
        <w:gridCol w:w="812"/>
        <w:gridCol w:w="663"/>
        <w:gridCol w:w="663"/>
        <w:gridCol w:w="663"/>
        <w:gridCol w:w="1450"/>
      </w:tblGrid>
      <w:tr w:rsidR="00F70A55" w:rsidRPr="00F70A55" w14:paraId="51EC0736"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2BB81BB2"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510B50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3A1890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5B65CB9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6B4061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1FE2CE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5B2913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125A68C1" w14:textId="77777777" w:rsidTr="009449DB">
        <w:tc>
          <w:tcPr>
            <w:tcW w:w="0" w:type="auto"/>
          </w:tcPr>
          <w:p w14:paraId="66DD7B1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59C8A88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0.9303</w:t>
            </w:r>
          </w:p>
        </w:tc>
        <w:tc>
          <w:tcPr>
            <w:tcW w:w="0" w:type="auto"/>
          </w:tcPr>
          <w:p w14:paraId="01F533B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0.2895</w:t>
            </w:r>
          </w:p>
        </w:tc>
        <w:tc>
          <w:tcPr>
            <w:tcW w:w="0" w:type="auto"/>
          </w:tcPr>
          <w:p w14:paraId="36CD6E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0.4992</w:t>
            </w:r>
          </w:p>
        </w:tc>
        <w:tc>
          <w:tcPr>
            <w:tcW w:w="0" w:type="auto"/>
          </w:tcPr>
          <w:p w14:paraId="020AD8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0.4932</w:t>
            </w:r>
          </w:p>
        </w:tc>
        <w:tc>
          <w:tcPr>
            <w:tcW w:w="0" w:type="auto"/>
          </w:tcPr>
          <w:p w14:paraId="75237C0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c>
          <w:tcPr>
            <w:tcW w:w="0" w:type="auto"/>
          </w:tcPr>
          <w:p w14:paraId="6D5935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69.4848</w:t>
            </w:r>
          </w:p>
        </w:tc>
      </w:tr>
      <w:tr w:rsidR="00F70A55" w:rsidRPr="00F70A55" w14:paraId="3BD46D2D" w14:textId="77777777" w:rsidTr="009449DB">
        <w:tc>
          <w:tcPr>
            <w:tcW w:w="0" w:type="auto"/>
          </w:tcPr>
          <w:p w14:paraId="3171606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658BE9F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0.9445</w:t>
            </w:r>
          </w:p>
        </w:tc>
        <w:tc>
          <w:tcPr>
            <w:tcW w:w="0" w:type="auto"/>
          </w:tcPr>
          <w:p w14:paraId="439AA7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0.3180</w:t>
            </w:r>
          </w:p>
        </w:tc>
        <w:tc>
          <w:tcPr>
            <w:tcW w:w="0" w:type="auto"/>
          </w:tcPr>
          <w:p w14:paraId="1F2926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0.5530</w:t>
            </w:r>
          </w:p>
        </w:tc>
        <w:tc>
          <w:tcPr>
            <w:tcW w:w="0" w:type="auto"/>
          </w:tcPr>
          <w:p w14:paraId="08A6DE8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0.5545</w:t>
            </w:r>
          </w:p>
        </w:tc>
        <w:tc>
          <w:tcPr>
            <w:tcW w:w="0" w:type="auto"/>
          </w:tcPr>
          <w:p w14:paraId="04B4A8C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c>
          <w:tcPr>
            <w:tcW w:w="0" w:type="auto"/>
          </w:tcPr>
          <w:p w14:paraId="21BBC72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125.6273</w:t>
            </w:r>
          </w:p>
        </w:tc>
      </w:tr>
      <w:tr w:rsidR="00F70A55" w:rsidRPr="00F70A55" w14:paraId="1D653167" w14:textId="77777777" w:rsidTr="009449DB">
        <w:tc>
          <w:tcPr>
            <w:tcW w:w="0" w:type="auto"/>
          </w:tcPr>
          <w:p w14:paraId="5F6D25C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794FE3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08E1BC2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56FD12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45C6C6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75C06E8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725E0E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bl>
    <w:p w14:paraId="4E250553"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1" w:name="what-to-notice-1"/>
      <w:bookmarkEnd w:id="30"/>
      <w:r w:rsidRPr="00F70A55">
        <w:rPr>
          <w:rFonts w:ascii="Calibri" w:eastAsia="Times New Roman" w:hAnsi="Calibri" w:cs="Times New Roman"/>
          <w:b/>
          <w:bCs/>
          <w:color w:val="4F81BD"/>
          <w:sz w:val="21"/>
          <w:szCs w:val="21"/>
        </w:rPr>
        <w:t>5.1 What to notice</w:t>
      </w:r>
    </w:p>
    <w:p w14:paraId="7D4A10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two protocols disagree, and that is the result.</w:t>
      </w:r>
    </w:p>
    <w:tbl>
      <w:tblPr>
        <w:tblStyle w:val="Table1"/>
        <w:tblW w:w="0" w:type="auto"/>
        <w:tblLook w:val="0020" w:firstRow="1" w:lastRow="0" w:firstColumn="0" w:lastColumn="0" w:noHBand="0" w:noVBand="0"/>
      </w:tblPr>
      <w:tblGrid>
        <w:gridCol w:w="1473"/>
        <w:gridCol w:w="1472"/>
        <w:gridCol w:w="1333"/>
      </w:tblGrid>
      <w:tr w:rsidR="00F70A55" w:rsidRPr="00F70A55" w14:paraId="58E56124"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1D7645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 NDCG@10</w:t>
            </w:r>
          </w:p>
        </w:tc>
        <w:tc>
          <w:tcPr>
            <w:tcW w:w="0" w:type="auto"/>
          </w:tcPr>
          <w:p w14:paraId="5D516D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logged test (MNAR)</w:t>
            </w:r>
          </w:p>
        </w:tc>
        <w:tc>
          <w:tcPr>
            <w:tcW w:w="0" w:type="auto"/>
          </w:tcPr>
          <w:p w14:paraId="17D4C7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unbiased holdout</w:t>
            </w:r>
          </w:p>
        </w:tc>
      </w:tr>
      <w:tr w:rsidR="00F70A55" w:rsidRPr="00F70A55" w14:paraId="06D47F7D" w14:textId="77777777" w:rsidTr="009449DB">
        <w:tc>
          <w:tcPr>
            <w:tcW w:w="0" w:type="auto"/>
          </w:tcPr>
          <w:p w14:paraId="72CC81F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2AA38D9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0.0488</w:t>
            </w:r>
          </w:p>
        </w:tc>
        <w:tc>
          <w:tcPr>
            <w:tcW w:w="0" w:type="auto"/>
          </w:tcPr>
          <w:p w14:paraId="5F7AD89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r>
      <w:tr w:rsidR="00F70A55" w:rsidRPr="00F70A55" w14:paraId="7FCFD65B" w14:textId="77777777" w:rsidTr="009449DB">
        <w:tc>
          <w:tcPr>
            <w:tcW w:w="0" w:type="auto"/>
          </w:tcPr>
          <w:p w14:paraId="212B95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200CBD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0.0092</w:t>
            </w:r>
          </w:p>
        </w:tc>
        <w:tc>
          <w:tcPr>
            <w:tcW w:w="0" w:type="auto"/>
          </w:tcPr>
          <w:p w14:paraId="23C2B61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0.5187</w:t>
            </w:r>
          </w:p>
        </w:tc>
      </w:tr>
      <w:tr w:rsidR="00F70A55" w:rsidRPr="00F70A55" w14:paraId="3C1FAE62" w14:textId="77777777" w:rsidTr="009449DB">
        <w:tc>
          <w:tcPr>
            <w:tcW w:w="0" w:type="auto"/>
          </w:tcPr>
          <w:p w14:paraId="635F70F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5F7EBD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0.0008</w:t>
            </w:r>
          </w:p>
        </w:tc>
        <w:tc>
          <w:tcPr>
            <w:tcW w:w="0" w:type="auto"/>
          </w:tcPr>
          <w:p w14:paraId="1C491E6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r>
    </w:tbl>
    <w:p w14:paraId="2671A71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On the logged test set Popularity beats content 5.3×. On the uniformly-exposed holdout content beats Popularity, and by a wider margin than Popularity beats Random (+0.064 against +0.054). Same models, same catalogue, opposite conclusion.</w:t>
      </w:r>
    </w:p>
    <w:p w14:paraId="7123EDC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reason is built into §2.1: exposure in the log is proportional to popularity, so the logged test set partly rewards a model for predicting </w:t>
      </w:r>
      <w:r w:rsidRPr="00F70A55">
        <w:rPr>
          <w:rFonts w:ascii="Cambria" w:eastAsia="Cambria" w:hAnsi="Cambria" w:cs="Times New Roman"/>
          <w:i/>
          <w:iCs/>
          <w:sz w:val="21"/>
          <w:szCs w:val="21"/>
        </w:rPr>
        <w:t>what the system showed people</w:t>
      </w:r>
      <w:r w:rsidRPr="00F70A55">
        <w:rPr>
          <w:rFonts w:ascii="Cambria" w:eastAsia="Cambria" w:hAnsi="Cambria" w:cs="Times New Roman"/>
          <w:sz w:val="21"/>
          <w:szCs w:val="21"/>
        </w:rPr>
        <w:t>. Content scores a painting from its features alone and never sees an impression count, so it gains nothing from that and is penalised by it. Reporting only the first column would have concluded that content-based recommendation does not work here. It would have been measuring the logging policy.</w:t>
      </w:r>
    </w:p>
    <w:p w14:paraId="0A64DB2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Coverage behaves as it should.</w:t>
      </w:r>
      <w:r w:rsidRPr="00F70A55">
        <w:rPr>
          <w:rFonts w:ascii="Cambria" w:eastAsia="Cambria" w:hAnsi="Cambria" w:cs="Times New Roman"/>
          <w:sz w:val="21"/>
          <w:szCs w:val="21"/>
        </w:rPr>
        <w:t xml:space="preserve"> Content reaches 10,747 of 20,833 paintings (51.6%) against Popularity’s 54 (0.26%) and Random’s 20,688 (99.3%), with novelty of 14.7 bits against 9.5 and 15.6, and an average recommended popularity of 121 impressions against Popularity’s 2,070. It concentrates on what a user plausibly likes rather than on what everyone has already seen — which is the behaviour an exploratory art-browsing product needs, and the reason the first table’s ranking should not drive the design decision on its own.</w:t>
      </w:r>
    </w:p>
    <w:p w14:paraId="5A376EE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On the item-to-item track, the emotion features carry the whole gain.</w:t>
      </w:r>
    </w:p>
    <w:tbl>
      <w:tblPr>
        <w:tblStyle w:val="Table1"/>
        <w:tblW w:w="0" w:type="auto"/>
        <w:tblLook w:val="0020" w:firstRow="1" w:lastRow="0" w:firstColumn="0" w:lastColumn="0" w:noHBand="0" w:noVBand="0"/>
      </w:tblPr>
      <w:tblGrid>
        <w:gridCol w:w="1999"/>
        <w:gridCol w:w="893"/>
        <w:gridCol w:w="1034"/>
        <w:gridCol w:w="1295"/>
      </w:tblGrid>
      <w:tr w:rsidR="00F70A55" w:rsidRPr="00F70A55" w14:paraId="6474C63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1BA6A6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w:t>
            </w:r>
          </w:p>
        </w:tc>
        <w:tc>
          <w:tcPr>
            <w:tcW w:w="0" w:type="auto"/>
          </w:tcPr>
          <w:p w14:paraId="633C3C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18D798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 Rate@10</w:t>
            </w:r>
          </w:p>
        </w:tc>
        <w:tc>
          <w:tcPr>
            <w:tcW w:w="0" w:type="auto"/>
          </w:tcPr>
          <w:p w14:paraId="21F238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same-style share</w:t>
            </w:r>
          </w:p>
        </w:tc>
      </w:tr>
      <w:tr w:rsidR="00F70A55" w:rsidRPr="00F70A55" w14:paraId="6C2FF56F" w14:textId="77777777" w:rsidTr="009449DB">
        <w:tc>
          <w:tcPr>
            <w:tcW w:w="0" w:type="auto"/>
          </w:tcPr>
          <w:p w14:paraId="6EE450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Content (emotion+style)</w:t>
            </w:r>
          </w:p>
        </w:tc>
        <w:tc>
          <w:tcPr>
            <w:tcW w:w="0" w:type="auto"/>
          </w:tcPr>
          <w:p w14:paraId="47EB14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0.0431</w:t>
            </w:r>
          </w:p>
        </w:tc>
        <w:tc>
          <w:tcPr>
            <w:tcW w:w="0" w:type="auto"/>
          </w:tcPr>
          <w:p w14:paraId="207255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0.2960</w:t>
            </w:r>
          </w:p>
        </w:tc>
        <w:tc>
          <w:tcPr>
            <w:tcW w:w="0" w:type="auto"/>
          </w:tcPr>
          <w:p w14:paraId="5D499D9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w:t>
            </w:r>
          </w:p>
        </w:tc>
      </w:tr>
      <w:tr w:rsidR="00F70A55" w:rsidRPr="00F70A55" w14:paraId="6D6C54C5" w14:textId="77777777" w:rsidTr="009449DB">
        <w:tc>
          <w:tcPr>
            <w:tcW w:w="0" w:type="auto"/>
          </w:tcPr>
          <w:p w14:paraId="06E791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7CB343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0.0262</w:t>
            </w:r>
          </w:p>
        </w:tc>
        <w:tc>
          <w:tcPr>
            <w:tcW w:w="0" w:type="auto"/>
          </w:tcPr>
          <w:p w14:paraId="043771E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0.2240</w:t>
            </w:r>
          </w:p>
        </w:tc>
        <w:tc>
          <w:tcPr>
            <w:tcW w:w="0" w:type="auto"/>
          </w:tcPr>
          <w:p w14:paraId="5E1883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w:t>
            </w:r>
          </w:p>
        </w:tc>
      </w:tr>
      <w:tr w:rsidR="00F70A55" w:rsidRPr="00F70A55" w14:paraId="29DEC643" w14:textId="77777777" w:rsidTr="009449DB">
        <w:tc>
          <w:tcPr>
            <w:tcW w:w="0" w:type="auto"/>
          </w:tcPr>
          <w:p w14:paraId="6FFCEF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556D4A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0.0042</w:t>
            </w:r>
          </w:p>
        </w:tc>
        <w:tc>
          <w:tcPr>
            <w:tcW w:w="0" w:type="auto"/>
          </w:tcPr>
          <w:p w14:paraId="5CCA48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0.0405</w:t>
            </w:r>
          </w:p>
        </w:tc>
        <w:tc>
          <w:tcPr>
            <w:tcW w:w="0" w:type="auto"/>
          </w:tcPr>
          <w:p w14:paraId="574916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0.150</w:t>
            </w:r>
          </w:p>
        </w:tc>
      </w:tr>
    </w:tbl>
    <w:p w14:paraId="6268C94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B2 beats B1 by 1.65×, and both return same-style items 100% of the time. So the entire gain comes from the 9 ArtEmis emotion proportions re-ordering paintings </w:t>
      </w:r>
      <w:r w:rsidRPr="00F70A55">
        <w:rPr>
          <w:rFonts w:ascii="Cambria" w:eastAsia="Cambria" w:hAnsi="Cambria" w:cs="Times New Roman"/>
          <w:i/>
          <w:iCs/>
          <w:sz w:val="21"/>
          <w:szCs w:val="21"/>
        </w:rPr>
        <w:t>within</w:t>
      </w:r>
      <w:r w:rsidRPr="00F70A55">
        <w:rPr>
          <w:rFonts w:ascii="Cambria" w:eastAsia="Cambria" w:hAnsi="Cambria" w:cs="Times New Roman"/>
          <w:sz w:val="21"/>
          <w:szCs w:val="21"/>
        </w:rPr>
        <w:t xml:space="preserve"> a style — the style component contributes nothing B1 did not already have. This is the most direct evidence so far that the affective signal does measurable work on this task, which is the claim the project exists to test.</w:t>
      </w:r>
    </w:p>
    <w:p w14:paraId="68FDEFC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These three rows are the notebook’s control, and they passed it.</w:t>
      </w:r>
      <w:r w:rsidRPr="00F70A55">
        <w:rPr>
          <w:rFonts w:ascii="Cambria" w:eastAsia="Cambria" w:hAnsi="Cambria" w:cs="Times New Roman"/>
          <w:sz w:val="21"/>
          <w:szCs w:val="21"/>
        </w:rPr>
        <w:t xml:space="preserve"> Track B uses no feedback data, so the implicit conversion should not have touched them — and every accuracy figure here came back bit-identical to the star-rating run (Precision, Recall, MRR, NDCG, Hit Rate, same-style share, coverage all unchanged to four decimals). The only Track B number that moved was novelty, 15.5493 → 15.5456, which is the one metric computed from the impression log. That is exactly the expected footprint of the change, and it is evidence that nothing else shifted by accident.</w:t>
      </w:r>
    </w:p>
    <w:p w14:paraId="70E45000"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2" w:name="X7c2e8c9820eaadada9bd11248f61cd1e4c74af3"/>
      <w:bookmarkEnd w:id="31"/>
      <w:r w:rsidRPr="00F70A55">
        <w:rPr>
          <w:rFonts w:ascii="Calibri" w:eastAsia="Times New Roman" w:hAnsi="Calibri" w:cs="Times New Roman"/>
          <w:b/>
          <w:bCs/>
          <w:color w:val="4F81BD"/>
          <w:sz w:val="21"/>
          <w:szCs w:val="21"/>
        </w:rPr>
        <w:t>5.2 The annotator noise floor — split-half reliability, and what it costs B2</w:t>
      </w:r>
    </w:p>
    <w:p w14:paraId="01DDFE6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§10.E says the emotion vectors pool ~5.8 crowd annotators and that the proposal’s split-half reliability check was never run. This cell runs it. Every painting’s annotations are dealt at random into two halves (</w:t>
      </w:r>
      <w:r w:rsidRPr="00F70A55">
        <w:rPr>
          <w:rFonts w:ascii="Consolas" w:eastAsia="Cambria" w:hAnsi="Consolas" w:cs="Times New Roman"/>
          <w:sz w:val="11"/>
          <w:szCs w:val="11"/>
        </w:rPr>
        <w:t>SEED_SPLIT_HALF</w:t>
      </w:r>
      <w:r w:rsidRPr="00F70A55">
        <w:rPr>
          <w:rFonts w:ascii="Cambria" w:eastAsia="Cambria" w:hAnsi="Cambria" w:cs="Times New Roman"/>
          <w:sz w:val="21"/>
          <w:szCs w:val="21"/>
        </w:rPr>
        <w:t>); each half yields its own emotion vector. Three things are reported:</w:t>
      </w:r>
    </w:p>
    <w:p w14:paraId="3C744B6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 xml:space="preserve">the </w:t>
      </w:r>
      <w:r w:rsidRPr="00F70A55">
        <w:rPr>
          <w:rFonts w:ascii="Cambria" w:eastAsia="Cambria" w:hAnsi="Cambria" w:cs="Times New Roman"/>
          <w:b/>
          <w:bCs/>
          <w:sz w:val="15"/>
          <w:szCs w:val="15"/>
        </w:rPr>
        <w:t>per-emotion split-half correlation</w:t>
      </w:r>
      <w:r w:rsidRPr="00F70A55">
        <w:rPr>
          <w:rFonts w:ascii="Cambria" w:eastAsia="Cambria" w:hAnsi="Cambria" w:cs="Times New Roman"/>
          <w:sz w:val="15"/>
          <w:szCs w:val="15"/>
        </w:rPr>
        <w:t xml:space="preserve"> across paintings, with its Spearman–Brown correction to the full annotator count — the reliability of each emotion proportion as a measurement;</w:t>
      </w:r>
    </w:p>
    <w:p w14:paraId="547E1799"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the </w:t>
      </w:r>
      <w:r w:rsidRPr="00F70A55">
        <w:rPr>
          <w:rFonts w:ascii="Cambria" w:eastAsia="Cambria" w:hAnsi="Cambria" w:cs="Times New Roman"/>
          <w:b/>
          <w:bCs/>
          <w:sz w:val="15"/>
          <w:szCs w:val="15"/>
        </w:rPr>
        <w:t>per-painting agreement</w:t>
      </w:r>
      <w:r w:rsidRPr="00F70A55">
        <w:rPr>
          <w:rFonts w:ascii="Cambria" w:eastAsia="Cambria" w:hAnsi="Cambria" w:cs="Times New Roman"/>
          <w:sz w:val="15"/>
          <w:szCs w:val="15"/>
        </w:rPr>
        <w:t xml:space="preserve"> between the two half-vectors — cosine, and whether the dominant emotion even agrees;</w:t>
      </w:r>
    </w:p>
    <w:p w14:paraId="045C1D4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B2 re-run on either half alone</w:t>
      </w:r>
      <w:r w:rsidRPr="00F70A55">
        <w:rPr>
          <w:rFonts w:ascii="Cambria" w:eastAsia="Cambria" w:hAnsi="Cambria" w:cs="Times New Roman"/>
          <w:sz w:val="15"/>
          <w:szCs w:val="15"/>
        </w:rPr>
        <w:t>, style untouched, next to B2 on all annotators and B1.</w:t>
      </w:r>
    </w:p>
    <w:p w14:paraId="5CDB03D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bound it gives is direct. The share of the B1 → B2 gain that survives on half the evidence is the share that annotator sampling cannot be responsible for; and the overlap between the two half-annotator B2 lists says whether the </w:t>
      </w:r>
      <w:r w:rsidRPr="00F70A55">
        <w:rPr>
          <w:rFonts w:ascii="Cambria" w:eastAsia="Cambria" w:hAnsi="Cambria" w:cs="Times New Roman"/>
          <w:i/>
          <w:iCs/>
          <w:sz w:val="21"/>
          <w:szCs w:val="21"/>
        </w:rPr>
        <w:t>lists</w:t>
      </w:r>
      <w:r w:rsidRPr="00F70A55">
        <w:rPr>
          <w:rFonts w:ascii="Cambria" w:eastAsia="Cambria" w:hAnsi="Cambria" w:cs="Times New Roman"/>
          <w:sz w:val="21"/>
          <w:szCs w:val="21"/>
        </w:rPr>
        <w:t xml:space="preserve"> are stable, which is a different question from whether the </w:t>
      </w:r>
      <w:r w:rsidRPr="00F70A55">
        <w:rPr>
          <w:rFonts w:ascii="Cambria" w:eastAsia="Cambria" w:hAnsi="Cambria" w:cs="Times New Roman"/>
          <w:i/>
          <w:iCs/>
          <w:sz w:val="21"/>
          <w:szCs w:val="21"/>
        </w:rPr>
        <w:t>metric</w:t>
      </w:r>
      <w:r w:rsidRPr="00F70A55">
        <w:rPr>
          <w:rFonts w:ascii="Cambria" w:eastAsia="Cambria" w:hAnsi="Cambria" w:cs="Times New Roman"/>
          <w:sz w:val="21"/>
          <w:szCs w:val="21"/>
        </w:rPr>
        <w:t xml:space="preserve"> is.</w:t>
      </w:r>
    </w:p>
    <w:p w14:paraId="592EC53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annotations per painting: median 5, halves of 3 and 2; 20,833 / 20,833 paintings have both halves</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half-vs-half agreement per painting: mean cosine 0.469, dominant emotion agrees on 35.1%</w:t>
      </w:r>
    </w:p>
    <w:tbl>
      <w:tblPr>
        <w:tblStyle w:val="Table1"/>
        <w:tblW w:w="0" w:type="auto"/>
        <w:tblLook w:val="0020" w:firstRow="1" w:lastRow="0" w:firstColumn="0" w:lastColumn="0" w:noHBand="0" w:noVBand="0"/>
      </w:tblPr>
      <w:tblGrid>
        <w:gridCol w:w="1176"/>
        <w:gridCol w:w="1528"/>
        <w:gridCol w:w="885"/>
        <w:gridCol w:w="1822"/>
      </w:tblGrid>
      <w:tr w:rsidR="00F70A55" w:rsidRPr="00F70A55" w14:paraId="6AE4B89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250A9B7"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1B8BD06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share of annotations</w:t>
            </w:r>
          </w:p>
        </w:tc>
        <w:tc>
          <w:tcPr>
            <w:tcW w:w="0" w:type="auto"/>
          </w:tcPr>
          <w:p w14:paraId="5DC71A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split-half r</w:t>
            </w:r>
          </w:p>
        </w:tc>
        <w:tc>
          <w:tcPr>
            <w:tcW w:w="0" w:type="auto"/>
          </w:tcPr>
          <w:p w14:paraId="3A4E5A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Spearman-Brown (full n)</w:t>
            </w:r>
          </w:p>
        </w:tc>
      </w:tr>
      <w:tr w:rsidR="00F70A55" w:rsidRPr="00F70A55" w14:paraId="329108EC" w14:textId="77777777" w:rsidTr="009449DB">
        <w:tc>
          <w:tcPr>
            <w:tcW w:w="0" w:type="auto"/>
          </w:tcPr>
          <w:p w14:paraId="63899A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amusement</w:t>
            </w:r>
          </w:p>
        </w:tc>
        <w:tc>
          <w:tcPr>
            <w:tcW w:w="0" w:type="auto"/>
          </w:tcPr>
          <w:p w14:paraId="30F1269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0.115</w:t>
            </w:r>
          </w:p>
        </w:tc>
        <w:tc>
          <w:tcPr>
            <w:tcW w:w="0" w:type="auto"/>
          </w:tcPr>
          <w:p w14:paraId="2E62EFB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0.311</w:t>
            </w:r>
          </w:p>
        </w:tc>
        <w:tc>
          <w:tcPr>
            <w:tcW w:w="0" w:type="auto"/>
          </w:tcPr>
          <w:p w14:paraId="2492E6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0.475</w:t>
            </w:r>
          </w:p>
        </w:tc>
      </w:tr>
      <w:tr w:rsidR="00F70A55" w:rsidRPr="00F70A55" w14:paraId="68A383E4" w14:textId="77777777" w:rsidTr="009449DB">
        <w:tc>
          <w:tcPr>
            <w:tcW w:w="0" w:type="auto"/>
          </w:tcPr>
          <w:p w14:paraId="01100B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awe</w:t>
            </w:r>
          </w:p>
        </w:tc>
        <w:tc>
          <w:tcPr>
            <w:tcW w:w="0" w:type="auto"/>
          </w:tcPr>
          <w:p w14:paraId="5F847F8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0.163</w:t>
            </w:r>
          </w:p>
        </w:tc>
        <w:tc>
          <w:tcPr>
            <w:tcW w:w="0" w:type="auto"/>
          </w:tcPr>
          <w:p w14:paraId="791C884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0.207</w:t>
            </w:r>
          </w:p>
        </w:tc>
        <w:tc>
          <w:tcPr>
            <w:tcW w:w="0" w:type="auto"/>
          </w:tcPr>
          <w:p w14:paraId="56A3E5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0.343</w:t>
            </w:r>
          </w:p>
        </w:tc>
      </w:tr>
      <w:tr w:rsidR="00F70A55" w:rsidRPr="00F70A55" w14:paraId="00DA47BC" w14:textId="77777777" w:rsidTr="009449DB">
        <w:tc>
          <w:tcPr>
            <w:tcW w:w="0" w:type="auto"/>
          </w:tcPr>
          <w:p w14:paraId="6407B0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contentment</w:t>
            </w:r>
          </w:p>
        </w:tc>
        <w:tc>
          <w:tcPr>
            <w:tcW w:w="0" w:type="auto"/>
          </w:tcPr>
          <w:p w14:paraId="16193C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0.249</w:t>
            </w:r>
          </w:p>
        </w:tc>
        <w:tc>
          <w:tcPr>
            <w:tcW w:w="0" w:type="auto"/>
          </w:tcPr>
          <w:p w14:paraId="612714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0.331</w:t>
            </w:r>
          </w:p>
        </w:tc>
        <w:tc>
          <w:tcPr>
            <w:tcW w:w="0" w:type="auto"/>
          </w:tcPr>
          <w:p w14:paraId="333E87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0.498</w:t>
            </w:r>
          </w:p>
        </w:tc>
      </w:tr>
      <w:tr w:rsidR="00F70A55" w:rsidRPr="00F70A55" w14:paraId="19EC32FD" w14:textId="77777777" w:rsidTr="009449DB">
        <w:tc>
          <w:tcPr>
            <w:tcW w:w="0" w:type="auto"/>
          </w:tcPr>
          <w:p w14:paraId="50FE9C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excitement</w:t>
            </w:r>
          </w:p>
        </w:tc>
        <w:tc>
          <w:tcPr>
            <w:tcW w:w="0" w:type="auto"/>
          </w:tcPr>
          <w:p w14:paraId="52D397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0.084</w:t>
            </w:r>
          </w:p>
        </w:tc>
        <w:tc>
          <w:tcPr>
            <w:tcW w:w="0" w:type="auto"/>
          </w:tcPr>
          <w:p w14:paraId="1A6DEC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0.163</w:t>
            </w:r>
          </w:p>
        </w:tc>
        <w:tc>
          <w:tcPr>
            <w:tcW w:w="0" w:type="auto"/>
          </w:tcPr>
          <w:p w14:paraId="0608C7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0.281</w:t>
            </w:r>
          </w:p>
        </w:tc>
      </w:tr>
      <w:tr w:rsidR="00F70A55" w:rsidRPr="00F70A55" w14:paraId="3F8B102A" w14:textId="77777777" w:rsidTr="009449DB">
        <w:tc>
          <w:tcPr>
            <w:tcW w:w="0" w:type="auto"/>
          </w:tcPr>
          <w:p w14:paraId="156CC8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anger</w:t>
            </w:r>
          </w:p>
        </w:tc>
        <w:tc>
          <w:tcPr>
            <w:tcW w:w="0" w:type="auto"/>
          </w:tcPr>
          <w:p w14:paraId="095DB05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0.013</w:t>
            </w:r>
          </w:p>
        </w:tc>
        <w:tc>
          <w:tcPr>
            <w:tcW w:w="0" w:type="auto"/>
          </w:tcPr>
          <w:p w14:paraId="6A41A2A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0.090</w:t>
            </w:r>
          </w:p>
        </w:tc>
        <w:tc>
          <w:tcPr>
            <w:tcW w:w="0" w:type="auto"/>
          </w:tcPr>
          <w:p w14:paraId="73091C2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0.165</w:t>
            </w:r>
          </w:p>
        </w:tc>
      </w:tr>
      <w:tr w:rsidR="00F70A55" w:rsidRPr="00F70A55" w14:paraId="6D34AFF1" w14:textId="77777777" w:rsidTr="009449DB">
        <w:tc>
          <w:tcPr>
            <w:tcW w:w="0" w:type="auto"/>
          </w:tcPr>
          <w:p w14:paraId="54F7F4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disgust</w:t>
            </w:r>
          </w:p>
        </w:tc>
        <w:tc>
          <w:tcPr>
            <w:tcW w:w="0" w:type="auto"/>
          </w:tcPr>
          <w:p w14:paraId="475A539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0.051</w:t>
            </w:r>
          </w:p>
        </w:tc>
        <w:tc>
          <w:tcPr>
            <w:tcW w:w="0" w:type="auto"/>
          </w:tcPr>
          <w:p w14:paraId="6F44A8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0.178</w:t>
            </w:r>
          </w:p>
        </w:tc>
        <w:tc>
          <w:tcPr>
            <w:tcW w:w="0" w:type="auto"/>
          </w:tcPr>
          <w:p w14:paraId="37EF2A4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0.303</w:t>
            </w:r>
          </w:p>
        </w:tc>
      </w:tr>
      <w:tr w:rsidR="00F70A55" w:rsidRPr="00F70A55" w14:paraId="5A85AB3A" w14:textId="77777777" w:rsidTr="009449DB">
        <w:tc>
          <w:tcPr>
            <w:tcW w:w="0" w:type="auto"/>
          </w:tcPr>
          <w:p w14:paraId="194E907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fear</w:t>
            </w:r>
          </w:p>
        </w:tc>
        <w:tc>
          <w:tcPr>
            <w:tcW w:w="0" w:type="auto"/>
          </w:tcPr>
          <w:p w14:paraId="7608C5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0.105</w:t>
            </w:r>
          </w:p>
        </w:tc>
        <w:tc>
          <w:tcPr>
            <w:tcW w:w="0" w:type="auto"/>
          </w:tcPr>
          <w:p w14:paraId="498E8A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0.378</w:t>
            </w:r>
          </w:p>
        </w:tc>
        <w:tc>
          <w:tcPr>
            <w:tcW w:w="0" w:type="auto"/>
          </w:tcPr>
          <w:p w14:paraId="7C656FF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0.548</w:t>
            </w:r>
          </w:p>
        </w:tc>
      </w:tr>
      <w:tr w:rsidR="00F70A55" w:rsidRPr="00F70A55" w14:paraId="057DD9E3" w14:textId="77777777" w:rsidTr="009449DB">
        <w:tc>
          <w:tcPr>
            <w:tcW w:w="0" w:type="auto"/>
          </w:tcPr>
          <w:p w14:paraId="5506AF0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sadness</w:t>
            </w:r>
          </w:p>
        </w:tc>
        <w:tc>
          <w:tcPr>
            <w:tcW w:w="0" w:type="auto"/>
          </w:tcPr>
          <w:p w14:paraId="7C74988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0.112</w:t>
            </w:r>
          </w:p>
        </w:tc>
        <w:tc>
          <w:tcPr>
            <w:tcW w:w="0" w:type="auto"/>
          </w:tcPr>
          <w:p w14:paraId="200C1A6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0.359</w:t>
            </w:r>
          </w:p>
        </w:tc>
        <w:tc>
          <w:tcPr>
            <w:tcW w:w="0" w:type="auto"/>
          </w:tcPr>
          <w:p w14:paraId="0B5CE3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0.528</w:t>
            </w:r>
          </w:p>
        </w:tc>
      </w:tr>
      <w:tr w:rsidR="00F70A55" w:rsidRPr="00F70A55" w14:paraId="457BB3ED" w14:textId="77777777" w:rsidTr="009449DB">
        <w:tc>
          <w:tcPr>
            <w:tcW w:w="0" w:type="auto"/>
          </w:tcPr>
          <w:p w14:paraId="481C8D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something else</w:t>
            </w:r>
          </w:p>
        </w:tc>
        <w:tc>
          <w:tcPr>
            <w:tcW w:w="0" w:type="auto"/>
          </w:tcPr>
          <w:p w14:paraId="0A634AB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0.110</w:t>
            </w:r>
          </w:p>
        </w:tc>
        <w:tc>
          <w:tcPr>
            <w:tcW w:w="0" w:type="auto"/>
          </w:tcPr>
          <w:p w14:paraId="1E35CAA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0.070</w:t>
            </w:r>
          </w:p>
        </w:tc>
        <w:tc>
          <w:tcPr>
            <w:tcW w:w="0" w:type="auto"/>
          </w:tcPr>
          <w:p w14:paraId="10AC85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0.131</w:t>
            </w:r>
          </w:p>
        </w:tc>
      </w:tr>
    </w:tbl>
    <w:p w14:paraId="35B277BF"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top-10 overlap between the two half-annotator B2 lists: 0.008</w:t>
      </w:r>
      <w:r w:rsidRPr="00F70A55">
        <w:rPr>
          <w:rFonts w:ascii="Cambria" w:eastAsia="Cambria" w:hAnsi="Cambria" w:cs="Times New Roman"/>
          <w:sz w:val="21"/>
          <w:szCs w:val="21"/>
        </w:rPr>
        <w:br/>
      </w:r>
      <w:r w:rsidRPr="00F70A55">
        <w:rPr>
          <w:rFonts w:ascii="Consolas" w:eastAsia="Cambria" w:hAnsi="Consolas" w:cs="Times New Roman"/>
          <w:sz w:val="11"/>
          <w:szCs w:val="11"/>
        </w:rPr>
        <w:t>B1 -&gt; B2 gain: 0.0170 with all annotators, 0.0117 with half (69% of it survives on half the evidence)</w:t>
      </w:r>
    </w:p>
    <w:tbl>
      <w:tblPr>
        <w:tblStyle w:val="Table1"/>
        <w:tblW w:w="0" w:type="auto"/>
        <w:tblLook w:val="0020" w:firstRow="1" w:lastRow="0" w:firstColumn="0" w:lastColumn="0" w:noHBand="0" w:noVBand="0"/>
      </w:tblPr>
      <w:tblGrid>
        <w:gridCol w:w="1344"/>
        <w:gridCol w:w="893"/>
        <w:gridCol w:w="1113"/>
        <w:gridCol w:w="1942"/>
      </w:tblGrid>
      <w:tr w:rsidR="00F70A55" w:rsidRPr="00F70A55" w14:paraId="1D0740B6"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1AA89C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variant</w:t>
            </w:r>
          </w:p>
        </w:tc>
        <w:tc>
          <w:tcPr>
            <w:tcW w:w="0" w:type="auto"/>
          </w:tcPr>
          <w:p w14:paraId="5184CF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6F27572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Precision@10</w:t>
            </w:r>
          </w:p>
        </w:tc>
        <w:tc>
          <w:tcPr>
            <w:tcW w:w="0" w:type="auto"/>
          </w:tcPr>
          <w:p w14:paraId="534870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top-10 overlap with full B2</w:t>
            </w:r>
          </w:p>
        </w:tc>
      </w:tr>
      <w:tr w:rsidR="00F70A55" w:rsidRPr="00F70A55" w14:paraId="2676C5D1" w14:textId="77777777" w:rsidTr="009449DB">
        <w:tc>
          <w:tcPr>
            <w:tcW w:w="0" w:type="auto"/>
          </w:tcPr>
          <w:p w14:paraId="3A4A4A7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all annotators</w:t>
            </w:r>
          </w:p>
        </w:tc>
        <w:tc>
          <w:tcPr>
            <w:tcW w:w="0" w:type="auto"/>
          </w:tcPr>
          <w:p w14:paraId="4F1710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0.0431</w:t>
            </w:r>
          </w:p>
        </w:tc>
        <w:tc>
          <w:tcPr>
            <w:tcW w:w="0" w:type="auto"/>
          </w:tcPr>
          <w:p w14:paraId="42EC0E9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0.0433</w:t>
            </w:r>
          </w:p>
        </w:tc>
        <w:tc>
          <w:tcPr>
            <w:tcW w:w="0" w:type="auto"/>
          </w:tcPr>
          <w:p w14:paraId="74F999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r>
      <w:tr w:rsidR="00F70A55" w:rsidRPr="00F70A55" w14:paraId="3E456ADD" w14:textId="77777777" w:rsidTr="009449DB">
        <w:tc>
          <w:tcPr>
            <w:tcW w:w="0" w:type="auto"/>
          </w:tcPr>
          <w:p w14:paraId="358FB4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half A only</w:t>
            </w:r>
          </w:p>
        </w:tc>
        <w:tc>
          <w:tcPr>
            <w:tcW w:w="0" w:type="auto"/>
          </w:tcPr>
          <w:p w14:paraId="65130A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0.0370</w:t>
            </w:r>
          </w:p>
        </w:tc>
        <w:tc>
          <w:tcPr>
            <w:tcW w:w="0" w:type="auto"/>
          </w:tcPr>
          <w:p w14:paraId="2693CA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0.0365</w:t>
            </w:r>
          </w:p>
        </w:tc>
        <w:tc>
          <w:tcPr>
            <w:tcW w:w="0" w:type="auto"/>
          </w:tcPr>
          <w:p w14:paraId="0ECF35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0.0767</w:t>
            </w:r>
          </w:p>
        </w:tc>
      </w:tr>
      <w:tr w:rsidR="00F70A55" w:rsidRPr="00F70A55" w14:paraId="60139D08" w14:textId="77777777" w:rsidTr="009449DB">
        <w:tc>
          <w:tcPr>
            <w:tcW w:w="0" w:type="auto"/>
          </w:tcPr>
          <w:p w14:paraId="08216C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half B only</w:t>
            </w:r>
          </w:p>
        </w:tc>
        <w:tc>
          <w:tcPr>
            <w:tcW w:w="0" w:type="auto"/>
          </w:tcPr>
          <w:p w14:paraId="054EA6B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0.0386</w:t>
            </w:r>
          </w:p>
        </w:tc>
        <w:tc>
          <w:tcPr>
            <w:tcW w:w="0" w:type="auto"/>
          </w:tcPr>
          <w:p w14:paraId="355E31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0.0386</w:t>
            </w:r>
          </w:p>
        </w:tc>
        <w:tc>
          <w:tcPr>
            <w:tcW w:w="0" w:type="auto"/>
          </w:tcPr>
          <w:p w14:paraId="79A8E98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0.0346</w:t>
            </w:r>
          </w:p>
        </w:tc>
      </w:tr>
      <w:tr w:rsidR="00F70A55" w:rsidRPr="00F70A55" w14:paraId="23F26441" w14:textId="77777777" w:rsidTr="009449DB">
        <w:tc>
          <w:tcPr>
            <w:tcW w:w="0" w:type="auto"/>
          </w:tcPr>
          <w:p w14:paraId="6B7C369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(style only)</w:t>
            </w:r>
          </w:p>
        </w:tc>
        <w:tc>
          <w:tcPr>
            <w:tcW w:w="0" w:type="auto"/>
          </w:tcPr>
          <w:p w14:paraId="174619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0.0262</w:t>
            </w:r>
          </w:p>
        </w:tc>
        <w:tc>
          <w:tcPr>
            <w:tcW w:w="0" w:type="auto"/>
          </w:tcPr>
          <w:p w14:paraId="7749CEF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0.0261</w:t>
            </w:r>
          </w:p>
        </w:tc>
        <w:tc>
          <w:tcPr>
            <w:tcW w:w="0" w:type="auto"/>
          </w:tcPr>
          <w:p w14:paraId="6595192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0.0044</w:t>
            </w:r>
          </w:p>
        </w:tc>
      </w:tr>
    </w:tbl>
    <w:p w14:paraId="24FCD3DA"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33" w:name="Xd97fcef6a05023359304403d09d606e7c8b772a"/>
      <w:bookmarkEnd w:id="27"/>
      <w:bookmarkEnd w:id="32"/>
      <w:r w:rsidRPr="00F70A55">
        <w:rPr>
          <w:rFonts w:ascii="Calibri" w:eastAsia="Times New Roman" w:hAnsi="Calibri" w:cs="Times New Roman"/>
          <w:b/>
          <w:bCs/>
          <w:color w:val="4F81BD"/>
          <w:sz w:val="22"/>
          <w:szCs w:val="22"/>
        </w:rPr>
        <w:t>6. Bayesian ranking: engagement quality instead of exposure volume</w:t>
      </w:r>
    </w:p>
    <w:p w14:paraId="12581B8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From the Day 1 Block 5 tutorial. With implicit binary feedback the tutorial’s clicks/impressions map onto this dataset </w:t>
      </w:r>
      <w:r w:rsidRPr="00F70A55">
        <w:rPr>
          <w:rFonts w:ascii="Cambria" w:eastAsia="Cambria" w:hAnsi="Cambria" w:cs="Times New Roman"/>
          <w:b/>
          <w:bCs/>
          <w:sz w:val="21"/>
          <w:szCs w:val="21"/>
        </w:rPr>
        <w:t>exactly</w:t>
      </w:r>
      <w:r w:rsidRPr="00F70A55">
        <w:rPr>
          <w:rFonts w:ascii="Cambria" w:eastAsia="Cambria" w:hAnsi="Cambria" w:cs="Times New Roman"/>
          <w:sz w:val="21"/>
          <w:szCs w:val="21"/>
        </w:rPr>
        <w:t xml:space="preserve"> — per painting, </w:t>
      </w:r>
      <w:r w:rsidRPr="00F70A55">
        <w:rPr>
          <w:rFonts w:ascii="Cambria" w:eastAsia="Cambria" w:hAnsi="Cambria" w:cs="Times New Roman"/>
          <w:i/>
          <w:iCs/>
          <w:sz w:val="21"/>
          <w:szCs w:val="21"/>
        </w:rPr>
        <w:t>successes = engagements, trials = impressions</w:t>
      </w:r>
      <w:r w:rsidRPr="00F70A55">
        <w:rPr>
          <w:rFonts w:ascii="Cambria" w:eastAsia="Cambria" w:hAnsi="Cambria" w:cs="Times New Roman"/>
          <w:sz w:val="21"/>
          <w:szCs w:val="21"/>
        </w:rPr>
        <w:t>:</w:t>
      </w:r>
    </w:p>
    <w:p w14:paraId="5925C364" w14:textId="77777777" w:rsidR="00F70A55" w:rsidRPr="00F70A55" w:rsidRDefault="00F70A55" w:rsidP="00F70A55">
      <w:pPr>
        <w:spacing w:before="180" w:after="180"/>
        <w:ind w:right="-285"/>
        <w:rPr>
          <w:rFonts w:ascii="Cambria" w:eastAsia="Cambria" w:hAnsi="Cambria" w:cs="Times New Roman"/>
          <w:sz w:val="21"/>
          <w:szCs w:val="21"/>
          <w:lang w:val="it-CH"/>
        </w:rPr>
      </w:pPr>
      <m:oMathPara>
        <m:oMathParaPr>
          <m:jc m:val="center"/>
        </m:oMathParaP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p</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lang w:val="it-CH"/>
            </w:rPr>
            <m:t>∼Beta</m:t>
          </m:r>
          <m:d>
            <m:dPr>
              <m:ctrlPr>
                <w:rPr>
                  <w:rFonts w:ascii="Cambria Math" w:eastAsia="Cambria" w:hAnsi="Cambria Math" w:cs="Times New Roman"/>
                  <w:sz w:val="21"/>
                  <w:szCs w:val="21"/>
                </w:rPr>
              </m:ctrlPr>
            </m:dPr>
            <m:e>
              <m:r>
                <w:rPr>
                  <w:rFonts w:ascii="Cambria Math" w:eastAsia="Cambria" w:hAnsi="Cambria Math" w:cs="Times New Roman"/>
                  <w:sz w:val="21"/>
                  <w:szCs w:val="21"/>
                  <w:lang w:val="it-CH"/>
                </w:rPr>
                <m:t>1</m:t>
              </m:r>
              <m:r>
                <m:rPr>
                  <m:sty m:val="p"/>
                </m:rPr>
                <w:rPr>
                  <w:rFonts w:ascii="Cambria Math" w:eastAsia="Cambria" w:hAnsi="Cambria Math" w:cs="Times New Roman"/>
                  <w:sz w:val="21"/>
                  <w:szCs w:val="21"/>
                  <w:lang w:val="it-CH"/>
                </w:rPr>
                <m:t>,</m:t>
              </m:r>
              <m:r>
                <w:rPr>
                  <w:rFonts w:ascii="Cambria Math" w:eastAsia="Cambria" w:hAnsi="Cambria Math" w:cs="Times New Roman"/>
                  <w:sz w:val="21"/>
                  <w:szCs w:val="21"/>
                  <w:lang w:val="it-CH"/>
                </w:rPr>
                <m:t>1</m:t>
              </m:r>
            </m:e>
          </m:d>
          <m:r>
            <m:rPr>
              <m:sty m:val="p"/>
            </m:rPr>
            <w:rPr>
              <w:rFonts w:ascii="Cambria Math" w:eastAsia="Cambria" w:hAnsi="Cambria Math" w:cs="Times New Roman"/>
              <w:sz w:val="21"/>
              <w:szCs w:val="21"/>
              <w:lang w:val="it-CH"/>
            </w:rPr>
            <m:t>,</m:t>
          </m:r>
          <m:r>
            <w:rPr>
              <w:rFonts w:ascii="Cambria Math" w:eastAsia="Cambria" w:hAnsi="Cambria Math" w:cs="Times New Roman"/>
              <w:sz w:val="21"/>
              <w:szCs w:val="21"/>
              <w:lang w:val="it-CH"/>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p</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lang w:val="it-CH"/>
            </w:rPr>
            <m:t>∣</m:t>
          </m:r>
          <m:r>
            <m:rPr>
              <m:nor/>
            </m:rPr>
            <w:rPr>
              <w:rFonts w:ascii="Cambria" w:eastAsia="Cambria" w:hAnsi="Cambria" w:cs="Times New Roman"/>
              <w:sz w:val="21"/>
              <w:szCs w:val="21"/>
              <w:lang w:val="it-CH"/>
            </w:rPr>
            <m:t>data</m:t>
          </m:r>
          <m:r>
            <m:rPr>
              <m:sty m:val="p"/>
            </m:rPr>
            <w:rPr>
              <w:rFonts w:ascii="Cambria Math" w:eastAsia="Cambria" w:hAnsi="Cambria Math" w:cs="Times New Roman"/>
              <w:sz w:val="21"/>
              <w:szCs w:val="21"/>
              <w:lang w:val="it-CH"/>
            </w:rPr>
            <m:t>∼Beta</m:t>
          </m:r>
          <m:d>
            <m:dPr>
              <m:ctrlPr>
                <w:rPr>
                  <w:rFonts w:ascii="Cambria Math" w:eastAsia="Cambria" w:hAnsi="Cambria Math" w:cs="Times New Roman"/>
                  <w:sz w:val="21"/>
                  <w:szCs w:val="21"/>
                </w:rPr>
              </m:ctrlPr>
            </m:dPr>
            <m:e>
              <m:r>
                <w:rPr>
                  <w:rFonts w:ascii="Cambria Math" w:eastAsia="Cambria" w:hAnsi="Cambria Math" w:cs="Times New Roman"/>
                  <w:sz w:val="21"/>
                  <w:szCs w:val="21"/>
                  <w:lang w:val="it-CH"/>
                </w:rPr>
                <m:t>1</m:t>
              </m:r>
              <m:r>
                <m:rPr>
                  <m:sty m:val="p"/>
                </m:rPr>
                <w:rPr>
                  <w:rFonts w:ascii="Cambria Math" w:eastAsia="Cambria" w:hAnsi="Cambria Math" w:cs="Times New Roman"/>
                  <w:sz w:val="21"/>
                  <w:szCs w:val="21"/>
                  <w:lang w:val="it-CH"/>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lang w:val="it-CH"/>
                </w:rPr>
                <m:t>,</m:t>
              </m:r>
              <m:r>
                <w:rPr>
                  <w:rFonts w:ascii="Cambria Math" w:eastAsia="Cambria" w:hAnsi="Cambria Math" w:cs="Times New Roman"/>
                  <w:sz w:val="21"/>
                  <w:szCs w:val="21"/>
                  <w:lang w:val="it-CH"/>
                </w:rPr>
                <m:t> 1</m:t>
              </m:r>
              <m:r>
                <m:rPr>
                  <m:sty m:val="p"/>
                </m:rPr>
                <w:rPr>
                  <w:rFonts w:ascii="Cambria Math" w:eastAsia="Cambria" w:hAnsi="Cambria Math" w:cs="Times New Roman"/>
                  <w:sz w:val="21"/>
                  <w:szCs w:val="21"/>
                  <w:lang w:val="it-CH"/>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f</m:t>
                  </m:r>
                </m:e>
                <m:sub>
                  <m:r>
                    <w:rPr>
                      <w:rFonts w:ascii="Cambria Math" w:eastAsia="Cambria" w:hAnsi="Cambria Math" w:cs="Times New Roman"/>
                      <w:sz w:val="21"/>
                      <w:szCs w:val="21"/>
                    </w:rPr>
                    <m:t>i</m:t>
                  </m:r>
                </m:sub>
              </m:sSub>
            </m:e>
          </m:d>
        </m:oMath>
      </m:oMathPara>
    </w:p>
    <w:p w14:paraId="18C5C4F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where </w:t>
      </w: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i</m:t>
            </m:r>
          </m:sub>
        </m:sSub>
      </m:oMath>
      <w:r w:rsidRPr="00F70A55">
        <w:rPr>
          <w:rFonts w:ascii="Cambria" w:eastAsia="Cambria" w:hAnsi="Cambria" w:cs="Times New Roman"/>
          <w:sz w:val="21"/>
          <w:szCs w:val="21"/>
        </w:rPr>
        <w:t xml:space="preserve"> is the number of impressions of painting </w:t>
      </w:r>
      <w:r w:rsidRPr="00F70A55">
        <w:rPr>
          <w:rFonts w:ascii="Cambria" w:eastAsia="Cambria" w:hAnsi="Cambria" w:cs="Times New Roman"/>
          <w:i/>
          <w:iCs/>
          <w:sz w:val="21"/>
          <w:szCs w:val="21"/>
        </w:rPr>
        <w:t>i</w:t>
      </w:r>
      <w:r w:rsidRPr="00F70A55">
        <w:rPr>
          <w:rFonts w:ascii="Cambria" w:eastAsia="Cambria" w:hAnsi="Cambria" w:cs="Times New Roman"/>
          <w:sz w:val="21"/>
          <w:szCs w:val="21"/>
        </w:rPr>
        <w:t xml:space="preserve"> that were engaged with and </w:t>
      </w: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f</m:t>
            </m:r>
          </m:e>
          <m:sub>
            <m:r>
              <w:rPr>
                <w:rFonts w:ascii="Cambria Math" w:eastAsia="Cambria" w:hAnsi="Cambria Math" w:cs="Times New Roman"/>
                <w:sz w:val="21"/>
                <w:szCs w:val="21"/>
              </w:rPr>
              <m:t>i</m:t>
            </m:r>
          </m:sub>
        </m:sSub>
      </m:oMath>
      <w:r w:rsidRPr="00F70A55">
        <w:rPr>
          <w:rFonts w:ascii="Cambria" w:eastAsia="Cambria" w:hAnsi="Cambria" w:cs="Times New Roman"/>
          <w:sz w:val="21"/>
          <w:szCs w:val="21"/>
        </w:rPr>
        <w:t xml:space="preserve"> the number that were not. This is not an analogy to the click-through model — it is the click-through model, which is one of the things the implicit conversion bought.</w:t>
      </w:r>
    </w:p>
    <w:p w14:paraId="7623332A"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4" w:name="X64047a83da3e6fb40398f90520413a1a39ba3a2"/>
      <w:r w:rsidRPr="00F70A55">
        <w:rPr>
          <w:rFonts w:ascii="Calibri" w:eastAsia="Times New Roman" w:hAnsi="Calibri" w:cs="Times New Roman"/>
          <w:b/>
          <w:bCs/>
          <w:color w:val="4F81BD"/>
          <w:sz w:val="21"/>
          <w:szCs w:val="21"/>
        </w:rPr>
        <w:t>Why this is a different recommender, not a variant of Popularity</w:t>
      </w:r>
    </w:p>
    <w:p w14:paraId="3F6ECBD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§3’s Popularity baseline ranks by </w:t>
      </w:r>
      <w:r w:rsidRPr="00F70A55">
        <w:rPr>
          <w:rFonts w:ascii="Cambria" w:eastAsia="Cambria" w:hAnsi="Cambria" w:cs="Times New Roman"/>
          <w:i/>
          <w:iCs/>
          <w:sz w:val="21"/>
          <w:szCs w:val="21"/>
        </w:rPr>
        <w:t>how often a painting was shown</w:t>
      </w:r>
      <w:r w:rsidRPr="00F70A55">
        <w:rPr>
          <w:rFonts w:ascii="Cambria" w:eastAsia="Cambria" w:hAnsi="Cambria" w:cs="Times New Roman"/>
          <w:sz w:val="21"/>
          <w:szCs w:val="21"/>
        </w:rPr>
        <w:t>, which in this dataset is exposure. Exposure and engagement quality are close to independent here, and §6’s output prints the correlation between the two — a low value is what makes the two rankings genuinely different lists rather than reorderings of the same one.</w:t>
      </w:r>
    </w:p>
    <w:p w14:paraId="188FD5F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5" w:name="X53b563216896a0e72ab552811a7c534d1375945"/>
      <w:bookmarkEnd w:id="34"/>
      <w:r w:rsidRPr="00F70A55">
        <w:rPr>
          <w:rFonts w:ascii="Calibri" w:eastAsia="Times New Roman" w:hAnsi="Calibri" w:cs="Times New Roman"/>
          <w:b/>
          <w:bCs/>
          <w:color w:val="4F81BD"/>
          <w:sz w:val="21"/>
          <w:szCs w:val="21"/>
        </w:rPr>
        <w:t>The tiny-sample trap is real in this corpus</w:t>
      </w:r>
    </w:p>
    <w:p w14:paraId="6111630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Thousands of paintings have fewer than 10 training impressions, and a couple of hundred have none at all. Ranking by the raw engagement rate puts paintings with one or two impressions at the top:</w:t>
      </w:r>
    </w:p>
    <w:tbl>
      <w:tblPr>
        <w:tblStyle w:val="Table1"/>
        <w:tblW w:w="0" w:type="auto"/>
        <w:tblLook w:val="0020" w:firstRow="1" w:lastRow="0" w:firstColumn="0" w:lastColumn="0" w:noHBand="0" w:noVBand="0"/>
      </w:tblPr>
      <w:tblGrid>
        <w:gridCol w:w="1282"/>
        <w:gridCol w:w="4839"/>
      </w:tblGrid>
      <w:tr w:rsidR="00F70A55" w:rsidRPr="00F70A55" w14:paraId="1F314BDA"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3105FF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ranked by</w:t>
            </w:r>
          </w:p>
        </w:tc>
        <w:tc>
          <w:tcPr>
            <w:tcW w:w="0" w:type="auto"/>
          </w:tcPr>
          <w:p w14:paraId="563DE2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what lands on top</w:t>
            </w:r>
          </w:p>
        </w:tc>
      </w:tr>
      <w:tr w:rsidR="00F70A55" w:rsidRPr="00F70A55" w14:paraId="34775F5A" w14:textId="77777777" w:rsidTr="009449DB">
        <w:tc>
          <w:tcPr>
            <w:tcW w:w="0" w:type="auto"/>
          </w:tcPr>
          <w:p w14:paraId="4137AB1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raw rate</w:t>
            </w:r>
          </w:p>
        </w:tc>
        <w:tc>
          <w:tcPr>
            <w:tcW w:w="0" w:type="auto"/>
          </w:tcPr>
          <w:p w14:paraId="0FAB2A0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 impressions, both engaged → 1.000</w:t>
            </w:r>
          </w:p>
        </w:tc>
      </w:tr>
      <w:tr w:rsidR="00F70A55" w:rsidRPr="00F70A55" w14:paraId="0C0C057F" w14:textId="77777777" w:rsidTr="009449DB">
        <w:tc>
          <w:tcPr>
            <w:tcW w:w="0" w:type="auto"/>
          </w:tcPr>
          <w:p w14:paraId="6291C4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posterior mean</w:t>
            </w:r>
          </w:p>
        </w:tc>
        <w:tc>
          <w:tcPr>
            <w:tcW w:w="0" w:type="auto"/>
          </w:tcPr>
          <w:p w14:paraId="0D22D32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many impressions, nearly all engaged</w:t>
            </w:r>
          </w:p>
        </w:tc>
      </w:tr>
      <w:tr w:rsidR="00F70A55" w:rsidRPr="00F70A55" w14:paraId="0CCEBB69" w14:textId="77777777" w:rsidTr="009449DB">
        <w:tc>
          <w:tcPr>
            <w:tcW w:w="0" w:type="auto"/>
          </w:tcPr>
          <w:p w14:paraId="443B89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lower 5% bound</w:t>
            </w:r>
          </w:p>
        </w:tc>
        <w:tc>
          <w:tcPr>
            <w:tcW w:w="0" w:type="auto"/>
          </w:tcPr>
          <w:p w14:paraId="3B1E19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many impressions, nearly all engaged — and penalised for thin evidence</w:t>
            </w:r>
          </w:p>
        </w:tc>
      </w:tr>
    </w:tbl>
    <w:p w14:paraId="71F86AC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Three rankers are evaluated, exactly as the tutorial frames them:</w:t>
      </w:r>
    </w:p>
    <w:p w14:paraId="6224767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Raw rate</w:t>
      </w:r>
      <w:r w:rsidRPr="00F70A55">
        <w:rPr>
          <w:rFonts w:ascii="Cambria" w:eastAsia="Cambria" w:hAnsi="Cambria" w:cs="Times New Roman"/>
          <w:sz w:val="15"/>
          <w:szCs w:val="15"/>
        </w:rPr>
        <w:t xml:space="preserve"> </w:t>
      </w:r>
      <m:oMath>
        <m:r>
          <w:rPr>
            <w:rFonts w:ascii="Cambria Math" w:eastAsia="Cambria" w:hAnsi="Cambria Math" w:cs="Times New Roman"/>
            <w:sz w:val="15"/>
            <w:szCs w:val="15"/>
          </w:rPr>
          <m:t>s</m:t>
        </m:r>
        <m:r>
          <m:rPr>
            <m:sty m:val="p"/>
          </m:rPr>
          <w:rPr>
            <w:rFonts w:ascii="Cambria Math" w:eastAsia="Cambria" w:hAnsi="Cambria Math" w:cs="Times New Roman"/>
            <w:sz w:val="15"/>
            <w:szCs w:val="15"/>
          </w:rPr>
          <m:t>/</m:t>
        </m:r>
        <m:r>
          <w:rPr>
            <w:rFonts w:ascii="Cambria Math" w:eastAsia="Cambria" w:hAnsi="Cambria Math" w:cs="Times New Roman"/>
            <w:sz w:val="15"/>
            <w:szCs w:val="15"/>
          </w:rPr>
          <m:t>n</m:t>
        </m:r>
      </m:oMath>
      <w:r w:rsidRPr="00F70A55">
        <w:rPr>
          <w:rFonts w:ascii="Cambria" w:eastAsia="Cambria" w:hAnsi="Cambria" w:cs="Times New Roman"/>
          <w:sz w:val="15"/>
          <w:szCs w:val="15"/>
        </w:rPr>
        <w:t xml:space="preserve"> — the naive estimate, kept to show the trap rather than as a serious method.</w:t>
      </w:r>
    </w:p>
    <w:p w14:paraId="2BE23D0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lastRenderedPageBreak/>
        <w:t>Posterior mean</w:t>
      </w:r>
      <w:r w:rsidRPr="00F70A55">
        <w:rPr>
          <w:rFonts w:ascii="Cambria" w:eastAsia="Cambria" w:hAnsi="Cambria" w:cs="Times New Roman"/>
          <w:sz w:val="15"/>
          <w:szCs w:val="15"/>
        </w:rPr>
        <w:t xml:space="preserve"> </w:t>
      </w:r>
      <m:oMath>
        <m:f>
          <m:fPr>
            <m:ctrlPr>
              <w:rPr>
                <w:rFonts w:ascii="Cambria Math" w:eastAsia="Cambria" w:hAnsi="Cambria Math" w:cs="Times New Roman"/>
                <w:sz w:val="15"/>
                <w:szCs w:val="15"/>
              </w:rPr>
            </m:ctrlPr>
          </m:fPr>
          <m:num>
            <m:r>
              <w:rPr>
                <w:rFonts w:ascii="Cambria Math" w:eastAsia="Cambria" w:hAnsi="Cambria Math" w:cs="Times New Roman"/>
                <w:sz w:val="15"/>
                <w:szCs w:val="15"/>
              </w:rPr>
              <m:t>1</m:t>
            </m:r>
            <m:r>
              <m:rPr>
                <m:sty m:val="p"/>
              </m:rPr>
              <w:rPr>
                <w:rFonts w:ascii="Cambria Math" w:eastAsia="Cambria" w:hAnsi="Cambria Math" w:cs="Times New Roman"/>
                <w:sz w:val="15"/>
                <w:szCs w:val="15"/>
              </w:rPr>
              <m:t>+</m:t>
            </m:r>
            <m:r>
              <w:rPr>
                <w:rFonts w:ascii="Cambria Math" w:eastAsia="Cambria" w:hAnsi="Cambria Math" w:cs="Times New Roman"/>
                <w:sz w:val="15"/>
                <w:szCs w:val="15"/>
              </w:rPr>
              <m:t>s</m:t>
            </m:r>
          </m:num>
          <m:den>
            <m:r>
              <w:rPr>
                <w:rFonts w:ascii="Cambria Math" w:eastAsia="Cambria" w:hAnsi="Cambria Math" w:cs="Times New Roman"/>
                <w:sz w:val="15"/>
                <w:szCs w:val="15"/>
              </w:rPr>
              <m:t>2</m:t>
            </m:r>
            <m:r>
              <m:rPr>
                <m:sty m:val="p"/>
              </m:rPr>
              <w:rPr>
                <w:rFonts w:ascii="Cambria Math" w:eastAsia="Cambria" w:hAnsi="Cambria Math" w:cs="Times New Roman"/>
                <w:sz w:val="15"/>
                <w:szCs w:val="15"/>
              </w:rPr>
              <m:t>+</m:t>
            </m:r>
            <m:r>
              <w:rPr>
                <w:rFonts w:ascii="Cambria Math" w:eastAsia="Cambria" w:hAnsi="Cambria Math" w:cs="Times New Roman"/>
                <w:sz w:val="15"/>
                <w:szCs w:val="15"/>
              </w:rPr>
              <m:t>n</m:t>
            </m:r>
          </m:den>
        </m:f>
      </m:oMath>
      <w:r w:rsidRPr="00F70A55">
        <w:rPr>
          <w:rFonts w:ascii="Cambria" w:eastAsia="Cambria" w:hAnsi="Cambria" w:cs="Times New Roman"/>
          <w:sz w:val="15"/>
          <w:szCs w:val="15"/>
        </w:rPr>
        <w:t xml:space="preserve"> — shrinks thin evidence toward the prior.</w:t>
      </w:r>
    </w:p>
    <w:p w14:paraId="214B0D8E"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Lower 5% credible bound</w:t>
      </w:r>
      <w:r w:rsidRPr="00F70A55">
        <w:rPr>
          <w:rFonts w:ascii="Cambria" w:eastAsia="Cambria" w:hAnsi="Cambria" w:cs="Times New Roman"/>
          <w:sz w:val="15"/>
          <w:szCs w:val="15"/>
        </w:rPr>
        <w:t xml:space="preserve"> — conservative; rewards quality </w:t>
      </w:r>
      <w:r w:rsidRPr="00F70A55">
        <w:rPr>
          <w:rFonts w:ascii="Cambria" w:eastAsia="Cambria" w:hAnsi="Cambria" w:cs="Times New Roman"/>
          <w:i/>
          <w:iCs/>
          <w:sz w:val="15"/>
          <w:szCs w:val="15"/>
        </w:rPr>
        <w:t>and</w:t>
      </w:r>
      <w:r w:rsidRPr="00F70A55">
        <w:rPr>
          <w:rFonts w:ascii="Cambria" w:eastAsia="Cambria" w:hAnsi="Cambria" w:cs="Times New Roman"/>
          <w:sz w:val="15"/>
          <w:szCs w:val="15"/>
        </w:rPr>
        <w:t xml:space="preserve"> evidence, at the cost of making new-item discovery harder.</w:t>
      </w:r>
    </w:p>
    <w:p w14:paraId="5753D14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sz w:val="11"/>
          <w:szCs w:val="11"/>
        </w:rPr>
        <w:t>scipy</w:t>
      </w:r>
      <w:r w:rsidRPr="00F70A55">
        <w:rPr>
          <w:rFonts w:ascii="Cambria" w:eastAsia="Cambria" w:hAnsi="Cambria" w:cs="Times New Roman"/>
          <w:sz w:val="21"/>
          <w:szCs w:val="21"/>
        </w:rPr>
        <w:t xml:space="preserve"> is not installed in this environment, so the credible bound is estimated by sampling 2,000 draws from each posterior rather than with </w:t>
      </w:r>
      <w:r w:rsidRPr="00F70A55">
        <w:rPr>
          <w:rFonts w:ascii="Consolas" w:eastAsia="Cambria" w:hAnsi="Consolas" w:cs="Times New Roman"/>
          <w:sz w:val="11"/>
          <w:szCs w:val="11"/>
        </w:rPr>
        <w:t>beta.ppf</w:t>
      </w:r>
      <w:r w:rsidRPr="00F70A55">
        <w:rPr>
          <w:rFonts w:ascii="Cambria" w:eastAsia="Cambria" w:hAnsi="Cambria" w:cs="Times New Roman"/>
          <w:sz w:val="21"/>
          <w:szCs w:val="21"/>
        </w:rPr>
        <w:t>. At three decimal places the difference is immaterial, and the sampling keeps the notebook dependency-free.</w:t>
      </w:r>
    </w:p>
    <w:p w14:paraId="4590A90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items with &lt;10 training impressions: 4,377 / 20,833</w:t>
      </w:r>
      <w:r w:rsidRPr="00F70A55">
        <w:rPr>
          <w:rFonts w:ascii="Cambria" w:eastAsia="Cambria" w:hAnsi="Cambria" w:cs="Times New Roman"/>
          <w:sz w:val="21"/>
          <w:szCs w:val="21"/>
        </w:rPr>
        <w:br/>
      </w:r>
      <w:r w:rsidRPr="00F70A55">
        <w:rPr>
          <w:rFonts w:ascii="Consolas" w:eastAsia="Cambria" w:hAnsi="Consolas" w:cs="Times New Roman"/>
          <w:sz w:val="11"/>
          <w:szCs w:val="11"/>
        </w:rPr>
        <w:t>items with no training impressions : 209 (posterior mean = 0.50, the prior)</w:t>
      </w:r>
      <w:r w:rsidRPr="00F70A55">
        <w:rPr>
          <w:rFonts w:ascii="Cambria" w:eastAsia="Cambria" w:hAnsi="Cambria" w:cs="Times New Roman"/>
          <w:sz w:val="21"/>
          <w:szCs w:val="21"/>
        </w:rPr>
        <w:br/>
      </w:r>
      <w:r w:rsidRPr="00F70A55">
        <w:rPr>
          <w:rFonts w:ascii="Consolas" w:eastAsia="Cambria" w:hAnsi="Consolas" w:cs="Times New Roman"/>
          <w:sz w:val="11"/>
          <w:szCs w:val="11"/>
        </w:rPr>
        <w:t>corr(impression count, posterior mean) = 0.190   &lt;- low means quality and exposure are different rankings</w:t>
      </w:r>
    </w:p>
    <w:tbl>
      <w:tblPr>
        <w:tblStyle w:val="Table1"/>
        <w:tblW w:w="0" w:type="auto"/>
        <w:tblLook w:val="0020" w:firstRow="1" w:lastRow="0" w:firstColumn="0" w:lastColumn="0" w:noHBand="0" w:noVBand="0"/>
      </w:tblPr>
      <w:tblGrid>
        <w:gridCol w:w="687"/>
        <w:gridCol w:w="549"/>
        <w:gridCol w:w="836"/>
        <w:gridCol w:w="783"/>
        <w:gridCol w:w="1224"/>
        <w:gridCol w:w="1055"/>
      </w:tblGrid>
      <w:tr w:rsidR="00F70A55" w:rsidRPr="00F70A55" w14:paraId="20B57784"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59B20E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item_id</w:t>
            </w:r>
          </w:p>
        </w:tc>
        <w:tc>
          <w:tcPr>
            <w:tcW w:w="0" w:type="auto"/>
          </w:tcPr>
          <w:p w14:paraId="1EEE6EF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trials</w:t>
            </w:r>
          </w:p>
        </w:tc>
        <w:tc>
          <w:tcPr>
            <w:tcW w:w="0" w:type="auto"/>
          </w:tcPr>
          <w:p w14:paraId="3C24D9A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successes</w:t>
            </w:r>
          </w:p>
        </w:tc>
        <w:tc>
          <w:tcPr>
            <w:tcW w:w="0" w:type="auto"/>
          </w:tcPr>
          <w:p w14:paraId="6CBF55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raw_rate</w:t>
            </w:r>
          </w:p>
        </w:tc>
        <w:tc>
          <w:tcPr>
            <w:tcW w:w="0" w:type="auto"/>
          </w:tcPr>
          <w:p w14:paraId="03395A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posterior_mean</w:t>
            </w:r>
          </w:p>
        </w:tc>
        <w:tc>
          <w:tcPr>
            <w:tcW w:w="0" w:type="auto"/>
          </w:tcPr>
          <w:p w14:paraId="4A4052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lower_bound</w:t>
            </w:r>
          </w:p>
        </w:tc>
      </w:tr>
      <w:tr w:rsidR="00F70A55" w:rsidRPr="00F70A55" w14:paraId="080AE9D9" w14:textId="77777777" w:rsidTr="009449DB">
        <w:tc>
          <w:tcPr>
            <w:tcW w:w="0" w:type="auto"/>
          </w:tcPr>
          <w:p w14:paraId="6CB6C2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18</w:t>
            </w:r>
          </w:p>
        </w:tc>
        <w:tc>
          <w:tcPr>
            <w:tcW w:w="0" w:type="auto"/>
          </w:tcPr>
          <w:p w14:paraId="3A5BB6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6B6D3F4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59214D1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6D96BA4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0.667</w:t>
            </w:r>
          </w:p>
        </w:tc>
        <w:tc>
          <w:tcPr>
            <w:tcW w:w="0" w:type="auto"/>
          </w:tcPr>
          <w:p w14:paraId="4A75109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0.233</w:t>
            </w:r>
          </w:p>
        </w:tc>
      </w:tr>
      <w:tr w:rsidR="00F70A55" w:rsidRPr="00F70A55" w14:paraId="50E3F4AE" w14:textId="77777777" w:rsidTr="009449DB">
        <w:tc>
          <w:tcPr>
            <w:tcW w:w="0" w:type="auto"/>
          </w:tcPr>
          <w:p w14:paraId="25B9CDA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w:t>
            </w:r>
          </w:p>
        </w:tc>
        <w:tc>
          <w:tcPr>
            <w:tcW w:w="0" w:type="auto"/>
          </w:tcPr>
          <w:p w14:paraId="64132C6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4E9B2F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w:t>
            </w:r>
          </w:p>
        </w:tc>
        <w:tc>
          <w:tcPr>
            <w:tcW w:w="0" w:type="auto"/>
          </w:tcPr>
          <w:p w14:paraId="3283CB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052CF11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0.667</w:t>
            </w:r>
          </w:p>
        </w:tc>
        <w:tc>
          <w:tcPr>
            <w:tcW w:w="0" w:type="auto"/>
          </w:tcPr>
          <w:p w14:paraId="28293BB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0.214</w:t>
            </w:r>
          </w:p>
        </w:tc>
      </w:tr>
      <w:tr w:rsidR="00F70A55" w:rsidRPr="00F70A55" w14:paraId="0539B1D6" w14:textId="77777777" w:rsidTr="009449DB">
        <w:tc>
          <w:tcPr>
            <w:tcW w:w="0" w:type="auto"/>
          </w:tcPr>
          <w:p w14:paraId="542E88F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124</w:t>
            </w:r>
          </w:p>
        </w:tc>
        <w:tc>
          <w:tcPr>
            <w:tcW w:w="0" w:type="auto"/>
          </w:tcPr>
          <w:p w14:paraId="1848FF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43795C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21ED62F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2AFA197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0.857</w:t>
            </w:r>
          </w:p>
        </w:tc>
        <w:tc>
          <w:tcPr>
            <w:tcW w:w="0" w:type="auto"/>
          </w:tcPr>
          <w:p w14:paraId="57AF902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0.607</w:t>
            </w:r>
          </w:p>
        </w:tc>
      </w:tr>
      <w:tr w:rsidR="00F70A55" w:rsidRPr="00F70A55" w14:paraId="45CC31D9" w14:textId="77777777" w:rsidTr="009449DB">
        <w:tc>
          <w:tcPr>
            <w:tcW w:w="0" w:type="auto"/>
          </w:tcPr>
          <w:p w14:paraId="116822C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221</w:t>
            </w:r>
          </w:p>
        </w:tc>
        <w:tc>
          <w:tcPr>
            <w:tcW w:w="0" w:type="auto"/>
          </w:tcPr>
          <w:p w14:paraId="630B036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388F9CA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787A938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1179A2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0.750</w:t>
            </w:r>
          </w:p>
        </w:tc>
        <w:tc>
          <w:tcPr>
            <w:tcW w:w="0" w:type="auto"/>
          </w:tcPr>
          <w:p w14:paraId="026DB5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0.356</w:t>
            </w:r>
          </w:p>
        </w:tc>
      </w:tr>
      <w:tr w:rsidR="00F70A55" w:rsidRPr="00F70A55" w14:paraId="4EB5E9FE" w14:textId="77777777" w:rsidTr="009449DB">
        <w:tc>
          <w:tcPr>
            <w:tcW w:w="0" w:type="auto"/>
          </w:tcPr>
          <w:p w14:paraId="45A13C0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383</w:t>
            </w:r>
          </w:p>
        </w:tc>
        <w:tc>
          <w:tcPr>
            <w:tcW w:w="0" w:type="auto"/>
          </w:tcPr>
          <w:p w14:paraId="5587F1F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5B5A776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38A2BE9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5676BEC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0.750</w:t>
            </w:r>
          </w:p>
        </w:tc>
        <w:tc>
          <w:tcPr>
            <w:tcW w:w="0" w:type="auto"/>
          </w:tcPr>
          <w:p w14:paraId="2482F32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0.373</w:t>
            </w:r>
          </w:p>
        </w:tc>
      </w:tr>
    </w:tbl>
    <w:p w14:paraId="33DE872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Quality (raw rate)         candidates tied at rank 10: 331</w:t>
      </w:r>
    </w:p>
    <w:p w14:paraId="7AF46AEA"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Quality (posterior mean)   candidates tied at rank 10: 1</w:t>
      </w:r>
    </w:p>
    <w:p w14:paraId="0DB67B3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Quality (lower bound)      candidates tied at rank 10: 1</w:t>
      </w:r>
    </w:p>
    <w:p w14:paraId="2CA279C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Quality (lower bound)       0.0322        0.0035     0.0018  0.0079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Quality (posterior mean)       0.0218        0.0023     0.0012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Quality (raw rate)       0.0007        0.0001     0.0001  0.0002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0   0.0488           2070.2538          9.5421              0.0026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2   0.0092            120.6574         14.7265              0.5159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5   0.0033            167.3336         13.3468              0.0012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4   0.0021            113.9964         13.9806              0.0009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1   0.0008             69.5521         15.6187              0.9930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3   0.0001              3.4118         18.7958              0.0159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5                        24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1                     20688  </w:t>
      </w:r>
      <w:r w:rsidRPr="00F70A55">
        <w:rPr>
          <w:rFonts w:ascii="Cambria" w:eastAsia="Cambria" w:hAnsi="Cambria" w:cs="Times New Roman"/>
          <w:sz w:val="21"/>
          <w:szCs w:val="21"/>
        </w:rPr>
        <w:br/>
      </w:r>
      <w:r w:rsidRPr="00F70A55">
        <w:rPr>
          <w:rFonts w:ascii="Consolas" w:eastAsia="Cambria" w:hAnsi="Consolas" w:cs="Times New Roman"/>
          <w:sz w:val="11"/>
          <w:szCs w:val="11"/>
        </w:rPr>
        <w:t>3                       331</w:t>
      </w:r>
    </w:p>
    <w:tbl>
      <w:tblPr>
        <w:tblStyle w:val="Table1"/>
        <w:tblW w:w="0" w:type="auto"/>
        <w:tblLook w:val="0020" w:firstRow="1" w:lastRow="0" w:firstColumn="0" w:lastColumn="0" w:noHBand="0" w:noVBand="0"/>
      </w:tblPr>
      <w:tblGrid>
        <w:gridCol w:w="1812"/>
        <w:gridCol w:w="706"/>
        <w:gridCol w:w="812"/>
        <w:gridCol w:w="663"/>
        <w:gridCol w:w="663"/>
        <w:gridCol w:w="663"/>
        <w:gridCol w:w="1450"/>
      </w:tblGrid>
      <w:tr w:rsidR="00F70A55" w:rsidRPr="00F70A55" w14:paraId="05C84083"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0258321"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6A2474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139C51F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6F01FB2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3A0DC3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3D20D3E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2F6D0E3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25B2CF3E" w14:textId="77777777" w:rsidTr="009449DB">
        <w:tc>
          <w:tcPr>
            <w:tcW w:w="0" w:type="auto"/>
          </w:tcPr>
          <w:p w14:paraId="6E5F88D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6211F3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0.9303</w:t>
            </w:r>
          </w:p>
        </w:tc>
        <w:tc>
          <w:tcPr>
            <w:tcW w:w="0" w:type="auto"/>
          </w:tcPr>
          <w:p w14:paraId="65C7B81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0.2895</w:t>
            </w:r>
          </w:p>
        </w:tc>
        <w:tc>
          <w:tcPr>
            <w:tcW w:w="0" w:type="auto"/>
          </w:tcPr>
          <w:p w14:paraId="39EF3B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0.4992</w:t>
            </w:r>
          </w:p>
        </w:tc>
        <w:tc>
          <w:tcPr>
            <w:tcW w:w="0" w:type="auto"/>
          </w:tcPr>
          <w:p w14:paraId="29D421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0.4932</w:t>
            </w:r>
          </w:p>
        </w:tc>
        <w:tc>
          <w:tcPr>
            <w:tcW w:w="0" w:type="auto"/>
          </w:tcPr>
          <w:p w14:paraId="4A0F28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c>
          <w:tcPr>
            <w:tcW w:w="0" w:type="auto"/>
          </w:tcPr>
          <w:p w14:paraId="4285E5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69.4848</w:t>
            </w:r>
          </w:p>
        </w:tc>
      </w:tr>
      <w:tr w:rsidR="00F70A55" w:rsidRPr="00F70A55" w14:paraId="086269B5" w14:textId="77777777" w:rsidTr="009449DB">
        <w:tc>
          <w:tcPr>
            <w:tcW w:w="0" w:type="auto"/>
          </w:tcPr>
          <w:p w14:paraId="57C54B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46E3B1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0.9445</w:t>
            </w:r>
          </w:p>
        </w:tc>
        <w:tc>
          <w:tcPr>
            <w:tcW w:w="0" w:type="auto"/>
          </w:tcPr>
          <w:p w14:paraId="2819CB9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0.3180</w:t>
            </w:r>
          </w:p>
        </w:tc>
        <w:tc>
          <w:tcPr>
            <w:tcW w:w="0" w:type="auto"/>
          </w:tcPr>
          <w:p w14:paraId="00A4D7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0.5530</w:t>
            </w:r>
          </w:p>
        </w:tc>
        <w:tc>
          <w:tcPr>
            <w:tcW w:w="0" w:type="auto"/>
          </w:tcPr>
          <w:p w14:paraId="4EEEC2D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0.5545</w:t>
            </w:r>
          </w:p>
        </w:tc>
        <w:tc>
          <w:tcPr>
            <w:tcW w:w="0" w:type="auto"/>
          </w:tcPr>
          <w:p w14:paraId="38B5CB4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c>
          <w:tcPr>
            <w:tcW w:w="0" w:type="auto"/>
          </w:tcPr>
          <w:p w14:paraId="314392C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125.6273</w:t>
            </w:r>
          </w:p>
        </w:tc>
      </w:tr>
      <w:tr w:rsidR="00F70A55" w:rsidRPr="00F70A55" w14:paraId="5B7A6606" w14:textId="77777777" w:rsidTr="009449DB">
        <w:tc>
          <w:tcPr>
            <w:tcW w:w="0" w:type="auto"/>
          </w:tcPr>
          <w:p w14:paraId="427E0BF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789CBF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305BCB7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4C98921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1428F5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026ED4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70C89E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r w:rsidR="00F70A55" w:rsidRPr="00F70A55" w14:paraId="15FD88BD" w14:textId="77777777" w:rsidTr="009449DB">
        <w:tc>
          <w:tcPr>
            <w:tcW w:w="0" w:type="auto"/>
          </w:tcPr>
          <w:p w14:paraId="01A8D55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(raw rate)</w:t>
            </w:r>
          </w:p>
        </w:tc>
        <w:tc>
          <w:tcPr>
            <w:tcW w:w="0" w:type="auto"/>
          </w:tcPr>
          <w:p w14:paraId="450E1AD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0.9614</w:t>
            </w:r>
          </w:p>
        </w:tc>
        <w:tc>
          <w:tcPr>
            <w:tcW w:w="0" w:type="auto"/>
          </w:tcPr>
          <w:p w14:paraId="492789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0.3576</w:t>
            </w:r>
          </w:p>
        </w:tc>
        <w:tc>
          <w:tcPr>
            <w:tcW w:w="0" w:type="auto"/>
          </w:tcPr>
          <w:p w14:paraId="0CC2E90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0.6246</w:t>
            </w:r>
          </w:p>
        </w:tc>
        <w:tc>
          <w:tcPr>
            <w:tcW w:w="0" w:type="auto"/>
          </w:tcPr>
          <w:p w14:paraId="2C72C2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0.6072</w:t>
            </w:r>
          </w:p>
        </w:tc>
        <w:tc>
          <w:tcPr>
            <w:tcW w:w="0" w:type="auto"/>
          </w:tcPr>
          <w:p w14:paraId="498F41B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0.5244</w:t>
            </w:r>
          </w:p>
        </w:tc>
        <w:tc>
          <w:tcPr>
            <w:tcW w:w="0" w:type="auto"/>
          </w:tcPr>
          <w:p w14:paraId="17D9B4E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88.0667</w:t>
            </w:r>
          </w:p>
        </w:tc>
      </w:tr>
      <w:tr w:rsidR="00F70A55" w:rsidRPr="00F70A55" w14:paraId="667FF14E" w14:textId="77777777" w:rsidTr="009449DB">
        <w:tc>
          <w:tcPr>
            <w:tcW w:w="0" w:type="auto"/>
          </w:tcPr>
          <w:p w14:paraId="3A7382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(posterior mean)</w:t>
            </w:r>
          </w:p>
        </w:tc>
        <w:tc>
          <w:tcPr>
            <w:tcW w:w="0" w:type="auto"/>
          </w:tcPr>
          <w:p w14:paraId="7C6003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0.9609</w:t>
            </w:r>
          </w:p>
        </w:tc>
        <w:tc>
          <w:tcPr>
            <w:tcW w:w="0" w:type="auto"/>
          </w:tcPr>
          <w:p w14:paraId="0A6CF5B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0.3565</w:t>
            </w:r>
          </w:p>
        </w:tc>
        <w:tc>
          <w:tcPr>
            <w:tcW w:w="0" w:type="auto"/>
          </w:tcPr>
          <w:p w14:paraId="111BA1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0.6224</w:t>
            </w:r>
          </w:p>
        </w:tc>
        <w:tc>
          <w:tcPr>
            <w:tcW w:w="0" w:type="auto"/>
          </w:tcPr>
          <w:p w14:paraId="6C054B4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0.6343</w:t>
            </w:r>
          </w:p>
        </w:tc>
        <w:tc>
          <w:tcPr>
            <w:tcW w:w="0" w:type="auto"/>
          </w:tcPr>
          <w:p w14:paraId="2225730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0.5317</w:t>
            </w:r>
          </w:p>
        </w:tc>
        <w:tc>
          <w:tcPr>
            <w:tcW w:w="0" w:type="auto"/>
          </w:tcPr>
          <w:p w14:paraId="11BBA39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85.8072</w:t>
            </w:r>
          </w:p>
        </w:tc>
      </w:tr>
      <w:tr w:rsidR="00F70A55" w:rsidRPr="00F70A55" w14:paraId="433FCFBA" w14:textId="77777777" w:rsidTr="009449DB">
        <w:tc>
          <w:tcPr>
            <w:tcW w:w="0" w:type="auto"/>
          </w:tcPr>
          <w:p w14:paraId="55593D8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5B9AA8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0.9601</w:t>
            </w:r>
          </w:p>
        </w:tc>
        <w:tc>
          <w:tcPr>
            <w:tcW w:w="0" w:type="auto"/>
          </w:tcPr>
          <w:p w14:paraId="574AC0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0.3581</w:t>
            </w:r>
          </w:p>
        </w:tc>
        <w:tc>
          <w:tcPr>
            <w:tcW w:w="0" w:type="auto"/>
          </w:tcPr>
          <w:p w14:paraId="69BD3F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0.6250</w:t>
            </w:r>
          </w:p>
        </w:tc>
        <w:tc>
          <w:tcPr>
            <w:tcW w:w="0" w:type="auto"/>
          </w:tcPr>
          <w:p w14:paraId="1C32125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0.6446</w:t>
            </w:r>
          </w:p>
        </w:tc>
        <w:tc>
          <w:tcPr>
            <w:tcW w:w="0" w:type="auto"/>
          </w:tcPr>
          <w:p w14:paraId="47F745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0.5385</w:t>
            </w:r>
          </w:p>
        </w:tc>
        <w:tc>
          <w:tcPr>
            <w:tcW w:w="0" w:type="auto"/>
          </w:tcPr>
          <w:p w14:paraId="743C2AB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107.2878</w:t>
            </w:r>
          </w:p>
        </w:tc>
      </w:tr>
    </w:tbl>
    <w:p w14:paraId="0210E838"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6" w:name="what-to-notice-2"/>
      <w:bookmarkEnd w:id="35"/>
      <w:r w:rsidRPr="00F70A55">
        <w:rPr>
          <w:rFonts w:ascii="Calibri" w:eastAsia="Times New Roman" w:hAnsi="Calibri" w:cs="Times New Roman"/>
          <w:b/>
          <w:bCs/>
          <w:color w:val="4F81BD"/>
          <w:sz w:val="21"/>
          <w:szCs w:val="21"/>
        </w:rPr>
        <w:t>6.1 What to notice</w:t>
      </w:r>
    </w:p>
    <w:p w14:paraId="5DA9510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 xml:space="preserve">The tiny-sample trap is a </w:t>
      </w:r>
      <w:r w:rsidRPr="00F70A55">
        <w:rPr>
          <w:rFonts w:ascii="Cambria" w:eastAsia="Cambria" w:hAnsi="Cambria" w:cs="Times New Roman"/>
          <w:b/>
          <w:bCs/>
          <w:i/>
          <w:iCs/>
          <w:sz w:val="21"/>
          <w:szCs w:val="21"/>
        </w:rPr>
        <w:t>selection</w:t>
      </w:r>
      <w:r w:rsidRPr="00F70A55">
        <w:rPr>
          <w:rFonts w:ascii="Cambria" w:eastAsia="Cambria" w:hAnsi="Cambria" w:cs="Times New Roman"/>
          <w:b/>
          <w:bCs/>
          <w:sz w:val="21"/>
          <w:szCs w:val="21"/>
        </w:rPr>
        <w:t xml:space="preserve"> effect, and the two protocols make that visible.</w:t>
      </w:r>
    </w:p>
    <w:tbl>
      <w:tblPr>
        <w:tblStyle w:val="Table1"/>
        <w:tblW w:w="0" w:type="auto"/>
        <w:tblLook w:val="0020" w:firstRow="1" w:lastRow="0" w:firstColumn="0" w:lastColumn="0" w:noHBand="0" w:noVBand="0"/>
      </w:tblPr>
      <w:tblGrid>
        <w:gridCol w:w="1812"/>
        <w:gridCol w:w="2248"/>
        <w:gridCol w:w="2556"/>
      </w:tblGrid>
      <w:tr w:rsidR="00F70A55" w:rsidRPr="00F70A55" w14:paraId="751447E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439786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270D6D4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full-catalogue retrieval (logged)</w:t>
            </w:r>
          </w:p>
        </w:tc>
        <w:tc>
          <w:tcPr>
            <w:tcW w:w="0" w:type="auto"/>
          </w:tcPr>
          <w:p w14:paraId="4926EB0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re-ranking 20 candidates (unbiased)</w:t>
            </w:r>
          </w:p>
        </w:tc>
      </w:tr>
      <w:tr w:rsidR="00F70A55" w:rsidRPr="00F70A55" w14:paraId="56D0D0BD" w14:textId="77777777" w:rsidTr="009449DB">
        <w:tc>
          <w:tcPr>
            <w:tcW w:w="0" w:type="auto"/>
          </w:tcPr>
          <w:p w14:paraId="2616941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4B3C6B9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0.0033</w:t>
            </w:r>
          </w:p>
        </w:tc>
        <w:tc>
          <w:tcPr>
            <w:tcW w:w="0" w:type="auto"/>
          </w:tcPr>
          <w:p w14:paraId="67F9020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0.5385</w:t>
            </w:r>
          </w:p>
        </w:tc>
      </w:tr>
      <w:tr w:rsidR="00F70A55" w:rsidRPr="00F70A55" w14:paraId="22B6F991" w14:textId="77777777" w:rsidTr="009449DB">
        <w:tc>
          <w:tcPr>
            <w:tcW w:w="0" w:type="auto"/>
          </w:tcPr>
          <w:p w14:paraId="23E4D3F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(posterior mean)</w:t>
            </w:r>
          </w:p>
        </w:tc>
        <w:tc>
          <w:tcPr>
            <w:tcW w:w="0" w:type="auto"/>
          </w:tcPr>
          <w:p w14:paraId="1CA403B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0.0021</w:t>
            </w:r>
          </w:p>
        </w:tc>
        <w:tc>
          <w:tcPr>
            <w:tcW w:w="0" w:type="auto"/>
          </w:tcPr>
          <w:p w14:paraId="5B2E852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0.5317</w:t>
            </w:r>
          </w:p>
        </w:tc>
      </w:tr>
      <w:tr w:rsidR="00F70A55" w:rsidRPr="00F70A55" w14:paraId="680990D6" w14:textId="77777777" w:rsidTr="009449DB">
        <w:tc>
          <w:tcPr>
            <w:tcW w:w="0" w:type="auto"/>
          </w:tcPr>
          <w:p w14:paraId="609105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(raw rate)</w:t>
            </w:r>
          </w:p>
        </w:tc>
        <w:tc>
          <w:tcPr>
            <w:tcW w:w="0" w:type="auto"/>
          </w:tcPr>
          <w:p w14:paraId="369445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0.0001</w:t>
            </w:r>
          </w:p>
        </w:tc>
        <w:tc>
          <w:tcPr>
            <w:tcW w:w="0" w:type="auto"/>
          </w:tcPr>
          <w:p w14:paraId="713061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0.5244</w:t>
            </w:r>
          </w:p>
        </w:tc>
      </w:tr>
      <w:tr w:rsidR="00F70A55" w:rsidRPr="00F70A55" w14:paraId="7CF28E5B" w14:textId="77777777" w:rsidTr="009449DB">
        <w:tc>
          <w:tcPr>
            <w:tcW w:w="0" w:type="auto"/>
          </w:tcPr>
          <w:p w14:paraId="520647B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55FA3FD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0.0092</w:t>
            </w:r>
          </w:p>
        </w:tc>
        <w:tc>
          <w:tcPr>
            <w:tcW w:w="0" w:type="auto"/>
          </w:tcPr>
          <w:p w14:paraId="7C70582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r>
      <w:tr w:rsidR="00F70A55" w:rsidRPr="00F70A55" w14:paraId="1687F170" w14:textId="77777777" w:rsidTr="009449DB">
        <w:tc>
          <w:tcPr>
            <w:tcW w:w="0" w:type="auto"/>
          </w:tcPr>
          <w:p w14:paraId="004C302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05DEE0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0.0488</w:t>
            </w:r>
          </w:p>
        </w:tc>
        <w:tc>
          <w:tcPr>
            <w:tcW w:w="0" w:type="auto"/>
          </w:tcPr>
          <w:p w14:paraId="526562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r>
      <w:tr w:rsidR="00F70A55" w:rsidRPr="00F70A55" w14:paraId="38CDA5FE" w14:textId="77777777" w:rsidTr="009449DB">
        <w:tc>
          <w:tcPr>
            <w:tcW w:w="0" w:type="auto"/>
          </w:tcPr>
          <w:p w14:paraId="78460D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328C99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0.0008</w:t>
            </w:r>
          </w:p>
        </w:tc>
        <w:tc>
          <w:tcPr>
            <w:tcW w:w="0" w:type="auto"/>
          </w:tcPr>
          <w:p w14:paraId="56F966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r>
    </w:tbl>
    <w:p w14:paraId="4465D8D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raw rate scores </w:t>
      </w:r>
      <w:r w:rsidRPr="00F70A55">
        <w:rPr>
          <w:rFonts w:ascii="Cambria" w:eastAsia="Cambria" w:hAnsi="Cambria" w:cs="Times New Roman"/>
          <w:i/>
          <w:iCs/>
          <w:sz w:val="21"/>
          <w:szCs w:val="21"/>
        </w:rPr>
        <w:t>below Random</w:t>
      </w:r>
      <w:r w:rsidRPr="00F70A55">
        <w:rPr>
          <w:rFonts w:ascii="Cambria" w:eastAsia="Cambria" w:hAnsi="Cambria" w:cs="Times New Roman"/>
          <w:sz w:val="21"/>
          <w:szCs w:val="21"/>
        </w:rPr>
        <w:t xml:space="preserve"> when retrieving from the full catalogue — 0.0001 against 0.0008 — while doing perfectly respectably at re-ranking. The mechanism is the tutorial’s point sharpened by scale: taking the argmax over 20,833 posteriors systematically surfaces the noisiest estimates, because a painting shown twice and engaged with twice scores exactly 1.000 and nothing shown 200 times ever will. Its recommendations average </w:t>
      </w:r>
      <w:r w:rsidRPr="00F70A55">
        <w:rPr>
          <w:rFonts w:ascii="Cambria" w:eastAsia="Cambria" w:hAnsi="Cambria" w:cs="Times New Roman"/>
          <w:b/>
          <w:bCs/>
          <w:sz w:val="21"/>
          <w:szCs w:val="21"/>
        </w:rPr>
        <w:t>3.4 impressions</w:t>
      </w:r>
      <w:r w:rsidRPr="00F70A55">
        <w:rPr>
          <w:rFonts w:ascii="Cambria" w:eastAsia="Cambria" w:hAnsi="Cambria" w:cs="Times New Roman"/>
          <w:sz w:val="21"/>
          <w:szCs w:val="21"/>
        </w:rPr>
        <w:t xml:space="preserve"> per item and 18.8 bits of novelty — it is ranking obscurity. Re-ranking 20 candidates never selects on that extreme, so the same broken estimator looks fine there.</w:t>
      </w:r>
    </w:p>
    <w:p w14:paraId="123D7D1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lastRenderedPageBreak/>
        <w:t>That is worth stating plainly in the report: an estimator’s failure mode can be entirely invisible under one evaluation protocol and catastrophic under another, with no change to the estimator.</w:t>
      </w:r>
    </w:p>
    <w:p w14:paraId="5BF496E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 xml:space="preserve">The tie diagnostic is what shows </w:t>
      </w:r>
      <w:r w:rsidRPr="00F70A55">
        <w:rPr>
          <w:rFonts w:ascii="Cambria" w:eastAsia="Cambria" w:hAnsi="Cambria" w:cs="Times New Roman"/>
          <w:b/>
          <w:bCs/>
          <w:i/>
          <w:iCs/>
          <w:sz w:val="21"/>
          <w:szCs w:val="21"/>
        </w:rPr>
        <w:t>why</w:t>
      </w:r>
      <w:r w:rsidRPr="00F70A55">
        <w:rPr>
          <w:rFonts w:ascii="Cambria" w:eastAsia="Cambria" w:hAnsi="Cambria" w:cs="Times New Roman"/>
          <w:b/>
          <w:bCs/>
          <w:sz w:val="21"/>
          <w:szCs w:val="21"/>
        </w:rPr>
        <w:t xml:space="preserve">, not just </w:t>
      </w:r>
      <w:r w:rsidRPr="00F70A55">
        <w:rPr>
          <w:rFonts w:ascii="Cambria" w:eastAsia="Cambria" w:hAnsi="Cambria" w:cs="Times New Roman"/>
          <w:b/>
          <w:bCs/>
          <w:i/>
          <w:iCs/>
          <w:sz w:val="21"/>
          <w:szCs w:val="21"/>
        </w:rPr>
        <w:t>that</w:t>
      </w:r>
      <w:r w:rsidRPr="00F70A55">
        <w:rPr>
          <w:rFonts w:ascii="Cambria" w:eastAsia="Cambria" w:hAnsi="Cambria" w:cs="Times New Roman"/>
          <w:b/>
          <w:bCs/>
          <w:sz w:val="21"/>
          <w:szCs w:val="21"/>
        </w:rPr>
        <w:t>.</w:t>
      </w:r>
      <w:r w:rsidRPr="00F70A55">
        <w:rPr>
          <w:rFonts w:ascii="Cambria" w:eastAsia="Cambria" w:hAnsi="Cambria" w:cs="Times New Roman"/>
          <w:sz w:val="21"/>
          <w:szCs w:val="21"/>
        </w:rPr>
        <w:t xml:space="preserve"> 331 candidates share the raw rate’s score at rank 10 — every painting engaged 2-of-2 sits at 1.000 — against exactly </w:t>
      </w:r>
      <w:r w:rsidRPr="00F70A55">
        <w:rPr>
          <w:rFonts w:ascii="Cambria" w:eastAsia="Cambria" w:hAnsi="Cambria" w:cs="Times New Roman"/>
          <w:b/>
          <w:bCs/>
          <w:sz w:val="21"/>
          <w:szCs w:val="21"/>
        </w:rPr>
        <w:t>1</w:t>
      </w:r>
      <w:r w:rsidRPr="00F70A55">
        <w:rPr>
          <w:rFonts w:ascii="Cambria" w:eastAsia="Cambria" w:hAnsi="Cambria" w:cs="Times New Roman"/>
          <w:sz w:val="21"/>
          <w:szCs w:val="21"/>
        </w:rPr>
        <w:t xml:space="preserve"> for both shrunk estimators. The raw rate is not ranking the top of its list at all; it is drawing from a bucket, and §3’s seeded tie-break is what decides which ten a user sees.</w:t>
      </w:r>
    </w:p>
    <w:p w14:paraId="514EC51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Shrinkage helps, and more shrinkage helps more.</w:t>
      </w:r>
      <w:r w:rsidRPr="00F70A55">
        <w:rPr>
          <w:rFonts w:ascii="Cambria" w:eastAsia="Cambria" w:hAnsi="Cambria" w:cs="Times New Roman"/>
          <w:sz w:val="21"/>
          <w:szCs w:val="21"/>
        </w:rPr>
        <w:t xml:space="preserve"> On the unbiased holdout the ordering is lower bound (0.5385) &gt; posterior mean (0.5317) &gt; raw rate (0.5244) — exactly the tutorial’s claim, measured on this corpus rather than asserted.</w:t>
      </w:r>
    </w:p>
    <w:p w14:paraId="55EB9F4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Quality beats exposure once exposure stops being rewarded.</w:t>
      </w:r>
      <w:r w:rsidRPr="00F70A55">
        <w:rPr>
          <w:rFonts w:ascii="Cambria" w:eastAsia="Cambria" w:hAnsi="Cambria" w:cs="Times New Roman"/>
          <w:sz w:val="21"/>
          <w:szCs w:val="21"/>
        </w:rPr>
        <w:t xml:space="preserve"> Popularity leads the logged column by 5.3× over content and 15× over the quality rankers, and comes </w:t>
      </w:r>
      <w:r w:rsidRPr="00F70A55">
        <w:rPr>
          <w:rFonts w:ascii="Cambria" w:eastAsia="Cambria" w:hAnsi="Cambria" w:cs="Times New Roman"/>
          <w:i/>
          <w:iCs/>
          <w:sz w:val="21"/>
          <w:szCs w:val="21"/>
        </w:rPr>
        <w:t>last but one</w:t>
      </w:r>
      <w:r w:rsidRPr="00F70A55">
        <w:rPr>
          <w:rFonts w:ascii="Cambria" w:eastAsia="Cambria" w:hAnsi="Cambria" w:cs="Times New Roman"/>
          <w:sz w:val="21"/>
          <w:szCs w:val="21"/>
        </w:rPr>
        <w:t xml:space="preserve"> on the unbiased column. Ranking by how often a painting was shown is a good predictor of what the logging policy showed and a poor predictor of what people engage with — and the measured correlation between impression count and posterior engagement quality is only </w:t>
      </w:r>
      <w:r w:rsidRPr="00F70A55">
        <w:rPr>
          <w:rFonts w:ascii="Cambria" w:eastAsia="Cambria" w:hAnsi="Cambria" w:cs="Times New Roman"/>
          <w:b/>
          <w:bCs/>
          <w:sz w:val="21"/>
          <w:szCs w:val="21"/>
        </w:rPr>
        <w:t>0.190</w:t>
      </w:r>
      <w:r w:rsidRPr="00F70A55">
        <w:rPr>
          <w:rFonts w:ascii="Cambria" w:eastAsia="Cambria" w:hAnsi="Cambria" w:cs="Times New Roman"/>
          <w:sz w:val="21"/>
          <w:szCs w:val="21"/>
        </w:rPr>
        <w:t>, which is why the two produce genuinely different lists rather than reorderings of one another.</w:t>
      </w:r>
    </w:p>
    <w:p w14:paraId="4B4B43A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Personalization is not yet earning its keep — and §8 is where that changes.</w:t>
      </w:r>
      <w:r w:rsidRPr="00F70A55">
        <w:rPr>
          <w:rFonts w:ascii="Cambria" w:eastAsia="Cambria" w:hAnsi="Cambria" w:cs="Times New Roman"/>
          <w:sz w:val="21"/>
          <w:szCs w:val="21"/>
        </w:rPr>
        <w:t xml:space="preserve"> The best method in this table is a ranker with no user model at all: the same list for everyone. That is a property of the simulator worth naming — §2 gives paintings large differences in average appeal, and those item main effects are strong relative to the user–item interaction terms. A personalized model has to beat 0.5385 to justify its complexity, and content (0.5187) does not. §8’s item-kNN reaches </w:t>
      </w:r>
      <w:r w:rsidRPr="00F70A55">
        <w:rPr>
          <w:rFonts w:ascii="Cambria" w:eastAsia="Cambria" w:hAnsi="Cambria" w:cs="Times New Roman"/>
          <w:b/>
          <w:bCs/>
          <w:sz w:val="21"/>
          <w:szCs w:val="21"/>
        </w:rPr>
        <w:t>0.5717</w:t>
      </w:r>
      <w:r w:rsidRPr="00F70A55">
        <w:rPr>
          <w:rFonts w:ascii="Cambria" w:eastAsia="Cambria" w:hAnsi="Cambria" w:cs="Times New Roman"/>
          <w:sz w:val="21"/>
          <w:szCs w:val="21"/>
        </w:rPr>
        <w:t>, which is the first evidence in the notebook that the interaction structure §2 planted can actually be recovered.</w:t>
      </w:r>
    </w:p>
    <w:p w14:paraId="216F797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Coverage collapses further than Popularity’s.</w:t>
      </w:r>
      <w:r w:rsidRPr="00F70A55">
        <w:rPr>
          <w:rFonts w:ascii="Cambria" w:eastAsia="Cambria" w:hAnsi="Cambria" w:cs="Times New Roman"/>
          <w:sz w:val="21"/>
          <w:szCs w:val="21"/>
        </w:rPr>
        <w:t xml:space="preserve"> The posterior-mean and lower-bound rankers reach 19 and 24 paintings of 20,833. The raw rate reaches 331 — not because it explores, but because 331 items sit at exactly 1.000 and §3’s seeded tie-break rotates which ten of them each user is shown. Non-personalized ranking concentrates by construction; ranking on quality rather than exposure does not fix that, it just changes which handful of paintings everyone sees.</w:t>
      </w:r>
    </w:p>
    <w:p w14:paraId="4C92D617"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37" w:name="thompson-sampling-an-online-experiment"/>
      <w:bookmarkEnd w:id="33"/>
      <w:bookmarkEnd w:id="36"/>
      <w:r w:rsidRPr="00F70A55">
        <w:rPr>
          <w:rFonts w:ascii="Calibri" w:eastAsia="Times New Roman" w:hAnsi="Calibri" w:cs="Times New Roman"/>
          <w:b/>
          <w:bCs/>
          <w:color w:val="4F81BD"/>
          <w:sz w:val="22"/>
          <w:szCs w:val="22"/>
        </w:rPr>
        <w:t xml:space="preserve">7. Thompson sampling: an </w:t>
      </w:r>
      <w:r w:rsidRPr="00F70A55">
        <w:rPr>
          <w:rFonts w:ascii="Calibri" w:eastAsia="Times New Roman" w:hAnsi="Calibri" w:cs="Times New Roman"/>
          <w:b/>
          <w:bCs/>
          <w:i/>
          <w:iCs/>
          <w:color w:val="4F81BD"/>
          <w:sz w:val="22"/>
          <w:szCs w:val="22"/>
        </w:rPr>
        <w:t>online</w:t>
      </w:r>
      <w:r w:rsidRPr="00F70A55">
        <w:rPr>
          <w:rFonts w:ascii="Calibri" w:eastAsia="Times New Roman" w:hAnsi="Calibri" w:cs="Times New Roman"/>
          <w:b/>
          <w:bCs/>
          <w:color w:val="4F81BD"/>
          <w:sz w:val="22"/>
          <w:szCs w:val="22"/>
        </w:rPr>
        <w:t xml:space="preserve"> experiment</w:t>
      </w:r>
    </w:p>
    <w:p w14:paraId="382C1BB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Everything so far replays a fixed log. A bandit cannot be evaluated that way: it needs the outcome of whatever it chose, and a log only records what the logging policy chose. If the policy picks a painting the user never saw, there is no recorded outcome.</w:t>
      </w:r>
    </w:p>
    <w:p w14:paraId="0F30939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This is the one place the synthetic layer earns its keep beyond convenience.</w:t>
      </w:r>
      <w:r w:rsidRPr="00F70A55">
        <w:rPr>
          <w:rFonts w:ascii="Cambria" w:eastAsia="Cambria" w:hAnsi="Cambria" w:cs="Times New Roman"/>
          <w:sz w:val="21"/>
          <w:szCs w:val="21"/>
        </w:rPr>
        <w:t xml:space="preserve"> §2’s generative model produces an engagement probability for </w:t>
      </w:r>
      <w:r w:rsidRPr="00F70A55">
        <w:rPr>
          <w:rFonts w:ascii="Cambria" w:eastAsia="Cambria" w:hAnsi="Cambria" w:cs="Times New Roman"/>
          <w:i/>
          <w:iCs/>
          <w:sz w:val="21"/>
          <w:szCs w:val="21"/>
        </w:rPr>
        <w:t>any</w:t>
      </w:r>
      <w:r w:rsidRPr="00F70A55">
        <w:rPr>
          <w:rFonts w:ascii="Cambria" w:eastAsia="Cambria" w:hAnsi="Cambria" w:cs="Times New Roman"/>
          <w:sz w:val="21"/>
          <w:szCs w:val="21"/>
        </w:rPr>
        <w:t xml:space="preserve"> (user, painting) pair, so it can serve as a live environment rather than a dataset. The bandit chooses, the simulator responds, and the loop closes. That is a genuine online experiment, not a replay — and it is not possible with the ArtEmis or WikiArt data alone.</w:t>
      </w:r>
    </w:p>
    <w:p w14:paraId="559A428C"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8" w:name="setup"/>
      <w:r w:rsidRPr="00F70A55">
        <w:rPr>
          <w:rFonts w:ascii="Calibri" w:eastAsia="Times New Roman" w:hAnsi="Calibri" w:cs="Times New Roman"/>
          <w:b/>
          <w:bCs/>
          <w:color w:val="4F81BD"/>
          <w:sz w:val="21"/>
          <w:szCs w:val="21"/>
        </w:rPr>
        <w:t>Setup</w:t>
      </w:r>
    </w:p>
    <w:p w14:paraId="19F7CE0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tutorial’s Beta–Bernoulli bandit, with the true click probabilities coming from the simulator instead of being hardcoded:</w:t>
      </w:r>
    </w:p>
    <w:tbl>
      <w:tblPr>
        <w:tblStyle w:val="Table1"/>
        <w:tblW w:w="0" w:type="auto"/>
        <w:tblLook w:val="0000" w:firstRow="0" w:lastRow="0" w:firstColumn="0" w:lastColumn="0" w:noHBand="0" w:noVBand="0"/>
      </w:tblPr>
      <w:tblGrid>
        <w:gridCol w:w="1026"/>
        <w:gridCol w:w="5288"/>
      </w:tblGrid>
      <w:tr w:rsidR="00F70A55" w:rsidRPr="00F70A55" w14:paraId="155A4B46" w14:textId="77777777" w:rsidTr="009449DB">
        <w:tc>
          <w:tcPr>
            <w:tcW w:w="0" w:type="auto"/>
          </w:tcPr>
          <w:p w14:paraId="52A79BD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arms</w:t>
            </w:r>
          </w:p>
        </w:tc>
        <w:tc>
          <w:tcPr>
            <w:tcW w:w="0" w:type="auto"/>
          </w:tcPr>
          <w:p w14:paraId="031345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500 paintings sampled from the corpus</w:t>
            </w:r>
          </w:p>
        </w:tc>
      </w:tr>
      <w:tr w:rsidR="00F70A55" w:rsidRPr="00F70A55" w14:paraId="43AE5EA2" w14:textId="77777777" w:rsidTr="009449DB">
        <w:tc>
          <w:tcPr>
            <w:tcW w:w="0" w:type="auto"/>
          </w:tcPr>
          <w:p w14:paraId="4406818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w:t>
            </w:r>
          </w:p>
        </w:tc>
        <w:tc>
          <w:tcPr>
            <w:tcW w:w="0" w:type="auto"/>
          </w:tcPr>
          <w:p w14:paraId="48A3819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 random visitor arrives, the policy shows one painting</w:t>
            </w:r>
          </w:p>
        </w:tc>
      </w:tr>
      <w:tr w:rsidR="00F70A55" w:rsidRPr="00F70A55" w14:paraId="71F1A014" w14:textId="77777777" w:rsidTr="009449DB">
        <w:tc>
          <w:tcPr>
            <w:tcW w:w="0" w:type="auto"/>
          </w:tcPr>
          <w:p w14:paraId="1371473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reward</w:t>
            </w:r>
          </w:p>
        </w:tc>
        <w:tc>
          <w:tcPr>
            <w:tcW w:w="0" w:type="auto"/>
          </w:tcPr>
          <w:p w14:paraId="7BC5E5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 Bernoulli draw from §2.1’s engagement probability for that (visitor, arm) pair</w:t>
            </w:r>
          </w:p>
        </w:tc>
      </w:tr>
      <w:tr w:rsidR="00F70A55" w:rsidRPr="00F70A55" w14:paraId="05411716" w14:textId="77777777" w:rsidTr="009449DB">
        <w:tc>
          <w:tcPr>
            <w:tcW w:w="0" w:type="auto"/>
          </w:tcPr>
          <w:p w14:paraId="5D97167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hidden truth</w:t>
            </w:r>
          </w:p>
        </w:tc>
        <w:tc>
          <w:tcPr>
            <w:tcW w:w="0" w:type="auto"/>
          </w:tcPr>
          <w:p w14:paraId="08461FD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each arm’s true engagement rate, from §2’s utility — never shown to the policy</w:t>
            </w:r>
          </w:p>
        </w:tc>
      </w:tr>
    </w:tbl>
    <w:p w14:paraId="2D1F6A8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reward function is reconstructed from </w:t>
      </w:r>
      <w:r w:rsidRPr="00F70A55">
        <w:rPr>
          <w:rFonts w:ascii="Consolas" w:eastAsia="Cambria" w:hAnsi="Consolas" w:cs="Times New Roman"/>
          <w:sz w:val="11"/>
          <w:szCs w:val="11"/>
        </w:rPr>
        <w:t>synthetic_ORACLE_do_not_train_on_this.npz</w:t>
      </w:r>
      <w:r w:rsidRPr="00F70A55">
        <w:rPr>
          <w:rFonts w:ascii="Cambria" w:eastAsia="Cambria" w:hAnsi="Cambria" w:cs="Times New Roman"/>
          <w:sz w:val="21"/>
          <w:szCs w:val="21"/>
        </w:rPr>
        <w:t xml:space="preserve">, which is legitimate here: the oracle is the </w:t>
      </w:r>
      <w:r w:rsidRPr="00F70A55">
        <w:rPr>
          <w:rFonts w:ascii="Cambria" w:eastAsia="Cambria" w:hAnsi="Cambria" w:cs="Times New Roman"/>
          <w:i/>
          <w:iCs/>
          <w:sz w:val="21"/>
          <w:szCs w:val="21"/>
        </w:rPr>
        <w:t>environment</w:t>
      </w:r>
      <w:r w:rsidRPr="00F70A55">
        <w:rPr>
          <w:rFonts w:ascii="Cambria" w:eastAsia="Cambria" w:hAnsi="Cambria" w:cs="Times New Roman"/>
          <w:sz w:val="21"/>
          <w:szCs w:val="21"/>
        </w:rPr>
        <w:t xml:space="preserve">, not training data. Because §2.1’s observation model is an explicit Bernoulli draw with a known probability, the reconstruction is </w:t>
      </w:r>
      <w:r w:rsidRPr="00F70A55">
        <w:rPr>
          <w:rFonts w:ascii="Cambria" w:eastAsia="Cambria" w:hAnsi="Cambria" w:cs="Times New Roman"/>
          <w:b/>
          <w:bCs/>
          <w:sz w:val="21"/>
          <w:szCs w:val="21"/>
        </w:rPr>
        <w:t>exact</w:t>
      </w:r>
      <w:r w:rsidRPr="00F70A55">
        <w:rPr>
          <w:rFonts w:ascii="Cambria" w:eastAsia="Cambria" w:hAnsi="Cambria" w:cs="Times New Roman"/>
          <w:sz w:val="21"/>
          <w:szCs w:val="21"/>
        </w:rPr>
        <w:t xml:space="preserve"> — the environment returns the true per-pair engagement probability rather than a Monte-Carlo estimate of it, and each arm’s true rate is computed in closed form instead of by repeated sampling.</w:t>
      </w:r>
    </w:p>
    <w:p w14:paraId="2945A397"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39" w:name="policies-and-why-the-prior-is-a-variable"/>
      <w:bookmarkEnd w:id="38"/>
      <w:r w:rsidRPr="00F70A55">
        <w:rPr>
          <w:rFonts w:ascii="Calibri" w:eastAsia="Times New Roman" w:hAnsi="Calibri" w:cs="Times New Roman"/>
          <w:b/>
          <w:bCs/>
          <w:color w:val="4F81BD"/>
          <w:sz w:val="21"/>
          <w:szCs w:val="21"/>
        </w:rPr>
        <w:t>Policies, and why the prior is a variable</w:t>
      </w:r>
    </w:p>
    <w:p w14:paraId="6FA1B1B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Random</w:t>
      </w:r>
      <w:r w:rsidRPr="00F70A55">
        <w:rPr>
          <w:rFonts w:ascii="Cambria" w:eastAsia="Cambria" w:hAnsi="Cambria" w:cs="Times New Roman"/>
          <w:sz w:val="15"/>
          <w:szCs w:val="15"/>
        </w:rPr>
        <w:t xml:space="preserve"> — the floor.</w:t>
      </w:r>
    </w:p>
    <w:p w14:paraId="292ACB56"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lastRenderedPageBreak/>
        <w:t>Greedy</w:t>
      </w:r>
      <w:r w:rsidRPr="00F70A55">
        <w:rPr>
          <w:rFonts w:ascii="Cambria" w:eastAsia="Cambria" w:hAnsi="Cambria" w:cs="Times New Roman"/>
          <w:sz w:val="15"/>
          <w:szCs w:val="15"/>
        </w:rPr>
        <w:t xml:space="preserve"> — always show the arm with the highest posterior mean.</w:t>
      </w:r>
    </w:p>
    <w:p w14:paraId="69C77BA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Thompson</w:t>
      </w:r>
      <w:r w:rsidRPr="00F70A55">
        <w:rPr>
          <w:rFonts w:ascii="Cambria" w:eastAsia="Cambria" w:hAnsi="Cambria" w:cs="Times New Roman"/>
          <w:sz w:val="15"/>
          <w:szCs w:val="15"/>
        </w:rPr>
        <w:t xml:space="preserve"> — sample one plausible rate per arm, show the argmax.</w:t>
      </w:r>
    </w:p>
    <w:p w14:paraId="24DEC41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Both learners are run under two priors, because the tutorial’s default turns out to matter enormously here:</w:t>
      </w:r>
    </w:p>
    <w:p w14:paraId="1114FF05"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Beta(1,1)</w:t>
      </w:r>
      <w:r w:rsidRPr="00F70A55">
        <w:rPr>
          <w:rFonts w:ascii="Cambria" w:eastAsia="Cambria" w:hAnsi="Cambria" w:cs="Times New Roman"/>
          <w:sz w:val="15"/>
          <w:szCs w:val="15"/>
        </w:rPr>
        <w:t xml:space="preserve"> — mean 0.5. The tutorial’s weak uniform prior. But the median arm’s true rate sits near </w:t>
      </w:r>
      <w:r w:rsidRPr="00F70A55">
        <w:rPr>
          <w:rFonts w:ascii="Consolas" w:eastAsia="Cambria" w:hAnsi="Consolas" w:cs="Times New Roman"/>
          <w:sz w:val="11"/>
          <w:szCs w:val="11"/>
        </w:rPr>
        <w:t>LIKE_RATE</w:t>
      </w:r>
      <w:r w:rsidRPr="00F70A55">
        <w:rPr>
          <w:rFonts w:ascii="Cambria" w:eastAsia="Cambria" w:hAnsi="Cambria" w:cs="Times New Roman"/>
          <w:sz w:val="15"/>
          <w:szCs w:val="15"/>
        </w:rPr>
        <w:t>, so 0.5 is wildly optimistic — and optimism is itself an exploration mechanism, which is the point the comparison below makes.</w:t>
      </w:r>
    </w:p>
    <w:p w14:paraId="6D882EC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onsolas" w:eastAsia="Cambria" w:hAnsi="Consolas" w:cs="Times New Roman"/>
          <w:sz w:val="11"/>
          <w:szCs w:val="11"/>
        </w:rPr>
        <w:t>Beta(1,3)</w:t>
      </w:r>
      <w:r w:rsidRPr="00F70A55">
        <w:rPr>
          <w:rFonts w:ascii="Cambria" w:eastAsia="Cambria" w:hAnsi="Cambria" w:cs="Times New Roman"/>
          <w:sz w:val="15"/>
          <w:szCs w:val="15"/>
        </w:rPr>
        <w:t xml:space="preserve"> — mean 0.25, roughly calibrated to the corpus.</w:t>
      </w:r>
    </w:p>
    <w:p w14:paraId="1C7802A2"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arms: 500   rounds draw from 12,000 visitors</w:t>
      </w:r>
      <w:r w:rsidRPr="00F70A55">
        <w:rPr>
          <w:rFonts w:ascii="Cambria" w:eastAsia="Cambria" w:hAnsi="Cambria" w:cs="Times New Roman"/>
          <w:sz w:val="21"/>
          <w:szCs w:val="21"/>
        </w:rPr>
        <w:br/>
      </w:r>
      <w:r w:rsidRPr="00F70A55">
        <w:rPr>
          <w:rFonts w:ascii="Consolas" w:eastAsia="Cambria" w:hAnsi="Consolas" w:cs="Times New Roman"/>
          <w:sz w:val="11"/>
          <w:szCs w:val="11"/>
        </w:rPr>
        <w:t>true engagement rate per arm: min 0.068, median 0.262, max 0.554</w:t>
      </w:r>
      <w:r w:rsidRPr="00F70A55">
        <w:rPr>
          <w:rFonts w:ascii="Cambria" w:eastAsia="Cambria" w:hAnsi="Cambria" w:cs="Times New Roman"/>
          <w:sz w:val="21"/>
          <w:szCs w:val="21"/>
        </w:rPr>
        <w:br/>
      </w:r>
      <w:r w:rsidRPr="00F70A55">
        <w:rPr>
          <w:rFonts w:ascii="Consolas" w:eastAsia="Cambria" w:hAnsi="Consolas" w:cs="Times New Roman"/>
          <w:sz w:val="11"/>
          <w:szCs w:val="11"/>
        </w:rPr>
        <w:t>arms above the Beta(1,1) prior mean of 0.5: 23 of 500</w:t>
      </w:r>
    </w:p>
    <w:p w14:paraId="4309AF15"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oracle: best arm has a true engagement rate of 0.554</w:t>
      </w:r>
    </w:p>
    <w:p w14:paraId="658E953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rounds    policy       prior  cumulative engagement rate  final 10% 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20000    Random  Beta(1, 1)                       0.278           0.257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20000    Greedy  Beta(1, 1)                       0.527           0.540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20000  Thompson  Beta(1, 1)                       0.384           0.468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20000    Greedy  Beta(1, 3)                       0.396           0.392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20000  Thompson  Beta(1, 3)                       0.410           0.450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100000    Random  Beta(1, 1)                       0.279           0.282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100000    Greedy  Beta(1, 1)                       0.535           0.533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100000  Thompson  Beta(1, 1)                       0.483           0.523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100000    Greedy  Beta(1, 3)                       0.552           0.551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100000  Thompson  Beta(1, 3)                       0.491           0.522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arms ever shown  top arm share  true rate of that arm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0              500          0.003                  0.324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1              399          0.933                  0.534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2              500          0.036                  0.538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3                4          0.999                  0.397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4              500          0.048                  0.528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5              500          0.003                  0.290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6               14          1.000                  0.538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7              500          0.181                  0.554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8                3          1.000                  0.554  </w:t>
      </w:r>
      <w:r w:rsidRPr="00F70A55">
        <w:rPr>
          <w:rFonts w:ascii="Cambria" w:eastAsia="Cambria" w:hAnsi="Cambria" w:cs="Times New Roman"/>
          <w:sz w:val="21"/>
          <w:szCs w:val="21"/>
        </w:rPr>
        <w:br/>
      </w:r>
      <w:r w:rsidRPr="00F70A55">
        <w:rPr>
          <w:rFonts w:ascii="Consolas" w:eastAsia="Cambria" w:hAnsi="Consolas" w:cs="Times New Roman"/>
          <w:sz w:val="11"/>
          <w:szCs w:val="11"/>
        </w:rPr>
        <w:t>9              500          0.127                  0.546</w:t>
      </w:r>
    </w:p>
    <w:tbl>
      <w:tblPr>
        <w:tblStyle w:val="Table1"/>
        <w:tblW w:w="0" w:type="auto"/>
        <w:tblLook w:val="0020" w:firstRow="1" w:lastRow="0" w:firstColumn="0" w:lastColumn="0" w:noHBand="0" w:noVBand="0"/>
      </w:tblPr>
      <w:tblGrid>
        <w:gridCol w:w="1304"/>
        <w:gridCol w:w="1342"/>
        <w:gridCol w:w="1570"/>
        <w:gridCol w:w="1342"/>
        <w:gridCol w:w="1570"/>
      </w:tblGrid>
      <w:tr w:rsidR="00F70A55" w:rsidRPr="00F70A55" w14:paraId="70189BAD"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2A00327B"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649D73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Greedy Beta(1, 1)</w:t>
            </w:r>
          </w:p>
        </w:tc>
        <w:tc>
          <w:tcPr>
            <w:tcW w:w="0" w:type="auto"/>
          </w:tcPr>
          <w:p w14:paraId="07536F7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Thompson Beta(1, 1)</w:t>
            </w:r>
          </w:p>
        </w:tc>
        <w:tc>
          <w:tcPr>
            <w:tcW w:w="0" w:type="auto"/>
          </w:tcPr>
          <w:p w14:paraId="26E74B5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Greedy Beta(1, 3)</w:t>
            </w:r>
          </w:p>
        </w:tc>
        <w:tc>
          <w:tcPr>
            <w:tcW w:w="0" w:type="auto"/>
          </w:tcPr>
          <w:p w14:paraId="124159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Thompson Beta(1, 3)</w:t>
            </w:r>
          </w:p>
        </w:tc>
      </w:tr>
      <w:tr w:rsidR="00F70A55" w:rsidRPr="00F70A55" w14:paraId="7AD10C69" w14:textId="77777777" w:rsidTr="009449DB">
        <w:tc>
          <w:tcPr>
            <w:tcW w:w="0" w:type="auto"/>
          </w:tcPr>
          <w:p w14:paraId="7B1937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rounds 0-20%</w:t>
            </w:r>
          </w:p>
        </w:tc>
        <w:tc>
          <w:tcPr>
            <w:tcW w:w="0" w:type="auto"/>
          </w:tcPr>
          <w:p w14:paraId="116F587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0.536</w:t>
            </w:r>
          </w:p>
        </w:tc>
        <w:tc>
          <w:tcPr>
            <w:tcW w:w="0" w:type="auto"/>
          </w:tcPr>
          <w:p w14:paraId="77A286C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0.382</w:t>
            </w:r>
          </w:p>
        </w:tc>
        <w:tc>
          <w:tcPr>
            <w:tcW w:w="0" w:type="auto"/>
          </w:tcPr>
          <w:p w14:paraId="311A6D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0.552</w:t>
            </w:r>
          </w:p>
        </w:tc>
        <w:tc>
          <w:tcPr>
            <w:tcW w:w="0" w:type="auto"/>
          </w:tcPr>
          <w:p w14:paraId="5DD621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0.409</w:t>
            </w:r>
          </w:p>
        </w:tc>
      </w:tr>
      <w:tr w:rsidR="00F70A55" w:rsidRPr="00F70A55" w14:paraId="58E8535B" w14:textId="77777777" w:rsidTr="009449DB">
        <w:tc>
          <w:tcPr>
            <w:tcW w:w="0" w:type="auto"/>
          </w:tcPr>
          <w:p w14:paraId="40D606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rounds 20-40%</w:t>
            </w:r>
          </w:p>
        </w:tc>
        <w:tc>
          <w:tcPr>
            <w:tcW w:w="0" w:type="auto"/>
          </w:tcPr>
          <w:p w14:paraId="6DB93F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0.529</w:t>
            </w:r>
          </w:p>
        </w:tc>
        <w:tc>
          <w:tcPr>
            <w:tcW w:w="0" w:type="auto"/>
          </w:tcPr>
          <w:p w14:paraId="76C1261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0.470</w:t>
            </w:r>
          </w:p>
        </w:tc>
        <w:tc>
          <w:tcPr>
            <w:tcW w:w="0" w:type="auto"/>
          </w:tcPr>
          <w:p w14:paraId="6ADED6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0.547</w:t>
            </w:r>
          </w:p>
        </w:tc>
        <w:tc>
          <w:tcPr>
            <w:tcW w:w="0" w:type="auto"/>
          </w:tcPr>
          <w:p w14:paraId="01CAB75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0.488</w:t>
            </w:r>
          </w:p>
        </w:tc>
      </w:tr>
      <w:tr w:rsidR="00F70A55" w:rsidRPr="00F70A55" w14:paraId="5B5E10CD" w14:textId="77777777" w:rsidTr="009449DB">
        <w:tc>
          <w:tcPr>
            <w:tcW w:w="0" w:type="auto"/>
          </w:tcPr>
          <w:p w14:paraId="63D2A03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rounds 40-60%</w:t>
            </w:r>
          </w:p>
        </w:tc>
        <w:tc>
          <w:tcPr>
            <w:tcW w:w="0" w:type="auto"/>
          </w:tcPr>
          <w:p w14:paraId="2259BD9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0.534</w:t>
            </w:r>
          </w:p>
        </w:tc>
        <w:tc>
          <w:tcPr>
            <w:tcW w:w="0" w:type="auto"/>
          </w:tcPr>
          <w:p w14:paraId="67CA3E1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0.509</w:t>
            </w:r>
          </w:p>
        </w:tc>
        <w:tc>
          <w:tcPr>
            <w:tcW w:w="0" w:type="auto"/>
          </w:tcPr>
          <w:p w14:paraId="54BDC19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0.552</w:t>
            </w:r>
          </w:p>
        </w:tc>
        <w:tc>
          <w:tcPr>
            <w:tcW w:w="0" w:type="auto"/>
          </w:tcPr>
          <w:p w14:paraId="0EB89CA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0.514</w:t>
            </w:r>
          </w:p>
        </w:tc>
      </w:tr>
      <w:tr w:rsidR="00F70A55" w:rsidRPr="00F70A55" w14:paraId="3AEF21EF" w14:textId="77777777" w:rsidTr="009449DB">
        <w:tc>
          <w:tcPr>
            <w:tcW w:w="0" w:type="auto"/>
          </w:tcPr>
          <w:p w14:paraId="42B75E6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rounds 60-80%</w:t>
            </w:r>
          </w:p>
        </w:tc>
        <w:tc>
          <w:tcPr>
            <w:tcW w:w="0" w:type="auto"/>
          </w:tcPr>
          <w:p w14:paraId="0FADEF7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0.539</w:t>
            </w:r>
          </w:p>
        </w:tc>
        <w:tc>
          <w:tcPr>
            <w:tcW w:w="0" w:type="auto"/>
          </w:tcPr>
          <w:p w14:paraId="1EC84B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0.524</w:t>
            </w:r>
          </w:p>
        </w:tc>
        <w:tc>
          <w:tcPr>
            <w:tcW w:w="0" w:type="auto"/>
          </w:tcPr>
          <w:p w14:paraId="05005C9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0.557</w:t>
            </w:r>
          </w:p>
        </w:tc>
        <w:tc>
          <w:tcPr>
            <w:tcW w:w="0" w:type="auto"/>
          </w:tcPr>
          <w:p w14:paraId="79EE02D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0.524</w:t>
            </w:r>
          </w:p>
        </w:tc>
      </w:tr>
      <w:tr w:rsidR="00F70A55" w:rsidRPr="00F70A55" w14:paraId="673270D9" w14:textId="77777777" w:rsidTr="009449DB">
        <w:tc>
          <w:tcPr>
            <w:tcW w:w="0" w:type="auto"/>
          </w:tcPr>
          <w:p w14:paraId="02F59A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rounds 80-100%</w:t>
            </w:r>
          </w:p>
        </w:tc>
        <w:tc>
          <w:tcPr>
            <w:tcW w:w="0" w:type="auto"/>
          </w:tcPr>
          <w:p w14:paraId="2322CD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0.535</w:t>
            </w:r>
          </w:p>
        </w:tc>
        <w:tc>
          <w:tcPr>
            <w:tcW w:w="0" w:type="auto"/>
          </w:tcPr>
          <w:p w14:paraId="09446B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0.529</w:t>
            </w:r>
          </w:p>
        </w:tc>
        <w:tc>
          <w:tcPr>
            <w:tcW w:w="0" w:type="auto"/>
          </w:tcPr>
          <w:p w14:paraId="20D3640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w:t>
            </w:r>
          </w:p>
        </w:tc>
        <w:tc>
          <w:tcPr>
            <w:tcW w:w="0" w:type="auto"/>
          </w:tcPr>
          <w:p w14:paraId="68B0F1A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0.521</w:t>
            </w:r>
          </w:p>
        </w:tc>
      </w:tr>
    </w:tbl>
    <w:p w14:paraId="152019FD"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0" w:name="what-to-notice-3"/>
      <w:bookmarkEnd w:id="39"/>
      <w:r w:rsidRPr="00F70A55">
        <w:rPr>
          <w:rFonts w:ascii="Calibri" w:eastAsia="Times New Roman" w:hAnsi="Calibri" w:cs="Times New Roman"/>
          <w:b/>
          <w:bCs/>
          <w:color w:val="4F81BD"/>
          <w:sz w:val="21"/>
          <w:szCs w:val="21"/>
        </w:rPr>
        <w:t>7.1 What to notice</w:t>
      </w:r>
    </w:p>
    <w:p w14:paraId="0B91BAA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Greedy wins on cumulative reward here, and that is an accident of the prior.</w:t>
      </w:r>
    </w:p>
    <w:tbl>
      <w:tblPr>
        <w:tblStyle w:val="Table1"/>
        <w:tblW w:w="0" w:type="auto"/>
        <w:tblLook w:val="0020" w:firstRow="1" w:lastRow="0" w:firstColumn="0" w:lastColumn="0" w:noHBand="0" w:noVBand="0"/>
      </w:tblPr>
      <w:tblGrid>
        <w:gridCol w:w="1537"/>
        <w:gridCol w:w="1745"/>
        <w:gridCol w:w="834"/>
        <w:gridCol w:w="1001"/>
        <w:gridCol w:w="1210"/>
        <w:gridCol w:w="1459"/>
      </w:tblGrid>
      <w:tr w:rsidR="00F70A55" w:rsidRPr="00F70A55" w14:paraId="16CD8171"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0B183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100,000 rounds</w:t>
            </w:r>
          </w:p>
        </w:tc>
        <w:tc>
          <w:tcPr>
            <w:tcW w:w="0" w:type="auto"/>
          </w:tcPr>
          <w:p w14:paraId="650B33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cumulative engagement</w:t>
            </w:r>
          </w:p>
        </w:tc>
        <w:tc>
          <w:tcPr>
            <w:tcW w:w="0" w:type="auto"/>
          </w:tcPr>
          <w:p w14:paraId="79C685E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final 10%</w:t>
            </w:r>
          </w:p>
        </w:tc>
        <w:tc>
          <w:tcPr>
            <w:tcW w:w="0" w:type="auto"/>
          </w:tcPr>
          <w:p w14:paraId="500C30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arms shown</w:t>
            </w:r>
          </w:p>
        </w:tc>
        <w:tc>
          <w:tcPr>
            <w:tcW w:w="0" w:type="auto"/>
          </w:tcPr>
          <w:p w14:paraId="7EBFF8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top arm’s share</w:t>
            </w:r>
          </w:p>
        </w:tc>
        <w:tc>
          <w:tcPr>
            <w:tcW w:w="0" w:type="auto"/>
          </w:tcPr>
          <w:p w14:paraId="25A3C51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that arm’s true rate</w:t>
            </w:r>
          </w:p>
        </w:tc>
      </w:tr>
      <w:tr w:rsidR="00F70A55" w:rsidRPr="00F70A55" w14:paraId="423967F3" w14:textId="77777777" w:rsidTr="009449DB">
        <w:tc>
          <w:tcPr>
            <w:tcW w:w="0" w:type="auto"/>
          </w:tcPr>
          <w:p w14:paraId="64EB7D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Greedy Beta(1,3)</w:t>
            </w:r>
          </w:p>
        </w:tc>
        <w:tc>
          <w:tcPr>
            <w:tcW w:w="0" w:type="auto"/>
          </w:tcPr>
          <w:p w14:paraId="3934D37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0.552</w:t>
            </w:r>
          </w:p>
        </w:tc>
        <w:tc>
          <w:tcPr>
            <w:tcW w:w="0" w:type="auto"/>
          </w:tcPr>
          <w:p w14:paraId="3AA15A0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0.551</w:t>
            </w:r>
          </w:p>
        </w:tc>
        <w:tc>
          <w:tcPr>
            <w:tcW w:w="0" w:type="auto"/>
          </w:tcPr>
          <w:p w14:paraId="5B081B5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3</w:t>
            </w:r>
          </w:p>
        </w:tc>
        <w:tc>
          <w:tcPr>
            <w:tcW w:w="0" w:type="auto"/>
          </w:tcPr>
          <w:p w14:paraId="610E573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7E3494B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w:t>
            </w:r>
          </w:p>
        </w:tc>
      </w:tr>
      <w:tr w:rsidR="00F70A55" w:rsidRPr="00F70A55" w14:paraId="1B318FC5" w14:textId="77777777" w:rsidTr="009449DB">
        <w:tc>
          <w:tcPr>
            <w:tcW w:w="0" w:type="auto"/>
          </w:tcPr>
          <w:p w14:paraId="2F55B5B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Greedy Beta(1,1)</w:t>
            </w:r>
          </w:p>
        </w:tc>
        <w:tc>
          <w:tcPr>
            <w:tcW w:w="0" w:type="auto"/>
          </w:tcPr>
          <w:p w14:paraId="0628D8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0.535</w:t>
            </w:r>
          </w:p>
        </w:tc>
        <w:tc>
          <w:tcPr>
            <w:tcW w:w="0" w:type="auto"/>
          </w:tcPr>
          <w:p w14:paraId="67FA97C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0.533</w:t>
            </w:r>
          </w:p>
        </w:tc>
        <w:tc>
          <w:tcPr>
            <w:tcW w:w="0" w:type="auto"/>
          </w:tcPr>
          <w:p w14:paraId="139EA9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14</w:t>
            </w:r>
          </w:p>
        </w:tc>
        <w:tc>
          <w:tcPr>
            <w:tcW w:w="0" w:type="auto"/>
          </w:tcPr>
          <w:p w14:paraId="48C760A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23D41B8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w:t>
            </w:r>
          </w:p>
        </w:tc>
      </w:tr>
      <w:tr w:rsidR="00F70A55" w:rsidRPr="00F70A55" w14:paraId="6CBD3601" w14:textId="77777777" w:rsidTr="009449DB">
        <w:tc>
          <w:tcPr>
            <w:tcW w:w="0" w:type="auto"/>
          </w:tcPr>
          <w:p w14:paraId="57653E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Thompson Beta(1,3)</w:t>
            </w:r>
          </w:p>
        </w:tc>
        <w:tc>
          <w:tcPr>
            <w:tcW w:w="0" w:type="auto"/>
          </w:tcPr>
          <w:p w14:paraId="620C348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0.491</w:t>
            </w:r>
          </w:p>
        </w:tc>
        <w:tc>
          <w:tcPr>
            <w:tcW w:w="0" w:type="auto"/>
          </w:tcPr>
          <w:p w14:paraId="0946F02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0.522</w:t>
            </w:r>
          </w:p>
        </w:tc>
        <w:tc>
          <w:tcPr>
            <w:tcW w:w="0" w:type="auto"/>
          </w:tcPr>
          <w:p w14:paraId="017830B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500</w:t>
            </w:r>
          </w:p>
        </w:tc>
        <w:tc>
          <w:tcPr>
            <w:tcW w:w="0" w:type="auto"/>
          </w:tcPr>
          <w:p w14:paraId="7AF0709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13%</w:t>
            </w:r>
          </w:p>
        </w:tc>
        <w:tc>
          <w:tcPr>
            <w:tcW w:w="0" w:type="auto"/>
          </w:tcPr>
          <w:p w14:paraId="751CCB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0.546</w:t>
            </w:r>
          </w:p>
        </w:tc>
      </w:tr>
      <w:tr w:rsidR="00F70A55" w:rsidRPr="00F70A55" w14:paraId="3841BA4B" w14:textId="77777777" w:rsidTr="009449DB">
        <w:tc>
          <w:tcPr>
            <w:tcW w:w="0" w:type="auto"/>
          </w:tcPr>
          <w:p w14:paraId="31CDC61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Thompson Beta(1,1)</w:t>
            </w:r>
          </w:p>
        </w:tc>
        <w:tc>
          <w:tcPr>
            <w:tcW w:w="0" w:type="auto"/>
          </w:tcPr>
          <w:p w14:paraId="3E343D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0.483</w:t>
            </w:r>
          </w:p>
        </w:tc>
        <w:tc>
          <w:tcPr>
            <w:tcW w:w="0" w:type="auto"/>
          </w:tcPr>
          <w:p w14:paraId="753515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0.523</w:t>
            </w:r>
          </w:p>
        </w:tc>
        <w:tc>
          <w:tcPr>
            <w:tcW w:w="0" w:type="auto"/>
          </w:tcPr>
          <w:p w14:paraId="1083086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500</w:t>
            </w:r>
          </w:p>
        </w:tc>
        <w:tc>
          <w:tcPr>
            <w:tcW w:w="0" w:type="auto"/>
          </w:tcPr>
          <w:p w14:paraId="0DE543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18%</w:t>
            </w:r>
          </w:p>
        </w:tc>
        <w:tc>
          <w:tcPr>
            <w:tcW w:w="0" w:type="auto"/>
          </w:tcPr>
          <w:p w14:paraId="2F645C9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w:t>
            </w:r>
          </w:p>
        </w:tc>
      </w:tr>
      <w:tr w:rsidR="00F70A55" w:rsidRPr="00F70A55" w14:paraId="61D20F25" w14:textId="77777777" w:rsidTr="009449DB">
        <w:tc>
          <w:tcPr>
            <w:tcW w:w="0" w:type="auto"/>
          </w:tcPr>
          <w:p w14:paraId="4C949F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7CA933D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0.279</w:t>
            </w:r>
          </w:p>
        </w:tc>
        <w:tc>
          <w:tcPr>
            <w:tcW w:w="0" w:type="auto"/>
          </w:tcPr>
          <w:p w14:paraId="023789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0.282</w:t>
            </w:r>
          </w:p>
        </w:tc>
        <w:tc>
          <w:tcPr>
            <w:tcW w:w="0" w:type="auto"/>
          </w:tcPr>
          <w:p w14:paraId="27AA0E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500</w:t>
            </w:r>
          </w:p>
        </w:tc>
        <w:tc>
          <w:tcPr>
            <w:tcW w:w="0" w:type="auto"/>
          </w:tcPr>
          <w:p w14:paraId="41EA4F9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w:t>
            </w:r>
          </w:p>
        </w:tc>
        <w:tc>
          <w:tcPr>
            <w:tcW w:w="0" w:type="auto"/>
          </w:tcPr>
          <w:p w14:paraId="54FBFAD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w:t>
            </w:r>
          </w:p>
        </w:tc>
      </w:tr>
    </w:tbl>
    <w:p w14:paraId="529BFB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tutorial’s </w:t>
      </w:r>
      <w:r w:rsidRPr="00F70A55">
        <w:rPr>
          <w:rFonts w:ascii="Consolas" w:eastAsia="Cambria" w:hAnsi="Consolas" w:cs="Times New Roman"/>
          <w:sz w:val="11"/>
          <w:szCs w:val="11"/>
        </w:rPr>
        <w:t>Beta(1,1)</w:t>
      </w:r>
      <w:r w:rsidRPr="00F70A55">
        <w:rPr>
          <w:rFonts w:ascii="Cambria" w:eastAsia="Cambria" w:hAnsi="Cambria" w:cs="Times New Roman"/>
          <w:sz w:val="21"/>
          <w:szCs w:val="21"/>
        </w:rPr>
        <w:t xml:space="preserve"> has a prior mean of 0.5, but the median arm’s true engagement rate is 0.262 and only </w:t>
      </w:r>
      <w:r w:rsidRPr="00F70A55">
        <w:rPr>
          <w:rFonts w:ascii="Cambria" w:eastAsia="Cambria" w:hAnsi="Cambria" w:cs="Times New Roman"/>
          <w:b/>
          <w:bCs/>
          <w:sz w:val="21"/>
          <w:szCs w:val="21"/>
        </w:rPr>
        <w:t>23 of 500</w:t>
      </w:r>
      <w:r w:rsidRPr="00F70A55">
        <w:rPr>
          <w:rFonts w:ascii="Cambria" w:eastAsia="Cambria" w:hAnsi="Cambria" w:cs="Times New Roman"/>
          <w:sz w:val="21"/>
          <w:szCs w:val="21"/>
        </w:rPr>
        <w:t xml:space="preserve"> arms exceed 0.5. Every untried arm therefore looks better than almost every tried one, so greedy sweeps the catalogue until it finds one of those 23 and then locks on. It is not exploiting — the optimistic prior is doing the exploring for it.</w:t>
      </w:r>
    </w:p>
    <w:p w14:paraId="451A766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Greedy’s advantage is luck, and this run contains the proof.</w:t>
      </w:r>
      <w:r w:rsidRPr="00F70A55">
        <w:rPr>
          <w:rFonts w:ascii="Cambria" w:eastAsia="Cambria" w:hAnsi="Cambria" w:cs="Times New Roman"/>
          <w:sz w:val="21"/>
          <w:szCs w:val="21"/>
        </w:rPr>
        <w:t xml:space="preserve"> Compare greedy under </w:t>
      </w:r>
      <w:r w:rsidRPr="00F70A55">
        <w:rPr>
          <w:rFonts w:ascii="Consolas" w:eastAsia="Cambria" w:hAnsi="Consolas" w:cs="Times New Roman"/>
          <w:sz w:val="11"/>
          <w:szCs w:val="11"/>
        </w:rPr>
        <w:t>Beta(1,3)</w:t>
      </w:r>
      <w:r w:rsidRPr="00F70A55">
        <w:rPr>
          <w:rFonts w:ascii="Cambria" w:eastAsia="Cambria" w:hAnsi="Cambria" w:cs="Times New Roman"/>
          <w:sz w:val="21"/>
          <w:szCs w:val="21"/>
        </w:rPr>
        <w:t xml:space="preserve"> at the two horizons: at 20,000 rounds it locked onto 4 arms and scored </w:t>
      </w:r>
      <w:r w:rsidRPr="00F70A55">
        <w:rPr>
          <w:rFonts w:ascii="Cambria" w:eastAsia="Cambria" w:hAnsi="Cambria" w:cs="Times New Roman"/>
          <w:b/>
          <w:bCs/>
          <w:sz w:val="21"/>
          <w:szCs w:val="21"/>
        </w:rPr>
        <w:t>0.396</w:t>
      </w:r>
      <w:r w:rsidRPr="00F70A55">
        <w:rPr>
          <w:rFonts w:ascii="Cambria" w:eastAsia="Cambria" w:hAnsi="Cambria" w:cs="Times New Roman"/>
          <w:sz w:val="21"/>
          <w:szCs w:val="21"/>
        </w:rPr>
        <w:t xml:space="preserve">; at 100,000 rounds it locked onto 3 and scored </w:t>
      </w:r>
      <w:r w:rsidRPr="00F70A55">
        <w:rPr>
          <w:rFonts w:ascii="Cambria" w:eastAsia="Cambria" w:hAnsi="Cambria" w:cs="Times New Roman"/>
          <w:b/>
          <w:bCs/>
          <w:sz w:val="21"/>
          <w:szCs w:val="21"/>
        </w:rPr>
        <w:t>0.552</w:t>
      </w:r>
      <w:r w:rsidRPr="00F70A55">
        <w:rPr>
          <w:rFonts w:ascii="Cambria" w:eastAsia="Cambria" w:hAnsi="Cambria" w:cs="Times New Roman"/>
          <w:sz w:val="21"/>
          <w:szCs w:val="21"/>
        </w:rPr>
        <w:t>. Same policy, same prior, same seed — the difference is entirely which arm it happened to commit to before its posterior stopped moving. One run found the best arm in the pool (0.554); the other found a mediocre one (0.397) and never looked again. Thompson’s result barely moves across priors or horizons (0.483 / 0.491 at 100k), because its exploration comes from posterior uncertainty rather than from the prior happening to be optimistic.</w:t>
      </w:r>
    </w:p>
    <w:p w14:paraId="233CFF7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Thompson pays an exploration cost that shrinks with the horizon.</w:t>
      </w:r>
      <w:r w:rsidRPr="00F70A55">
        <w:rPr>
          <w:rFonts w:ascii="Cambria" w:eastAsia="Cambria" w:hAnsi="Cambria" w:cs="Times New Roman"/>
          <w:sz w:val="21"/>
          <w:szCs w:val="21"/>
        </w:rPr>
        <w:t xml:space="preserve"> Cumulative 0.483 against greedy’s 0.535 under the same prior, but the final-10% rates are 0.523 and 0.533 — nearly converged, while still keeping all 500 arms alive. The learning-curve table shows the gap closing across fifths of the run: Thompson goes 0.382 → 0.470 → 0.509 → 0.524 → 0.529 while greedy is flat at ~0.535 from the first fifth, because it stopped learning almost immediately.</w:t>
      </w:r>
    </w:p>
    <w:p w14:paraId="7621855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lastRenderedPageBreak/>
        <w:t>This closes the thread running through §2, §3 and §6.</w:t>
      </w:r>
      <w:r w:rsidRPr="00F70A55">
        <w:rPr>
          <w:rFonts w:ascii="Cambria" w:eastAsia="Cambria" w:hAnsi="Cambria" w:cs="Times New Roman"/>
          <w:sz w:val="21"/>
          <w:szCs w:val="21"/>
        </w:rPr>
        <w:t xml:space="preserve"> §3’s Popularity baseline reached 54 of 20,833 paintings; §6’s quality rankers reached 19–24. Greedy here reproduces exactly that failure — </w:t>
      </w:r>
      <w:r w:rsidRPr="00F70A55">
        <w:rPr>
          <w:rFonts w:ascii="Cambria" w:eastAsia="Cambria" w:hAnsi="Cambria" w:cs="Times New Roman"/>
          <w:b/>
          <w:bCs/>
          <w:sz w:val="21"/>
          <w:szCs w:val="21"/>
        </w:rPr>
        <w:t>three arms out of 500, one of them taking 100% of impressions</w:t>
      </w:r>
      <w:r w:rsidRPr="00F70A55">
        <w:rPr>
          <w:rFonts w:ascii="Cambria" w:eastAsia="Cambria" w:hAnsi="Cambria" w:cs="Times New Roman"/>
          <w:sz w:val="21"/>
          <w:szCs w:val="21"/>
        </w:rPr>
        <w:t xml:space="preserve"> — and it does so </w:t>
      </w:r>
      <w:r w:rsidRPr="00F70A55">
        <w:rPr>
          <w:rFonts w:ascii="Cambria" w:eastAsia="Cambria" w:hAnsi="Cambria" w:cs="Times New Roman"/>
          <w:i/>
          <w:iCs/>
          <w:sz w:val="21"/>
          <w:szCs w:val="21"/>
        </w:rPr>
        <w:t>while winning the accuracy metric</w:t>
      </w:r>
      <w:r w:rsidRPr="00F70A55">
        <w:rPr>
          <w:rFonts w:ascii="Cambria" w:eastAsia="Cambria" w:hAnsi="Cambria" w:cs="Times New Roman"/>
          <w:sz w:val="21"/>
          <w:szCs w:val="21"/>
        </w:rPr>
        <w:t>. Thompson gives up ~1 percentage point of final reward to keep the entire catalogue in circulation. For an exploratory art-browsing product that is not a cost, it is the product.</w:t>
      </w:r>
    </w:p>
    <w:p w14:paraId="7F0475C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honest caveat.</w:t>
      </w:r>
      <w:r w:rsidRPr="00F70A55">
        <w:rPr>
          <w:rFonts w:ascii="Cambria" w:eastAsia="Cambria" w:hAnsi="Cambria" w:cs="Times New Roman"/>
          <w:sz w:val="21"/>
          <w:szCs w:val="21"/>
        </w:rPr>
        <w:t xml:space="preserve"> These are non-contextual arms: one global rate per painting, ignoring who is looking at it. §6 already found that item main effects dominate in this simulator, so a non-contextual bandit does well. A contextual bandit conditioned on the user is the correct next step, and would be the one to compare against the personalized models in §5 and §8.</w:t>
      </w:r>
    </w:p>
    <w:p w14:paraId="69263438"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41" w:name="X900b2818d5151c4ff7a2b9c76abb06b6c979b47"/>
      <w:bookmarkEnd w:id="37"/>
      <w:bookmarkEnd w:id="40"/>
      <w:r w:rsidRPr="00F70A55">
        <w:rPr>
          <w:rFonts w:ascii="Calibri" w:eastAsia="Times New Roman" w:hAnsi="Calibri" w:cs="Times New Roman"/>
          <w:b/>
          <w:bCs/>
          <w:color w:val="4F81BD"/>
          <w:sz w:val="22"/>
          <w:szCs w:val="22"/>
        </w:rPr>
        <w:t>8. Item-kNN — collaborative similarity, on both tracks</w:t>
      </w:r>
    </w:p>
    <w:p w14:paraId="79AE30B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From the Day 2 Block 3 lab. This is the first model that learns from </w:t>
      </w:r>
      <w:r w:rsidRPr="00F70A55">
        <w:rPr>
          <w:rFonts w:ascii="Cambria" w:eastAsia="Cambria" w:hAnsi="Cambria" w:cs="Times New Roman"/>
          <w:i/>
          <w:iCs/>
          <w:sz w:val="21"/>
          <w:szCs w:val="21"/>
        </w:rPr>
        <w:t>behaviour</w:t>
      </w:r>
      <w:r w:rsidRPr="00F70A55">
        <w:rPr>
          <w:rFonts w:ascii="Cambria" w:eastAsia="Cambria" w:hAnsi="Cambria" w:cs="Times New Roman"/>
          <w:sz w:val="21"/>
          <w:szCs w:val="21"/>
        </w:rPr>
        <w:t xml:space="preserve"> rather than metadata, and it serves both tracks from one similarity matrix:</w:t>
      </w:r>
    </w:p>
    <w:p w14:paraId="2A8FDDA9"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§3</w:t>
      </w:r>
      <w:r w:rsidRPr="00F70A55">
        <w:rPr>
          <w:rFonts w:ascii="Cambria" w:eastAsia="Cambria" w:hAnsi="Cambria" w:cs="Times New Roman"/>
          <w:sz w:val="15"/>
          <w:szCs w:val="15"/>
        </w:rPr>
        <w:t xml:space="preserve"> — score a user’s candidates from the items they already liked.</w:t>
      </w:r>
    </w:p>
    <w:p w14:paraId="6C375590"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§4</w:t>
      </w:r>
      <w:r w:rsidRPr="00F70A55">
        <w:rPr>
          <w:rFonts w:ascii="Cambria" w:eastAsia="Cambria" w:hAnsi="Cambria" w:cs="Times New Roman"/>
          <w:sz w:val="15"/>
          <w:szCs w:val="15"/>
        </w:rPr>
        <w:t xml:space="preserve"> — the neighbours of a painting </w:t>
      </w:r>
      <w:r w:rsidRPr="00F70A55">
        <w:rPr>
          <w:rFonts w:ascii="Cambria" w:eastAsia="Cambria" w:hAnsi="Cambria" w:cs="Times New Roman"/>
          <w:i/>
          <w:iCs/>
          <w:sz w:val="15"/>
          <w:szCs w:val="15"/>
        </w:rPr>
        <w:t>are</w:t>
      </w:r>
      <w:r w:rsidRPr="00F70A55">
        <w:rPr>
          <w:rFonts w:ascii="Cambria" w:eastAsia="Cambria" w:hAnsi="Cambria" w:cs="Times New Roman"/>
          <w:sz w:val="15"/>
          <w:szCs w:val="15"/>
        </w:rPr>
        <w:t xml:space="preserve"> the “More like this” list. This is the collaborative answer to the question B1 and B2 answered from content.</w:t>
      </w:r>
    </w:p>
    <w:p w14:paraId="21DA65DB"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2" w:name="three-adaptations-to-the-labs-recipe"/>
      <w:r w:rsidRPr="00F70A55">
        <w:rPr>
          <w:rFonts w:ascii="Calibri" w:eastAsia="Times New Roman" w:hAnsi="Calibri" w:cs="Times New Roman"/>
          <w:b/>
          <w:bCs/>
          <w:color w:val="4F81BD"/>
          <w:sz w:val="21"/>
          <w:szCs w:val="21"/>
        </w:rPr>
        <w:t>Three adaptations to the lab’s recipe</w:t>
      </w:r>
    </w:p>
    <w:p w14:paraId="528255A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1. Similarity is computed on binary positives, which halves the work.</w:t>
      </w:r>
      <w:r w:rsidRPr="00F70A55">
        <w:rPr>
          <w:rFonts w:ascii="Cambria" w:eastAsia="Cambria" w:hAnsi="Cambria" w:cs="Times New Roman"/>
          <w:sz w:val="21"/>
          <w:szCs w:val="21"/>
        </w:rPr>
        <w:t xml:space="preserve"> The lab keeps a weighted </w:t>
      </w:r>
      <w:r w:rsidRPr="00F70A55">
        <w:rPr>
          <w:rFonts w:ascii="Consolas" w:eastAsia="Cambria" w:hAnsi="Consolas" w:cs="Times New Roman"/>
          <w:sz w:val="11"/>
          <w:szCs w:val="11"/>
        </w:rPr>
        <w:t>P</w:t>
      </w:r>
      <w:r w:rsidRPr="00F70A55">
        <w:rPr>
          <w:rFonts w:ascii="Cambria" w:eastAsia="Cambria" w:hAnsi="Cambria" w:cs="Times New Roman"/>
          <w:sz w:val="21"/>
          <w:szCs w:val="21"/>
        </w:rPr>
        <w:t xml:space="preserve"> for cosine and a binary matrix for overlap. On binary vectors the cosine numerator </w:t>
      </w:r>
      <w:r w:rsidRPr="00F70A55">
        <w:rPr>
          <w:rFonts w:ascii="Cambria" w:eastAsia="Cambria" w:hAnsi="Cambria" w:cs="Times New Roman"/>
          <w:i/>
          <w:iCs/>
          <w:sz w:val="21"/>
          <w:szCs w:val="21"/>
        </w:rPr>
        <w:t>is</w:t>
      </w:r>
      <w:r w:rsidRPr="00F70A55">
        <w:rPr>
          <w:rFonts w:ascii="Cambria" w:eastAsia="Cambria" w:hAnsi="Cambria" w:cs="Times New Roman"/>
          <w:sz w:val="21"/>
          <w:szCs w:val="21"/>
        </w:rPr>
        <w:t xml:space="preserve"> the overlap count, so one matrix product yields both:</w:t>
      </w:r>
    </w:p>
    <w:p w14:paraId="6D1CD25D"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n</m:t>
              </m:r>
            </m:e>
            <m:sub>
              <m:r>
                <w:rPr>
                  <w:rFonts w:ascii="Cambria Math" w:eastAsia="Cambria" w:hAnsi="Cambria Math" w:cs="Times New Roman"/>
                  <w:sz w:val="21"/>
                  <w:szCs w:val="21"/>
                </w:rPr>
                <m:t>ij</m:t>
              </m:r>
            </m:sub>
          </m:sSub>
          <m:r>
            <m:rPr>
              <m:sty m:val="p"/>
            </m:rPr>
            <w:rPr>
              <w:rFonts w:ascii="Cambria Math" w:eastAsia="Cambria" w:hAnsi="Cambria Math" w:cs="Times New Roman"/>
              <w:sz w:val="21"/>
              <w:szCs w:val="21"/>
            </w:rPr>
            <m:t>=</m:t>
          </m:r>
          <m:d>
            <m:dPr>
              <m:begChr m:val="|"/>
              <m:endChr m:val="|"/>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U</m:t>
                  </m:r>
                </m:e>
                <m:sub>
                  <m:r>
                    <w:rPr>
                      <w:rFonts w:ascii="Cambria Math" w:eastAsia="Cambria" w:hAnsi="Cambria Math" w:cs="Times New Roman"/>
                      <w:sz w:val="21"/>
                      <w:szCs w:val="21"/>
                    </w:rPr>
                    <m:t>i</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U</m:t>
                  </m:r>
                </m:e>
                <m:sub>
                  <m:r>
                    <w:rPr>
                      <w:rFonts w:ascii="Cambria Math" w:eastAsia="Cambria" w:hAnsi="Cambria Math" w:cs="Times New Roman"/>
                      <w:sz w:val="21"/>
                      <w:szCs w:val="21"/>
                    </w:rPr>
                    <m:t>j</m:t>
                  </m:r>
                </m:sub>
              </m:sSub>
            </m:e>
          </m:d>
          <m:r>
            <m:rPr>
              <m:sty m:val="p"/>
            </m:rPr>
            <w:rPr>
              <w:rFonts w:ascii="Cambria Math" w:eastAsia="Cambria" w:hAnsi="Cambria Math" w:cs="Times New Roman"/>
              <w:sz w:val="21"/>
              <w:szCs w:val="21"/>
            </w:rPr>
            <m:t>,</m:t>
          </m:r>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ij</m:t>
              </m:r>
            </m:sub>
          </m:sSub>
          <m:r>
            <m:rPr>
              <m:sty m:val="p"/>
            </m:rPr>
            <w:rPr>
              <w:rFonts w:ascii="Cambria Math" w:eastAsia="Cambria" w:hAnsi="Cambria Math" w:cs="Times New Roman"/>
              <w:sz w:val="21"/>
              <w:szCs w:val="21"/>
            </w:rPr>
            <m:t>=</m:t>
          </m:r>
          <m:f>
            <m:fPr>
              <m:ctrlPr>
                <w:rPr>
                  <w:rFonts w:ascii="Cambria Math" w:eastAsia="Cambria" w:hAnsi="Cambria Math" w:cs="Times New Roman"/>
                  <w:sz w:val="21"/>
                  <w:szCs w:val="21"/>
                </w:rPr>
              </m:ctrlPr>
            </m:fPr>
            <m:num>
              <m:sSub>
                <m:sSubPr>
                  <m:ctrlPr>
                    <w:rPr>
                      <w:rFonts w:ascii="Cambria Math" w:eastAsia="Cambria" w:hAnsi="Cambria Math" w:cs="Times New Roman"/>
                      <w:sz w:val="21"/>
                      <w:szCs w:val="21"/>
                    </w:rPr>
                  </m:ctrlPr>
                </m:sSubPr>
                <m:e>
                  <m:r>
                    <w:rPr>
                      <w:rFonts w:ascii="Cambria Math" w:eastAsia="Cambria" w:hAnsi="Cambria Math" w:cs="Times New Roman"/>
                      <w:sz w:val="21"/>
                      <w:szCs w:val="21"/>
                    </w:rPr>
                    <m:t>n</m:t>
                  </m:r>
                </m:e>
                <m:sub>
                  <m:r>
                    <w:rPr>
                      <w:rFonts w:ascii="Cambria Math" w:eastAsia="Cambria" w:hAnsi="Cambria Math" w:cs="Times New Roman"/>
                      <w:sz w:val="21"/>
                      <w:szCs w:val="21"/>
                    </w:rPr>
                    <m:t>ij</m:t>
                  </m:r>
                </m:sub>
              </m:sSub>
            </m:num>
            <m:den>
              <m:rad>
                <m:radPr>
                  <m:degHide m:val="1"/>
                  <m:ctrlPr>
                    <w:rPr>
                      <w:rFonts w:ascii="Cambria Math" w:eastAsia="Cambria" w:hAnsi="Cambria Math" w:cs="Times New Roman"/>
                      <w:sz w:val="21"/>
                      <w:szCs w:val="21"/>
                    </w:rPr>
                  </m:ctrlPr>
                </m:radPr>
                <m:deg/>
                <m:e>
                  <m:d>
                    <m:dPr>
                      <m:begChr m:val="|"/>
                      <m:endChr m:val="|"/>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U</m:t>
                          </m:r>
                        </m:e>
                        <m:sub>
                          <m:r>
                            <w:rPr>
                              <w:rFonts w:ascii="Cambria Math" w:eastAsia="Cambria" w:hAnsi="Cambria Math" w:cs="Times New Roman"/>
                              <w:sz w:val="21"/>
                              <w:szCs w:val="21"/>
                            </w:rPr>
                            <m:t>i</m:t>
                          </m:r>
                        </m:sub>
                      </m:sSub>
                    </m:e>
                  </m:d>
                  <m:d>
                    <m:dPr>
                      <m:begChr m:val="|"/>
                      <m:endChr m:val="|"/>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w:rPr>
                              <w:rFonts w:ascii="Cambria Math" w:eastAsia="Cambria" w:hAnsi="Cambria Math" w:cs="Times New Roman"/>
                              <w:sz w:val="21"/>
                              <w:szCs w:val="21"/>
                            </w:rPr>
                            <m:t>U</m:t>
                          </m:r>
                        </m:e>
                        <m:sub>
                          <m:r>
                            <w:rPr>
                              <w:rFonts w:ascii="Cambria Math" w:eastAsia="Cambria" w:hAnsi="Cambria Math" w:cs="Times New Roman"/>
                              <w:sz w:val="21"/>
                              <w:szCs w:val="21"/>
                            </w:rPr>
                            <m:t>j</m:t>
                          </m:r>
                        </m:sub>
                      </m:sSub>
                    </m:e>
                  </m:d>
                </m:e>
              </m:rad>
            </m:den>
          </m:f>
          <m:r>
            <m:rPr>
              <m:sty m:val="p"/>
            </m:rPr>
            <w:rPr>
              <w:rFonts w:ascii="Cambria Math" w:eastAsia="Cambria" w:hAnsi="Cambria Math" w:cs="Times New Roman"/>
              <w:sz w:val="21"/>
              <w:szCs w:val="21"/>
            </w:rPr>
            <m:t>,</m:t>
          </m:r>
          <m:r>
            <w:rPr>
              <w:rFonts w:ascii="Cambria Math" w:eastAsia="Cambria" w:hAnsi="Cambria Math" w:cs="Times New Roman"/>
              <w:sz w:val="21"/>
              <w:szCs w:val="21"/>
            </w:rPr>
            <m:t>  s</m:t>
          </m:r>
          <m:sSub>
            <m:sSubPr>
              <m:ctrlPr>
                <w:rPr>
                  <w:rFonts w:ascii="Cambria Math" w:eastAsia="Cambria" w:hAnsi="Cambria Math" w:cs="Times New Roman"/>
                  <w:sz w:val="21"/>
                  <w:szCs w:val="21"/>
                </w:rPr>
              </m:ctrlPr>
            </m:sSubPr>
            <m:e>
              <m:r>
                <m:rPr>
                  <m:sty m:val="p"/>
                </m:rPr>
                <w:rPr>
                  <w:rFonts w:ascii="Cambria Math" w:eastAsia="Cambria" w:hAnsi="Cambria Math" w:cs="Times New Roman"/>
                  <w:sz w:val="21"/>
                  <w:szCs w:val="21"/>
                </w:rPr>
                <m:t>'</m:t>
              </m:r>
            </m:e>
            <m:sub>
              <m:r>
                <w:rPr>
                  <w:rFonts w:ascii="Cambria Math" w:eastAsia="Cambria" w:hAnsi="Cambria Math" w:cs="Times New Roman"/>
                  <w:sz w:val="21"/>
                  <w:szCs w:val="21"/>
                </w:rPr>
                <m:t>ij</m:t>
              </m:r>
            </m:sub>
          </m:sSub>
          <m:r>
            <m:rPr>
              <m:sty m:val="p"/>
            </m:rPr>
            <w:rPr>
              <w:rFonts w:ascii="Cambria Math" w:eastAsia="Cambria" w:hAnsi="Cambria Math" w:cs="Times New Roman"/>
              <w:sz w:val="21"/>
              <w:szCs w:val="21"/>
            </w:rPr>
            <m:t>=</m:t>
          </m:r>
          <m:f>
            <m:fPr>
              <m:ctrlPr>
                <w:rPr>
                  <w:rFonts w:ascii="Cambria Math" w:eastAsia="Cambria" w:hAnsi="Cambria Math" w:cs="Times New Roman"/>
                  <w:sz w:val="21"/>
                  <w:szCs w:val="21"/>
                </w:rPr>
              </m:ctrlPr>
            </m:fPr>
            <m:num>
              <m:sSub>
                <m:sSubPr>
                  <m:ctrlPr>
                    <w:rPr>
                      <w:rFonts w:ascii="Cambria Math" w:eastAsia="Cambria" w:hAnsi="Cambria Math" w:cs="Times New Roman"/>
                      <w:sz w:val="21"/>
                      <w:szCs w:val="21"/>
                    </w:rPr>
                  </m:ctrlPr>
                </m:sSubPr>
                <m:e>
                  <m:r>
                    <w:rPr>
                      <w:rFonts w:ascii="Cambria Math" w:eastAsia="Cambria" w:hAnsi="Cambria Math" w:cs="Times New Roman"/>
                      <w:sz w:val="21"/>
                      <w:szCs w:val="21"/>
                    </w:rPr>
                    <m:t>n</m:t>
                  </m:r>
                </m:e>
                <m:sub>
                  <m:r>
                    <w:rPr>
                      <w:rFonts w:ascii="Cambria Math" w:eastAsia="Cambria" w:hAnsi="Cambria Math" w:cs="Times New Roman"/>
                      <w:sz w:val="21"/>
                      <w:szCs w:val="21"/>
                    </w:rPr>
                    <m:t>ij</m:t>
                  </m:r>
                </m:sub>
              </m:sSub>
            </m:num>
            <m:den>
              <m:sSub>
                <m:sSubPr>
                  <m:ctrlPr>
                    <w:rPr>
                      <w:rFonts w:ascii="Cambria Math" w:eastAsia="Cambria" w:hAnsi="Cambria Math" w:cs="Times New Roman"/>
                      <w:sz w:val="21"/>
                      <w:szCs w:val="21"/>
                    </w:rPr>
                  </m:ctrlPr>
                </m:sSubPr>
                <m:e>
                  <m:r>
                    <w:rPr>
                      <w:rFonts w:ascii="Cambria Math" w:eastAsia="Cambria" w:hAnsi="Cambria Math" w:cs="Times New Roman"/>
                      <w:sz w:val="21"/>
                      <w:szCs w:val="21"/>
                    </w:rPr>
                    <m:t>n</m:t>
                  </m:r>
                </m:e>
                <m:sub>
                  <m:r>
                    <w:rPr>
                      <w:rFonts w:ascii="Cambria Math" w:eastAsia="Cambria" w:hAnsi="Cambria Math" w:cs="Times New Roman"/>
                      <w:sz w:val="21"/>
                      <w:szCs w:val="21"/>
                    </w:rPr>
                    <m:t>ij</m:t>
                  </m:r>
                </m:sub>
              </m:sSub>
              <m:r>
                <m:rPr>
                  <m:sty m:val="p"/>
                </m:rPr>
                <w:rPr>
                  <w:rFonts w:ascii="Cambria Math" w:eastAsia="Cambria" w:hAnsi="Cambria Math" w:cs="Times New Roman"/>
                  <w:sz w:val="21"/>
                  <w:szCs w:val="21"/>
                </w:rPr>
                <m:t>+</m:t>
              </m:r>
              <m:r>
                <w:rPr>
                  <w:rFonts w:ascii="Cambria Math" w:eastAsia="Cambria" w:hAnsi="Cambria Math" w:cs="Times New Roman"/>
                  <w:sz w:val="21"/>
                  <w:szCs w:val="21"/>
                </w:rPr>
                <m:t>λ</m:t>
              </m:r>
            </m:den>
          </m:f>
          <m:r>
            <w:rPr>
              <w:rFonts w:ascii="Cambria Math" w:eastAsia="Cambria" w:hAnsi="Cambria Math" w:cs="Times New Roman"/>
              <w:sz w:val="21"/>
              <w:szCs w:val="21"/>
            </w:rPr>
            <m:t> </m:t>
          </m:r>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ij</m:t>
              </m:r>
            </m:sub>
          </m:sSub>
        </m:oMath>
      </m:oMathPara>
    </w:p>
    <w:p w14:paraId="05BF2CC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2. The full 20,833 × 20,833 similarity matrix is never built</w:t>
      </w:r>
      <w:r w:rsidRPr="00F70A55">
        <w:rPr>
          <w:rFonts w:ascii="Cambria" w:eastAsia="Cambria" w:hAnsi="Cambria" w:cs="Times New Roman"/>
          <w:sz w:val="21"/>
          <w:szCs w:val="21"/>
        </w:rPr>
        <w:t xml:space="preserve"> — it would be 1.7 GB, and 2×that with a separate overlap matrix. Items are processed in blocks of 1,000 and only the top 50 neighbours per item are kept. The full pass takes about 12 seconds.</w:t>
      </w:r>
    </w:p>
    <w:p w14:paraId="1226876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3. The lab’s hyperparameters do not transfer, and the shrinkage is the reason.</w:t>
      </w:r>
      <w:r w:rsidRPr="00F70A55">
        <w:rPr>
          <w:rFonts w:ascii="Cambria" w:eastAsia="Cambria" w:hAnsi="Cambria" w:cs="Times New Roman"/>
          <w:sz w:val="21"/>
          <w:szCs w:val="21"/>
        </w:rPr>
        <w:t xml:space="preserve"> The median painting here has far fewer training engagements than MovieLens’ ~60 ratings per item, so overlaps are much thinner:</w:t>
      </w:r>
    </w:p>
    <w:tbl>
      <w:tblPr>
        <w:tblStyle w:val="Table1"/>
        <w:tblW w:w="0" w:type="auto"/>
        <w:tblLook w:val="0020" w:firstRow="1" w:lastRow="0" w:firstColumn="0" w:lastColumn="0" w:noHBand="0" w:noVBand="0"/>
      </w:tblPr>
      <w:tblGrid>
        <w:gridCol w:w="988"/>
        <w:gridCol w:w="1282"/>
        <w:gridCol w:w="1249"/>
      </w:tblGrid>
      <w:tr w:rsidR="00F70A55" w:rsidRPr="00F70A55" w14:paraId="054627F0"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5F0A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min overlap</w:t>
            </w:r>
          </w:p>
        </w:tc>
        <w:tc>
          <w:tcPr>
            <w:tcW w:w="0" w:type="auto"/>
          </w:tcPr>
          <w:p w14:paraId="298D4BB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median partners</w:t>
            </w:r>
          </w:p>
        </w:tc>
        <w:tc>
          <w:tcPr>
            <w:tcW w:w="0" w:type="auto"/>
          </w:tcPr>
          <w:p w14:paraId="2C9FB09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items with none</w:t>
            </w:r>
          </w:p>
        </w:tc>
      </w:tr>
      <w:tr w:rsidR="00F70A55" w:rsidRPr="00F70A55" w14:paraId="1131723F" w14:textId="77777777" w:rsidTr="009449DB">
        <w:tc>
          <w:tcPr>
            <w:tcW w:w="0" w:type="auto"/>
          </w:tcPr>
          <w:p w14:paraId="6F76D39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w:t>
            </w:r>
          </w:p>
        </w:tc>
        <w:tc>
          <w:tcPr>
            <w:tcW w:w="0" w:type="auto"/>
          </w:tcPr>
          <w:p w14:paraId="3C9F30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783</w:t>
            </w:r>
          </w:p>
        </w:tc>
        <w:tc>
          <w:tcPr>
            <w:tcW w:w="0" w:type="auto"/>
          </w:tcPr>
          <w:p w14:paraId="42033C6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5.7%</w:t>
            </w:r>
          </w:p>
        </w:tc>
      </w:tr>
      <w:tr w:rsidR="00F70A55" w:rsidRPr="00F70A55" w14:paraId="03E84082" w14:textId="77777777" w:rsidTr="009449DB">
        <w:tc>
          <w:tcPr>
            <w:tcW w:w="0" w:type="auto"/>
          </w:tcPr>
          <w:p w14:paraId="30F896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w:t>
            </w:r>
          </w:p>
        </w:tc>
        <w:tc>
          <w:tcPr>
            <w:tcW w:w="0" w:type="auto"/>
          </w:tcPr>
          <w:p w14:paraId="4BA54A0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43</w:t>
            </w:r>
          </w:p>
        </w:tc>
        <w:tc>
          <w:tcPr>
            <w:tcW w:w="0" w:type="auto"/>
          </w:tcPr>
          <w:p w14:paraId="1F1501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25.7%</w:t>
            </w:r>
          </w:p>
        </w:tc>
      </w:tr>
      <w:tr w:rsidR="00F70A55" w:rsidRPr="00F70A55" w14:paraId="2420CE0A" w14:textId="77777777" w:rsidTr="009449DB">
        <w:tc>
          <w:tcPr>
            <w:tcW w:w="0" w:type="auto"/>
          </w:tcPr>
          <w:p w14:paraId="7FFF71F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05C53B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w:t>
            </w:r>
          </w:p>
        </w:tc>
        <w:tc>
          <w:tcPr>
            <w:tcW w:w="0" w:type="auto"/>
          </w:tcPr>
          <w:p w14:paraId="7A838F6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51.3%</w:t>
            </w:r>
          </w:p>
        </w:tc>
      </w:tr>
    </w:tbl>
    <w:p w14:paraId="198D1FE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onsolas" w:eastAsia="Cambria" w:hAnsi="Consolas" w:cs="Times New Roman"/>
          <w:sz w:val="11"/>
          <w:szCs w:val="11"/>
        </w:rPr>
        <w:t>MIN_ITEM_OVERLAP = 2</w:t>
      </w:r>
      <w:r w:rsidRPr="00F70A55">
        <w:rPr>
          <w:rFonts w:ascii="Cambria" w:eastAsia="Cambria" w:hAnsi="Cambria" w:cs="Times New Roman"/>
          <w:sz w:val="21"/>
          <w:szCs w:val="21"/>
        </w:rPr>
        <w:t xml:space="preserve"> is kept, but </w:t>
      </w:r>
      <w:r w:rsidRPr="00F70A55">
        <w:rPr>
          <w:rFonts w:ascii="Consolas" w:eastAsia="Cambria" w:hAnsi="Consolas" w:cs="Times New Roman"/>
          <w:sz w:val="11"/>
          <w:szCs w:val="11"/>
        </w:rPr>
        <w:t>SHRINKAGE</w:t>
      </w:r>
      <w:r w:rsidRPr="00F70A55">
        <w:rPr>
          <w:rFonts w:ascii="Cambria" w:eastAsia="Cambria" w:hAnsi="Cambria" w:cs="Times New Roman"/>
          <w:sz w:val="21"/>
          <w:szCs w:val="21"/>
        </w:rPr>
        <w:t xml:space="preserve"> drops from the lab’s 20 to </w:t>
      </w:r>
      <w:r w:rsidRPr="00F70A55">
        <w:rPr>
          <w:rFonts w:ascii="Cambria" w:eastAsia="Cambria" w:hAnsi="Cambria" w:cs="Times New Roman"/>
          <w:b/>
          <w:bCs/>
          <w:sz w:val="21"/>
          <w:szCs w:val="21"/>
        </w:rPr>
        <w:t>5</w:t>
      </w:r>
      <w:r w:rsidRPr="00F70A55">
        <w:rPr>
          <w:rFonts w:ascii="Cambria" w:eastAsia="Cambria" w:hAnsi="Cambria" w:cs="Times New Roman"/>
          <w:sz w:val="21"/>
          <w:szCs w:val="21"/>
        </w:rPr>
        <w:t xml:space="preserve">. At a typical overlap of 2–3 the lab’s value gives a reliability weight of </w:t>
      </w:r>
      <w:r w:rsidRPr="00F70A55">
        <w:rPr>
          <w:rFonts w:ascii="Consolas" w:eastAsia="Cambria" w:hAnsi="Consolas" w:cs="Times New Roman"/>
          <w:sz w:val="11"/>
          <w:szCs w:val="11"/>
        </w:rPr>
        <w:t>3/(3+20) = 0.13</w:t>
      </w:r>
      <w:r w:rsidRPr="00F70A55">
        <w:rPr>
          <w:rFonts w:ascii="Cambria" w:eastAsia="Cambria" w:hAnsi="Cambria" w:cs="Times New Roman"/>
          <w:sz w:val="21"/>
          <w:szCs w:val="21"/>
        </w:rPr>
        <w:t>, which would crush almost every similarity to nothing.</w:t>
      </w:r>
    </w:p>
    <w:p w14:paraId="560D2187"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3" w:name="Xf7953f9e3652df2f2db165e51891db1ecec1f0e"/>
      <w:bookmarkEnd w:id="42"/>
      <w:r w:rsidRPr="00F70A55">
        <w:rPr>
          <w:rFonts w:ascii="Calibri" w:eastAsia="Times New Roman" w:hAnsi="Calibri" w:cs="Times New Roman"/>
          <w:b/>
          <w:bCs/>
          <w:color w:val="4F81BD"/>
          <w:sz w:val="21"/>
          <w:szCs w:val="21"/>
        </w:rPr>
        <w:t xml:space="preserve">The backfill is deliberately </w:t>
      </w:r>
      <w:r w:rsidRPr="00F70A55">
        <w:rPr>
          <w:rFonts w:ascii="Calibri" w:eastAsia="Times New Roman" w:hAnsi="Calibri" w:cs="Times New Roman"/>
          <w:b/>
          <w:bCs/>
          <w:i/>
          <w:iCs/>
          <w:color w:val="4F81BD"/>
          <w:sz w:val="21"/>
          <w:szCs w:val="21"/>
        </w:rPr>
        <w:t>not</w:t>
      </w:r>
      <w:r w:rsidRPr="00F70A55">
        <w:rPr>
          <w:rFonts w:ascii="Calibri" w:eastAsia="Times New Roman" w:hAnsi="Calibri" w:cs="Times New Roman"/>
          <w:b/>
          <w:bCs/>
          <w:color w:val="4F81BD"/>
          <w:sz w:val="21"/>
          <w:szCs w:val="21"/>
        </w:rPr>
        <w:t xml:space="preserve"> popularity</w:t>
      </w:r>
    </w:p>
    <w:p w14:paraId="50CC1E9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 lab backfills unsupported candidates with popularity. Doing that here would inject precisely the exposure bias §2 built the unbiased holdout to detect — §6 prints the correlation between impression count and estimated quality, and it is low. The backfill here is the Beta posterior mean from §6: evidence-aware, and nearly orthogonal to exposure.</w:t>
      </w:r>
    </w:p>
    <w:p w14:paraId="41BF86C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Following the lab, unsupported candidates are always ranked </w:t>
      </w:r>
      <w:r w:rsidRPr="00F70A55">
        <w:rPr>
          <w:rFonts w:ascii="Cambria" w:eastAsia="Cambria" w:hAnsi="Cambria" w:cs="Times New Roman"/>
          <w:i/>
          <w:iCs/>
          <w:sz w:val="21"/>
          <w:szCs w:val="21"/>
        </w:rPr>
        <w:t>below</w:t>
      </w:r>
      <w:r w:rsidRPr="00F70A55">
        <w:rPr>
          <w:rFonts w:ascii="Cambria" w:eastAsia="Cambria" w:hAnsi="Cambria" w:cs="Times New Roman"/>
          <w:sz w:val="21"/>
          <w:szCs w:val="21"/>
        </w:rPr>
        <w:t xml:space="preserve"> every evidence-backed one, so a hit can be attributed to the model or to the fallback. §8.1 reports that split.</w:t>
      </w:r>
    </w:p>
    <w:p w14:paraId="6BA2C2BB"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items with &gt;=1 neighbour : 18,375 / 20,833 (88.2%)</w:t>
      </w:r>
      <w:r w:rsidRPr="00F70A55">
        <w:rPr>
          <w:rFonts w:ascii="Cambria" w:eastAsia="Cambria" w:hAnsi="Cambria" w:cs="Times New Roman"/>
          <w:sz w:val="21"/>
          <w:szCs w:val="21"/>
        </w:rPr>
        <w:br/>
      </w:r>
      <w:r w:rsidRPr="00F70A55">
        <w:rPr>
          <w:rFonts w:ascii="Consolas" w:eastAsia="Cambria" w:hAnsi="Consolas" w:cs="Times New Roman"/>
          <w:sz w:val="11"/>
          <w:szCs w:val="11"/>
        </w:rPr>
        <w:t>items with &gt;=10 neighbours: 16,914 (81.2%)</w:t>
      </w:r>
      <w:r w:rsidRPr="00F70A55">
        <w:rPr>
          <w:rFonts w:ascii="Cambria" w:eastAsia="Cambria" w:hAnsi="Cambria" w:cs="Times New Roman"/>
          <w:sz w:val="21"/>
          <w:szCs w:val="21"/>
        </w:rPr>
        <w:br/>
      </w:r>
      <w:r w:rsidRPr="00F70A55">
        <w:rPr>
          <w:rFonts w:ascii="Consolas" w:eastAsia="Cambria" w:hAnsi="Consolas" w:cs="Times New Roman"/>
          <w:sz w:val="11"/>
          <w:szCs w:val="11"/>
        </w:rPr>
        <w:t>mean top-1 similarity     : 0.059</w:t>
      </w:r>
    </w:p>
    <w:p w14:paraId="5E15677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Target support rate  Hit@10  Evidence-backed Hit@10</w:t>
      </w:r>
      <w:r w:rsidRPr="00F70A55">
        <w:rPr>
          <w:rFonts w:ascii="Cambria" w:eastAsia="Cambria" w:hAnsi="Cambria" w:cs="Times New Roman"/>
          <w:sz w:val="21"/>
          <w:szCs w:val="21"/>
        </w:rPr>
        <w:br/>
      </w:r>
      <w:r w:rsidRPr="00F70A55">
        <w:rPr>
          <w:rFonts w:ascii="Consolas" w:eastAsia="Cambria" w:hAnsi="Consolas" w:cs="Times New Roman"/>
          <w:sz w:val="11"/>
          <w:szCs w:val="11"/>
        </w:rPr>
        <w:t>Item-kNN (weighted sum)               0.8085  0.4453                  0.4453</w:t>
      </w:r>
      <w:r w:rsidRPr="00F70A55">
        <w:rPr>
          <w:rFonts w:ascii="Cambria" w:eastAsia="Cambria" w:hAnsi="Cambria" w:cs="Times New Roman"/>
          <w:sz w:val="21"/>
          <w:szCs w:val="21"/>
        </w:rPr>
        <w:br/>
      </w:r>
      <w:r w:rsidRPr="00F70A55">
        <w:rPr>
          <w:rFonts w:ascii="Consolas" w:eastAsia="Cambria" w:hAnsi="Consolas" w:cs="Times New Roman"/>
          <w:sz w:val="11"/>
          <w:szCs w:val="11"/>
        </w:rPr>
        <w:t>Item-kNN (normalized)                 0.8085  0.0127                  0.0127</w:t>
      </w:r>
    </w:p>
    <w:p w14:paraId="762FDAEF"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Item-kNN (weighted sum)       0.4453        0.0776     0.0489  0.2432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Quality (lower bound)       0.0322        0.0035     0.0018  0.0079   </w:t>
      </w:r>
      <w:r w:rsidRPr="00F70A55">
        <w:rPr>
          <w:rFonts w:ascii="Cambria" w:eastAsia="Cambria" w:hAnsi="Cambria" w:cs="Times New Roman"/>
          <w:sz w:val="21"/>
          <w:szCs w:val="21"/>
        </w:rPr>
        <w:br/>
      </w:r>
      <w:r w:rsidRPr="00F70A55">
        <w:rPr>
          <w:rFonts w:ascii="Consolas" w:eastAsia="Cambria" w:hAnsi="Consolas" w:cs="Times New Roman"/>
          <w:sz w:val="11"/>
          <w:szCs w:val="11"/>
        </w:rPr>
        <w:lastRenderedPageBreak/>
        <w:t xml:space="preserve">4  Quality (posterior mean)       0.0218        0.0023     0.0012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Item-kNN (normalized)       0.0127        0.0013     0.0010  0.0041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Quality (raw rate)       0.0007        0.0001     0.0001  0.0002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6   0.0986            995.2536         10.8584              0.0736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0   0.0488           2070.2538          9.5421              0.0026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2   0.0092            120.6574         14.7265              0.5159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5   0.0033            167.3336         13.3468              0.0012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4   0.0021            113.9964         13.9806              0.0009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7   0.0015             94.5352         14.9596              0.8555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1   0.0008             69.5521         15.6187              0.9930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3   0.0001              3.4118         18.7958              0.0159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6                      1533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5                        24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7                     17823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1                     20688  </w:t>
      </w:r>
      <w:r w:rsidRPr="00F70A55">
        <w:rPr>
          <w:rFonts w:ascii="Cambria" w:eastAsia="Cambria" w:hAnsi="Cambria" w:cs="Times New Roman"/>
          <w:sz w:val="21"/>
          <w:szCs w:val="21"/>
        </w:rPr>
        <w:br/>
      </w:r>
      <w:r w:rsidRPr="00F70A55">
        <w:rPr>
          <w:rFonts w:ascii="Consolas" w:eastAsia="Cambria" w:hAnsi="Consolas" w:cs="Times New Roman"/>
          <w:sz w:val="11"/>
          <w:szCs w:val="11"/>
        </w:rPr>
        <w:t>3                       331</w:t>
      </w:r>
    </w:p>
    <w:p w14:paraId="24EEE954"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B2 Content (emotion+style)       0.2960        0.0434     0.0059  0.1022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B1 Random within style       0.2240        0.0261     0.0035  0.0710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B3 Item-kNN (collaborative)       0.0860        0.0095     0.0012  0.0288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B0 Random       0.0405        0.0041     0.0005  0.0127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Same-style share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2   0.0431            1.0000         15.5456              0.5915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1   0.0262            1.0000         15.6036              0.6162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3   0.0100            0.3554         13.2179              0.4255  </w:t>
      </w:r>
      <w:r w:rsidRPr="00F70A55">
        <w:rPr>
          <w:rFonts w:ascii="Cambria" w:eastAsia="Cambria" w:hAnsi="Cambria" w:cs="Times New Roman"/>
          <w:sz w:val="21"/>
          <w:szCs w:val="21"/>
        </w:rPr>
        <w:br/>
      </w:r>
      <w:r w:rsidRPr="00F70A55">
        <w:rPr>
          <w:rFonts w:ascii="Consolas" w:eastAsia="Cambria" w:hAnsi="Consolas" w:cs="Times New Roman"/>
          <w:sz w:val="11"/>
          <w:szCs w:val="11"/>
        </w:rPr>
        <w:t>0   0.0042            0.1498         15.6152              0.6145</w:t>
      </w:r>
    </w:p>
    <w:tbl>
      <w:tblPr>
        <w:tblStyle w:val="Table1"/>
        <w:tblW w:w="0" w:type="auto"/>
        <w:tblLook w:val="0020" w:firstRow="1" w:lastRow="0" w:firstColumn="0" w:lastColumn="0" w:noHBand="0" w:noVBand="0"/>
      </w:tblPr>
      <w:tblGrid>
        <w:gridCol w:w="1894"/>
        <w:gridCol w:w="706"/>
        <w:gridCol w:w="812"/>
        <w:gridCol w:w="663"/>
        <w:gridCol w:w="663"/>
        <w:gridCol w:w="663"/>
        <w:gridCol w:w="1450"/>
      </w:tblGrid>
      <w:tr w:rsidR="00F70A55" w:rsidRPr="00F70A55" w14:paraId="1B81868B"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C7A0192"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6F9B37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30BB4D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1C8D08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699C217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25BBF8D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3746358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2F434D88" w14:textId="77777777" w:rsidTr="009449DB">
        <w:tc>
          <w:tcPr>
            <w:tcW w:w="0" w:type="auto"/>
          </w:tcPr>
          <w:p w14:paraId="531342E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24FBACC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0.9303</w:t>
            </w:r>
          </w:p>
        </w:tc>
        <w:tc>
          <w:tcPr>
            <w:tcW w:w="0" w:type="auto"/>
          </w:tcPr>
          <w:p w14:paraId="661F517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0.2895</w:t>
            </w:r>
          </w:p>
        </w:tc>
        <w:tc>
          <w:tcPr>
            <w:tcW w:w="0" w:type="auto"/>
          </w:tcPr>
          <w:p w14:paraId="5A85048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0.4992</w:t>
            </w:r>
          </w:p>
        </w:tc>
        <w:tc>
          <w:tcPr>
            <w:tcW w:w="0" w:type="auto"/>
          </w:tcPr>
          <w:p w14:paraId="3C0C18D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0.4932</w:t>
            </w:r>
          </w:p>
        </w:tc>
        <w:tc>
          <w:tcPr>
            <w:tcW w:w="0" w:type="auto"/>
          </w:tcPr>
          <w:p w14:paraId="3720FF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c>
          <w:tcPr>
            <w:tcW w:w="0" w:type="auto"/>
          </w:tcPr>
          <w:p w14:paraId="07F0784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69.4848</w:t>
            </w:r>
          </w:p>
        </w:tc>
      </w:tr>
      <w:tr w:rsidR="00F70A55" w:rsidRPr="00F70A55" w14:paraId="6383B47C" w14:textId="77777777" w:rsidTr="009449DB">
        <w:tc>
          <w:tcPr>
            <w:tcW w:w="0" w:type="auto"/>
          </w:tcPr>
          <w:p w14:paraId="440219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1F87B58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0.9445</w:t>
            </w:r>
          </w:p>
        </w:tc>
        <w:tc>
          <w:tcPr>
            <w:tcW w:w="0" w:type="auto"/>
          </w:tcPr>
          <w:p w14:paraId="344AEF0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0.3180</w:t>
            </w:r>
          </w:p>
        </w:tc>
        <w:tc>
          <w:tcPr>
            <w:tcW w:w="0" w:type="auto"/>
          </w:tcPr>
          <w:p w14:paraId="39C0BF3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0.5530</w:t>
            </w:r>
          </w:p>
        </w:tc>
        <w:tc>
          <w:tcPr>
            <w:tcW w:w="0" w:type="auto"/>
          </w:tcPr>
          <w:p w14:paraId="3274EC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0.5545</w:t>
            </w:r>
          </w:p>
        </w:tc>
        <w:tc>
          <w:tcPr>
            <w:tcW w:w="0" w:type="auto"/>
          </w:tcPr>
          <w:p w14:paraId="4A95B8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c>
          <w:tcPr>
            <w:tcW w:w="0" w:type="auto"/>
          </w:tcPr>
          <w:p w14:paraId="6CCBDA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125.6273</w:t>
            </w:r>
          </w:p>
        </w:tc>
      </w:tr>
      <w:tr w:rsidR="00F70A55" w:rsidRPr="00F70A55" w14:paraId="5E548FA7" w14:textId="77777777" w:rsidTr="009449DB">
        <w:tc>
          <w:tcPr>
            <w:tcW w:w="0" w:type="auto"/>
          </w:tcPr>
          <w:p w14:paraId="4EAFEF8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4E842EB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4001BA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1D565F7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159A2D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56E2BB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533CCB6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r w:rsidR="00F70A55" w:rsidRPr="00F70A55" w14:paraId="3AF8AF0B" w14:textId="77777777" w:rsidTr="009449DB">
        <w:tc>
          <w:tcPr>
            <w:tcW w:w="0" w:type="auto"/>
          </w:tcPr>
          <w:p w14:paraId="6D17D3F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462B33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0.9601</w:t>
            </w:r>
          </w:p>
        </w:tc>
        <w:tc>
          <w:tcPr>
            <w:tcW w:w="0" w:type="auto"/>
          </w:tcPr>
          <w:p w14:paraId="025513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0.3581</w:t>
            </w:r>
          </w:p>
        </w:tc>
        <w:tc>
          <w:tcPr>
            <w:tcW w:w="0" w:type="auto"/>
          </w:tcPr>
          <w:p w14:paraId="14D1CE5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0.6250</w:t>
            </w:r>
          </w:p>
        </w:tc>
        <w:tc>
          <w:tcPr>
            <w:tcW w:w="0" w:type="auto"/>
          </w:tcPr>
          <w:p w14:paraId="4FE656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0.6446</w:t>
            </w:r>
          </w:p>
        </w:tc>
        <w:tc>
          <w:tcPr>
            <w:tcW w:w="0" w:type="auto"/>
          </w:tcPr>
          <w:p w14:paraId="527FE4C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0.5385</w:t>
            </w:r>
          </w:p>
        </w:tc>
        <w:tc>
          <w:tcPr>
            <w:tcW w:w="0" w:type="auto"/>
          </w:tcPr>
          <w:p w14:paraId="0F79492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107.2878</w:t>
            </w:r>
          </w:p>
        </w:tc>
      </w:tr>
      <w:tr w:rsidR="00F70A55" w:rsidRPr="00F70A55" w14:paraId="0DFD57B7" w14:textId="77777777" w:rsidTr="009449DB">
        <w:tc>
          <w:tcPr>
            <w:tcW w:w="0" w:type="auto"/>
          </w:tcPr>
          <w:p w14:paraId="71600A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Item-kNN (weighted sum)</w:t>
            </w:r>
          </w:p>
        </w:tc>
        <w:tc>
          <w:tcPr>
            <w:tcW w:w="0" w:type="auto"/>
          </w:tcPr>
          <w:p w14:paraId="0C74DC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0.9656</w:t>
            </w:r>
          </w:p>
        </w:tc>
        <w:tc>
          <w:tcPr>
            <w:tcW w:w="0" w:type="auto"/>
          </w:tcPr>
          <w:p w14:paraId="7A33C38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0.3660</w:t>
            </w:r>
          </w:p>
        </w:tc>
        <w:tc>
          <w:tcPr>
            <w:tcW w:w="0" w:type="auto"/>
          </w:tcPr>
          <w:p w14:paraId="2EE1A25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0.6417</w:t>
            </w:r>
          </w:p>
        </w:tc>
        <w:tc>
          <w:tcPr>
            <w:tcW w:w="0" w:type="auto"/>
          </w:tcPr>
          <w:p w14:paraId="211D73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0.7061</w:t>
            </w:r>
          </w:p>
        </w:tc>
        <w:tc>
          <w:tcPr>
            <w:tcW w:w="0" w:type="auto"/>
          </w:tcPr>
          <w:p w14:paraId="01F2CF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0.5717</w:t>
            </w:r>
          </w:p>
        </w:tc>
        <w:tc>
          <w:tcPr>
            <w:tcW w:w="0" w:type="auto"/>
          </w:tcPr>
          <w:p w14:paraId="5AFF44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99.3154</w:t>
            </w:r>
          </w:p>
        </w:tc>
      </w:tr>
    </w:tbl>
    <w:p w14:paraId="4B1AC96B"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4" w:name="what-to-notice-4"/>
      <w:bookmarkEnd w:id="43"/>
      <w:r w:rsidRPr="00F70A55">
        <w:rPr>
          <w:rFonts w:ascii="Calibri" w:eastAsia="Times New Roman" w:hAnsi="Calibri" w:cs="Times New Roman"/>
          <w:b/>
          <w:bCs/>
          <w:color w:val="4F81BD"/>
          <w:sz w:val="21"/>
          <w:szCs w:val="21"/>
        </w:rPr>
        <w:t>8.1 What to notice</w:t>
      </w:r>
    </w:p>
    <w:p w14:paraId="5DADE1B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 xml:space="preserve">Item-kNN is the first method to win </w:t>
      </w:r>
      <w:r w:rsidRPr="00F70A55">
        <w:rPr>
          <w:rFonts w:ascii="Cambria" w:eastAsia="Cambria" w:hAnsi="Cambria" w:cs="Times New Roman"/>
          <w:b/>
          <w:bCs/>
          <w:i/>
          <w:iCs/>
          <w:sz w:val="21"/>
          <w:szCs w:val="21"/>
        </w:rPr>
        <w:t>both</w:t>
      </w:r>
      <w:r w:rsidRPr="00F70A55">
        <w:rPr>
          <w:rFonts w:ascii="Cambria" w:eastAsia="Cambria" w:hAnsi="Cambria" w:cs="Times New Roman"/>
          <w:b/>
          <w:bCs/>
          <w:sz w:val="21"/>
          <w:szCs w:val="21"/>
        </w:rPr>
        <w:t xml:space="preserve"> protocols, and it is not close.</w:t>
      </w:r>
    </w:p>
    <w:tbl>
      <w:tblPr>
        <w:tblStyle w:val="Table1"/>
        <w:tblW w:w="0" w:type="auto"/>
        <w:tblLook w:val="0020" w:firstRow="1" w:lastRow="0" w:firstColumn="0" w:lastColumn="0" w:noHBand="0" w:noVBand="0"/>
      </w:tblPr>
      <w:tblGrid>
        <w:gridCol w:w="1998"/>
        <w:gridCol w:w="2248"/>
        <w:gridCol w:w="2556"/>
      </w:tblGrid>
      <w:tr w:rsidR="00F70A55" w:rsidRPr="00F70A55" w14:paraId="630846A2"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72B90D2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4039C18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full-catalogue retrieval (logged)</w:t>
            </w:r>
          </w:p>
        </w:tc>
        <w:tc>
          <w:tcPr>
            <w:tcW w:w="0" w:type="auto"/>
          </w:tcPr>
          <w:p w14:paraId="02C1E20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re-ranking 20 candidates (unbiased)</w:t>
            </w:r>
          </w:p>
        </w:tc>
      </w:tr>
      <w:tr w:rsidR="00F70A55" w:rsidRPr="00F70A55" w14:paraId="16007D67" w14:textId="77777777" w:rsidTr="009449DB">
        <w:tc>
          <w:tcPr>
            <w:tcW w:w="0" w:type="auto"/>
          </w:tcPr>
          <w:p w14:paraId="4F8AA1E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Item-kNN (weighted sum)</w:t>
            </w:r>
          </w:p>
        </w:tc>
        <w:tc>
          <w:tcPr>
            <w:tcW w:w="0" w:type="auto"/>
          </w:tcPr>
          <w:p w14:paraId="1470E3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0.0986</w:t>
            </w:r>
          </w:p>
        </w:tc>
        <w:tc>
          <w:tcPr>
            <w:tcW w:w="0" w:type="auto"/>
          </w:tcPr>
          <w:p w14:paraId="49E29F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0.5717</w:t>
            </w:r>
          </w:p>
        </w:tc>
      </w:tr>
      <w:tr w:rsidR="00F70A55" w:rsidRPr="00F70A55" w14:paraId="7D65DCA8" w14:textId="77777777" w:rsidTr="009449DB">
        <w:tc>
          <w:tcPr>
            <w:tcW w:w="0" w:type="auto"/>
          </w:tcPr>
          <w:p w14:paraId="2BD790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07DF393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0.0033</w:t>
            </w:r>
          </w:p>
        </w:tc>
        <w:tc>
          <w:tcPr>
            <w:tcW w:w="0" w:type="auto"/>
          </w:tcPr>
          <w:p w14:paraId="19A22B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0.5385</w:t>
            </w:r>
          </w:p>
        </w:tc>
      </w:tr>
      <w:tr w:rsidR="00F70A55" w:rsidRPr="00F70A55" w14:paraId="3B64940A" w14:textId="77777777" w:rsidTr="009449DB">
        <w:tc>
          <w:tcPr>
            <w:tcW w:w="0" w:type="auto"/>
          </w:tcPr>
          <w:p w14:paraId="47CF056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6C0E26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0.0092</w:t>
            </w:r>
          </w:p>
        </w:tc>
        <w:tc>
          <w:tcPr>
            <w:tcW w:w="0" w:type="auto"/>
          </w:tcPr>
          <w:p w14:paraId="75F10BF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r>
      <w:tr w:rsidR="00F70A55" w:rsidRPr="00F70A55" w14:paraId="30C912E9" w14:textId="77777777" w:rsidTr="009449DB">
        <w:tc>
          <w:tcPr>
            <w:tcW w:w="0" w:type="auto"/>
          </w:tcPr>
          <w:p w14:paraId="1C901B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5F8DFF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0.0488</w:t>
            </w:r>
          </w:p>
        </w:tc>
        <w:tc>
          <w:tcPr>
            <w:tcW w:w="0" w:type="auto"/>
          </w:tcPr>
          <w:p w14:paraId="6584C0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r>
      <w:tr w:rsidR="00F70A55" w:rsidRPr="00F70A55" w14:paraId="6B216CDE" w14:textId="77777777" w:rsidTr="009449DB">
        <w:tc>
          <w:tcPr>
            <w:tcW w:w="0" w:type="auto"/>
          </w:tcPr>
          <w:p w14:paraId="2CE73A1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3DACDFE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0.0008</w:t>
            </w:r>
          </w:p>
        </w:tc>
        <w:tc>
          <w:tcPr>
            <w:tcW w:w="0" w:type="auto"/>
          </w:tcPr>
          <w:p w14:paraId="2C1635F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r>
    </w:tbl>
    <w:p w14:paraId="7C5A719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Every other method in this notebook wins one protocol and loses the other. Item-kNN doubles Popularity on the logged set (0.0986 against 0.0488) </w:t>
      </w:r>
      <w:r w:rsidRPr="00F70A55">
        <w:rPr>
          <w:rFonts w:ascii="Cambria" w:eastAsia="Cambria" w:hAnsi="Cambria" w:cs="Times New Roman"/>
          <w:i/>
          <w:iCs/>
          <w:sz w:val="21"/>
          <w:szCs w:val="21"/>
        </w:rPr>
        <w:t>and</w:t>
      </w:r>
      <w:r w:rsidRPr="00F70A55">
        <w:rPr>
          <w:rFonts w:ascii="Cambria" w:eastAsia="Cambria" w:hAnsi="Cambria" w:cs="Times New Roman"/>
          <w:sz w:val="21"/>
          <w:szCs w:val="21"/>
        </w:rPr>
        <w:t xml:space="preserve"> beats the best non-personalized ranker on the unbiased holdout (0.5717 against 0.5385). That is the answer to </w:t>
      </w:r>
      <w:r w:rsidRPr="00F70A55">
        <w:rPr>
          <w:rFonts w:ascii="Cambria" w:eastAsia="Cambria" w:hAnsi="Cambria" w:cs="Times New Roman"/>
          <w:b/>
          <w:bCs/>
          <w:sz w:val="21"/>
          <w:szCs w:val="21"/>
        </w:rPr>
        <w:t>RQ3</w:t>
      </w:r>
      <w:r w:rsidRPr="00F70A55">
        <w:rPr>
          <w:rFonts w:ascii="Cambria" w:eastAsia="Cambria" w:hAnsi="Cambria" w:cs="Times New Roman"/>
          <w:sz w:val="21"/>
          <w:szCs w:val="21"/>
        </w:rPr>
        <w:t xml:space="preserve">: the co-engagement signal recovers preference structure that no content feature can reach — which is exactly what §2.1 built into the data, in the form of a 16-dimensional latent term that content explains none of and §2.2 measured at </w:t>
      </w:r>
      <m:oMath>
        <m:sSup>
          <m:sSupPr>
            <m:ctrlPr>
              <w:rPr>
                <w:rFonts w:ascii="Cambria Math" w:eastAsia="Cambria" w:hAnsi="Cambria Math" w:cs="Times New Roman"/>
                <w:sz w:val="21"/>
                <w:szCs w:val="21"/>
              </w:rPr>
            </m:ctrlPr>
          </m:sSupPr>
          <m:e>
            <m:r>
              <w:rPr>
                <w:rFonts w:ascii="Cambria Math" w:eastAsia="Cambria" w:hAnsi="Cambria Math" w:cs="Times New Roman"/>
                <w:sz w:val="21"/>
                <w:szCs w:val="21"/>
              </w:rPr>
              <m:t>R</m:t>
            </m:r>
          </m:e>
          <m:sup>
            <m:r>
              <w:rPr>
                <w:rFonts w:ascii="Cambria Math" w:eastAsia="Cambria" w:hAnsi="Cambria Math" w:cs="Times New Roman"/>
                <w:sz w:val="21"/>
                <w:szCs w:val="21"/>
              </w:rPr>
              <m:t>2</m:t>
            </m:r>
          </m:sup>
        </m:sSup>
        <m:r>
          <m:rPr>
            <m:sty m:val="p"/>
          </m:rPr>
          <w:rPr>
            <w:rFonts w:ascii="Cambria Math" w:eastAsia="Cambria" w:hAnsi="Cambria Math" w:cs="Times New Roman"/>
            <w:sz w:val="21"/>
            <w:szCs w:val="21"/>
          </w:rPr>
          <m:t>=</m:t>
        </m:r>
        <m:r>
          <w:rPr>
            <w:rFonts w:ascii="Cambria Math" w:eastAsia="Cambria" w:hAnsi="Cambria Math" w:cs="Times New Roman"/>
            <w:sz w:val="21"/>
            <w:szCs w:val="21"/>
          </w:rPr>
          <m:t>0.496</m:t>
        </m:r>
      </m:oMath>
      <w:r w:rsidRPr="00F70A55">
        <w:rPr>
          <w:rFonts w:ascii="Cambria" w:eastAsia="Cambria" w:hAnsi="Cambria" w:cs="Times New Roman"/>
          <w:sz w:val="21"/>
          <w:szCs w:val="21"/>
        </w:rPr>
        <w:t xml:space="preserve"> overall.</w:t>
      </w:r>
    </w:p>
    <w:p w14:paraId="34C3975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It is also the answer to the warning §6.1 left open. Personalization finally earns its keep: 0.5717 against the 0.5385 that a single global ranking achieves.</w:t>
      </w:r>
    </w:p>
    <w:p w14:paraId="4E91284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Every hit is evidence-backed.</w:t>
      </w:r>
      <w:r w:rsidRPr="00F70A55">
        <w:rPr>
          <w:rFonts w:ascii="Cambria" w:eastAsia="Cambria" w:hAnsi="Cambria" w:cs="Times New Roman"/>
          <w:sz w:val="21"/>
          <w:szCs w:val="21"/>
        </w:rPr>
        <w:t xml:space="preserve"> Hit@10 and evidence-backed Hit@10 are both 0.4453 — not one hit in 10,448 users came from the §6 posterior-mean backfill. 80.9% of held-out positives have at least one neighbourhood contributor behind them. Had the backfill been popularity, as the lab does it, that separation would have been impossible to check and the exposure bias §2 exists to detect would have been injected straight back into the scores.</w:t>
      </w:r>
    </w:p>
    <w:p w14:paraId="31C3704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normalization variant collapses, and the reason is instructive.</w:t>
      </w:r>
      <w:r w:rsidRPr="00F70A55">
        <w:rPr>
          <w:rFonts w:ascii="Cambria" w:eastAsia="Cambria" w:hAnsi="Cambria" w:cs="Times New Roman"/>
          <w:sz w:val="21"/>
          <w:szCs w:val="21"/>
        </w:rPr>
        <w:t xml:space="preserve"> Dividing by the supporting similarity mass drops NDCG@10 from 0.0986 to 0.0015 — below Random. Normalizing turns “many neighbours support this, weakly” into the same score as “one neighbour supports this, strongly”, so an item with a single thin connection to the user’s history outranks one with fifty. On sparse binary data the amount of evidence </w:t>
      </w:r>
      <w:r w:rsidRPr="00F70A55">
        <w:rPr>
          <w:rFonts w:ascii="Cambria" w:eastAsia="Cambria" w:hAnsi="Cambria" w:cs="Times New Roman"/>
          <w:i/>
          <w:iCs/>
          <w:sz w:val="21"/>
          <w:szCs w:val="21"/>
        </w:rPr>
        <w:t>is</w:t>
      </w:r>
      <w:r w:rsidRPr="00F70A55">
        <w:rPr>
          <w:rFonts w:ascii="Cambria" w:eastAsia="Cambria" w:hAnsi="Cambria" w:cs="Times New Roman"/>
          <w:sz w:val="21"/>
          <w:szCs w:val="21"/>
        </w:rPr>
        <w:t xml:space="preserve"> most of the signal, and the weighted sum keeps it. Its coverage tells the same story from the other side: 17,823 items </w:t>
      </w:r>
      <w:r w:rsidRPr="00F70A55">
        <w:rPr>
          <w:rFonts w:ascii="Cambria" w:eastAsia="Cambria" w:hAnsi="Cambria" w:cs="Times New Roman"/>
          <w:sz w:val="21"/>
          <w:szCs w:val="21"/>
        </w:rPr>
        <w:lastRenderedPageBreak/>
        <w:t>(85.6%) against the weighted sum’s 1,533 (7.4%) — it is spreading recommendations over the whole catalogue because its scores are close to meaningless.</w:t>
      </w:r>
    </w:p>
    <w:p w14:paraId="31B6517E"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Coverage is the cost, and it is real.</w:t>
      </w:r>
      <w:r w:rsidRPr="00F70A55">
        <w:rPr>
          <w:rFonts w:ascii="Cambria" w:eastAsia="Cambria" w:hAnsi="Cambria" w:cs="Times New Roman"/>
          <w:sz w:val="21"/>
          <w:szCs w:val="21"/>
        </w:rPr>
        <w:t xml:space="preserve"> The weighted sum reaches 1,533 paintings and 10.9 bits of novelty, against content’s 10,747 and 14.7. It is far better than Popularity’s 54, but it is a concentrating recommender: it recommends what people already engage with, which is what collaborative filtering does. In a product this is the argument for hybridising it with §5’s content model rather than shipping it alone.</w:t>
      </w:r>
    </w:p>
    <w:p w14:paraId="3A612D7C"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On Track B it loses badly, and that is the honest report.</w:t>
      </w:r>
      <w:r w:rsidRPr="00F70A55">
        <w:rPr>
          <w:rFonts w:ascii="Cambria" w:eastAsia="Cambria" w:hAnsi="Cambria" w:cs="Times New Roman"/>
          <w:sz w:val="21"/>
          <w:szCs w:val="21"/>
        </w:rPr>
        <w:t xml:space="preserve"> B3 reaches NDCG@10 0.0100 against B2’s 0.0431 and B1’s 0.0262 — worse than picking randomly within the query’s style. Its same-style share is 0.355, against 1.000 for both content baselines. Co-engagement similarity does not recover </w:t>
      </w:r>
      <w:r w:rsidRPr="00F70A55">
        <w:rPr>
          <w:rFonts w:ascii="Cambria" w:eastAsia="Cambria" w:hAnsi="Cambria" w:cs="Times New Roman"/>
          <w:i/>
          <w:iCs/>
          <w:sz w:val="21"/>
          <w:szCs w:val="21"/>
        </w:rPr>
        <w:t>authorship</w:t>
      </w:r>
      <w:r w:rsidRPr="00F70A55">
        <w:rPr>
          <w:rFonts w:ascii="Cambria" w:eastAsia="Cambria" w:hAnsi="Cambria" w:cs="Times New Roman"/>
          <w:sz w:val="21"/>
          <w:szCs w:val="21"/>
        </w:rPr>
        <w:t xml:space="preserve">: two paintings get co-engaged because they appeal to the same kind of visitor, and a visitor’s taste spans artists. That is the second half of </w:t>
      </w:r>
      <w:r w:rsidRPr="00F70A55">
        <w:rPr>
          <w:rFonts w:ascii="Cambria" w:eastAsia="Cambria" w:hAnsi="Cambria" w:cs="Times New Roman"/>
          <w:b/>
          <w:bCs/>
          <w:sz w:val="21"/>
          <w:szCs w:val="21"/>
        </w:rPr>
        <w:t>RQ4</w:t>
      </w:r>
      <w:r w:rsidRPr="00F70A55">
        <w:rPr>
          <w:rFonts w:ascii="Cambria" w:eastAsia="Cambria" w:hAnsi="Cambria" w:cs="Times New Roman"/>
          <w:sz w:val="21"/>
          <w:szCs w:val="21"/>
        </w:rPr>
        <w:t>, and the answer is no. It is also a reminder that the two tracks measure different things — the same similarity matrix is the best method on one and among the worst on the other.</w:t>
      </w:r>
    </w:p>
    <w:p w14:paraId="3D1AB84D"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5" w:name="Xaa3a9b6568c41b40650c73e326a9e2e084a8c93"/>
      <w:bookmarkEnd w:id="44"/>
      <w:r w:rsidRPr="00F70A55">
        <w:rPr>
          <w:rFonts w:ascii="Calibri" w:eastAsia="Times New Roman" w:hAnsi="Calibri" w:cs="Times New Roman"/>
          <w:b/>
          <w:bCs/>
          <w:color w:val="4F81BD"/>
          <w:sz w:val="21"/>
          <w:szCs w:val="21"/>
        </w:rPr>
        <w:t>8.2 Implicit ALS — the same signal, a latent-factor estimator</w:t>
      </w:r>
    </w:p>
    <w:p w14:paraId="451D3C0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Item-kNN and implicit ALS see exactly the same thing: the binary train engagement matrix. Item-kNN estimates item–item similarity directly and ranks by neighbourhood evidence; implicit ALS (Hu, Koren &amp; Volinsky 2008; Lecture 2 §4) factorises the whole matrix — every cell, with “not engaged” as weak evidence of zero preference at confidence 1 and each engagement at confidence </w:t>
      </w:r>
      <m:oMath>
        <m:r>
          <w:rPr>
            <w:rFonts w:ascii="Cambria Math" w:eastAsia="Cambria" w:hAnsi="Cambria Math" w:cs="Times New Roman"/>
            <w:sz w:val="21"/>
            <w:szCs w:val="21"/>
          </w:rPr>
          <m:t>1</m:t>
        </m:r>
        <m:r>
          <m:rPr>
            <m:sty m:val="p"/>
          </m:rPr>
          <w:rPr>
            <w:rFonts w:ascii="Cambria Math" w:eastAsia="Cambria" w:hAnsi="Cambria Math" w:cs="Times New Roman"/>
            <w:sz w:val="21"/>
            <w:szCs w:val="21"/>
          </w:rPr>
          <m:t>+</m:t>
        </m:r>
        <m:r>
          <w:rPr>
            <w:rFonts w:ascii="Cambria Math" w:eastAsia="Cambria" w:hAnsi="Cambria Math" w:cs="Times New Roman"/>
            <w:sz w:val="21"/>
            <w:szCs w:val="21"/>
          </w:rPr>
          <m:t>α</m:t>
        </m:r>
      </m:oMath>
      <w:r w:rsidRPr="00F70A55">
        <w:rPr>
          <w:rFonts w:ascii="Cambria" w:eastAsia="Cambria" w:hAnsi="Cambria" w:cs="Times New Roman"/>
          <w:sz w:val="21"/>
          <w:szCs w:val="21"/>
        </w:rPr>
        <w:t xml:space="preserve"> — into </w:t>
      </w:r>
      <m:oMath>
        <m:r>
          <w:rPr>
            <w:rFonts w:ascii="Cambria Math" w:eastAsia="Cambria" w:hAnsi="Cambria Math" w:cs="Times New Roman"/>
            <w:sz w:val="21"/>
            <w:szCs w:val="21"/>
          </w:rPr>
          <m:t>f</m:t>
        </m:r>
      </m:oMath>
      <w:r w:rsidRPr="00F70A55">
        <w:rPr>
          <w:rFonts w:ascii="Cambria" w:eastAsia="Cambria" w:hAnsi="Cambria" w:cs="Times New Roman"/>
          <w:sz w:val="21"/>
          <w:szCs w:val="21"/>
        </w:rPr>
        <w:t xml:space="preserve">-dimensional user and item factors, and ranks by their dot product. So this is a step of rungs 3–5’s kind, not rung 6’s: no new information, a different estimator of it. The question is whether a global factorisation recovers §2.1’s hidden factor better than 50 nearest neighbours do. </w:t>
      </w:r>
      <w:r w:rsidRPr="00F70A55">
        <w:rPr>
          <w:rFonts w:ascii="Consolas" w:eastAsia="Cambria" w:hAnsi="Consolas" w:cs="Times New Roman"/>
          <w:sz w:val="11"/>
          <w:szCs w:val="11"/>
        </w:rPr>
        <w:t>fit_implicit_als</w:t>
      </w:r>
      <w:r w:rsidRPr="00F70A55">
        <w:rPr>
          <w:rFonts w:ascii="Cambria" w:eastAsia="Cambria" w:hAnsi="Cambria" w:cs="Times New Roman"/>
          <w:sz w:val="21"/>
          <w:szCs w:val="21"/>
        </w:rPr>
        <w:t xml:space="preserve"> is defined in §2.3, where the same model is the collaborative reference in the sensitivity sweeps.</w:t>
      </w:r>
    </w:p>
    <w:p w14:paraId="0D950BD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t>The first tuned method, and the first use of the validation split.</w:t>
      </w:r>
      <w:r w:rsidRPr="00F70A55">
        <w:rPr>
          <w:rFonts w:ascii="Cambria" w:eastAsia="Cambria" w:hAnsi="Cambria" w:cs="Times New Roman"/>
          <w:sz w:val="21"/>
          <w:szCs w:val="21"/>
        </w:rPr>
        <w:t xml:space="preserve"> </w:t>
      </w:r>
      <m:oMath>
        <m:d>
          <m:dPr>
            <m:ctrlPr>
              <w:rPr>
                <w:rFonts w:ascii="Cambria Math" w:eastAsia="Cambria" w:hAnsi="Cambria Math" w:cs="Times New Roman"/>
                <w:sz w:val="21"/>
                <w:szCs w:val="21"/>
              </w:rPr>
            </m:ctrlPr>
          </m:dPr>
          <m:e>
            <m:r>
              <w:rPr>
                <w:rFonts w:ascii="Cambria Math" w:eastAsia="Cambria" w:hAnsi="Cambria Math" w:cs="Times New Roman"/>
                <w:sz w:val="21"/>
                <w:szCs w:val="21"/>
              </w:rPr>
              <m:t>f</m:t>
            </m:r>
            <m:r>
              <m:rPr>
                <m:sty m:val="p"/>
              </m:rPr>
              <w:rPr>
                <w:rFonts w:ascii="Cambria Math" w:eastAsia="Cambria" w:hAnsi="Cambria Math" w:cs="Times New Roman"/>
                <w:sz w:val="21"/>
                <w:szCs w:val="21"/>
              </w:rPr>
              <m:t>,</m:t>
            </m:r>
            <m:r>
              <w:rPr>
                <w:rFonts w:ascii="Cambria Math" w:eastAsia="Cambria" w:hAnsi="Cambria Math" w:cs="Times New Roman"/>
                <w:sz w:val="21"/>
                <w:szCs w:val="21"/>
              </w:rPr>
              <m:t>λ</m:t>
            </m:r>
            <m:r>
              <m:rPr>
                <m:sty m:val="p"/>
              </m:rPr>
              <w:rPr>
                <w:rFonts w:ascii="Cambria Math" w:eastAsia="Cambria" w:hAnsi="Cambria Math" w:cs="Times New Roman"/>
                <w:sz w:val="21"/>
                <w:szCs w:val="21"/>
              </w:rPr>
              <m:t>,</m:t>
            </m:r>
            <m:r>
              <w:rPr>
                <w:rFonts w:ascii="Cambria Math" w:eastAsia="Cambria" w:hAnsi="Cambria Math" w:cs="Times New Roman"/>
                <w:sz w:val="21"/>
                <w:szCs w:val="21"/>
              </w:rPr>
              <m:t>α</m:t>
            </m:r>
          </m:e>
        </m:d>
      </m:oMath>
      <w:r w:rsidRPr="00F70A55">
        <w:rPr>
          <w:rFonts w:ascii="Cambria" w:eastAsia="Cambria" w:hAnsi="Cambria" w:cs="Times New Roman"/>
          <w:sz w:val="21"/>
          <w:szCs w:val="21"/>
        </w:rPr>
        <w:t xml:space="preserve"> come from a fixed 36-point grid, scored by NDCG@10 against each user’s validation engagements with the full catalogue as candidates and the user’s train impressions excluded — protocol 1’s shape, on val instead of test. Every fit uses train alone, like every other rung, so the chosen model needs no refit and sees the same data as item-kNN. It is then scored on P1, P2 and, as </w:t>
      </w:r>
      <w:r w:rsidRPr="00F70A55">
        <w:rPr>
          <w:rFonts w:ascii="Cambria" w:eastAsia="Cambria" w:hAnsi="Cambria" w:cs="Times New Roman"/>
          <w:b/>
          <w:bCs/>
          <w:sz w:val="21"/>
          <w:szCs w:val="21"/>
        </w:rPr>
        <w:t>B4</w:t>
      </w:r>
      <w:r w:rsidRPr="00F70A55">
        <w:rPr>
          <w:rFonts w:ascii="Cambria" w:eastAsia="Cambria" w:hAnsi="Cambria" w:cs="Times New Roman"/>
          <w:sz w:val="21"/>
          <w:szCs w:val="21"/>
        </w:rPr>
        <w:t>, on Track B by cosine between item factors: B3’s question with the other estimator.</w:t>
      </w:r>
    </w:p>
    <w:p w14:paraId="29F450D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validation users : 10,619   grid : 36 fits, train only</w:t>
      </w:r>
      <w:r w:rsidRPr="00F70A55">
        <w:rPr>
          <w:rFonts w:ascii="Cambria" w:eastAsia="Cambria" w:hAnsi="Cambria" w:cs="Times New Roman"/>
          <w:sz w:val="21"/>
          <w:szCs w:val="21"/>
        </w:rPr>
        <w:br/>
      </w:r>
      <w:r w:rsidRPr="00F70A55">
        <w:rPr>
          <w:rFonts w:ascii="Consolas" w:eastAsia="Cambria" w:hAnsi="Consolas" w:cs="Times New Roman"/>
          <w:sz w:val="11"/>
          <w:szCs w:val="11"/>
        </w:rPr>
        <w:t>chosen           : f=16, lambda=10.0, alpha=5.0   (val NDCG@10 0.1068)</w:t>
      </w:r>
    </w:p>
    <w:tbl>
      <w:tblPr>
        <w:tblStyle w:val="Table1"/>
        <w:tblW w:w="0" w:type="auto"/>
        <w:tblLook w:val="0020" w:firstRow="1" w:lastRow="0" w:firstColumn="0" w:lastColumn="0" w:noHBand="0" w:noVBand="0"/>
      </w:tblPr>
      <w:tblGrid>
        <w:gridCol w:w="383"/>
        <w:gridCol w:w="1187"/>
        <w:gridCol w:w="663"/>
        <w:gridCol w:w="663"/>
        <w:gridCol w:w="663"/>
        <w:gridCol w:w="663"/>
      </w:tblGrid>
      <w:tr w:rsidR="00F70A55" w:rsidRPr="00F70A55" w14:paraId="726E4E88"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1CCED74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f</w:t>
            </w:r>
          </w:p>
        </w:tc>
        <w:tc>
          <w:tcPr>
            <w:tcW w:w="0" w:type="auto"/>
          </w:tcPr>
          <w:p w14:paraId="4625599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alpha / lambda</w:t>
            </w:r>
          </w:p>
        </w:tc>
        <w:tc>
          <w:tcPr>
            <w:tcW w:w="0" w:type="auto"/>
          </w:tcPr>
          <w:p w14:paraId="21EBDD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2.0</w:t>
            </w:r>
          </w:p>
        </w:tc>
        <w:tc>
          <w:tcPr>
            <w:tcW w:w="0" w:type="auto"/>
          </w:tcPr>
          <w:p w14:paraId="7095200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5.0</w:t>
            </w:r>
          </w:p>
        </w:tc>
        <w:tc>
          <w:tcPr>
            <w:tcW w:w="0" w:type="auto"/>
          </w:tcPr>
          <w:p w14:paraId="23FA4C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544B93B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20.0</w:t>
            </w:r>
          </w:p>
        </w:tc>
      </w:tr>
      <w:tr w:rsidR="00F70A55" w:rsidRPr="00F70A55" w14:paraId="7DB7E433" w14:textId="77777777" w:rsidTr="009449DB">
        <w:tc>
          <w:tcPr>
            <w:tcW w:w="0" w:type="auto"/>
          </w:tcPr>
          <w:p w14:paraId="0CC7B8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16</w:t>
            </w:r>
          </w:p>
        </w:tc>
        <w:tc>
          <w:tcPr>
            <w:tcW w:w="0" w:type="auto"/>
          </w:tcPr>
          <w:p w14:paraId="64ECEC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w:t>
            </w:r>
          </w:p>
        </w:tc>
        <w:tc>
          <w:tcPr>
            <w:tcW w:w="0" w:type="auto"/>
          </w:tcPr>
          <w:p w14:paraId="703F3D9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0.1058</w:t>
            </w:r>
          </w:p>
        </w:tc>
        <w:tc>
          <w:tcPr>
            <w:tcW w:w="0" w:type="auto"/>
          </w:tcPr>
          <w:p w14:paraId="4529FCC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0.1061</w:t>
            </w:r>
          </w:p>
        </w:tc>
        <w:tc>
          <w:tcPr>
            <w:tcW w:w="0" w:type="auto"/>
          </w:tcPr>
          <w:p w14:paraId="76D2558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0.1030</w:t>
            </w:r>
          </w:p>
        </w:tc>
        <w:tc>
          <w:tcPr>
            <w:tcW w:w="0" w:type="auto"/>
          </w:tcPr>
          <w:p w14:paraId="7E28C91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0.0960</w:t>
            </w:r>
          </w:p>
        </w:tc>
      </w:tr>
      <w:tr w:rsidR="00F70A55" w:rsidRPr="00F70A55" w14:paraId="4EECFC96" w14:textId="77777777" w:rsidTr="009449DB">
        <w:tc>
          <w:tcPr>
            <w:tcW w:w="0" w:type="auto"/>
          </w:tcPr>
          <w:p w14:paraId="12BA7F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16</w:t>
            </w:r>
          </w:p>
        </w:tc>
        <w:tc>
          <w:tcPr>
            <w:tcW w:w="0" w:type="auto"/>
          </w:tcPr>
          <w:p w14:paraId="17ADA49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7B8ED92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0.1058</w:t>
            </w:r>
          </w:p>
        </w:tc>
        <w:tc>
          <w:tcPr>
            <w:tcW w:w="0" w:type="auto"/>
          </w:tcPr>
          <w:p w14:paraId="322E0A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0.1062</w:t>
            </w:r>
          </w:p>
        </w:tc>
        <w:tc>
          <w:tcPr>
            <w:tcW w:w="0" w:type="auto"/>
          </w:tcPr>
          <w:p w14:paraId="2B58C66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0.1029</w:t>
            </w:r>
          </w:p>
        </w:tc>
        <w:tc>
          <w:tcPr>
            <w:tcW w:w="0" w:type="auto"/>
          </w:tcPr>
          <w:p w14:paraId="07BF3F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0.0961</w:t>
            </w:r>
          </w:p>
        </w:tc>
      </w:tr>
      <w:tr w:rsidR="00F70A55" w:rsidRPr="00F70A55" w14:paraId="4E59BB49" w14:textId="77777777" w:rsidTr="009449DB">
        <w:tc>
          <w:tcPr>
            <w:tcW w:w="0" w:type="auto"/>
          </w:tcPr>
          <w:p w14:paraId="74A2F17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16</w:t>
            </w:r>
          </w:p>
        </w:tc>
        <w:tc>
          <w:tcPr>
            <w:tcW w:w="0" w:type="auto"/>
          </w:tcPr>
          <w:p w14:paraId="2A1730F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56BD29A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0.1063</w:t>
            </w:r>
          </w:p>
        </w:tc>
        <w:tc>
          <w:tcPr>
            <w:tcW w:w="0" w:type="auto"/>
          </w:tcPr>
          <w:p w14:paraId="31F3A3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0.1068</w:t>
            </w:r>
          </w:p>
        </w:tc>
        <w:tc>
          <w:tcPr>
            <w:tcW w:w="0" w:type="auto"/>
          </w:tcPr>
          <w:p w14:paraId="6AD6B87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0.1037</w:t>
            </w:r>
          </w:p>
        </w:tc>
        <w:tc>
          <w:tcPr>
            <w:tcW w:w="0" w:type="auto"/>
          </w:tcPr>
          <w:p w14:paraId="4A70397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0.0966</w:t>
            </w:r>
          </w:p>
        </w:tc>
      </w:tr>
      <w:tr w:rsidR="00F70A55" w:rsidRPr="00F70A55" w14:paraId="136D3361" w14:textId="77777777" w:rsidTr="009449DB">
        <w:tc>
          <w:tcPr>
            <w:tcW w:w="0" w:type="auto"/>
          </w:tcPr>
          <w:p w14:paraId="6372C1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32</w:t>
            </w:r>
          </w:p>
        </w:tc>
        <w:tc>
          <w:tcPr>
            <w:tcW w:w="0" w:type="auto"/>
          </w:tcPr>
          <w:p w14:paraId="447CE1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w:t>
            </w:r>
          </w:p>
        </w:tc>
        <w:tc>
          <w:tcPr>
            <w:tcW w:w="0" w:type="auto"/>
          </w:tcPr>
          <w:p w14:paraId="05ECEB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0.1015</w:t>
            </w:r>
          </w:p>
        </w:tc>
        <w:tc>
          <w:tcPr>
            <w:tcW w:w="0" w:type="auto"/>
          </w:tcPr>
          <w:p w14:paraId="6D2580E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0.1049</w:t>
            </w:r>
          </w:p>
        </w:tc>
        <w:tc>
          <w:tcPr>
            <w:tcW w:w="0" w:type="auto"/>
          </w:tcPr>
          <w:p w14:paraId="52CF08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0.1034</w:t>
            </w:r>
          </w:p>
        </w:tc>
        <w:tc>
          <w:tcPr>
            <w:tcW w:w="0" w:type="auto"/>
          </w:tcPr>
          <w:p w14:paraId="6B9021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0.0934</w:t>
            </w:r>
          </w:p>
        </w:tc>
      </w:tr>
      <w:tr w:rsidR="00F70A55" w:rsidRPr="00F70A55" w14:paraId="78511E85" w14:textId="77777777" w:rsidTr="009449DB">
        <w:tc>
          <w:tcPr>
            <w:tcW w:w="0" w:type="auto"/>
          </w:tcPr>
          <w:p w14:paraId="5F58C06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32</w:t>
            </w:r>
          </w:p>
        </w:tc>
        <w:tc>
          <w:tcPr>
            <w:tcW w:w="0" w:type="auto"/>
          </w:tcPr>
          <w:p w14:paraId="6ADA9A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5F731F5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0.1017</w:t>
            </w:r>
          </w:p>
        </w:tc>
        <w:tc>
          <w:tcPr>
            <w:tcW w:w="0" w:type="auto"/>
          </w:tcPr>
          <w:p w14:paraId="5E873D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0.1051</w:t>
            </w:r>
          </w:p>
        </w:tc>
        <w:tc>
          <w:tcPr>
            <w:tcW w:w="0" w:type="auto"/>
          </w:tcPr>
          <w:p w14:paraId="054893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0.1034</w:t>
            </w:r>
          </w:p>
        </w:tc>
        <w:tc>
          <w:tcPr>
            <w:tcW w:w="0" w:type="auto"/>
          </w:tcPr>
          <w:p w14:paraId="4C58736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0.0935</w:t>
            </w:r>
          </w:p>
        </w:tc>
      </w:tr>
      <w:tr w:rsidR="00F70A55" w:rsidRPr="00F70A55" w14:paraId="02C99970" w14:textId="77777777" w:rsidTr="009449DB">
        <w:tc>
          <w:tcPr>
            <w:tcW w:w="0" w:type="auto"/>
          </w:tcPr>
          <w:p w14:paraId="5B0CD32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32</w:t>
            </w:r>
          </w:p>
        </w:tc>
        <w:tc>
          <w:tcPr>
            <w:tcW w:w="0" w:type="auto"/>
          </w:tcPr>
          <w:p w14:paraId="160E066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3318082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0.1023</w:t>
            </w:r>
          </w:p>
        </w:tc>
        <w:tc>
          <w:tcPr>
            <w:tcW w:w="0" w:type="auto"/>
          </w:tcPr>
          <w:p w14:paraId="3BFD107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0.1057</w:t>
            </w:r>
          </w:p>
        </w:tc>
        <w:tc>
          <w:tcPr>
            <w:tcW w:w="0" w:type="auto"/>
          </w:tcPr>
          <w:p w14:paraId="766C7D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0.1041</w:t>
            </w:r>
          </w:p>
        </w:tc>
        <w:tc>
          <w:tcPr>
            <w:tcW w:w="0" w:type="auto"/>
          </w:tcPr>
          <w:p w14:paraId="3B24833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0.0945</w:t>
            </w:r>
          </w:p>
        </w:tc>
      </w:tr>
      <w:tr w:rsidR="00F70A55" w:rsidRPr="00F70A55" w14:paraId="68654002" w14:textId="77777777" w:rsidTr="009449DB">
        <w:tc>
          <w:tcPr>
            <w:tcW w:w="0" w:type="auto"/>
          </w:tcPr>
          <w:p w14:paraId="0B101E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64</w:t>
            </w:r>
          </w:p>
        </w:tc>
        <w:tc>
          <w:tcPr>
            <w:tcW w:w="0" w:type="auto"/>
          </w:tcPr>
          <w:p w14:paraId="0477928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w:t>
            </w:r>
          </w:p>
        </w:tc>
        <w:tc>
          <w:tcPr>
            <w:tcW w:w="0" w:type="auto"/>
          </w:tcPr>
          <w:p w14:paraId="7A3CFE0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0.0836</w:t>
            </w:r>
          </w:p>
        </w:tc>
        <w:tc>
          <w:tcPr>
            <w:tcW w:w="0" w:type="auto"/>
          </w:tcPr>
          <w:p w14:paraId="10EB327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0.0892</w:t>
            </w:r>
          </w:p>
        </w:tc>
        <w:tc>
          <w:tcPr>
            <w:tcW w:w="0" w:type="auto"/>
          </w:tcPr>
          <w:p w14:paraId="29FAACE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0.0876</w:t>
            </w:r>
          </w:p>
        </w:tc>
        <w:tc>
          <w:tcPr>
            <w:tcW w:w="0" w:type="auto"/>
          </w:tcPr>
          <w:p w14:paraId="10C81F4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0.0788</w:t>
            </w:r>
          </w:p>
        </w:tc>
      </w:tr>
      <w:tr w:rsidR="00F70A55" w:rsidRPr="00F70A55" w14:paraId="38BE49F9" w14:textId="77777777" w:rsidTr="009449DB">
        <w:tc>
          <w:tcPr>
            <w:tcW w:w="0" w:type="auto"/>
          </w:tcPr>
          <w:p w14:paraId="0F557C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64</w:t>
            </w:r>
          </w:p>
        </w:tc>
        <w:tc>
          <w:tcPr>
            <w:tcW w:w="0" w:type="auto"/>
          </w:tcPr>
          <w:p w14:paraId="5D9C943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w:t>
            </w:r>
          </w:p>
        </w:tc>
        <w:tc>
          <w:tcPr>
            <w:tcW w:w="0" w:type="auto"/>
          </w:tcPr>
          <w:p w14:paraId="5AEE277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0.0838</w:t>
            </w:r>
          </w:p>
        </w:tc>
        <w:tc>
          <w:tcPr>
            <w:tcW w:w="0" w:type="auto"/>
          </w:tcPr>
          <w:p w14:paraId="7D6CF03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0.0894</w:t>
            </w:r>
          </w:p>
        </w:tc>
        <w:tc>
          <w:tcPr>
            <w:tcW w:w="0" w:type="auto"/>
          </w:tcPr>
          <w:p w14:paraId="57498F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0.0876</w:t>
            </w:r>
          </w:p>
        </w:tc>
        <w:tc>
          <w:tcPr>
            <w:tcW w:w="0" w:type="auto"/>
          </w:tcPr>
          <w:p w14:paraId="3C237EA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0.0789</w:t>
            </w:r>
          </w:p>
        </w:tc>
      </w:tr>
      <w:tr w:rsidR="00F70A55" w:rsidRPr="00F70A55" w14:paraId="50A30C3D" w14:textId="77777777" w:rsidTr="009449DB">
        <w:tc>
          <w:tcPr>
            <w:tcW w:w="0" w:type="auto"/>
          </w:tcPr>
          <w:p w14:paraId="77289A9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64</w:t>
            </w:r>
          </w:p>
        </w:tc>
        <w:tc>
          <w:tcPr>
            <w:tcW w:w="0" w:type="auto"/>
          </w:tcPr>
          <w:p w14:paraId="6BC06BF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4FFB21B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0.0861</w:t>
            </w:r>
          </w:p>
        </w:tc>
        <w:tc>
          <w:tcPr>
            <w:tcW w:w="0" w:type="auto"/>
          </w:tcPr>
          <w:p w14:paraId="704990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0.0910</w:t>
            </w:r>
          </w:p>
        </w:tc>
        <w:tc>
          <w:tcPr>
            <w:tcW w:w="0" w:type="auto"/>
          </w:tcPr>
          <w:p w14:paraId="512DADC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0.0891</w:t>
            </w:r>
          </w:p>
        </w:tc>
        <w:tc>
          <w:tcPr>
            <w:tcW w:w="0" w:type="auto"/>
          </w:tcPr>
          <w:p w14:paraId="6070561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0.0800</w:t>
            </w:r>
          </w:p>
        </w:tc>
      </w:tr>
    </w:tbl>
    <w:p w14:paraId="1A196B3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Implicit ALS       0.5199        0.0951     0.0615  0.2891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Item-kNN (weighted sum)       0.4453        0.0776     0.0489  0.2432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Quality (lower bound)       0.0322        0.0035     0.0018  0.0079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Quality (posterior mean)       0.0218        0.0023     0.0012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Item-kNN (normalized)       0.0127        0.0013     0.0010  0.0041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Quality (raw rate)       0.0007        0.0001     0.0001  0.0002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8   0.1206           1212.6448         10.4576              0.0322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6   0.0986            995.2536         10.8584              0.0736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0   0.0488           2070.2538          9.5421              0.0026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2   0.0092            120.6574         14.7265              0.5159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5   0.0033            167.3336         13.3468              0.0012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4   0.0021            113.9964         13.9806              0.0009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7   0.0015             94.5352         14.9596              0.8555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1   0.0008             69.5521         15.6187              0.9930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3   0.0001              3.4118         18.7958              0.0159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8                       671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6                      1533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5                        24  </w:t>
      </w:r>
      <w:r w:rsidRPr="00F70A55">
        <w:rPr>
          <w:rFonts w:ascii="Cambria" w:eastAsia="Cambria" w:hAnsi="Cambria" w:cs="Times New Roman"/>
          <w:sz w:val="21"/>
          <w:szCs w:val="21"/>
        </w:rPr>
        <w:br/>
      </w:r>
      <w:r w:rsidRPr="00F70A55">
        <w:rPr>
          <w:rFonts w:ascii="Consolas" w:eastAsia="Cambria" w:hAnsi="Consolas" w:cs="Times New Roman"/>
          <w:sz w:val="11"/>
          <w:szCs w:val="11"/>
        </w:rPr>
        <w:lastRenderedPageBreak/>
        <w:t xml:space="preserve">4                        19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7                     17823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1                     20688  </w:t>
      </w:r>
      <w:r w:rsidRPr="00F70A55">
        <w:rPr>
          <w:rFonts w:ascii="Cambria" w:eastAsia="Cambria" w:hAnsi="Cambria" w:cs="Times New Roman"/>
          <w:sz w:val="21"/>
          <w:szCs w:val="21"/>
        </w:rPr>
        <w:br/>
      </w:r>
      <w:r w:rsidRPr="00F70A55">
        <w:rPr>
          <w:rFonts w:ascii="Consolas" w:eastAsia="Cambria" w:hAnsi="Consolas" w:cs="Times New Roman"/>
          <w:sz w:val="11"/>
          <w:szCs w:val="11"/>
        </w:rPr>
        <w:t>3                       331</w:t>
      </w:r>
    </w:p>
    <w:p w14:paraId="5C33A5E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B2 Content (emotion+style)       0.2960        0.0434     0.0059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B1 Random within style       0.2240        0.0261     0.0035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B3 Item-kNN (collaborative)       0.0860        0.0095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B4 Implicit ALS (latent factors)       0.0455        0.0050     0.0006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B0 Random       0.0405        0.0041     0.0005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MRR@10  NDCG@10  Same-style share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2  0.1022   0.0431            1.0000         15.5456              0.5915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1  0.0710   0.0262            1.0000         15.6036              0.6162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3  0.0288   0.0100            0.3554         13.2179              0.4255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4  0.0140   0.0049            0.1708         15.0551              0.5859  </w:t>
      </w:r>
      <w:r w:rsidRPr="00F70A55">
        <w:rPr>
          <w:rFonts w:ascii="Cambria" w:eastAsia="Cambria" w:hAnsi="Cambria" w:cs="Times New Roman"/>
          <w:sz w:val="21"/>
          <w:szCs w:val="21"/>
        </w:rPr>
        <w:br/>
      </w:r>
      <w:r w:rsidRPr="00F70A55">
        <w:rPr>
          <w:rFonts w:ascii="Consolas" w:eastAsia="Cambria" w:hAnsi="Consolas" w:cs="Times New Roman"/>
          <w:sz w:val="11"/>
          <w:szCs w:val="11"/>
        </w:rPr>
        <w:t>0  0.0127   0.0042            0.1498         15.6152              0.6145</w:t>
      </w:r>
    </w:p>
    <w:tbl>
      <w:tblPr>
        <w:tblStyle w:val="Table1"/>
        <w:tblW w:w="0" w:type="auto"/>
        <w:tblLook w:val="0020" w:firstRow="1" w:lastRow="0" w:firstColumn="0" w:lastColumn="0" w:noHBand="0" w:noVBand="0"/>
      </w:tblPr>
      <w:tblGrid>
        <w:gridCol w:w="1894"/>
        <w:gridCol w:w="706"/>
        <w:gridCol w:w="812"/>
        <w:gridCol w:w="663"/>
        <w:gridCol w:w="663"/>
        <w:gridCol w:w="663"/>
        <w:gridCol w:w="1450"/>
      </w:tblGrid>
      <w:tr w:rsidR="00F70A55" w:rsidRPr="00F70A55" w14:paraId="0F68FC06"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447159BA"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4B8C0C3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56BE47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5CCC637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281175C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40DFEBB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6962D3E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1DC8F750" w14:textId="77777777" w:rsidTr="009449DB">
        <w:tc>
          <w:tcPr>
            <w:tcW w:w="0" w:type="auto"/>
          </w:tcPr>
          <w:p w14:paraId="49992C4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144364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786C8C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7749C9B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64CCAD5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1B22316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09CD231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r w:rsidR="00F70A55" w:rsidRPr="00F70A55" w14:paraId="242D8033" w14:textId="77777777" w:rsidTr="009449DB">
        <w:tc>
          <w:tcPr>
            <w:tcW w:w="0" w:type="auto"/>
          </w:tcPr>
          <w:p w14:paraId="41C4817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2AA898E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0.9601</w:t>
            </w:r>
          </w:p>
        </w:tc>
        <w:tc>
          <w:tcPr>
            <w:tcW w:w="0" w:type="auto"/>
          </w:tcPr>
          <w:p w14:paraId="20FF103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0.3581</w:t>
            </w:r>
          </w:p>
        </w:tc>
        <w:tc>
          <w:tcPr>
            <w:tcW w:w="0" w:type="auto"/>
          </w:tcPr>
          <w:p w14:paraId="741CF0B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0.6250</w:t>
            </w:r>
          </w:p>
        </w:tc>
        <w:tc>
          <w:tcPr>
            <w:tcW w:w="0" w:type="auto"/>
          </w:tcPr>
          <w:p w14:paraId="154B1F7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0.6446</w:t>
            </w:r>
          </w:p>
        </w:tc>
        <w:tc>
          <w:tcPr>
            <w:tcW w:w="0" w:type="auto"/>
          </w:tcPr>
          <w:p w14:paraId="7E036F5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0.5385</w:t>
            </w:r>
          </w:p>
        </w:tc>
        <w:tc>
          <w:tcPr>
            <w:tcW w:w="0" w:type="auto"/>
          </w:tcPr>
          <w:p w14:paraId="64D395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107.2878</w:t>
            </w:r>
          </w:p>
        </w:tc>
      </w:tr>
      <w:tr w:rsidR="00F70A55" w:rsidRPr="00F70A55" w14:paraId="746E8B50" w14:textId="77777777" w:rsidTr="009449DB">
        <w:tc>
          <w:tcPr>
            <w:tcW w:w="0" w:type="auto"/>
          </w:tcPr>
          <w:p w14:paraId="009BD8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Item-kNN (weighted sum)</w:t>
            </w:r>
          </w:p>
        </w:tc>
        <w:tc>
          <w:tcPr>
            <w:tcW w:w="0" w:type="auto"/>
          </w:tcPr>
          <w:p w14:paraId="75DFCE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0.9656</w:t>
            </w:r>
          </w:p>
        </w:tc>
        <w:tc>
          <w:tcPr>
            <w:tcW w:w="0" w:type="auto"/>
          </w:tcPr>
          <w:p w14:paraId="25FC433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0.3660</w:t>
            </w:r>
          </w:p>
        </w:tc>
        <w:tc>
          <w:tcPr>
            <w:tcW w:w="0" w:type="auto"/>
          </w:tcPr>
          <w:p w14:paraId="59AC59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0.6417</w:t>
            </w:r>
          </w:p>
        </w:tc>
        <w:tc>
          <w:tcPr>
            <w:tcW w:w="0" w:type="auto"/>
          </w:tcPr>
          <w:p w14:paraId="43FDAA6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0.7061</w:t>
            </w:r>
          </w:p>
        </w:tc>
        <w:tc>
          <w:tcPr>
            <w:tcW w:w="0" w:type="auto"/>
          </w:tcPr>
          <w:p w14:paraId="757EC2E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0.5717</w:t>
            </w:r>
          </w:p>
        </w:tc>
        <w:tc>
          <w:tcPr>
            <w:tcW w:w="0" w:type="auto"/>
          </w:tcPr>
          <w:p w14:paraId="1B06F19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99.3154</w:t>
            </w:r>
          </w:p>
        </w:tc>
      </w:tr>
      <w:tr w:rsidR="00F70A55" w:rsidRPr="00F70A55" w14:paraId="16DCB2FA" w14:textId="77777777" w:rsidTr="009449DB">
        <w:tc>
          <w:tcPr>
            <w:tcW w:w="0" w:type="auto"/>
          </w:tcPr>
          <w:p w14:paraId="4FE360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Implicit ALS</w:t>
            </w:r>
          </w:p>
        </w:tc>
        <w:tc>
          <w:tcPr>
            <w:tcW w:w="0" w:type="auto"/>
          </w:tcPr>
          <w:p w14:paraId="60E75F2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0.9726</w:t>
            </w:r>
          </w:p>
        </w:tc>
        <w:tc>
          <w:tcPr>
            <w:tcW w:w="0" w:type="auto"/>
          </w:tcPr>
          <w:p w14:paraId="2739617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0.3800</w:t>
            </w:r>
          </w:p>
        </w:tc>
        <w:tc>
          <w:tcPr>
            <w:tcW w:w="0" w:type="auto"/>
          </w:tcPr>
          <w:p w14:paraId="5F5DAC7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0.6741</w:t>
            </w:r>
          </w:p>
        </w:tc>
        <w:tc>
          <w:tcPr>
            <w:tcW w:w="0" w:type="auto"/>
          </w:tcPr>
          <w:p w14:paraId="27AEF41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0.7220</w:t>
            </w:r>
          </w:p>
        </w:tc>
        <w:tc>
          <w:tcPr>
            <w:tcW w:w="0" w:type="auto"/>
          </w:tcPr>
          <w:p w14:paraId="7DD7683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0.5984</w:t>
            </w:r>
          </w:p>
        </w:tc>
        <w:tc>
          <w:tcPr>
            <w:tcW w:w="0" w:type="auto"/>
          </w:tcPr>
          <w:p w14:paraId="4BC670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94.7926</w:t>
            </w:r>
          </w:p>
        </w:tc>
      </w:tr>
    </w:tbl>
    <w:p w14:paraId="2BCAE169"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6" w:name="Xc4f17ff5b407a69ab89b3bdcd079e242f07d116"/>
      <w:bookmarkEnd w:id="45"/>
      <w:r w:rsidRPr="00F70A55">
        <w:rPr>
          <w:rFonts w:ascii="Calibri" w:eastAsia="Times New Roman" w:hAnsi="Calibri" w:cs="Times New Roman"/>
          <w:b/>
          <w:bCs/>
          <w:color w:val="4F81BD"/>
          <w:sz w:val="21"/>
          <w:szCs w:val="21"/>
        </w:rPr>
        <w:t>8.3 Rung 2b — a per-user ridge on the same metadata as rung 2</w:t>
      </w:r>
    </w:p>
    <w:p w14:paraId="213642A7"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§2.4’s sweep 3 ended with a warning: on the delivered world, §2.3’s per-user content ridge beat implicit ALS at NDCG@5, while §5’s content profile lost to it at NDCG@10. The two are different estimators of the same metadata. The profile sums the feature vectors of a user’s engagements and ranks by cosine — positives only, so it can never learn that a user </w:t>
      </w:r>
      <w:r w:rsidRPr="00F70A55">
        <w:rPr>
          <w:rFonts w:ascii="Cambria" w:eastAsia="Cambria" w:hAnsi="Cambria" w:cs="Times New Roman"/>
          <w:i/>
          <w:iCs/>
          <w:sz w:val="21"/>
          <w:szCs w:val="21"/>
        </w:rPr>
        <w:t>avoids</w:t>
      </w:r>
      <w:r w:rsidRPr="00F70A55">
        <w:rPr>
          <w:rFonts w:ascii="Cambria" w:eastAsia="Cambria" w:hAnsi="Cambria" w:cs="Times New Roman"/>
          <w:sz w:val="21"/>
          <w:szCs w:val="21"/>
        </w:rPr>
        <w:t xml:space="preserve"> a style. The ridge fits per-user coefficients on the user’s train impressions with engaged 0/1 as the target, so every painting the user was shown and ignored is evidence too.</w:t>
      </w:r>
    </w:p>
    <w:p w14:paraId="39A7BB6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This cell runs that ridge on the delivered log as </w:t>
      </w:r>
      <w:r w:rsidRPr="00F70A55">
        <w:rPr>
          <w:rFonts w:ascii="Cambria" w:eastAsia="Cambria" w:hAnsi="Cambria" w:cs="Times New Roman"/>
          <w:b/>
          <w:bCs/>
          <w:sz w:val="21"/>
          <w:szCs w:val="21"/>
        </w:rPr>
        <w:t>rung 2b</w:t>
      </w:r>
      <w:r w:rsidRPr="00F70A55">
        <w:rPr>
          <w:rFonts w:ascii="Cambria" w:eastAsia="Cambria" w:hAnsi="Cambria" w:cs="Times New Roman"/>
          <w:sz w:val="21"/>
          <w:szCs w:val="21"/>
        </w:rPr>
        <w:t xml:space="preserve">: </w:t>
      </w:r>
      <w:r w:rsidRPr="00F70A55">
        <w:rPr>
          <w:rFonts w:ascii="Consolas" w:eastAsia="Cambria" w:hAnsi="Consolas" w:cs="Times New Roman"/>
          <w:sz w:val="11"/>
          <w:szCs w:val="11"/>
        </w:rPr>
        <w:t>W_user</w:t>
      </w:r>
      <w:r w:rsidRPr="00F70A55">
        <w:rPr>
          <w:rFonts w:ascii="Cambria" w:eastAsia="Cambria" w:hAnsi="Cambria" w:cs="Times New Roman"/>
          <w:sz w:val="21"/>
          <w:szCs w:val="21"/>
        </w:rPr>
        <w:t xml:space="preserve">’s 489 columns (emotion, style and artist, the same features as rung 2), standardised, plus an intercept; λ chosen on the validation split from a fixed grid of eleven values with §8.2’s evaluator; users with fewer impressions than columns solved in the dual. Nothing else changes — same </w:t>
      </w:r>
      <w:r w:rsidRPr="00F70A55">
        <w:rPr>
          <w:rFonts w:ascii="Consolas" w:eastAsia="Cambria" w:hAnsi="Consolas" w:cs="Times New Roman"/>
          <w:sz w:val="11"/>
          <w:szCs w:val="11"/>
        </w:rPr>
        <w:t>top_k</w:t>
      </w:r>
      <w:r w:rsidRPr="00F70A55">
        <w:rPr>
          <w:rFonts w:ascii="Cambria" w:eastAsia="Cambria" w:hAnsi="Cambria" w:cs="Times New Roman"/>
          <w:sz w:val="21"/>
          <w:szCs w:val="21"/>
        </w:rPr>
        <w:t>, same tie-breaking, same protocols — so the whole gap to rung 2 is the estimator and the negatives, and the comparison with rungs 6 and 6b is the one sweep 3 asked for.</w:t>
      </w:r>
    </w:p>
    <w:p w14:paraId="72CD9491"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users fitted     : 12,000   (dual form for 11,765 of them)</w:t>
      </w:r>
      <w:r w:rsidRPr="00F70A55">
        <w:rPr>
          <w:rFonts w:ascii="Cambria" w:eastAsia="Cambria" w:hAnsi="Cambria" w:cs="Times New Roman"/>
          <w:sz w:val="21"/>
          <w:szCs w:val="21"/>
        </w:rPr>
        <w:br/>
      </w:r>
      <w:r w:rsidRPr="00F70A55">
        <w:rPr>
          <w:rFonts w:ascii="Consolas" w:eastAsia="Cambria" w:hAnsi="Consolas" w:cs="Times New Roman"/>
          <w:sz w:val="11"/>
          <w:szCs w:val="11"/>
        </w:rPr>
        <w:t>chosen           : lambda=1000.0   (val NDCG@10 0.0076; ALS chose 0.1068 on the same targets)</w:t>
      </w:r>
    </w:p>
    <w:p w14:paraId="53C96E51"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lambda       1.0     3.0     10.0    30.0    100.0   300.0   1000.0  3000.0</w:t>
      </w:r>
      <w:r w:rsidRPr="00F70A55">
        <w:rPr>
          <w:rFonts w:ascii="Cambria" w:eastAsia="Cambria" w:hAnsi="Cambria" w:cs="Times New Roman"/>
          <w:sz w:val="21"/>
          <w:szCs w:val="21"/>
        </w:rPr>
        <w:br/>
      </w:r>
      <w:r w:rsidRPr="00F70A55">
        <w:rPr>
          <w:rFonts w:ascii="Consolas" w:eastAsia="Cambria" w:hAnsi="Consolas" w:cs="Times New Roman"/>
          <w:sz w:val="11"/>
          <w:szCs w:val="11"/>
        </w:rPr>
        <w:t>val NDCG@10  0.0038  0.0044  0.0055  0.0065  0.0073  0.0075  0.0076  0.0066</w:t>
      </w:r>
    </w:p>
    <w:p w14:paraId="719A0BFD"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Implicit ALS       0.5199        0.0951     0.0615  0.2891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Item-kNN (weighted sum)       0.4453        0.0776     0.0489  0.2432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Content (ridge)       0.0621        0.0070     0.0034  0.0215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Quality (lower bound)       0.0322        0.0035     0.0018  0.0079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Quality (posterior mean)       0.0218        0.0023     0.0012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Item-kNN (normalized)       0.0127        0.0013     0.0010  0.0041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Quality (raw rate)       0.0007        0.0001     0.0001  0.0002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8   0.1206           1212.6448         10.4576              0.0322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6   0.0986            995.2536         10.8584              0.0736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0   0.0488           2070.2538          9.5421              0.0026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2   0.0092            120.6574         14.7265              0.5159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9   0.0076            101.6772         15.0887              0.2844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5   0.0033            167.3336         13.3468              0.0012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4   0.0021            113.9964         13.9806              0.0009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7   0.0015             94.5352         14.9596              0.8555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1   0.0008             69.5521         15.6187              0.9930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3   0.0001              3.4118         18.7958              0.0159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8                       671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6                      1533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9                      5925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5                        24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7                     17823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1                     20688  </w:t>
      </w:r>
      <w:r w:rsidRPr="00F70A55">
        <w:rPr>
          <w:rFonts w:ascii="Cambria" w:eastAsia="Cambria" w:hAnsi="Cambria" w:cs="Times New Roman"/>
          <w:sz w:val="21"/>
          <w:szCs w:val="21"/>
        </w:rPr>
        <w:br/>
      </w:r>
      <w:r w:rsidRPr="00F70A55">
        <w:rPr>
          <w:rFonts w:ascii="Consolas" w:eastAsia="Cambria" w:hAnsi="Consolas" w:cs="Times New Roman"/>
          <w:sz w:val="11"/>
          <w:szCs w:val="11"/>
        </w:rPr>
        <w:t>3                       331</w:t>
      </w:r>
    </w:p>
    <w:tbl>
      <w:tblPr>
        <w:tblStyle w:val="Table1"/>
        <w:tblW w:w="0" w:type="auto"/>
        <w:tblLook w:val="0020" w:firstRow="1" w:lastRow="0" w:firstColumn="0" w:lastColumn="0" w:noHBand="0" w:noVBand="0"/>
      </w:tblPr>
      <w:tblGrid>
        <w:gridCol w:w="1894"/>
        <w:gridCol w:w="706"/>
        <w:gridCol w:w="812"/>
        <w:gridCol w:w="663"/>
        <w:gridCol w:w="663"/>
        <w:gridCol w:w="663"/>
        <w:gridCol w:w="1450"/>
      </w:tblGrid>
      <w:tr w:rsidR="00F70A55" w:rsidRPr="00F70A55" w14:paraId="7B825B78"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3DCADEB3"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2ACE412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45A77E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45B9E4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07925A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1496BCD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75D8069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0CC84312" w14:textId="77777777" w:rsidTr="009449DB">
        <w:tc>
          <w:tcPr>
            <w:tcW w:w="0" w:type="auto"/>
          </w:tcPr>
          <w:p w14:paraId="52FC11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2B4539B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19C364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77F8AE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1A4C98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07752C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3536A79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r w:rsidR="00F70A55" w:rsidRPr="00F70A55" w14:paraId="058736EB" w14:textId="77777777" w:rsidTr="009449DB">
        <w:tc>
          <w:tcPr>
            <w:tcW w:w="0" w:type="auto"/>
          </w:tcPr>
          <w:p w14:paraId="79C1BCA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(ridge)</w:t>
            </w:r>
          </w:p>
        </w:tc>
        <w:tc>
          <w:tcPr>
            <w:tcW w:w="0" w:type="auto"/>
          </w:tcPr>
          <w:p w14:paraId="186EB4C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0.9783</w:t>
            </w:r>
          </w:p>
        </w:tc>
        <w:tc>
          <w:tcPr>
            <w:tcW w:w="0" w:type="auto"/>
          </w:tcPr>
          <w:p w14:paraId="6A19D7A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0.3988</w:t>
            </w:r>
          </w:p>
        </w:tc>
        <w:tc>
          <w:tcPr>
            <w:tcW w:w="0" w:type="auto"/>
          </w:tcPr>
          <w:p w14:paraId="7C725B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0.7093</w:t>
            </w:r>
          </w:p>
        </w:tc>
        <w:tc>
          <w:tcPr>
            <w:tcW w:w="0" w:type="auto"/>
          </w:tcPr>
          <w:p w14:paraId="4A2E700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0.6621</w:t>
            </w:r>
          </w:p>
        </w:tc>
        <w:tc>
          <w:tcPr>
            <w:tcW w:w="0" w:type="auto"/>
          </w:tcPr>
          <w:p w14:paraId="728BE37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0.5972</w:t>
            </w:r>
          </w:p>
        </w:tc>
        <w:tc>
          <w:tcPr>
            <w:tcW w:w="0" w:type="auto"/>
          </w:tcPr>
          <w:p w14:paraId="7BA1B41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74.3206</w:t>
            </w:r>
          </w:p>
        </w:tc>
      </w:tr>
      <w:tr w:rsidR="00F70A55" w:rsidRPr="00F70A55" w14:paraId="4351694A" w14:textId="77777777" w:rsidTr="009449DB">
        <w:tc>
          <w:tcPr>
            <w:tcW w:w="0" w:type="auto"/>
          </w:tcPr>
          <w:p w14:paraId="2F52976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Item-kNN (weighted sum)</w:t>
            </w:r>
          </w:p>
        </w:tc>
        <w:tc>
          <w:tcPr>
            <w:tcW w:w="0" w:type="auto"/>
          </w:tcPr>
          <w:p w14:paraId="0E8665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0.9656</w:t>
            </w:r>
          </w:p>
        </w:tc>
        <w:tc>
          <w:tcPr>
            <w:tcW w:w="0" w:type="auto"/>
          </w:tcPr>
          <w:p w14:paraId="54ED730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0.3660</w:t>
            </w:r>
          </w:p>
        </w:tc>
        <w:tc>
          <w:tcPr>
            <w:tcW w:w="0" w:type="auto"/>
          </w:tcPr>
          <w:p w14:paraId="346337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0.6417</w:t>
            </w:r>
          </w:p>
        </w:tc>
        <w:tc>
          <w:tcPr>
            <w:tcW w:w="0" w:type="auto"/>
          </w:tcPr>
          <w:p w14:paraId="5D488C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0.7061</w:t>
            </w:r>
          </w:p>
        </w:tc>
        <w:tc>
          <w:tcPr>
            <w:tcW w:w="0" w:type="auto"/>
          </w:tcPr>
          <w:p w14:paraId="4340B5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0.5717</w:t>
            </w:r>
          </w:p>
        </w:tc>
        <w:tc>
          <w:tcPr>
            <w:tcW w:w="0" w:type="auto"/>
          </w:tcPr>
          <w:p w14:paraId="248953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99.3154</w:t>
            </w:r>
          </w:p>
        </w:tc>
      </w:tr>
      <w:tr w:rsidR="00F70A55" w:rsidRPr="00F70A55" w14:paraId="262C92BC" w14:textId="77777777" w:rsidTr="009449DB">
        <w:tc>
          <w:tcPr>
            <w:tcW w:w="0" w:type="auto"/>
          </w:tcPr>
          <w:p w14:paraId="254111A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Implicit ALS</w:t>
            </w:r>
          </w:p>
        </w:tc>
        <w:tc>
          <w:tcPr>
            <w:tcW w:w="0" w:type="auto"/>
          </w:tcPr>
          <w:p w14:paraId="4C4FF2D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0.9726</w:t>
            </w:r>
          </w:p>
        </w:tc>
        <w:tc>
          <w:tcPr>
            <w:tcW w:w="0" w:type="auto"/>
          </w:tcPr>
          <w:p w14:paraId="3224DA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0.3800</w:t>
            </w:r>
          </w:p>
        </w:tc>
        <w:tc>
          <w:tcPr>
            <w:tcW w:w="0" w:type="auto"/>
          </w:tcPr>
          <w:p w14:paraId="4ACD454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0.6741</w:t>
            </w:r>
          </w:p>
        </w:tc>
        <w:tc>
          <w:tcPr>
            <w:tcW w:w="0" w:type="auto"/>
          </w:tcPr>
          <w:p w14:paraId="3FE70BC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0.7220</w:t>
            </w:r>
          </w:p>
        </w:tc>
        <w:tc>
          <w:tcPr>
            <w:tcW w:w="0" w:type="auto"/>
          </w:tcPr>
          <w:p w14:paraId="1DBCD05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0.5984</w:t>
            </w:r>
          </w:p>
        </w:tc>
        <w:tc>
          <w:tcPr>
            <w:tcW w:w="0" w:type="auto"/>
          </w:tcPr>
          <w:p w14:paraId="6F90EE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94.7926</w:t>
            </w:r>
          </w:p>
        </w:tc>
      </w:tr>
    </w:tbl>
    <w:p w14:paraId="17060CB1"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7" w:name="rung-7-rung-2b-and-rung-6b-blended"/>
      <w:bookmarkEnd w:id="46"/>
      <w:r w:rsidRPr="00F70A55">
        <w:rPr>
          <w:rFonts w:ascii="Calibri" w:eastAsia="Times New Roman" w:hAnsi="Calibri" w:cs="Times New Roman"/>
          <w:b/>
          <w:bCs/>
          <w:color w:val="4F81BD"/>
          <w:sz w:val="21"/>
          <w:szCs w:val="21"/>
        </w:rPr>
        <w:t>8.4 Rung 7 — rung 2b and rung 6b blended</w:t>
      </w:r>
    </w:p>
    <w:p w14:paraId="5E21A65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§9.5 says the ridge and implicit ALS tie on protocol 2 (p = 0.58), and they fail differently: the ridge cannot see §2.1’s hidden factor, ALS cannot see a user with no engagements and concentrates on 671 paintings. Lecture 2 §5’s argument for hybridisation applies exactly as it did on Track B (§9.2). Each score is z-scored per user over the whole catalogue so the two live on one scale, then blended convexly. α is chosen on </w:t>
      </w:r>
      <w:r w:rsidRPr="00F70A55">
        <w:rPr>
          <w:rFonts w:ascii="Consolas" w:eastAsia="Cambria" w:hAnsi="Consolas" w:cs="Times New Roman"/>
          <w:sz w:val="11"/>
          <w:szCs w:val="11"/>
        </w:rPr>
        <w:t>val</w:t>
      </w:r>
      <w:r w:rsidRPr="00F70A55">
        <w:rPr>
          <w:rFonts w:ascii="Cambria" w:eastAsia="Cambria" w:hAnsi="Cambria" w:cs="Times New Roman"/>
          <w:sz w:val="21"/>
          <w:szCs w:val="21"/>
        </w:rPr>
        <w:t xml:space="preserve"> under protocol 1’s shape, like every other setting in the notebook, and the protocol-2 shape is reported beside it; if the two disagree, the P2-shape choice is evaluated too, so the cost of the committed tuning protocol is visible rather than assumed.</w:t>
      </w:r>
    </w:p>
    <w:p w14:paraId="4BF70862"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8" w:name="X902ff6d213337e2213151ed808a423d85dab9b6"/>
      <w:bookmarkEnd w:id="47"/>
      <w:r w:rsidRPr="00F70A55">
        <w:rPr>
          <w:rFonts w:ascii="Calibri" w:eastAsia="Times New Roman" w:hAnsi="Calibri" w:cs="Times New Roman"/>
          <w:b/>
          <w:bCs/>
          <w:color w:val="4F81BD"/>
          <w:sz w:val="21"/>
          <w:szCs w:val="21"/>
        </w:rPr>
        <w:t>8.5 Rung 6c — BPR, the pairwise estimator of the same signal</w:t>
      </w:r>
    </w:p>
    <w:p w14:paraId="5F097AF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Implicit ALS fits the factor model by weighted least squares on every cell of the matrix; BPR (Rendle et al. 2009; Lecture 3 Block 1) fits the same model to a ranking objective — for each engagement and a sampled non-engagement, push the engaged item above it. Same signal, same 16 factors (both tuning shapes chose them in §8.2), third estimator. It is here as the due diligence §12 asked for rather than as an expected gain, and it is tuned like everything else: a small grid on </w:t>
      </w:r>
      <w:r w:rsidRPr="00F70A55">
        <w:rPr>
          <w:rFonts w:ascii="Consolas" w:eastAsia="Cambria" w:hAnsi="Consolas" w:cs="Times New Roman"/>
          <w:sz w:val="11"/>
          <w:szCs w:val="11"/>
        </w:rPr>
        <w:t>val</w:t>
      </w:r>
      <w:r w:rsidRPr="00F70A55">
        <w:rPr>
          <w:rFonts w:ascii="Cambria" w:eastAsia="Cambria" w:hAnsi="Cambria" w:cs="Times New Roman"/>
          <w:sz w:val="21"/>
          <w:szCs w:val="21"/>
        </w:rPr>
        <w:t>, both shapes reported, the P1-shape choice kept.</w:t>
      </w:r>
    </w:p>
    <w:p w14:paraId="09BEDD4D"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49" w:name="Xe4b117384713c52e2f68dbc1051faf7b5947c83"/>
      <w:bookmarkEnd w:id="48"/>
      <w:r w:rsidRPr="00F70A55">
        <w:rPr>
          <w:rFonts w:ascii="Calibri" w:eastAsia="Times New Roman" w:hAnsi="Calibri" w:cs="Times New Roman"/>
          <w:b/>
          <w:bCs/>
          <w:color w:val="4F81BD"/>
          <w:sz w:val="21"/>
          <w:szCs w:val="21"/>
        </w:rPr>
        <w:t>8.6 Coverage for the hybrid — the price of breadth, measured</w:t>
      </w:r>
    </w:p>
    <w:p w14:paraId="7A3C93B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Rung 7 is the most accurate method on Track A and one of the most concentrated: 834 distinct paintings across 10,448 top-10 lists, an average recommended popularity of 1,174 impressions against a catalogue mean of 72. §10.D’s concern about lists that never leave the head applies to it directly. This cell does the simplest thing that acts on every list at once: subtract γ × standardised log-popularity from the hybrid’s score, sweep γ, and report the frontier — test accuracy on both protocols against unique items, coverage, popularity and novelty.</w:t>
      </w:r>
    </w:p>
    <w:p w14:paraId="00FB849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γ is </w:t>
      </w:r>
      <w:r w:rsidRPr="00F70A55">
        <w:rPr>
          <w:rFonts w:ascii="Cambria" w:eastAsia="Cambria" w:hAnsi="Cambria" w:cs="Times New Roman"/>
          <w:i/>
          <w:iCs/>
          <w:sz w:val="21"/>
          <w:szCs w:val="21"/>
        </w:rPr>
        <w:t>not</w:t>
      </w:r>
      <w:r w:rsidRPr="00F70A55">
        <w:rPr>
          <w:rFonts w:ascii="Cambria" w:eastAsia="Cambria" w:hAnsi="Cambria" w:cs="Times New Roman"/>
          <w:sz w:val="21"/>
          <w:szCs w:val="21"/>
        </w:rPr>
        <w:t xml:space="preserve"> chosen for accuracy, which would pick zero. The rule, fixed before the sweep: the largest γ whose protocol-2-shape validation NDCG stays within 0.005 of the undiscounted hybrid’s. The row it selects is registered next to the other rungs so §9.5 can put an interval on what the discount costs. This is not a new rung — no new signal, no new estimator — it is the product decision §5.0 said was left open, made explicit and priced.</w:t>
      </w:r>
    </w:p>
    <w:p w14:paraId="4C193AE4" w14:textId="77777777" w:rsidR="00F70A55" w:rsidRPr="00F70A55" w:rsidRDefault="00F70A55" w:rsidP="00F70A55">
      <w:pPr>
        <w:keepNext/>
        <w:keepLines/>
        <w:spacing w:before="200" w:after="0"/>
        <w:ind w:right="-285"/>
        <w:outlineLvl w:val="1"/>
        <w:rPr>
          <w:rFonts w:ascii="Calibri" w:eastAsia="Times New Roman" w:hAnsi="Calibri" w:cs="Times New Roman"/>
          <w:b/>
          <w:bCs/>
          <w:color w:val="4F81BD"/>
          <w:sz w:val="22"/>
          <w:szCs w:val="22"/>
        </w:rPr>
      </w:pPr>
      <w:bookmarkStart w:id="50" w:name="clip-visual-similarity-i1"/>
      <w:bookmarkEnd w:id="41"/>
      <w:bookmarkEnd w:id="49"/>
      <w:r w:rsidRPr="00F70A55">
        <w:rPr>
          <w:rFonts w:ascii="Calibri" w:eastAsia="Times New Roman" w:hAnsi="Calibri" w:cs="Times New Roman"/>
          <w:b/>
          <w:bCs/>
          <w:color w:val="4F81BD"/>
          <w:sz w:val="22"/>
          <w:szCs w:val="22"/>
        </w:rPr>
        <w:t>9. CLIP visual similarity (I1)</w:t>
      </w:r>
    </w:p>
    <w:p w14:paraId="7EF5079B" w14:textId="77777777" w:rsidR="00F70A55" w:rsidRPr="00F70A55" w:rsidRDefault="00F70A55" w:rsidP="00F70A55">
      <w:pPr>
        <w:spacing w:before="100" w:after="100"/>
        <w:ind w:right="-285"/>
        <w:rPr>
          <w:rFonts w:ascii="Cambria" w:eastAsia="Cambria" w:hAnsi="Cambria" w:cs="Times New Roman"/>
          <w:sz w:val="21"/>
          <w:szCs w:val="21"/>
        </w:rPr>
      </w:pPr>
      <w:r w:rsidRPr="00F70A55">
        <w:rPr>
          <w:rFonts w:ascii="Cambria" w:eastAsia="Cambria" w:hAnsi="Cambria" w:cs="Times New Roman"/>
          <w:b/>
          <w:bCs/>
          <w:sz w:val="21"/>
          <w:szCs w:val="21"/>
        </w:rPr>
        <w:t>Status.</w:t>
      </w:r>
      <w:r w:rsidRPr="00F70A55">
        <w:rPr>
          <w:rFonts w:ascii="Cambria" w:eastAsia="Cambria" w:hAnsi="Cambria" w:cs="Times New Roman"/>
          <w:sz w:val="21"/>
          <w:szCs w:val="21"/>
        </w:rPr>
        <w:t xml:space="preserve"> Run. </w:t>
      </w:r>
      <w:r w:rsidRPr="00F70A55">
        <w:rPr>
          <w:rFonts w:ascii="Consolas" w:eastAsia="Cambria" w:hAnsi="Consolas" w:cs="Times New Roman"/>
          <w:sz w:val="11"/>
          <w:szCs w:val="11"/>
        </w:rPr>
        <w:t>torch</w:t>
      </w:r>
      <w:r w:rsidRPr="00F70A55">
        <w:rPr>
          <w:rFonts w:ascii="Cambria" w:eastAsia="Cambria" w:hAnsi="Cambria" w:cs="Times New Roman"/>
          <w:sz w:val="21"/>
          <w:szCs w:val="21"/>
        </w:rPr>
        <w:t xml:space="preserve"> and </w:t>
      </w:r>
      <w:r w:rsidRPr="00F70A55">
        <w:rPr>
          <w:rFonts w:ascii="Consolas" w:eastAsia="Cambria" w:hAnsi="Consolas" w:cs="Times New Roman"/>
          <w:sz w:val="11"/>
          <w:szCs w:val="11"/>
        </w:rPr>
        <w:t>open_clip_torch</w:t>
      </w:r>
      <w:r w:rsidRPr="00F70A55">
        <w:rPr>
          <w:rFonts w:ascii="Cambria" w:eastAsia="Cambria" w:hAnsi="Cambria" w:cs="Times New Roman"/>
          <w:sz w:val="21"/>
          <w:szCs w:val="21"/>
        </w:rPr>
        <w:t xml:space="preserve"> are installed, the 20,833 embeddings are cached to </w:t>
      </w:r>
      <w:r w:rsidRPr="00F70A55">
        <w:rPr>
          <w:rFonts w:ascii="Consolas" w:eastAsia="Cambria" w:hAnsi="Consolas" w:cs="Times New Roman"/>
          <w:sz w:val="11"/>
          <w:szCs w:val="11"/>
        </w:rPr>
        <w:t>clip_vitb32.npy</w:t>
      </w:r>
      <w:r w:rsidRPr="00F70A55">
        <w:rPr>
          <w:rFonts w:ascii="Cambria" w:eastAsia="Cambria" w:hAnsi="Cambria" w:cs="Times New Roman"/>
          <w:sz w:val="21"/>
          <w:szCs w:val="21"/>
        </w:rPr>
        <w:t xml:space="preserve"> with the SHA-256 printed below, and I1 has its row in §4’s results table next to B0–B3. The first cell still degrades gracefully — without the libraries it prints the install line and the later cells skip — so the notebook runs end to end either way.</w:t>
      </w:r>
    </w:p>
    <w:p w14:paraId="1931B54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Every method so far has ranked paintings from </w:t>
      </w:r>
      <w:r w:rsidRPr="00F70A55">
        <w:rPr>
          <w:rFonts w:ascii="Cambria" w:eastAsia="Cambria" w:hAnsi="Cambria" w:cs="Times New Roman"/>
          <w:i/>
          <w:iCs/>
          <w:sz w:val="21"/>
          <w:szCs w:val="21"/>
        </w:rPr>
        <w:t>labels about</w:t>
      </w:r>
      <w:r w:rsidRPr="00F70A55">
        <w:rPr>
          <w:rFonts w:ascii="Cambria" w:eastAsia="Cambria" w:hAnsi="Cambria" w:cs="Times New Roman"/>
          <w:sz w:val="21"/>
          <w:szCs w:val="21"/>
        </w:rPr>
        <w:t xml:space="preserve"> them — style, emotion proportions, who else engaged with them. This is the one that looks at the painting. It is the natural end of the item-to-item ladder and the one method whose inputs no other method here shares:</w:t>
      </w:r>
    </w:p>
    <w:tbl>
      <w:tblPr>
        <w:tblStyle w:val="Table1"/>
        <w:tblW w:w="0" w:type="auto"/>
        <w:tblLook w:val="0020" w:firstRow="1" w:lastRow="0" w:firstColumn="0" w:lastColumn="0" w:noHBand="0" w:noVBand="0"/>
      </w:tblPr>
      <w:tblGrid>
        <w:gridCol w:w="492"/>
        <w:gridCol w:w="521"/>
        <w:gridCol w:w="1204"/>
        <w:gridCol w:w="1882"/>
        <w:gridCol w:w="627"/>
      </w:tblGrid>
      <w:tr w:rsidR="00F70A55" w:rsidRPr="00F70A55" w14:paraId="3EA1E086"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23034054"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4EC7957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w:t>
            </w:r>
          </w:p>
        </w:tc>
        <w:tc>
          <w:tcPr>
            <w:tcW w:w="0" w:type="auto"/>
          </w:tcPr>
          <w:p w14:paraId="59BD73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w:t>
            </w:r>
          </w:p>
        </w:tc>
        <w:tc>
          <w:tcPr>
            <w:tcW w:w="0" w:type="auto"/>
          </w:tcPr>
          <w:p w14:paraId="53F7B49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B3</w:t>
            </w:r>
          </w:p>
        </w:tc>
        <w:tc>
          <w:tcPr>
            <w:tcW w:w="0" w:type="auto"/>
          </w:tcPr>
          <w:p w14:paraId="60D74C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I1</w:t>
            </w:r>
          </w:p>
        </w:tc>
      </w:tr>
      <w:tr w:rsidR="00F70A55" w:rsidRPr="00F70A55" w14:paraId="02F72FF6" w14:textId="77777777" w:rsidTr="009449DB">
        <w:tc>
          <w:tcPr>
            <w:tcW w:w="0" w:type="auto"/>
          </w:tcPr>
          <w:p w14:paraId="632F39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sees</w:t>
            </w:r>
          </w:p>
        </w:tc>
        <w:tc>
          <w:tcPr>
            <w:tcW w:w="0" w:type="auto"/>
          </w:tcPr>
          <w:p w14:paraId="25CAB9A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style</w:t>
            </w:r>
          </w:p>
        </w:tc>
        <w:tc>
          <w:tcPr>
            <w:tcW w:w="0" w:type="auto"/>
          </w:tcPr>
          <w:p w14:paraId="6D423A7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style + emotion</w:t>
            </w:r>
          </w:p>
        </w:tc>
        <w:tc>
          <w:tcPr>
            <w:tcW w:w="0" w:type="auto"/>
          </w:tcPr>
          <w:p w14:paraId="20CA343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co-engagement behaviour</w:t>
            </w:r>
          </w:p>
        </w:tc>
        <w:tc>
          <w:tcPr>
            <w:tcW w:w="0" w:type="auto"/>
          </w:tcPr>
          <w:p w14:paraId="0842BA7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pixels</w:t>
            </w:r>
          </w:p>
        </w:tc>
      </w:tr>
    </w:tbl>
    <w:p w14:paraId="5FF7989A"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1" w:name="X3373da2d7b968ba7d63fec3420fc42d3134c25c"/>
      <w:r w:rsidRPr="00F70A55">
        <w:rPr>
          <w:rFonts w:ascii="Calibri" w:eastAsia="Times New Roman" w:hAnsi="Calibri" w:cs="Times New Roman"/>
          <w:b/>
          <w:bCs/>
          <w:color w:val="4F81BD"/>
          <w:sz w:val="21"/>
          <w:szCs w:val="21"/>
        </w:rPr>
        <w:t>Why it slots in without changing anything else</w:t>
      </w:r>
    </w:p>
    <w:p w14:paraId="38A63A8B"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The images are already prepared for it.</w:t>
      </w:r>
      <w:r w:rsidRPr="00F70A55">
        <w:rPr>
          <w:rFonts w:ascii="Cambria" w:eastAsia="Cambria" w:hAnsi="Cambria" w:cs="Times New Roman"/>
          <w:sz w:val="15"/>
          <w:szCs w:val="15"/>
        </w:rPr>
        <w:t xml:space="preserve"> §1.2 resized all 81,444 files with the </w:t>
      </w:r>
      <w:r w:rsidRPr="00F70A55">
        <w:rPr>
          <w:rFonts w:ascii="Cambria" w:eastAsia="Cambria" w:hAnsi="Cambria" w:cs="Times New Roman"/>
          <w:i/>
          <w:iCs/>
          <w:sz w:val="15"/>
          <w:szCs w:val="15"/>
        </w:rPr>
        <w:t>short</w:t>
      </w:r>
      <w:r w:rsidRPr="00F70A55">
        <w:rPr>
          <w:rFonts w:ascii="Cambria" w:eastAsia="Cambria" w:hAnsi="Cambria" w:cs="Times New Roman"/>
          <w:sz w:val="15"/>
          <w:szCs w:val="15"/>
        </w:rPr>
        <w:t xml:space="preserve"> side at 256 and no cropping, chosen so that CLIP’s own </w:t>
      </w:r>
      <w:r w:rsidRPr="00F70A55">
        <w:rPr>
          <w:rFonts w:ascii="Consolas" w:eastAsia="Cambria" w:hAnsi="Consolas" w:cs="Times New Roman"/>
          <w:sz w:val="11"/>
          <w:szCs w:val="11"/>
        </w:rPr>
        <w:t>Resize(224) → CenterCrop(224)</w:t>
      </w:r>
      <w:r w:rsidRPr="00F70A55">
        <w:rPr>
          <w:rFonts w:ascii="Cambria" w:eastAsia="Cambria" w:hAnsi="Cambria" w:cs="Times New Roman"/>
          <w:sz w:val="15"/>
          <w:szCs w:val="15"/>
        </w:rPr>
        <w:t xml:space="preserve"> never has to upscale and never sees blur the model was not trained on. That decision was made for this section.</w:t>
      </w:r>
    </w:p>
    <w:p w14:paraId="5C20B4DF"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The protocol is untouched.</w:t>
      </w:r>
      <w:r w:rsidRPr="00F70A55">
        <w:rPr>
          <w:rFonts w:ascii="Cambria" w:eastAsia="Cambria" w:hAnsi="Cambria" w:cs="Times New Roman"/>
          <w:sz w:val="15"/>
          <w:szCs w:val="15"/>
        </w:rPr>
        <w:t xml:space="preserve"> Same 2,000 queries (</w:t>
      </w:r>
      <w:r w:rsidRPr="00F70A55">
        <w:rPr>
          <w:rFonts w:ascii="Consolas" w:eastAsia="Cambria" w:hAnsi="Consolas" w:cs="Times New Roman"/>
          <w:sz w:val="11"/>
          <w:szCs w:val="11"/>
        </w:rPr>
        <w:t>SEED_I2I</w:t>
      </w:r>
      <w:r w:rsidRPr="00F70A55">
        <w:rPr>
          <w:rFonts w:ascii="Cambria" w:eastAsia="Cambria" w:hAnsi="Cambria" w:cs="Times New Roman"/>
          <w:sz w:val="15"/>
          <w:szCs w:val="15"/>
        </w:rPr>
        <w:t xml:space="preserve">), same same-artist relevance, same </w:t>
      </w:r>
      <w:r w:rsidRPr="00F70A55">
        <w:rPr>
          <w:rFonts w:ascii="Consolas" w:eastAsia="Cambria" w:hAnsi="Consolas" w:cs="Times New Roman"/>
          <w:sz w:val="11"/>
          <w:szCs w:val="11"/>
        </w:rPr>
        <w:t>top_k</w:t>
      </w:r>
      <w:r w:rsidRPr="00F70A55">
        <w:rPr>
          <w:rFonts w:ascii="Cambria" w:eastAsia="Cambria" w:hAnsi="Cambria" w:cs="Times New Roman"/>
          <w:sz w:val="15"/>
          <w:szCs w:val="15"/>
        </w:rPr>
        <w:t xml:space="preserve"> with the same seeded tie-breaking, same </w:t>
      </w:r>
      <w:r w:rsidRPr="00F70A55">
        <w:rPr>
          <w:rFonts w:ascii="Consolas" w:eastAsia="Cambria" w:hAnsi="Consolas" w:cs="Times New Roman"/>
          <w:sz w:val="11"/>
          <w:szCs w:val="11"/>
        </w:rPr>
        <w:t>evaluate_and_record_i2i</w:t>
      </w:r>
      <w:r w:rsidRPr="00F70A55">
        <w:rPr>
          <w:rFonts w:ascii="Cambria" w:eastAsia="Cambria" w:hAnsi="Cambria" w:cs="Times New Roman"/>
          <w:sz w:val="15"/>
          <w:szCs w:val="15"/>
        </w:rPr>
        <w:t>. The comparison against B0/B1/B2/B3 is like-for-like by construction rather than by argument.</w:t>
      </w:r>
    </w:p>
    <w:p w14:paraId="6DC7A8B3"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Artist stays hidden.</w:t>
      </w:r>
      <w:r w:rsidRPr="00F70A55">
        <w:rPr>
          <w:rFonts w:ascii="Cambria" w:eastAsia="Cambria" w:hAnsi="Cambria" w:cs="Times New Roman"/>
          <w:sz w:val="15"/>
          <w:szCs w:val="15"/>
        </w:rPr>
        <w:t xml:space="preserve"> CLIP receives pixels only. This is the constraint that makes the research question non-circular: </w:t>
      </w:r>
      <w:r w:rsidRPr="00F70A55">
        <w:rPr>
          <w:rFonts w:ascii="Cambria" w:eastAsia="Cambria" w:hAnsi="Cambria" w:cs="Times New Roman"/>
          <w:i/>
          <w:iCs/>
          <w:sz w:val="15"/>
          <w:szCs w:val="15"/>
        </w:rPr>
        <w:t>can visual features recover authorship that categorical metadata cannot see?</w:t>
      </w:r>
      <w:r w:rsidRPr="00F70A55">
        <w:rPr>
          <w:rFonts w:ascii="Cambria" w:eastAsia="Cambria" w:hAnsi="Cambria" w:cs="Times New Roman"/>
          <w:sz w:val="15"/>
          <w:szCs w:val="15"/>
        </w:rPr>
        <w:t xml:space="preserve"> A method that could see the artist label would score near 1.0 by definition and the comparison would be unfalsifiable.</w:t>
      </w:r>
    </w:p>
    <w:p w14:paraId="1F9FC521"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The corpus was not built with it.</w:t>
      </w:r>
      <w:r w:rsidRPr="00F70A55">
        <w:rPr>
          <w:rFonts w:ascii="Cambria" w:eastAsia="Cambria" w:hAnsi="Cambria" w:cs="Times New Roman"/>
          <w:sz w:val="15"/>
          <w:szCs w:val="15"/>
        </w:rPr>
        <w:t xml:space="preserve"> §1.5 deduplicates by perceptual hash and title, never by embedding distance — precisely so that this evaluation is not handed a corpus from which its own hardest cases were removed.</w:t>
      </w:r>
    </w:p>
    <w:p w14:paraId="4F5A3E42"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2" w:name="checkpoint-pinning"/>
      <w:bookmarkEnd w:id="51"/>
      <w:r w:rsidRPr="00F70A55">
        <w:rPr>
          <w:rFonts w:ascii="Calibri" w:eastAsia="Times New Roman" w:hAnsi="Calibri" w:cs="Times New Roman"/>
          <w:b/>
          <w:bCs/>
          <w:color w:val="4F81BD"/>
          <w:sz w:val="21"/>
          <w:szCs w:val="21"/>
        </w:rPr>
        <w:lastRenderedPageBreak/>
        <w:t>Checkpoint pinning</w:t>
      </w:r>
    </w:p>
    <w:p w14:paraId="5413377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“CLIP ViT-B/32” is ambiguous, and this project measured how much that costs. OpenAI’s original CLIP uses </w:t>
      </w:r>
      <w:r w:rsidRPr="00F70A55">
        <w:rPr>
          <w:rFonts w:ascii="Cambria" w:eastAsia="Cambria" w:hAnsi="Cambria" w:cs="Times New Roman"/>
          <w:b/>
          <w:bCs/>
          <w:sz w:val="21"/>
          <w:szCs w:val="21"/>
        </w:rPr>
        <w:t>QuickGELU</w:t>
      </w:r>
      <w:r w:rsidRPr="00F70A55">
        <w:rPr>
          <w:rFonts w:ascii="Cambria" w:eastAsia="Cambria" w:hAnsi="Cambria" w:cs="Times New Roman"/>
          <w:sz w:val="21"/>
          <w:szCs w:val="21"/>
        </w:rPr>
        <w:t xml:space="preserve"> activations; in </w:t>
      </w:r>
      <w:r w:rsidRPr="00F70A55">
        <w:rPr>
          <w:rFonts w:ascii="Consolas" w:eastAsia="Cambria" w:hAnsi="Consolas" w:cs="Times New Roman"/>
          <w:sz w:val="11"/>
          <w:szCs w:val="11"/>
        </w:rPr>
        <w:t>open_clip</w:t>
      </w:r>
      <w:r w:rsidRPr="00F70A55">
        <w:rPr>
          <w:rFonts w:ascii="Cambria" w:eastAsia="Cambria" w:hAnsi="Cambria" w:cs="Times New Roman"/>
          <w:sz w:val="21"/>
          <w:szCs w:val="21"/>
        </w:rPr>
        <w:t xml:space="preserve"> 3.x the obvious-looking tag </w:t>
      </w:r>
      <w:r w:rsidRPr="00F70A55">
        <w:rPr>
          <w:rFonts w:ascii="Consolas" w:eastAsia="Cambria" w:hAnsi="Consolas" w:cs="Times New Roman"/>
          <w:sz w:val="11"/>
          <w:szCs w:val="11"/>
        </w:rPr>
        <w:t>ViT-B-32</w:t>
      </w:r>
      <w:r w:rsidRPr="00F70A55">
        <w:rPr>
          <w:rFonts w:ascii="Cambria" w:eastAsia="Cambria" w:hAnsi="Cambria" w:cs="Times New Roman"/>
          <w:sz w:val="21"/>
          <w:szCs w:val="21"/>
        </w:rPr>
        <w:t xml:space="preserve"> + </w:t>
      </w:r>
      <w:r w:rsidRPr="00F70A55">
        <w:rPr>
          <w:rFonts w:ascii="Consolas" w:eastAsia="Cambria" w:hAnsi="Consolas" w:cs="Times New Roman"/>
          <w:sz w:val="11"/>
          <w:szCs w:val="11"/>
        </w:rPr>
        <w:t>pretrained="openai"</w:t>
      </w:r>
      <w:r w:rsidRPr="00F70A55">
        <w:rPr>
          <w:rFonts w:ascii="Cambria" w:eastAsia="Cambria" w:hAnsi="Cambria" w:cs="Times New Roman"/>
          <w:sz w:val="21"/>
          <w:szCs w:val="21"/>
        </w:rPr>
        <w:t xml:space="preserve"> builds a </w:t>
      </w:r>
      <w:r w:rsidRPr="00F70A55">
        <w:rPr>
          <w:rFonts w:ascii="Cambria" w:eastAsia="Cambria" w:hAnsi="Cambria" w:cs="Times New Roman"/>
          <w:i/>
          <w:iCs/>
          <w:sz w:val="21"/>
          <w:szCs w:val="21"/>
        </w:rPr>
        <w:t>non</w:t>
      </w:r>
      <w:r w:rsidRPr="00F70A55">
        <w:rPr>
          <w:rFonts w:ascii="Cambria" w:eastAsia="Cambria" w:hAnsi="Cambria" w:cs="Times New Roman"/>
          <w:sz w:val="21"/>
          <w:szCs w:val="21"/>
        </w:rPr>
        <w:t xml:space="preserve">-QuickGELU model and loads the QuickGELU-trained weights into it. It warns, and then works — which is the dangerous part. On a 64-image sample from this corpus the two tags produce embeddings at </w:t>
      </w:r>
      <w:r w:rsidRPr="00F70A55">
        <w:rPr>
          <w:rFonts w:ascii="Cambria" w:eastAsia="Cambria" w:hAnsi="Cambria" w:cs="Times New Roman"/>
          <w:b/>
          <w:bCs/>
          <w:sz w:val="21"/>
          <w:szCs w:val="21"/>
        </w:rPr>
        <w:t>cosine 0.957</w:t>
      </w:r>
      <w:r w:rsidRPr="00F70A55">
        <w:rPr>
          <w:rFonts w:ascii="Cambria" w:eastAsia="Cambria" w:hAnsi="Cambria" w:cs="Times New Roman"/>
          <w:sz w:val="21"/>
          <w:szCs w:val="21"/>
        </w:rPr>
        <w:t xml:space="preserve"> of one another, yet their nearest neighbours agree only </w:t>
      </w:r>
      <w:r w:rsidRPr="00F70A55">
        <w:rPr>
          <w:rFonts w:ascii="Cambria" w:eastAsia="Cambria" w:hAnsi="Cambria" w:cs="Times New Roman"/>
          <w:b/>
          <w:bCs/>
          <w:sz w:val="21"/>
          <w:szCs w:val="21"/>
        </w:rPr>
        <w:t>60.9%</w:t>
      </w:r>
      <w:r w:rsidRPr="00F70A55">
        <w:rPr>
          <w:rFonts w:ascii="Cambria" w:eastAsia="Cambria" w:hAnsi="Cambria" w:cs="Times New Roman"/>
          <w:sz w:val="21"/>
          <w:szCs w:val="21"/>
        </w:rPr>
        <w:t xml:space="preserve"> of the time. On a retrieval task that is a different experiment, not a rounding difference.</w:t>
      </w:r>
    </w:p>
    <w:p w14:paraId="00432FF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pin is therefore </w:t>
      </w:r>
      <w:r w:rsidRPr="00F70A55">
        <w:rPr>
          <w:rFonts w:ascii="Consolas" w:eastAsia="Cambria" w:hAnsi="Consolas" w:cs="Times New Roman"/>
          <w:sz w:val="11"/>
          <w:szCs w:val="11"/>
        </w:rPr>
        <w:t>ViT-B-32-quickgelu</w:t>
      </w:r>
      <w:r w:rsidRPr="00F70A55">
        <w:rPr>
          <w:rFonts w:ascii="Cambria" w:eastAsia="Cambria" w:hAnsi="Cambria" w:cs="Times New Roman"/>
          <w:sz w:val="21"/>
          <w:szCs w:val="21"/>
        </w:rPr>
        <w:t xml:space="preserve"> / </w:t>
      </w:r>
      <w:r w:rsidRPr="00F70A55">
        <w:rPr>
          <w:rFonts w:ascii="Consolas" w:eastAsia="Cambria" w:hAnsi="Consolas" w:cs="Times New Roman"/>
          <w:sz w:val="11"/>
          <w:szCs w:val="11"/>
        </w:rPr>
        <w:t>openai</w:t>
      </w:r>
      <w:r w:rsidRPr="00F70A55">
        <w:rPr>
          <w:rFonts w:ascii="Cambria" w:eastAsia="Cambria" w:hAnsi="Cambria" w:cs="Times New Roman"/>
          <w:sz w:val="21"/>
          <w:szCs w:val="21"/>
        </w:rPr>
        <w:t>, and the cell prints a SHA-256 of the resulting embedding file so a later run can be shown to be the same run.</w:t>
      </w:r>
    </w:p>
    <w:p w14:paraId="2C92D903"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3" w:name="what-would-count-as-a-result"/>
      <w:bookmarkEnd w:id="52"/>
      <w:r w:rsidRPr="00F70A55">
        <w:rPr>
          <w:rFonts w:ascii="Calibri" w:eastAsia="Times New Roman" w:hAnsi="Calibri" w:cs="Times New Roman"/>
          <w:b/>
          <w:bCs/>
          <w:color w:val="4F81BD"/>
          <w:sz w:val="21"/>
          <w:szCs w:val="21"/>
        </w:rPr>
        <w:t>What would count as a result</w:t>
      </w:r>
    </w:p>
    <w:p w14:paraId="189C253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Not “CLIP wins”. The expected outcome is that it wins Precision@10 and NDCG@10 </w:t>
      </w:r>
      <w:r w:rsidRPr="00F70A55">
        <w:rPr>
          <w:rFonts w:ascii="Cambria" w:eastAsia="Cambria" w:hAnsi="Cambria" w:cs="Times New Roman"/>
          <w:i/>
          <w:iCs/>
          <w:sz w:val="21"/>
          <w:szCs w:val="21"/>
        </w:rPr>
        <w:t>and</w:t>
      </w:r>
      <w:r w:rsidRPr="00F70A55">
        <w:rPr>
          <w:rFonts w:ascii="Cambria" w:eastAsia="Cambria" w:hAnsi="Cambria" w:cs="Times New Roman"/>
          <w:sz w:val="21"/>
          <w:szCs w:val="21"/>
        </w:rPr>
        <w:t xml:space="preserve"> loses badly on catalogue coverage and novelty, because visual nearest neighbours of a painting are disproportionately other works in the same series — §10.D. Three numbers should be read together:</w:t>
      </w:r>
    </w:p>
    <w:tbl>
      <w:tblPr>
        <w:tblStyle w:val="Table1"/>
        <w:tblW w:w="0" w:type="auto"/>
        <w:tblLook w:val="0020" w:firstRow="1" w:lastRow="0" w:firstColumn="0" w:lastColumn="0" w:noHBand="0" w:noVBand="0"/>
      </w:tblPr>
      <w:tblGrid>
        <w:gridCol w:w="1853"/>
        <w:gridCol w:w="2180"/>
        <w:gridCol w:w="3178"/>
      </w:tblGrid>
      <w:tr w:rsidR="00F70A55" w:rsidRPr="00F70A55" w14:paraId="2B13EF2C"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394D01D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read</w:t>
            </w:r>
          </w:p>
        </w:tc>
        <w:tc>
          <w:tcPr>
            <w:tcW w:w="0" w:type="auto"/>
          </w:tcPr>
          <w:p w14:paraId="5A4C01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against</w:t>
            </w:r>
          </w:p>
        </w:tc>
        <w:tc>
          <w:tcPr>
            <w:tcW w:w="0" w:type="auto"/>
          </w:tcPr>
          <w:p w14:paraId="30D3092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tells you</w:t>
            </w:r>
          </w:p>
        </w:tc>
      </w:tr>
      <w:tr w:rsidR="00F70A55" w:rsidRPr="00F70A55" w14:paraId="3E541B72" w14:textId="77777777" w:rsidTr="009449DB">
        <w:tc>
          <w:tcPr>
            <w:tcW w:w="0" w:type="auto"/>
          </w:tcPr>
          <w:p w14:paraId="36CB2D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Precision@10, NDCG@10</w:t>
            </w:r>
          </w:p>
        </w:tc>
        <w:tc>
          <w:tcPr>
            <w:tcW w:w="0" w:type="auto"/>
          </w:tcPr>
          <w:p w14:paraId="2B8CED5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(metadata), B3 (behaviour)</w:t>
            </w:r>
          </w:p>
        </w:tc>
        <w:tc>
          <w:tcPr>
            <w:tcW w:w="0" w:type="auto"/>
          </w:tcPr>
          <w:p w14:paraId="58793E3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does the visual signal recover authorship?</w:t>
            </w:r>
          </w:p>
        </w:tc>
      </w:tr>
      <w:tr w:rsidR="00F70A55" w:rsidRPr="00F70A55" w14:paraId="54F0CF17" w14:textId="77777777" w:rsidTr="009449DB">
        <w:tc>
          <w:tcPr>
            <w:tcW w:w="0" w:type="auto"/>
          </w:tcPr>
          <w:p w14:paraId="3BADB3F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same-style share</w:t>
            </w:r>
          </w:p>
        </w:tc>
        <w:tc>
          <w:tcPr>
            <w:tcW w:w="0" w:type="auto"/>
          </w:tcPr>
          <w:p w14:paraId="11DEC70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B1’s 1.000</w:t>
            </w:r>
          </w:p>
        </w:tc>
        <w:tc>
          <w:tcPr>
            <w:tcW w:w="0" w:type="auto"/>
          </w:tcPr>
          <w:p w14:paraId="2A853F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is it finding the artist, or just the style?</w:t>
            </w:r>
          </w:p>
        </w:tc>
      </w:tr>
      <w:tr w:rsidR="00F70A55" w:rsidRPr="00F70A55" w14:paraId="3B034D46" w14:textId="77777777" w:rsidTr="009449DB">
        <w:tc>
          <w:tcPr>
            <w:tcW w:w="0" w:type="auto"/>
          </w:tcPr>
          <w:p w14:paraId="3545873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coverage@10, novelty</w:t>
            </w:r>
          </w:p>
        </w:tc>
        <w:tc>
          <w:tcPr>
            <w:tcW w:w="0" w:type="auto"/>
          </w:tcPr>
          <w:p w14:paraId="476104F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B2’s, B3’s</w:t>
            </w:r>
          </w:p>
        </w:tc>
        <w:tc>
          <w:tcPr>
            <w:tcW w:w="0" w:type="auto"/>
          </w:tcPr>
          <w:p w14:paraId="7009976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is it a browsing module or a series-duplicator?</w:t>
            </w:r>
          </w:p>
        </w:tc>
      </w:tr>
    </w:tbl>
    <w:p w14:paraId="08B84914"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i/>
          <w:iCs/>
          <w:sz w:val="21"/>
          <w:szCs w:val="21"/>
        </w:rPr>
        <w:t>Post-run note.</w:t>
      </w:r>
      <w:r w:rsidRPr="00F70A55">
        <w:rPr>
          <w:rFonts w:ascii="Cambria" w:eastAsia="Cambria" w:hAnsi="Cambria" w:cs="Times New Roman"/>
          <w:sz w:val="21"/>
          <w:szCs w:val="21"/>
        </w:rPr>
        <w:t xml:space="preserve"> The first two rows stand. The third was the wrong instrument: coverage@10 and novelty are across-query metrics and cannot see a collapse </w:t>
      </w:r>
      <w:r w:rsidRPr="00F70A55">
        <w:rPr>
          <w:rFonts w:ascii="Cambria" w:eastAsia="Cambria" w:hAnsi="Cambria" w:cs="Times New Roman"/>
          <w:i/>
          <w:iCs/>
          <w:sz w:val="21"/>
          <w:szCs w:val="21"/>
        </w:rPr>
        <w:t>within</w:t>
      </w:r>
      <w:r w:rsidRPr="00F70A55">
        <w:rPr>
          <w:rFonts w:ascii="Cambria" w:eastAsia="Cambria" w:hAnsi="Cambria" w:cs="Times New Roman"/>
          <w:sz w:val="21"/>
          <w:szCs w:val="21"/>
        </w:rPr>
        <w:t xml:space="preserve"> a list. §9.3 replaces them with intra-list distance and distinct artists per list, and §10.D records why.</w:t>
      </w:r>
    </w:p>
    <w:p w14:paraId="20D84528"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Running it takes one </w:t>
      </w:r>
      <w:r w:rsidRPr="00F70A55">
        <w:rPr>
          <w:rFonts w:ascii="Consolas" w:eastAsia="Cambria" w:hAnsi="Consolas" w:cs="Times New Roman"/>
          <w:sz w:val="11"/>
          <w:szCs w:val="11"/>
        </w:rPr>
        <w:t>pip install</w:t>
      </w:r>
      <w:r w:rsidRPr="00F70A55">
        <w:rPr>
          <w:rFonts w:ascii="Cambria" w:eastAsia="Cambria" w:hAnsi="Cambria" w:cs="Times New Roman"/>
          <w:sz w:val="21"/>
          <w:szCs w:val="21"/>
        </w:rPr>
        <w:t xml:space="preserve"> and, on this corpus, minutes on Apple MPS or a GPU and roughly half an hour on CPU. The embeddings are cached to </w:t>
      </w:r>
      <w:r w:rsidRPr="00F70A55">
        <w:rPr>
          <w:rFonts w:ascii="Consolas" w:eastAsia="Cambria" w:hAnsi="Consolas" w:cs="Times New Roman"/>
          <w:sz w:val="11"/>
          <w:szCs w:val="11"/>
        </w:rPr>
        <w:t>clip_vitb32.npy</w:t>
      </w:r>
      <w:r w:rsidRPr="00F70A55">
        <w:rPr>
          <w:rFonts w:ascii="Cambria" w:eastAsia="Cambria" w:hAnsi="Cambria" w:cs="Times New Roman"/>
          <w:sz w:val="21"/>
          <w:szCs w:val="21"/>
        </w:rPr>
        <w:t>, so it is a one-time cost.</w:t>
      </w:r>
    </w:p>
    <w:p w14:paraId="23E1CE8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CLIP embeddings : (20833, 512)  (ViT-B-32-quickgelu / openai)</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file sha256   : 26ad6637b77349f8...</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norm check    : 1.0000 (expect 1.0)</w:t>
      </w:r>
    </w:p>
    <w:p w14:paraId="28BDA17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I1 candidates tied at rank 10: mean 1.0 (continuous scores — expect ~1, unlike B2)</w:t>
      </w:r>
    </w:p>
    <w:p w14:paraId="0DE8D69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same-artist share of returned lists: 0.298  — read against coverage and novelty below, not on its own</w:t>
      </w:r>
    </w:p>
    <w:p w14:paraId="387DD9DE"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I1 CLIP ViT-B/32       0.7525        0.2984     0.0486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B2 Content (emotion+style)       0.2960        0.0434     0.0059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B1 Random within style       0.2240        0.0261     0.0035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B3 Item-kNN (collaborative)       0.0860        0.0095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B4 Implicit ALS (latent factors)       0.0455        0.0050     0.0006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B0 Random       0.0405        0.0041     0.0005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MRR@10  NDCG@10  Same-style share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5  0.5546   0.3306            0.6298         15.6455              0.5152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2  0.1022   0.0431            1.0000         15.5456              0.5915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1  0.0710   0.0262            1.0000         15.6036              0.6162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3  0.0288   0.0100            0.3554         13.2179              0.4255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4  0.0140   0.0049            0.1708         15.0551              0.5859  </w:t>
      </w:r>
      <w:r w:rsidRPr="00F70A55">
        <w:rPr>
          <w:rFonts w:ascii="Cambria" w:eastAsia="Cambria" w:hAnsi="Cambria" w:cs="Times New Roman"/>
          <w:sz w:val="21"/>
          <w:szCs w:val="21"/>
        </w:rPr>
        <w:br/>
      </w:r>
      <w:r w:rsidRPr="00F70A55">
        <w:rPr>
          <w:rFonts w:ascii="Consolas" w:eastAsia="Cambria" w:hAnsi="Consolas" w:cs="Times New Roman"/>
          <w:sz w:val="11"/>
          <w:szCs w:val="11"/>
        </w:rPr>
        <w:t>0  0.0127   0.0042            0.1498         15.6152              0.6145</w:t>
      </w:r>
    </w:p>
    <w:p w14:paraId="4F1BE028"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4" w:name="clip-on-track-a-pixels-as-a-user-profile"/>
      <w:bookmarkEnd w:id="53"/>
      <w:r w:rsidRPr="00F70A55">
        <w:rPr>
          <w:rFonts w:ascii="Calibri" w:eastAsia="Times New Roman" w:hAnsi="Calibri" w:cs="Times New Roman"/>
          <w:b/>
          <w:bCs/>
          <w:color w:val="4F81BD"/>
          <w:sz w:val="21"/>
          <w:szCs w:val="21"/>
        </w:rPr>
        <w:t xml:space="preserve">9.1 CLIP on Track A — pixels as a </w:t>
      </w:r>
      <w:r w:rsidRPr="00F70A55">
        <w:rPr>
          <w:rFonts w:ascii="Calibri" w:eastAsia="Times New Roman" w:hAnsi="Calibri" w:cs="Times New Roman"/>
          <w:b/>
          <w:bCs/>
          <w:i/>
          <w:iCs/>
          <w:color w:val="4F81BD"/>
          <w:sz w:val="21"/>
          <w:szCs w:val="21"/>
        </w:rPr>
        <w:t>user</w:t>
      </w:r>
      <w:r w:rsidRPr="00F70A55">
        <w:rPr>
          <w:rFonts w:ascii="Calibri" w:eastAsia="Times New Roman" w:hAnsi="Calibri" w:cs="Times New Roman"/>
          <w:b/>
          <w:bCs/>
          <w:color w:val="4F81BD"/>
          <w:sz w:val="21"/>
          <w:szCs w:val="21"/>
        </w:rPr>
        <w:t xml:space="preserve"> profile</w:t>
      </w:r>
    </w:p>
    <w:p w14:paraId="7B733572"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§9 asks whether pixels beat metadata at finding another work by the same artist. This asks a different question with the same embeddings and no extra encoding pass:</w:t>
      </w:r>
    </w:p>
    <w:p w14:paraId="0DD64B3B" w14:textId="77777777" w:rsidR="00F70A55" w:rsidRPr="00F70A55" w:rsidRDefault="00F70A55" w:rsidP="00F70A55">
      <w:pPr>
        <w:spacing w:before="100" w:after="100"/>
        <w:ind w:right="-285"/>
        <w:rPr>
          <w:rFonts w:ascii="Cambria" w:eastAsia="Cambria" w:hAnsi="Cambria" w:cs="Times New Roman"/>
          <w:sz w:val="21"/>
          <w:szCs w:val="21"/>
        </w:rPr>
      </w:pPr>
      <w:r w:rsidRPr="00F70A55">
        <w:rPr>
          <w:rFonts w:ascii="Cambria" w:eastAsia="Cambria" w:hAnsi="Cambria" w:cs="Times New Roman"/>
          <w:b/>
          <w:bCs/>
          <w:sz w:val="21"/>
          <w:szCs w:val="21"/>
        </w:rPr>
        <w:t xml:space="preserve">Do pixels help </w:t>
      </w:r>
      <w:r w:rsidRPr="00F70A55">
        <w:rPr>
          <w:rFonts w:ascii="Cambria" w:eastAsia="Cambria" w:hAnsi="Cambria" w:cs="Times New Roman"/>
          <w:b/>
          <w:bCs/>
          <w:i/>
          <w:iCs/>
          <w:sz w:val="21"/>
          <w:szCs w:val="21"/>
        </w:rPr>
        <w:t>personalisation</w:t>
      </w:r>
      <w:r w:rsidRPr="00F70A55">
        <w:rPr>
          <w:rFonts w:ascii="Cambria" w:eastAsia="Cambria" w:hAnsi="Cambria" w:cs="Times New Roman"/>
          <w:b/>
          <w:bCs/>
          <w:sz w:val="21"/>
          <w:szCs w:val="21"/>
        </w:rPr>
        <w:t>, or only item-to-item similarity?</w:t>
      </w:r>
    </w:p>
    <w:p w14:paraId="7110D0CD"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construction is §5’s content profile with one substitution. A user’s profile is the mean of the </w:t>
      </w:r>
      <w:r w:rsidRPr="00F70A55">
        <w:rPr>
          <w:rFonts w:ascii="Cambria" w:eastAsia="Cambria" w:hAnsi="Cambria" w:cs="Times New Roman"/>
          <w:b/>
          <w:bCs/>
          <w:sz w:val="21"/>
          <w:szCs w:val="21"/>
        </w:rPr>
        <w:t>CLIP embeddings</w:t>
      </w:r>
      <w:r w:rsidRPr="00F70A55">
        <w:rPr>
          <w:rFonts w:ascii="Cambria" w:eastAsia="Cambria" w:hAnsi="Cambria" w:cs="Times New Roman"/>
          <w:sz w:val="21"/>
          <w:szCs w:val="21"/>
        </w:rPr>
        <w:t xml:space="preserve"> of the paintings they engaged with in the training split, and candidates are ranked by cosine against it — same </w:t>
      </w:r>
      <w:r w:rsidRPr="00F70A55">
        <w:rPr>
          <w:rFonts w:ascii="Consolas" w:eastAsia="Cambria" w:hAnsi="Consolas" w:cs="Times New Roman"/>
          <w:sz w:val="11"/>
          <w:szCs w:val="11"/>
        </w:rPr>
        <w:t>top_k</w:t>
      </w:r>
      <w:r w:rsidRPr="00F70A55">
        <w:rPr>
          <w:rFonts w:ascii="Cambria" w:eastAsia="Cambria" w:hAnsi="Cambria" w:cs="Times New Roman"/>
          <w:sz w:val="21"/>
          <w:szCs w:val="21"/>
        </w:rPr>
        <w:t xml:space="preserve">, same tie-breaking, same protocols, same </w:t>
      </w:r>
      <w:r w:rsidRPr="00F70A55">
        <w:rPr>
          <w:rFonts w:ascii="Consolas" w:eastAsia="Cambria" w:hAnsi="Consolas" w:cs="Times New Roman"/>
          <w:sz w:val="11"/>
          <w:szCs w:val="11"/>
        </w:rPr>
        <w:t>evaluate_and_record</w:t>
      </w:r>
      <w:r w:rsidRPr="00F70A55">
        <w:rPr>
          <w:rFonts w:ascii="Cambria" w:eastAsia="Cambria" w:hAnsi="Cambria" w:cs="Times New Roman"/>
          <w:sz w:val="21"/>
          <w:szCs w:val="21"/>
        </w:rPr>
        <w:t>. Only the item representation changes, from 489 metadata dimensions to 512 visual ones.</w:t>
      </w:r>
    </w:p>
    <w:p w14:paraId="2D27356B"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That makes it a clean comparison on ladder A: everything else is held fixed, so the difference is attributable to the representation and nothing else. It is not a </w:t>
      </w:r>
      <w:r w:rsidRPr="00F70A55">
        <w:rPr>
          <w:rFonts w:ascii="Cambria" w:eastAsia="Cambria" w:hAnsi="Cambria" w:cs="Times New Roman"/>
          <w:i/>
          <w:iCs/>
          <w:sz w:val="21"/>
          <w:szCs w:val="21"/>
        </w:rPr>
        <w:t>rung</w:t>
      </w:r>
      <w:r w:rsidRPr="00F70A55">
        <w:rPr>
          <w:rFonts w:ascii="Cambria" w:eastAsia="Cambria" w:hAnsi="Cambria" w:cs="Times New Roman"/>
          <w:sz w:val="21"/>
          <w:szCs w:val="21"/>
        </w:rPr>
        <w:t xml:space="preserve"> — §5.0 reports it in italics, because it lands below the rung it was meant to climb from.</w:t>
      </w:r>
    </w:p>
    <w:p w14:paraId="543927C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b/>
          <w:bCs/>
          <w:sz w:val="21"/>
          <w:szCs w:val="21"/>
        </w:rPr>
        <w:lastRenderedPageBreak/>
        <w:t>What to expect, stated before the run.</w:t>
      </w:r>
      <w:r w:rsidRPr="00F70A55">
        <w:rPr>
          <w:rFonts w:ascii="Cambria" w:eastAsia="Cambria" w:hAnsi="Cambria" w:cs="Times New Roman"/>
          <w:sz w:val="21"/>
          <w:szCs w:val="21"/>
        </w:rPr>
        <w:t xml:space="preserve"> Metadata content reaches NDCG@10 = 0.5187 on the unbiased holdout. §2.1’s utility is built from emotion, style, artist and a hidden latent factor — </w:t>
      </w:r>
      <w:r w:rsidRPr="00F70A55">
        <w:rPr>
          <w:rFonts w:ascii="Cambria" w:eastAsia="Cambria" w:hAnsi="Cambria" w:cs="Times New Roman"/>
          <w:b/>
          <w:bCs/>
          <w:sz w:val="21"/>
          <w:szCs w:val="21"/>
        </w:rPr>
        <w:t>none of which is a pixel statistic.</w:t>
      </w:r>
      <w:r w:rsidRPr="00F70A55">
        <w:rPr>
          <w:rFonts w:ascii="Cambria" w:eastAsia="Cambria" w:hAnsi="Cambria" w:cs="Times New Roman"/>
          <w:sz w:val="21"/>
          <w:szCs w:val="21"/>
        </w:rPr>
        <w:t xml:space="preserve"> CLIP can only reach the simulated user’s taste insofar as visual appearance correlates with style and emotion labels, which it does, but indirectly. So the honest prediction is that CLIP profiles land </w:t>
      </w:r>
      <w:r w:rsidRPr="00F70A55">
        <w:rPr>
          <w:rFonts w:ascii="Cambria" w:eastAsia="Cambria" w:hAnsi="Cambria" w:cs="Times New Roman"/>
          <w:i/>
          <w:iCs/>
          <w:sz w:val="21"/>
          <w:szCs w:val="21"/>
        </w:rPr>
        <w:t>below</w:t>
      </w:r>
      <w:r w:rsidRPr="00F70A55">
        <w:rPr>
          <w:rFonts w:ascii="Cambria" w:eastAsia="Cambria" w:hAnsi="Cambria" w:cs="Times New Roman"/>
          <w:sz w:val="21"/>
          <w:szCs w:val="21"/>
        </w:rPr>
        <w:t xml:space="preserve"> metadata on Track A while doing well on Track B, and if that is what happens it is a statement about the simulator rather than about CLIP. Track B is where a CLIP result carries real evidence, because there the labels are real.</w:t>
      </w:r>
    </w:p>
    <w:p w14:paraId="2FB707CF"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5" w:name="the-hybrid"/>
      <w:bookmarkEnd w:id="54"/>
      <w:r w:rsidRPr="00F70A55">
        <w:rPr>
          <w:rFonts w:ascii="Calibri" w:eastAsia="Times New Roman" w:hAnsi="Calibri" w:cs="Times New Roman"/>
          <w:b/>
          <w:bCs/>
          <w:color w:val="4F81BD"/>
          <w:sz w:val="21"/>
          <w:szCs w:val="21"/>
        </w:rPr>
        <w:t>9.2 The hybrid</w:t>
      </w:r>
    </w:p>
    <w:p w14:paraId="1BB34A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Content and collaborative signals fail differently, which is the standard argument for combining them (Lecture 2 §5). Here the two content representations also fail differently: metadata knows the artist and the crowd’s emotional reading; CLIP knows composition, palette and texture. A convex blend of the two cosine scores,</w:t>
      </w:r>
    </w:p>
    <w:p w14:paraId="484C091B" w14:textId="77777777" w:rsidR="00F70A55" w:rsidRPr="00F70A55" w:rsidRDefault="00F70A55" w:rsidP="00F70A55">
      <w:pPr>
        <w:spacing w:before="180" w:after="180"/>
        <w:ind w:right="-285"/>
        <w:rPr>
          <w:rFonts w:ascii="Cambria" w:eastAsia="Cambria" w:hAnsi="Cambria" w:cs="Times New Roman"/>
          <w:sz w:val="21"/>
          <w:szCs w:val="21"/>
        </w:rPr>
      </w:pPr>
      <m:oMathPara>
        <m:oMathParaPr>
          <m:jc m:val="center"/>
        </m:oMathParaPr>
        <m:oMath>
          <m:sSub>
            <m:sSubPr>
              <m:ctrlPr>
                <w:rPr>
                  <w:rFonts w:ascii="Cambria Math" w:eastAsia="Cambria" w:hAnsi="Cambria Math" w:cs="Times New Roman"/>
                  <w:sz w:val="21"/>
                  <w:szCs w:val="21"/>
                </w:rPr>
              </m:ctrlPr>
            </m:sSubPr>
            <m:e>
              <m:r>
                <w:rPr>
                  <w:rFonts w:ascii="Cambria Math" w:eastAsia="Cambria" w:hAnsi="Cambria Math" w:cs="Times New Roman"/>
                  <w:sz w:val="21"/>
                  <w:szCs w:val="21"/>
                </w:rPr>
                <m:t>s</m:t>
              </m:r>
            </m:e>
            <m:sub>
              <m:r>
                <w:rPr>
                  <w:rFonts w:ascii="Cambria Math" w:eastAsia="Cambria" w:hAnsi="Cambria Math" w:cs="Times New Roman"/>
                  <w:sz w:val="21"/>
                  <w:szCs w:val="21"/>
                </w:rPr>
                <m:t>α</m:t>
              </m:r>
            </m:sub>
          </m:sSub>
          <m:d>
            <m:dPr>
              <m:ctrlPr>
                <w:rPr>
                  <w:rFonts w:ascii="Cambria Math" w:eastAsia="Cambria" w:hAnsi="Cambria Math" w:cs="Times New Roman"/>
                  <w:sz w:val="21"/>
                  <w:szCs w:val="21"/>
                </w:rPr>
              </m:ctrlPr>
            </m:dPr>
            <m:e>
              <m:r>
                <w:rPr>
                  <w:rFonts w:ascii="Cambria Math" w:eastAsia="Cambria" w:hAnsi="Cambria Math" w:cs="Times New Roman"/>
                  <w:sz w:val="21"/>
                  <w:szCs w:val="21"/>
                </w:rPr>
                <m:t>u</m:t>
              </m:r>
              <m:r>
                <m:rPr>
                  <m:sty m:val="p"/>
                </m:rPr>
                <w:rPr>
                  <w:rFonts w:ascii="Cambria Math" w:eastAsia="Cambria" w:hAnsi="Cambria Math" w:cs="Times New Roman"/>
                  <w:sz w:val="21"/>
                  <w:szCs w:val="21"/>
                </w:rPr>
                <m:t>,</m:t>
              </m:r>
              <m:r>
                <w:rPr>
                  <w:rFonts w:ascii="Cambria Math" w:eastAsia="Cambria" w:hAnsi="Cambria Math" w:cs="Times New Roman"/>
                  <w:sz w:val="21"/>
                  <w:szCs w:val="21"/>
                </w:rPr>
                <m:t>i</m:t>
              </m:r>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 α</m:t>
          </m:r>
          <m:r>
            <m:rPr>
              <m:sty m:val="p"/>
            </m:rPr>
            <w:rPr>
              <w:rFonts w:ascii="Cambria Math" w:eastAsia="Cambria" w:hAnsi="Cambria Math" w:cs="Times New Roman"/>
              <w:sz w:val="21"/>
              <w:szCs w:val="21"/>
            </w:rPr>
            <m:t>⋅cos</m:t>
          </m:r>
          <m:d>
            <m:dPr>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u</m:t>
                  </m:r>
                </m:e>
                <m:sub>
                  <m:r>
                    <m:rPr>
                      <m:nor/>
                    </m:rPr>
                    <w:rPr>
                      <w:rFonts w:ascii="Cambria" w:eastAsia="Cambria" w:hAnsi="Cambria" w:cs="Times New Roman"/>
                      <w:sz w:val="21"/>
                      <w:szCs w:val="21"/>
                    </w:rPr>
                    <m:t>meta</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w</m:t>
                  </m:r>
                </m:e>
                <m:sub>
                  <m:r>
                    <w:rPr>
                      <w:rFonts w:ascii="Cambria Math" w:eastAsia="Cambria" w:hAnsi="Cambria Math" w:cs="Times New Roman"/>
                      <w:sz w:val="21"/>
                      <w:szCs w:val="21"/>
                    </w:rPr>
                    <m:t>i</m:t>
                  </m:r>
                </m:sub>
              </m:sSub>
            </m:e>
          </m:d>
          <m:r>
            <w:rPr>
              <w:rFonts w:ascii="Cambria Math" w:eastAsia="Cambria" w:hAnsi="Cambria Math" w:cs="Times New Roman"/>
              <w:sz w:val="21"/>
              <w:szCs w:val="21"/>
            </w:rPr>
            <m:t> </m:t>
          </m:r>
          <m:r>
            <m:rPr>
              <m:sty m:val="p"/>
            </m:rPr>
            <w:rPr>
              <w:rFonts w:ascii="Cambria Math" w:eastAsia="Cambria" w:hAnsi="Cambria Math" w:cs="Times New Roman"/>
              <w:sz w:val="21"/>
              <w:szCs w:val="21"/>
            </w:rPr>
            <m:t>+</m:t>
          </m:r>
          <m:r>
            <w:rPr>
              <w:rFonts w:ascii="Cambria Math" w:eastAsia="Cambria" w:hAnsi="Cambria Math" w:cs="Times New Roman"/>
              <w:sz w:val="21"/>
              <w:szCs w:val="21"/>
            </w:rPr>
            <m:t> </m:t>
          </m:r>
          <m:d>
            <m:dPr>
              <m:ctrlPr>
                <w:rPr>
                  <w:rFonts w:ascii="Cambria Math" w:eastAsia="Cambria" w:hAnsi="Cambria Math" w:cs="Times New Roman"/>
                  <w:sz w:val="21"/>
                  <w:szCs w:val="21"/>
                </w:rPr>
              </m:ctrlPr>
            </m:dPr>
            <m:e>
              <m:r>
                <w:rPr>
                  <w:rFonts w:ascii="Cambria Math" w:eastAsia="Cambria" w:hAnsi="Cambria Math" w:cs="Times New Roman"/>
                  <w:sz w:val="21"/>
                  <w:szCs w:val="21"/>
                </w:rPr>
                <m:t>1</m:t>
              </m:r>
              <m:r>
                <m:rPr>
                  <m:sty m:val="p"/>
                </m:rPr>
                <w:rPr>
                  <w:rFonts w:ascii="Cambria Math" w:eastAsia="Cambria" w:hAnsi="Cambria Math" w:cs="Times New Roman"/>
                  <w:sz w:val="21"/>
                  <w:szCs w:val="21"/>
                </w:rPr>
                <m:t>-</m:t>
              </m:r>
              <m:r>
                <w:rPr>
                  <w:rFonts w:ascii="Cambria Math" w:eastAsia="Cambria" w:hAnsi="Cambria Math" w:cs="Times New Roman"/>
                  <w:sz w:val="21"/>
                  <w:szCs w:val="21"/>
                </w:rPr>
                <m:t>α</m:t>
              </m:r>
            </m:e>
          </m:d>
          <m:r>
            <m:rPr>
              <m:sty m:val="p"/>
            </m:rPr>
            <w:rPr>
              <w:rFonts w:ascii="Cambria Math" w:eastAsia="Cambria" w:hAnsi="Cambria Math" w:cs="Times New Roman"/>
              <w:sz w:val="21"/>
              <w:szCs w:val="21"/>
            </w:rPr>
            <m:t>⋅cos</m:t>
          </m:r>
          <m:d>
            <m:dPr>
              <m:ctrlPr>
                <w:rPr>
                  <w:rFonts w:ascii="Cambria Math" w:eastAsia="Cambria" w:hAnsi="Cambria Math" w:cs="Times New Roman"/>
                  <w:sz w:val="21"/>
                  <w:szCs w:val="21"/>
                </w:rPr>
              </m:ctrlPr>
            </m:dPr>
            <m:e>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u</m:t>
                  </m:r>
                </m:e>
                <m:sub>
                  <m:r>
                    <m:rPr>
                      <m:nor/>
                    </m:rPr>
                    <w:rPr>
                      <w:rFonts w:ascii="Cambria" w:eastAsia="Cambria" w:hAnsi="Cambria" w:cs="Times New Roman"/>
                      <w:sz w:val="21"/>
                      <w:szCs w:val="21"/>
                    </w:rPr>
                    <m:t>clip</m:t>
                  </m:r>
                </m:sub>
              </m:sSub>
              <m:r>
                <m:rPr>
                  <m:sty m:val="p"/>
                </m:rPr>
                <w:rPr>
                  <w:rFonts w:ascii="Cambria Math" w:eastAsia="Cambria" w:hAnsi="Cambria Math" w:cs="Times New Roman"/>
                  <w:sz w:val="21"/>
                  <w:szCs w:val="21"/>
                </w:rPr>
                <m:t>,</m:t>
              </m:r>
              <m:sSub>
                <m:sSubPr>
                  <m:ctrlPr>
                    <w:rPr>
                      <w:rFonts w:ascii="Cambria Math" w:eastAsia="Cambria" w:hAnsi="Cambria Math" w:cs="Times New Roman"/>
                      <w:sz w:val="21"/>
                      <w:szCs w:val="21"/>
                    </w:rPr>
                  </m:ctrlPr>
                </m:sSubPr>
                <m:e>
                  <m:r>
                    <m:rPr>
                      <m:sty m:val="b"/>
                    </m:rPr>
                    <w:rPr>
                      <w:rFonts w:ascii="Cambria Math" w:eastAsia="Cambria" w:hAnsi="Cambria Math" w:cs="Times New Roman"/>
                      <w:sz w:val="21"/>
                      <w:szCs w:val="21"/>
                    </w:rPr>
                    <m:t>e</m:t>
                  </m:r>
                </m:e>
                <m:sub>
                  <m:r>
                    <w:rPr>
                      <w:rFonts w:ascii="Cambria Math" w:eastAsia="Cambria" w:hAnsi="Cambria Math" w:cs="Times New Roman"/>
                      <w:sz w:val="21"/>
                      <w:szCs w:val="21"/>
                    </w:rPr>
                    <m:t>i</m:t>
                  </m:r>
                </m:sub>
              </m:sSub>
            </m:e>
          </m:d>
          <m:r>
            <m:rPr>
              <m:sty m:val="p"/>
            </m:rPr>
            <w:rPr>
              <w:rFonts w:ascii="Cambria Math" w:eastAsia="Cambria" w:hAnsi="Cambria Math" w:cs="Times New Roman"/>
              <w:sz w:val="21"/>
              <w:szCs w:val="21"/>
            </w:rPr>
            <m:t>,</m:t>
          </m:r>
        </m:oMath>
      </m:oMathPara>
    </w:p>
    <w:p w14:paraId="28061E36"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costs one line and sweeps in one loop. Both terms are cosines on L2-normalised vectors, so they share a scale and the blend needs no calibration. </w:t>
      </w:r>
      <m:oMath>
        <m:r>
          <w:rPr>
            <w:rFonts w:ascii="Cambria Math" w:eastAsia="Cambria" w:hAnsi="Cambria Math" w:cs="Times New Roman"/>
            <w:sz w:val="21"/>
            <w:szCs w:val="21"/>
          </w:rPr>
          <m:t>α</m:t>
        </m:r>
        <m:r>
          <m:rPr>
            <m:sty m:val="p"/>
          </m:rPr>
          <w:rPr>
            <w:rFonts w:ascii="Cambria Math" w:eastAsia="Cambria" w:hAnsi="Cambria Math" w:cs="Times New Roman"/>
            <w:sz w:val="21"/>
            <w:szCs w:val="21"/>
          </w:rPr>
          <m:t>=</m:t>
        </m:r>
        <m:r>
          <w:rPr>
            <w:rFonts w:ascii="Cambria Math" w:eastAsia="Cambria" w:hAnsi="Cambria Math" w:cs="Times New Roman"/>
            <w:sz w:val="21"/>
            <w:szCs w:val="21"/>
          </w:rPr>
          <m:t>1</m:t>
        </m:r>
      </m:oMath>
      <w:r w:rsidRPr="00F70A55">
        <w:rPr>
          <w:rFonts w:ascii="Cambria" w:eastAsia="Cambria" w:hAnsi="Cambria" w:cs="Times New Roman"/>
          <w:sz w:val="21"/>
          <w:szCs w:val="21"/>
        </w:rPr>
        <w:t xml:space="preserve"> recovers §5 exactly and </w:t>
      </w:r>
      <m:oMath>
        <m:r>
          <w:rPr>
            <w:rFonts w:ascii="Cambria Math" w:eastAsia="Cambria" w:hAnsi="Cambria Math" w:cs="Times New Roman"/>
            <w:sz w:val="21"/>
            <w:szCs w:val="21"/>
          </w:rPr>
          <m:t>α</m:t>
        </m:r>
        <m:r>
          <m:rPr>
            <m:sty m:val="p"/>
          </m:rPr>
          <w:rPr>
            <w:rFonts w:ascii="Cambria Math" w:eastAsia="Cambria" w:hAnsi="Cambria Math" w:cs="Times New Roman"/>
            <w:sz w:val="21"/>
            <w:szCs w:val="21"/>
          </w:rPr>
          <m:t>=</m:t>
        </m:r>
        <m:r>
          <w:rPr>
            <w:rFonts w:ascii="Cambria Math" w:eastAsia="Cambria" w:hAnsi="Cambria Math" w:cs="Times New Roman"/>
            <w:sz w:val="21"/>
            <w:szCs w:val="21"/>
          </w:rPr>
          <m:t>0</m:t>
        </m:r>
      </m:oMath>
      <w:r w:rsidRPr="00F70A55">
        <w:rPr>
          <w:rFonts w:ascii="Cambria" w:eastAsia="Cambria" w:hAnsi="Cambria" w:cs="Times New Roman"/>
          <w:sz w:val="21"/>
          <w:szCs w:val="21"/>
        </w:rPr>
        <w:t xml:space="preserve"> recovers §9.1, so the sweep contains both endpoints as a correctness check.</w:t>
      </w:r>
    </w:p>
    <w:p w14:paraId="0DC1C973"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same blend runs on Track B between </w:t>
      </w:r>
      <w:r w:rsidRPr="00F70A55">
        <w:rPr>
          <w:rFonts w:ascii="Consolas" w:eastAsia="Cambria" w:hAnsi="Consolas" w:cs="Times New Roman"/>
          <w:sz w:val="11"/>
          <w:szCs w:val="11"/>
        </w:rPr>
        <w:t>W_i2i</w:t>
      </w:r>
      <w:r w:rsidRPr="00F70A55">
        <w:rPr>
          <w:rFonts w:ascii="Cambria" w:eastAsia="Cambria" w:hAnsi="Cambria" w:cs="Times New Roman"/>
          <w:sz w:val="21"/>
          <w:szCs w:val="21"/>
        </w:rPr>
        <w:t xml:space="preserve"> (17 metadata dimensions) and CLIP.</w:t>
      </w:r>
    </w:p>
    <w:p w14:paraId="5E59ED5C"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CLIP user profiles: (12000, 512), 11,722 non-empty</w:t>
      </w:r>
    </w:p>
    <w:p w14:paraId="3AF3BF2F"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algorithm  Hit Rate@10  Precision@10  Recall@10  MRR@10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Implicit ALS       0.5199        0.0951     0.0615  0.2891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Item-kNN (weighted sum)       0.4453        0.0776     0.0489  0.2432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Popularity       0.2998        0.0396     0.0264  0.1313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Content (metadata)       0.0703        0.0080     0.0049  0.0256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Content (ridge)       0.0621        0.0070     0.0034  0.0215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Quality (lower bound)       0.0322        0.0035     0.0018  0.0079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Quality (posterior mean)       0.0218        0.0023     0.0012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Item-kNN (normalized)       0.0127        0.0013     0.0010  0.0041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Random       0.0075        0.0008     0.0004  0.0020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10     Content (CLIP pixels)       0.0072        0.0007     0.0005  0.0021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Quality (raw rate)       0.0007        0.0001     0.0001  0.0002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NDCG@10  Average popularity  Novelty (bits)  Catalogue coverage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8    0.1206           1212.6448         10.4576              0.0322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6    0.0986            995.2536         10.8584              0.0736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0    0.0488           2070.2538          9.5421              0.0026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2    0.0092            120.6574         14.7265              0.5159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9    0.0076            101.6772         15.0887              0.2844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5    0.0033            167.3336         13.3468              0.0012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4    0.0021            113.9964         13.9806              0.0009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7    0.0015             94.5352         14.9596              0.8555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1    0.0008             69.5521         15.6187              0.9930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10   0.0007             62.4589         15.8232              0.0648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3    0.0001              3.4118         18.7958              0.0159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Unique items recommended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8                        671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6                       1533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0                         54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2                      10747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9                       5925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5                         24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4                         19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7                      17823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1                      20688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10                      1349  </w:t>
      </w:r>
      <w:r w:rsidRPr="00F70A55">
        <w:rPr>
          <w:rFonts w:ascii="Cambria" w:eastAsia="Cambria" w:hAnsi="Cambria" w:cs="Times New Roman"/>
          <w:sz w:val="21"/>
          <w:szCs w:val="21"/>
        </w:rPr>
        <w:br/>
      </w:r>
      <w:r w:rsidRPr="00F70A55">
        <w:rPr>
          <w:rFonts w:ascii="Consolas" w:eastAsia="Cambria" w:hAnsi="Consolas" w:cs="Times New Roman"/>
          <w:sz w:val="11"/>
          <w:szCs w:val="11"/>
        </w:rPr>
        <w:t>3                        331</w:t>
      </w:r>
    </w:p>
    <w:p w14:paraId="33FA42F8"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oracle ceiling on this protocol: 0.8919</w:t>
      </w:r>
    </w:p>
    <w:tbl>
      <w:tblPr>
        <w:tblStyle w:val="Table1"/>
        <w:tblW w:w="0" w:type="auto"/>
        <w:tblLook w:val="0020" w:firstRow="1" w:lastRow="0" w:firstColumn="0" w:lastColumn="0" w:noHBand="0" w:noVBand="0"/>
      </w:tblPr>
      <w:tblGrid>
        <w:gridCol w:w="1894"/>
        <w:gridCol w:w="706"/>
        <w:gridCol w:w="812"/>
        <w:gridCol w:w="663"/>
        <w:gridCol w:w="663"/>
        <w:gridCol w:w="663"/>
        <w:gridCol w:w="1450"/>
      </w:tblGrid>
      <w:tr w:rsidR="00F70A55" w:rsidRPr="00F70A55" w14:paraId="59862FEE"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22E7F638" w14:textId="77777777" w:rsidR="00F70A55" w:rsidRPr="00F70A55" w:rsidRDefault="00F70A55" w:rsidP="00F70A55">
            <w:pPr>
              <w:spacing w:before="36" w:after="36"/>
              <w:ind w:right="-285"/>
              <w:rPr>
                <w:rFonts w:ascii="Cambria" w:eastAsia="Cambria" w:hAnsi="Cambria" w:cs="Times New Roman"/>
                <w:sz w:val="15"/>
                <w:szCs w:val="15"/>
              </w:rPr>
            </w:pPr>
          </w:p>
        </w:tc>
        <w:tc>
          <w:tcPr>
            <w:tcW w:w="0" w:type="auto"/>
          </w:tcPr>
          <w:p w14:paraId="37DD78D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4670C5C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6F60A46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698F20C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32EAA3E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6E9EB4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0B169FE3" w14:textId="77777777" w:rsidTr="009449DB">
        <w:tc>
          <w:tcPr>
            <w:tcW w:w="0" w:type="auto"/>
          </w:tcPr>
          <w:p w14:paraId="0BE9AAA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Random</w:t>
            </w:r>
          </w:p>
        </w:tc>
        <w:tc>
          <w:tcPr>
            <w:tcW w:w="0" w:type="auto"/>
          </w:tcPr>
          <w:p w14:paraId="1E43D54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0.9303</w:t>
            </w:r>
          </w:p>
        </w:tc>
        <w:tc>
          <w:tcPr>
            <w:tcW w:w="0" w:type="auto"/>
          </w:tcPr>
          <w:p w14:paraId="2B59E92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0.2895</w:t>
            </w:r>
          </w:p>
        </w:tc>
        <w:tc>
          <w:tcPr>
            <w:tcW w:w="0" w:type="auto"/>
          </w:tcPr>
          <w:p w14:paraId="33512C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0.4992</w:t>
            </w:r>
          </w:p>
        </w:tc>
        <w:tc>
          <w:tcPr>
            <w:tcW w:w="0" w:type="auto"/>
          </w:tcPr>
          <w:p w14:paraId="4C21DC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0.4932</w:t>
            </w:r>
          </w:p>
        </w:tc>
        <w:tc>
          <w:tcPr>
            <w:tcW w:w="0" w:type="auto"/>
          </w:tcPr>
          <w:p w14:paraId="4A1F01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0.4015</w:t>
            </w:r>
          </w:p>
        </w:tc>
        <w:tc>
          <w:tcPr>
            <w:tcW w:w="0" w:type="auto"/>
          </w:tcPr>
          <w:p w14:paraId="227C069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69.4848</w:t>
            </w:r>
          </w:p>
        </w:tc>
      </w:tr>
      <w:tr w:rsidR="00F70A55" w:rsidRPr="00F70A55" w14:paraId="5CA83AC6" w14:textId="77777777" w:rsidTr="009449DB">
        <w:tc>
          <w:tcPr>
            <w:tcW w:w="0" w:type="auto"/>
          </w:tcPr>
          <w:p w14:paraId="7E007BB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Popularity</w:t>
            </w:r>
          </w:p>
        </w:tc>
        <w:tc>
          <w:tcPr>
            <w:tcW w:w="0" w:type="auto"/>
          </w:tcPr>
          <w:p w14:paraId="7395FF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0.9445</w:t>
            </w:r>
          </w:p>
        </w:tc>
        <w:tc>
          <w:tcPr>
            <w:tcW w:w="0" w:type="auto"/>
          </w:tcPr>
          <w:p w14:paraId="5C88240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0.3180</w:t>
            </w:r>
          </w:p>
        </w:tc>
        <w:tc>
          <w:tcPr>
            <w:tcW w:w="0" w:type="auto"/>
          </w:tcPr>
          <w:p w14:paraId="6DDA0C6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0.5530</w:t>
            </w:r>
          </w:p>
        </w:tc>
        <w:tc>
          <w:tcPr>
            <w:tcW w:w="0" w:type="auto"/>
          </w:tcPr>
          <w:p w14:paraId="611AEE0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0.5545</w:t>
            </w:r>
          </w:p>
        </w:tc>
        <w:tc>
          <w:tcPr>
            <w:tcW w:w="0" w:type="auto"/>
          </w:tcPr>
          <w:p w14:paraId="6129C9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0.4552</w:t>
            </w:r>
          </w:p>
        </w:tc>
        <w:tc>
          <w:tcPr>
            <w:tcW w:w="0" w:type="auto"/>
          </w:tcPr>
          <w:p w14:paraId="1B13AB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125.6273</w:t>
            </w:r>
          </w:p>
        </w:tc>
      </w:tr>
      <w:tr w:rsidR="00F70A55" w:rsidRPr="00F70A55" w14:paraId="488EAAF5" w14:textId="77777777" w:rsidTr="009449DB">
        <w:tc>
          <w:tcPr>
            <w:tcW w:w="0" w:type="auto"/>
          </w:tcPr>
          <w:p w14:paraId="3CE3AAE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(CLIP pixels)</w:t>
            </w:r>
          </w:p>
        </w:tc>
        <w:tc>
          <w:tcPr>
            <w:tcW w:w="0" w:type="auto"/>
          </w:tcPr>
          <w:p w14:paraId="051F314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0.9326</w:t>
            </w:r>
          </w:p>
        </w:tc>
        <w:tc>
          <w:tcPr>
            <w:tcW w:w="0" w:type="auto"/>
          </w:tcPr>
          <w:p w14:paraId="18B1A1A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0.2978</w:t>
            </w:r>
          </w:p>
        </w:tc>
        <w:tc>
          <w:tcPr>
            <w:tcW w:w="0" w:type="auto"/>
          </w:tcPr>
          <w:p w14:paraId="7193FE2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0.5137</w:t>
            </w:r>
          </w:p>
        </w:tc>
        <w:tc>
          <w:tcPr>
            <w:tcW w:w="0" w:type="auto"/>
          </w:tcPr>
          <w:p w14:paraId="558A009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0.5078</w:t>
            </w:r>
          </w:p>
        </w:tc>
        <w:tc>
          <w:tcPr>
            <w:tcW w:w="0" w:type="auto"/>
          </w:tcPr>
          <w:p w14:paraId="2A46C78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0.4159</w:t>
            </w:r>
          </w:p>
        </w:tc>
        <w:tc>
          <w:tcPr>
            <w:tcW w:w="0" w:type="auto"/>
          </w:tcPr>
          <w:p w14:paraId="786151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68.9857</w:t>
            </w:r>
          </w:p>
        </w:tc>
      </w:tr>
      <w:tr w:rsidR="00F70A55" w:rsidRPr="00F70A55" w14:paraId="4317ACA3" w14:textId="77777777" w:rsidTr="009449DB">
        <w:tc>
          <w:tcPr>
            <w:tcW w:w="0" w:type="auto"/>
          </w:tcPr>
          <w:p w14:paraId="244155D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Content (metadata)</w:t>
            </w:r>
          </w:p>
        </w:tc>
        <w:tc>
          <w:tcPr>
            <w:tcW w:w="0" w:type="auto"/>
          </w:tcPr>
          <w:p w14:paraId="7986F4F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49709C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0021220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12225FA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4BBD251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3246041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r w:rsidR="00F70A55" w:rsidRPr="00F70A55" w14:paraId="3CE3DA4E" w14:textId="77777777" w:rsidTr="009449DB">
        <w:tc>
          <w:tcPr>
            <w:tcW w:w="0" w:type="auto"/>
          </w:tcPr>
          <w:p w14:paraId="7E46D19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Quality (lower bound)</w:t>
            </w:r>
          </w:p>
        </w:tc>
        <w:tc>
          <w:tcPr>
            <w:tcW w:w="0" w:type="auto"/>
          </w:tcPr>
          <w:p w14:paraId="7DE368A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0.9601</w:t>
            </w:r>
          </w:p>
        </w:tc>
        <w:tc>
          <w:tcPr>
            <w:tcW w:w="0" w:type="auto"/>
          </w:tcPr>
          <w:p w14:paraId="183347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0.3581</w:t>
            </w:r>
          </w:p>
        </w:tc>
        <w:tc>
          <w:tcPr>
            <w:tcW w:w="0" w:type="auto"/>
          </w:tcPr>
          <w:p w14:paraId="0250C2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0.6250</w:t>
            </w:r>
          </w:p>
        </w:tc>
        <w:tc>
          <w:tcPr>
            <w:tcW w:w="0" w:type="auto"/>
          </w:tcPr>
          <w:p w14:paraId="6F3A44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0.6446</w:t>
            </w:r>
          </w:p>
        </w:tc>
        <w:tc>
          <w:tcPr>
            <w:tcW w:w="0" w:type="auto"/>
          </w:tcPr>
          <w:p w14:paraId="2965EEB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0.5385</w:t>
            </w:r>
          </w:p>
        </w:tc>
        <w:tc>
          <w:tcPr>
            <w:tcW w:w="0" w:type="auto"/>
          </w:tcPr>
          <w:p w14:paraId="468379C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107.2878</w:t>
            </w:r>
          </w:p>
        </w:tc>
      </w:tr>
      <w:tr w:rsidR="00F70A55" w:rsidRPr="00F70A55" w14:paraId="08DAB28E" w14:textId="77777777" w:rsidTr="009449DB">
        <w:tc>
          <w:tcPr>
            <w:tcW w:w="0" w:type="auto"/>
          </w:tcPr>
          <w:p w14:paraId="0C3AA45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Item-kNN (weighted sum)</w:t>
            </w:r>
          </w:p>
        </w:tc>
        <w:tc>
          <w:tcPr>
            <w:tcW w:w="0" w:type="auto"/>
          </w:tcPr>
          <w:p w14:paraId="40BFC52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0.9656</w:t>
            </w:r>
          </w:p>
        </w:tc>
        <w:tc>
          <w:tcPr>
            <w:tcW w:w="0" w:type="auto"/>
          </w:tcPr>
          <w:p w14:paraId="17FAFB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0.3660</w:t>
            </w:r>
          </w:p>
        </w:tc>
        <w:tc>
          <w:tcPr>
            <w:tcW w:w="0" w:type="auto"/>
          </w:tcPr>
          <w:p w14:paraId="12A1700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0.6417</w:t>
            </w:r>
          </w:p>
        </w:tc>
        <w:tc>
          <w:tcPr>
            <w:tcW w:w="0" w:type="auto"/>
          </w:tcPr>
          <w:p w14:paraId="565283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0.7061</w:t>
            </w:r>
          </w:p>
        </w:tc>
        <w:tc>
          <w:tcPr>
            <w:tcW w:w="0" w:type="auto"/>
          </w:tcPr>
          <w:p w14:paraId="367C1A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0.5717</w:t>
            </w:r>
          </w:p>
        </w:tc>
        <w:tc>
          <w:tcPr>
            <w:tcW w:w="0" w:type="auto"/>
          </w:tcPr>
          <w:p w14:paraId="520E47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99.3154</w:t>
            </w:r>
          </w:p>
        </w:tc>
      </w:tr>
    </w:tbl>
    <w:p w14:paraId="4900A104"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Track A — protocol 2, blended content scores</w:t>
      </w:r>
    </w:p>
    <w:tbl>
      <w:tblPr>
        <w:tblStyle w:val="Table1"/>
        <w:tblW w:w="0" w:type="auto"/>
        <w:tblLook w:val="0020" w:firstRow="1" w:lastRow="0" w:firstColumn="0" w:lastColumn="0" w:noHBand="0" w:noVBand="0"/>
      </w:tblPr>
      <w:tblGrid>
        <w:gridCol w:w="1792"/>
        <w:gridCol w:w="706"/>
        <w:gridCol w:w="812"/>
        <w:gridCol w:w="663"/>
        <w:gridCol w:w="663"/>
        <w:gridCol w:w="663"/>
        <w:gridCol w:w="1450"/>
      </w:tblGrid>
      <w:tr w:rsidR="00F70A55" w:rsidRPr="00F70A55" w14:paraId="11AF9A68"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382DEF7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alpha (metadata weight)</w:t>
            </w:r>
          </w:p>
        </w:tc>
        <w:tc>
          <w:tcPr>
            <w:tcW w:w="0" w:type="auto"/>
          </w:tcPr>
          <w:p w14:paraId="5548A0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hit_rate</w:t>
            </w:r>
          </w:p>
        </w:tc>
        <w:tc>
          <w:tcPr>
            <w:tcW w:w="0" w:type="auto"/>
          </w:tcPr>
          <w:p w14:paraId="5E3C09F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w:t>
            </w:r>
          </w:p>
        </w:tc>
        <w:tc>
          <w:tcPr>
            <w:tcW w:w="0" w:type="auto"/>
          </w:tcPr>
          <w:p w14:paraId="405712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recall</w:t>
            </w:r>
          </w:p>
        </w:tc>
        <w:tc>
          <w:tcPr>
            <w:tcW w:w="0" w:type="auto"/>
          </w:tcPr>
          <w:p w14:paraId="677A67D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w:t>
            </w:r>
          </w:p>
        </w:tc>
        <w:tc>
          <w:tcPr>
            <w:tcW w:w="0" w:type="auto"/>
          </w:tcPr>
          <w:p w14:paraId="5DEF9E7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w:t>
            </w:r>
          </w:p>
        </w:tc>
        <w:tc>
          <w:tcPr>
            <w:tcW w:w="0" w:type="auto"/>
          </w:tcPr>
          <w:p w14:paraId="4C9F2D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average_popularity</w:t>
            </w:r>
          </w:p>
        </w:tc>
      </w:tr>
      <w:tr w:rsidR="00F70A55" w:rsidRPr="00F70A55" w14:paraId="20C5AFD4" w14:textId="77777777" w:rsidTr="009449DB">
        <w:tc>
          <w:tcPr>
            <w:tcW w:w="0" w:type="auto"/>
          </w:tcPr>
          <w:p w14:paraId="18C34BD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w:t>
            </w:r>
          </w:p>
        </w:tc>
        <w:tc>
          <w:tcPr>
            <w:tcW w:w="0" w:type="auto"/>
          </w:tcPr>
          <w:p w14:paraId="174068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0.9326</w:t>
            </w:r>
          </w:p>
        </w:tc>
        <w:tc>
          <w:tcPr>
            <w:tcW w:w="0" w:type="auto"/>
          </w:tcPr>
          <w:p w14:paraId="1CE5378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0.2978</w:t>
            </w:r>
          </w:p>
        </w:tc>
        <w:tc>
          <w:tcPr>
            <w:tcW w:w="0" w:type="auto"/>
          </w:tcPr>
          <w:p w14:paraId="209030B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0.5137</w:t>
            </w:r>
          </w:p>
        </w:tc>
        <w:tc>
          <w:tcPr>
            <w:tcW w:w="0" w:type="auto"/>
          </w:tcPr>
          <w:p w14:paraId="56A92A2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0.5078</w:t>
            </w:r>
          </w:p>
        </w:tc>
        <w:tc>
          <w:tcPr>
            <w:tcW w:w="0" w:type="auto"/>
          </w:tcPr>
          <w:p w14:paraId="32C20B6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0.4159</w:t>
            </w:r>
          </w:p>
        </w:tc>
        <w:tc>
          <w:tcPr>
            <w:tcW w:w="0" w:type="auto"/>
          </w:tcPr>
          <w:p w14:paraId="593D53D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68.9857</w:t>
            </w:r>
          </w:p>
        </w:tc>
      </w:tr>
      <w:tr w:rsidR="00F70A55" w:rsidRPr="00F70A55" w14:paraId="3CD01298" w14:textId="77777777" w:rsidTr="009449DB">
        <w:tc>
          <w:tcPr>
            <w:tcW w:w="0" w:type="auto"/>
          </w:tcPr>
          <w:p w14:paraId="5AF71A4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0.25</w:t>
            </w:r>
          </w:p>
        </w:tc>
        <w:tc>
          <w:tcPr>
            <w:tcW w:w="0" w:type="auto"/>
          </w:tcPr>
          <w:p w14:paraId="54B6F8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0.9457</w:t>
            </w:r>
          </w:p>
        </w:tc>
        <w:tc>
          <w:tcPr>
            <w:tcW w:w="0" w:type="auto"/>
          </w:tcPr>
          <w:p w14:paraId="0A7A154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0.3190</w:t>
            </w:r>
          </w:p>
        </w:tc>
        <w:tc>
          <w:tcPr>
            <w:tcW w:w="0" w:type="auto"/>
          </w:tcPr>
          <w:p w14:paraId="088E9D0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0.5540</w:t>
            </w:r>
          </w:p>
        </w:tc>
        <w:tc>
          <w:tcPr>
            <w:tcW w:w="0" w:type="auto"/>
          </w:tcPr>
          <w:p w14:paraId="622A1E4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0.5726</w:t>
            </w:r>
          </w:p>
        </w:tc>
        <w:tc>
          <w:tcPr>
            <w:tcW w:w="0" w:type="auto"/>
          </w:tcPr>
          <w:p w14:paraId="04D79D3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0.4633</w:t>
            </w:r>
          </w:p>
        </w:tc>
        <w:tc>
          <w:tcPr>
            <w:tcW w:w="0" w:type="auto"/>
          </w:tcPr>
          <w:p w14:paraId="5EB765F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69.7364</w:t>
            </w:r>
          </w:p>
        </w:tc>
      </w:tr>
      <w:tr w:rsidR="00F70A55" w:rsidRPr="00F70A55" w14:paraId="3B064605" w14:textId="77777777" w:rsidTr="009449DB">
        <w:tc>
          <w:tcPr>
            <w:tcW w:w="0" w:type="auto"/>
          </w:tcPr>
          <w:p w14:paraId="156624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w:t>
            </w:r>
          </w:p>
        </w:tc>
        <w:tc>
          <w:tcPr>
            <w:tcW w:w="0" w:type="auto"/>
          </w:tcPr>
          <w:p w14:paraId="0AA01AD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0.9553</w:t>
            </w:r>
          </w:p>
        </w:tc>
        <w:tc>
          <w:tcPr>
            <w:tcW w:w="0" w:type="auto"/>
          </w:tcPr>
          <w:p w14:paraId="3B3319B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0.3376</w:t>
            </w:r>
          </w:p>
        </w:tc>
        <w:tc>
          <w:tcPr>
            <w:tcW w:w="0" w:type="auto"/>
          </w:tcPr>
          <w:p w14:paraId="326ECA1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0.5895</w:t>
            </w:r>
          </w:p>
        </w:tc>
        <w:tc>
          <w:tcPr>
            <w:tcW w:w="0" w:type="auto"/>
          </w:tcPr>
          <w:p w14:paraId="5F4AAB5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0.5946</w:t>
            </w:r>
          </w:p>
        </w:tc>
        <w:tc>
          <w:tcPr>
            <w:tcW w:w="0" w:type="auto"/>
          </w:tcPr>
          <w:p w14:paraId="4E9B24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0.4937</w:t>
            </w:r>
          </w:p>
        </w:tc>
        <w:tc>
          <w:tcPr>
            <w:tcW w:w="0" w:type="auto"/>
          </w:tcPr>
          <w:p w14:paraId="30DA1F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70.6034</w:t>
            </w:r>
          </w:p>
        </w:tc>
      </w:tr>
      <w:tr w:rsidR="00F70A55" w:rsidRPr="00F70A55" w14:paraId="2953A266" w14:textId="77777777" w:rsidTr="009449DB">
        <w:tc>
          <w:tcPr>
            <w:tcW w:w="0" w:type="auto"/>
          </w:tcPr>
          <w:p w14:paraId="7AB8FFA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0.75</w:t>
            </w:r>
          </w:p>
        </w:tc>
        <w:tc>
          <w:tcPr>
            <w:tcW w:w="0" w:type="auto"/>
          </w:tcPr>
          <w:p w14:paraId="2633F78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0.9611</w:t>
            </w:r>
          </w:p>
        </w:tc>
        <w:tc>
          <w:tcPr>
            <w:tcW w:w="0" w:type="auto"/>
          </w:tcPr>
          <w:p w14:paraId="32AC558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0.3477</w:t>
            </w:r>
          </w:p>
        </w:tc>
        <w:tc>
          <w:tcPr>
            <w:tcW w:w="0" w:type="auto"/>
          </w:tcPr>
          <w:p w14:paraId="185AFC0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0.6112</w:t>
            </w:r>
          </w:p>
        </w:tc>
        <w:tc>
          <w:tcPr>
            <w:tcW w:w="0" w:type="auto"/>
          </w:tcPr>
          <w:p w14:paraId="75848C4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0.6033</w:t>
            </w:r>
          </w:p>
        </w:tc>
        <w:tc>
          <w:tcPr>
            <w:tcW w:w="0" w:type="auto"/>
          </w:tcPr>
          <w:p w14:paraId="7905C4B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0.5088</w:t>
            </w:r>
          </w:p>
        </w:tc>
        <w:tc>
          <w:tcPr>
            <w:tcW w:w="0" w:type="auto"/>
          </w:tcPr>
          <w:p w14:paraId="6D59CE7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71.1838</w:t>
            </w:r>
          </w:p>
        </w:tc>
      </w:tr>
      <w:tr w:rsidR="00F70A55" w:rsidRPr="00F70A55" w14:paraId="2D638FCD" w14:textId="77777777" w:rsidTr="009449DB">
        <w:tc>
          <w:tcPr>
            <w:tcW w:w="0" w:type="auto"/>
          </w:tcPr>
          <w:p w14:paraId="0889E8D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1.00</w:t>
            </w:r>
          </w:p>
        </w:tc>
        <w:tc>
          <w:tcPr>
            <w:tcW w:w="0" w:type="auto"/>
          </w:tcPr>
          <w:p w14:paraId="2DB551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0.9666</w:t>
            </w:r>
          </w:p>
        </w:tc>
        <w:tc>
          <w:tcPr>
            <w:tcW w:w="0" w:type="auto"/>
          </w:tcPr>
          <w:p w14:paraId="200552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0.3551</w:t>
            </w:r>
          </w:p>
        </w:tc>
        <w:tc>
          <w:tcPr>
            <w:tcW w:w="0" w:type="auto"/>
          </w:tcPr>
          <w:p w14:paraId="074D1DB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0.6263</w:t>
            </w:r>
          </w:p>
        </w:tc>
        <w:tc>
          <w:tcPr>
            <w:tcW w:w="0" w:type="auto"/>
          </w:tcPr>
          <w:p w14:paraId="347A71C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0.6065</w:t>
            </w:r>
          </w:p>
        </w:tc>
        <w:tc>
          <w:tcPr>
            <w:tcW w:w="0" w:type="auto"/>
          </w:tcPr>
          <w:p w14:paraId="586B361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0.5187</w:t>
            </w:r>
          </w:p>
        </w:tc>
        <w:tc>
          <w:tcPr>
            <w:tcW w:w="0" w:type="auto"/>
          </w:tcPr>
          <w:p w14:paraId="2406A13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72.2733</w:t>
            </w:r>
          </w:p>
        </w:tc>
      </w:tr>
    </w:tbl>
    <w:p w14:paraId="5F9076A0"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 protocol 3, blended item-to-item scores</w:t>
      </w:r>
    </w:p>
    <w:tbl>
      <w:tblPr>
        <w:tblStyle w:val="Table1"/>
        <w:tblW w:w="0" w:type="auto"/>
        <w:tblLook w:val="0020" w:firstRow="1" w:lastRow="0" w:firstColumn="0" w:lastColumn="0" w:noHBand="0" w:noVBand="0"/>
      </w:tblPr>
      <w:tblGrid>
        <w:gridCol w:w="1792"/>
        <w:gridCol w:w="893"/>
        <w:gridCol w:w="1113"/>
        <w:gridCol w:w="1034"/>
        <w:gridCol w:w="1305"/>
        <w:gridCol w:w="1101"/>
        <w:gridCol w:w="1459"/>
      </w:tblGrid>
      <w:tr w:rsidR="00F70A55" w:rsidRPr="00F70A55" w14:paraId="5A1D0B3B"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4423B91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alpha (metadata weight)</w:t>
            </w:r>
          </w:p>
        </w:tc>
        <w:tc>
          <w:tcPr>
            <w:tcW w:w="0" w:type="auto"/>
          </w:tcPr>
          <w:p w14:paraId="2980361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36A8EE6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Precision@10</w:t>
            </w:r>
          </w:p>
        </w:tc>
        <w:tc>
          <w:tcPr>
            <w:tcW w:w="0" w:type="auto"/>
          </w:tcPr>
          <w:p w14:paraId="09CF70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Hit Rate@10</w:t>
            </w:r>
          </w:p>
        </w:tc>
        <w:tc>
          <w:tcPr>
            <w:tcW w:w="0" w:type="auto"/>
          </w:tcPr>
          <w:p w14:paraId="7622E6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Same-style share</w:t>
            </w:r>
          </w:p>
        </w:tc>
        <w:tc>
          <w:tcPr>
            <w:tcW w:w="0" w:type="auto"/>
          </w:tcPr>
          <w:p w14:paraId="33EDEEC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Novelty (bits)</w:t>
            </w:r>
          </w:p>
        </w:tc>
        <w:tc>
          <w:tcPr>
            <w:tcW w:w="0" w:type="auto"/>
          </w:tcPr>
          <w:p w14:paraId="49EE681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Catalogue coverage</w:t>
            </w:r>
          </w:p>
        </w:tc>
      </w:tr>
      <w:tr w:rsidR="00F70A55" w:rsidRPr="00F70A55" w14:paraId="228B3350" w14:textId="77777777" w:rsidTr="009449DB">
        <w:tc>
          <w:tcPr>
            <w:tcW w:w="0" w:type="auto"/>
          </w:tcPr>
          <w:p w14:paraId="2744C97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w:t>
            </w:r>
          </w:p>
        </w:tc>
        <w:tc>
          <w:tcPr>
            <w:tcW w:w="0" w:type="auto"/>
          </w:tcPr>
          <w:p w14:paraId="14F113A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0.3306</w:t>
            </w:r>
          </w:p>
        </w:tc>
        <w:tc>
          <w:tcPr>
            <w:tcW w:w="0" w:type="auto"/>
          </w:tcPr>
          <w:p w14:paraId="7F8B9D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0.2984</w:t>
            </w:r>
          </w:p>
        </w:tc>
        <w:tc>
          <w:tcPr>
            <w:tcW w:w="0" w:type="auto"/>
          </w:tcPr>
          <w:p w14:paraId="2A16A11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0.7525</w:t>
            </w:r>
          </w:p>
        </w:tc>
        <w:tc>
          <w:tcPr>
            <w:tcW w:w="0" w:type="auto"/>
          </w:tcPr>
          <w:p w14:paraId="412F0DD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0.6298</w:t>
            </w:r>
          </w:p>
        </w:tc>
        <w:tc>
          <w:tcPr>
            <w:tcW w:w="0" w:type="auto"/>
          </w:tcPr>
          <w:p w14:paraId="45325E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15.6455</w:t>
            </w:r>
          </w:p>
        </w:tc>
        <w:tc>
          <w:tcPr>
            <w:tcW w:w="0" w:type="auto"/>
          </w:tcPr>
          <w:p w14:paraId="385B52F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0.5152</w:t>
            </w:r>
          </w:p>
        </w:tc>
      </w:tr>
      <w:tr w:rsidR="00F70A55" w:rsidRPr="00F70A55" w14:paraId="11297433" w14:textId="77777777" w:rsidTr="009449DB">
        <w:tc>
          <w:tcPr>
            <w:tcW w:w="0" w:type="auto"/>
          </w:tcPr>
          <w:p w14:paraId="513C4C8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0.25</w:t>
            </w:r>
          </w:p>
        </w:tc>
        <w:tc>
          <w:tcPr>
            <w:tcW w:w="0" w:type="auto"/>
          </w:tcPr>
          <w:p w14:paraId="1150569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0.4086</w:t>
            </w:r>
          </w:p>
        </w:tc>
        <w:tc>
          <w:tcPr>
            <w:tcW w:w="0" w:type="auto"/>
          </w:tcPr>
          <w:p w14:paraId="5216DB9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0.3762</w:t>
            </w:r>
          </w:p>
        </w:tc>
        <w:tc>
          <w:tcPr>
            <w:tcW w:w="0" w:type="auto"/>
          </w:tcPr>
          <w:p w14:paraId="51F3DA1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0.8255</w:t>
            </w:r>
          </w:p>
        </w:tc>
        <w:tc>
          <w:tcPr>
            <w:tcW w:w="0" w:type="auto"/>
          </w:tcPr>
          <w:p w14:paraId="1301BBA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c>
          <w:tcPr>
            <w:tcW w:w="0" w:type="auto"/>
          </w:tcPr>
          <w:p w14:paraId="4489E5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15.6263</w:t>
            </w:r>
          </w:p>
        </w:tc>
        <w:tc>
          <w:tcPr>
            <w:tcW w:w="0" w:type="auto"/>
          </w:tcPr>
          <w:p w14:paraId="7938BFF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0.5234</w:t>
            </w:r>
          </w:p>
        </w:tc>
      </w:tr>
      <w:tr w:rsidR="00F70A55" w:rsidRPr="00F70A55" w14:paraId="3A400AF3" w14:textId="77777777" w:rsidTr="009449DB">
        <w:tc>
          <w:tcPr>
            <w:tcW w:w="0" w:type="auto"/>
          </w:tcPr>
          <w:p w14:paraId="7E5B799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0.50</w:t>
            </w:r>
          </w:p>
        </w:tc>
        <w:tc>
          <w:tcPr>
            <w:tcW w:w="0" w:type="auto"/>
          </w:tcPr>
          <w:p w14:paraId="165508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0.4000</w:t>
            </w:r>
          </w:p>
        </w:tc>
        <w:tc>
          <w:tcPr>
            <w:tcW w:w="0" w:type="auto"/>
          </w:tcPr>
          <w:p w14:paraId="57276A2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0.3698</w:t>
            </w:r>
          </w:p>
        </w:tc>
        <w:tc>
          <w:tcPr>
            <w:tcW w:w="0" w:type="auto"/>
          </w:tcPr>
          <w:p w14:paraId="1E20692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0.8205</w:t>
            </w:r>
          </w:p>
        </w:tc>
        <w:tc>
          <w:tcPr>
            <w:tcW w:w="0" w:type="auto"/>
          </w:tcPr>
          <w:p w14:paraId="5C6E06B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c>
          <w:tcPr>
            <w:tcW w:w="0" w:type="auto"/>
          </w:tcPr>
          <w:p w14:paraId="040420E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15.6203</w:t>
            </w:r>
          </w:p>
        </w:tc>
        <w:tc>
          <w:tcPr>
            <w:tcW w:w="0" w:type="auto"/>
          </w:tcPr>
          <w:p w14:paraId="2D6FEF6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0.5198</w:t>
            </w:r>
          </w:p>
        </w:tc>
      </w:tr>
      <w:tr w:rsidR="00F70A55" w:rsidRPr="00F70A55" w14:paraId="7D52F5A2" w14:textId="77777777" w:rsidTr="009449DB">
        <w:tc>
          <w:tcPr>
            <w:tcW w:w="0" w:type="auto"/>
          </w:tcPr>
          <w:p w14:paraId="45F0DF8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0.75</w:t>
            </w:r>
          </w:p>
        </w:tc>
        <w:tc>
          <w:tcPr>
            <w:tcW w:w="0" w:type="auto"/>
          </w:tcPr>
          <w:p w14:paraId="44BBE9F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0.3626</w:t>
            </w:r>
          </w:p>
        </w:tc>
        <w:tc>
          <w:tcPr>
            <w:tcW w:w="0" w:type="auto"/>
          </w:tcPr>
          <w:p w14:paraId="780AFA0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0.3341</w:t>
            </w:r>
          </w:p>
        </w:tc>
        <w:tc>
          <w:tcPr>
            <w:tcW w:w="0" w:type="auto"/>
          </w:tcPr>
          <w:p w14:paraId="5827985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0.7890</w:t>
            </w:r>
          </w:p>
        </w:tc>
        <w:tc>
          <w:tcPr>
            <w:tcW w:w="0" w:type="auto"/>
          </w:tcPr>
          <w:p w14:paraId="020C36B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c>
          <w:tcPr>
            <w:tcW w:w="0" w:type="auto"/>
          </w:tcPr>
          <w:p w14:paraId="299C070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15.6087</w:t>
            </w:r>
          </w:p>
        </w:tc>
        <w:tc>
          <w:tcPr>
            <w:tcW w:w="0" w:type="auto"/>
          </w:tcPr>
          <w:p w14:paraId="61C5D39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0.5257</w:t>
            </w:r>
          </w:p>
        </w:tc>
      </w:tr>
      <w:tr w:rsidR="00F70A55" w:rsidRPr="00F70A55" w14:paraId="024A6E87" w14:textId="77777777" w:rsidTr="009449DB">
        <w:tc>
          <w:tcPr>
            <w:tcW w:w="0" w:type="auto"/>
          </w:tcPr>
          <w:p w14:paraId="72A6476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w:t>
            </w:r>
          </w:p>
        </w:tc>
        <w:tc>
          <w:tcPr>
            <w:tcW w:w="0" w:type="auto"/>
          </w:tcPr>
          <w:p w14:paraId="700D33E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0.0431</w:t>
            </w:r>
          </w:p>
        </w:tc>
        <w:tc>
          <w:tcPr>
            <w:tcW w:w="0" w:type="auto"/>
          </w:tcPr>
          <w:p w14:paraId="458DBCE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0.0433</w:t>
            </w:r>
          </w:p>
        </w:tc>
        <w:tc>
          <w:tcPr>
            <w:tcW w:w="0" w:type="auto"/>
          </w:tcPr>
          <w:p w14:paraId="6995A1F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0.2960</w:t>
            </w:r>
          </w:p>
        </w:tc>
        <w:tc>
          <w:tcPr>
            <w:tcW w:w="0" w:type="auto"/>
          </w:tcPr>
          <w:p w14:paraId="2C747B9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c>
          <w:tcPr>
            <w:tcW w:w="0" w:type="auto"/>
          </w:tcPr>
          <w:p w14:paraId="0BB551E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15.5456</w:t>
            </w:r>
          </w:p>
        </w:tc>
        <w:tc>
          <w:tcPr>
            <w:tcW w:w="0" w:type="auto"/>
          </w:tcPr>
          <w:p w14:paraId="4613D7C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0.5915</w:t>
            </w:r>
          </w:p>
        </w:tc>
      </w:tr>
    </w:tbl>
    <w:p w14:paraId="7C7ED41B"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6" w:name="X170a89720a48a82052b33046f0e5c4f9ca89dbb"/>
      <w:bookmarkEnd w:id="55"/>
      <w:r w:rsidRPr="00F70A55">
        <w:rPr>
          <w:rFonts w:ascii="Calibri" w:eastAsia="Times New Roman" w:hAnsi="Calibri" w:cs="Times New Roman"/>
          <w:b/>
          <w:bCs/>
          <w:color w:val="4F81BD"/>
          <w:sz w:val="21"/>
          <w:szCs w:val="21"/>
        </w:rPr>
        <w:t>9.3 Testing the failure mode §10.D committed to</w:t>
      </w:r>
    </w:p>
    <w:p w14:paraId="289C105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§10.D predicted, in advance, that a strong visual model would win Precision@10 by returning ten near-identical works from one series, and it named </w:t>
      </w:r>
      <w:r w:rsidRPr="00F70A55">
        <w:rPr>
          <w:rFonts w:ascii="Cambria" w:eastAsia="Cambria" w:hAnsi="Cambria" w:cs="Times New Roman"/>
          <w:b/>
          <w:bCs/>
          <w:sz w:val="21"/>
          <w:szCs w:val="21"/>
        </w:rPr>
        <w:t>coverage@10 and novelty</w:t>
      </w:r>
      <w:r w:rsidRPr="00F70A55">
        <w:rPr>
          <w:rFonts w:ascii="Cambria" w:eastAsia="Cambria" w:hAnsi="Cambria" w:cs="Times New Roman"/>
          <w:sz w:val="21"/>
          <w:szCs w:val="21"/>
        </w:rPr>
        <w:t xml:space="preserve"> as the diagnostics. Running I1 exposed a flaw in that plan: those two metrics </w:t>
      </w:r>
      <w:r w:rsidRPr="00F70A55">
        <w:rPr>
          <w:rFonts w:ascii="Cambria" w:eastAsia="Cambria" w:hAnsi="Cambria" w:cs="Times New Roman"/>
          <w:i/>
          <w:iCs/>
          <w:sz w:val="21"/>
          <w:szCs w:val="21"/>
        </w:rPr>
        <w:t>cannot detect the thing they were chosen to detect.</w:t>
      </w:r>
      <w:r w:rsidRPr="00F70A55">
        <w:rPr>
          <w:rFonts w:ascii="Cambria" w:eastAsia="Cambria" w:hAnsi="Cambria" w:cs="Times New Roman"/>
          <w:sz w:val="21"/>
          <w:szCs w:val="21"/>
        </w:rPr>
        <w:t xml:space="preserve"> Both are computed across the 2,000 queries, and series collapse is a property </w:t>
      </w:r>
      <w:r w:rsidRPr="00F70A55">
        <w:rPr>
          <w:rFonts w:ascii="Cambria" w:eastAsia="Cambria" w:hAnsi="Cambria" w:cs="Times New Roman"/>
          <w:i/>
          <w:iCs/>
          <w:sz w:val="21"/>
          <w:szCs w:val="21"/>
        </w:rPr>
        <w:t>within</w:t>
      </w:r>
      <w:r w:rsidRPr="00F70A55">
        <w:rPr>
          <w:rFonts w:ascii="Cambria" w:eastAsia="Cambria" w:hAnsi="Cambria" w:cs="Times New Roman"/>
          <w:sz w:val="21"/>
          <w:szCs w:val="21"/>
        </w:rPr>
        <w:t xml:space="preserve"> a single list. A method can return ten near-duplicates for every query and still cover half the catalogue, because different queries collapse onto different series.</w:t>
      </w:r>
    </w:p>
    <w:p w14:paraId="062AAB40"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So the pre-registered check needs a pre-registered metric it does not have. This cell adds two within-list measures on the same queries:</w:t>
      </w:r>
    </w:p>
    <w:p w14:paraId="2DF87617"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intra-list distance</w:t>
      </w:r>
      <w:r w:rsidRPr="00F70A55">
        <w:rPr>
          <w:rFonts w:ascii="Cambria" w:eastAsia="Cambria" w:hAnsi="Cambria" w:cs="Times New Roman"/>
          <w:sz w:val="15"/>
          <w:szCs w:val="15"/>
        </w:rPr>
        <w:t xml:space="preserve"> — mean pairwise </w:t>
      </w:r>
      <m:oMath>
        <m:r>
          <w:rPr>
            <w:rFonts w:ascii="Cambria Math" w:eastAsia="Cambria" w:hAnsi="Cambria Math" w:cs="Times New Roman"/>
            <w:sz w:val="15"/>
            <w:szCs w:val="15"/>
          </w:rPr>
          <m:t>1</m:t>
        </m:r>
        <m:r>
          <m:rPr>
            <m:sty m:val="p"/>
          </m:rPr>
          <w:rPr>
            <w:rFonts w:ascii="Cambria Math" w:eastAsia="Cambria" w:hAnsi="Cambria Math" w:cs="Times New Roman"/>
            <w:sz w:val="15"/>
            <w:szCs w:val="15"/>
          </w:rPr>
          <m:t>-cos</m:t>
        </m:r>
      </m:oMath>
      <w:r w:rsidRPr="00F70A55">
        <w:rPr>
          <w:rFonts w:ascii="Cambria" w:eastAsia="Cambria" w:hAnsi="Cambria" w:cs="Times New Roman"/>
          <w:sz w:val="15"/>
          <w:szCs w:val="15"/>
        </w:rPr>
        <w:t xml:space="preserve"> among the ten returned items in CLIP space. Low means the list is visually monotonous.</w:t>
      </w:r>
    </w:p>
    <w:p w14:paraId="2FD720E8"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b/>
          <w:bCs/>
          <w:sz w:val="15"/>
          <w:szCs w:val="15"/>
        </w:rPr>
        <w:t>distinct artists per list</w:t>
      </w:r>
      <w:r w:rsidRPr="00F70A55">
        <w:rPr>
          <w:rFonts w:ascii="Cambria" w:eastAsia="Cambria" w:hAnsi="Cambria" w:cs="Times New Roman"/>
          <w:sz w:val="15"/>
          <w:szCs w:val="15"/>
        </w:rPr>
        <w:t xml:space="preserve"> — how many different artists appear in a top-10. This one is independent of any embedding, which matters because intra-list distance measured in CLIP space judges I1 by its own geometry and is biased against it.</w:t>
      </w:r>
    </w:p>
    <w:p w14:paraId="6B1621DF"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Reporting both, and saying which is biased, is the honest version of the check.</w:t>
      </w:r>
    </w:p>
    <w:p w14:paraId="4B1E4DB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Within-list diversity on the same 2,000 queries (higher intra-list distance = less collapsed)</w:t>
      </w:r>
    </w:p>
    <w:tbl>
      <w:tblPr>
        <w:tblStyle w:val="Table1"/>
        <w:tblW w:w="0" w:type="auto"/>
        <w:tblLook w:val="0020" w:firstRow="1" w:lastRow="0" w:firstColumn="0" w:lastColumn="0" w:noHBand="0" w:noVBand="0"/>
      </w:tblPr>
      <w:tblGrid>
        <w:gridCol w:w="2198"/>
        <w:gridCol w:w="1345"/>
        <w:gridCol w:w="1445"/>
        <w:gridCol w:w="1113"/>
      </w:tblGrid>
      <w:tr w:rsidR="00F70A55" w:rsidRPr="00F70A55" w14:paraId="72A52669"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6497458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method</w:t>
            </w:r>
          </w:p>
        </w:tc>
        <w:tc>
          <w:tcPr>
            <w:tcW w:w="0" w:type="auto"/>
          </w:tcPr>
          <w:p w14:paraId="1A526DA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intra-list distance</w:t>
            </w:r>
          </w:p>
        </w:tc>
        <w:tc>
          <w:tcPr>
            <w:tcW w:w="0" w:type="auto"/>
          </w:tcPr>
          <w:p w14:paraId="6744BEC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distinct artists / 10</w:t>
            </w:r>
          </w:p>
        </w:tc>
        <w:tc>
          <w:tcPr>
            <w:tcW w:w="0" w:type="auto"/>
          </w:tcPr>
          <w:p w14:paraId="5358042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Precision@10</w:t>
            </w:r>
          </w:p>
        </w:tc>
      </w:tr>
      <w:tr w:rsidR="00F70A55" w:rsidRPr="00F70A55" w14:paraId="298AF6B3" w14:textId="77777777" w:rsidTr="009449DB">
        <w:tc>
          <w:tcPr>
            <w:tcW w:w="0" w:type="auto"/>
          </w:tcPr>
          <w:p w14:paraId="44BF71D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I1 CLIP ViT-B/32</w:t>
            </w:r>
          </w:p>
        </w:tc>
        <w:tc>
          <w:tcPr>
            <w:tcW w:w="0" w:type="auto"/>
          </w:tcPr>
          <w:p w14:paraId="7F7F544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0.1723</w:t>
            </w:r>
          </w:p>
        </w:tc>
        <w:tc>
          <w:tcPr>
            <w:tcW w:w="0" w:type="auto"/>
          </w:tcPr>
          <w:p w14:paraId="52D19F8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6.2450</w:t>
            </w:r>
          </w:p>
        </w:tc>
        <w:tc>
          <w:tcPr>
            <w:tcW w:w="0" w:type="auto"/>
          </w:tcPr>
          <w:p w14:paraId="4EE1050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0.2984</w:t>
            </w:r>
          </w:p>
        </w:tc>
      </w:tr>
      <w:tr w:rsidR="00F70A55" w:rsidRPr="00F70A55" w14:paraId="319A8AAD" w14:textId="77777777" w:rsidTr="009449DB">
        <w:tc>
          <w:tcPr>
            <w:tcW w:w="0" w:type="auto"/>
          </w:tcPr>
          <w:p w14:paraId="5326EEF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H1 Hybrid (metadata+CLIP)</w:t>
            </w:r>
          </w:p>
        </w:tc>
        <w:tc>
          <w:tcPr>
            <w:tcW w:w="0" w:type="auto"/>
          </w:tcPr>
          <w:p w14:paraId="17AB686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0.1803</w:t>
            </w:r>
          </w:p>
        </w:tc>
        <w:tc>
          <w:tcPr>
            <w:tcW w:w="0" w:type="auto"/>
          </w:tcPr>
          <w:p w14:paraId="25D21BD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5.3410</w:t>
            </w:r>
          </w:p>
        </w:tc>
        <w:tc>
          <w:tcPr>
            <w:tcW w:w="0" w:type="auto"/>
          </w:tcPr>
          <w:p w14:paraId="0883568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0.3698</w:t>
            </w:r>
          </w:p>
        </w:tc>
      </w:tr>
      <w:tr w:rsidR="00F70A55" w:rsidRPr="00F70A55" w14:paraId="67475238" w14:textId="77777777" w:rsidTr="009449DB">
        <w:tc>
          <w:tcPr>
            <w:tcW w:w="0" w:type="auto"/>
          </w:tcPr>
          <w:p w14:paraId="10C6D35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Content (emotion+style)</w:t>
            </w:r>
          </w:p>
        </w:tc>
        <w:tc>
          <w:tcPr>
            <w:tcW w:w="0" w:type="auto"/>
          </w:tcPr>
          <w:p w14:paraId="36A63E7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0.3328</w:t>
            </w:r>
          </w:p>
        </w:tc>
        <w:tc>
          <w:tcPr>
            <w:tcW w:w="0" w:type="auto"/>
          </w:tcPr>
          <w:p w14:paraId="22B74C3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8.4975</w:t>
            </w:r>
          </w:p>
        </w:tc>
        <w:tc>
          <w:tcPr>
            <w:tcW w:w="0" w:type="auto"/>
          </w:tcPr>
          <w:p w14:paraId="6CF3FD3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0.0433</w:t>
            </w:r>
          </w:p>
        </w:tc>
      </w:tr>
      <w:tr w:rsidR="00F70A55" w:rsidRPr="00F70A55" w14:paraId="4143CF1F" w14:textId="77777777" w:rsidTr="009449DB">
        <w:tc>
          <w:tcPr>
            <w:tcW w:w="0" w:type="auto"/>
          </w:tcPr>
          <w:p w14:paraId="362A239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09A4D56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0.3465</w:t>
            </w:r>
          </w:p>
        </w:tc>
        <w:tc>
          <w:tcPr>
            <w:tcW w:w="0" w:type="auto"/>
          </w:tcPr>
          <w:p w14:paraId="139C10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8.9680</w:t>
            </w:r>
          </w:p>
        </w:tc>
        <w:tc>
          <w:tcPr>
            <w:tcW w:w="0" w:type="auto"/>
          </w:tcPr>
          <w:p w14:paraId="653BC6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0.0261</w:t>
            </w:r>
          </w:p>
        </w:tc>
      </w:tr>
      <w:tr w:rsidR="00F70A55" w:rsidRPr="00F70A55" w14:paraId="4E0391A0" w14:textId="77777777" w:rsidTr="009449DB">
        <w:tc>
          <w:tcPr>
            <w:tcW w:w="0" w:type="auto"/>
          </w:tcPr>
          <w:p w14:paraId="616DB44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B3 Item-kNN (collaborative)</w:t>
            </w:r>
          </w:p>
        </w:tc>
        <w:tc>
          <w:tcPr>
            <w:tcW w:w="0" w:type="auto"/>
          </w:tcPr>
          <w:p w14:paraId="48A9BD5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0.3766</w:t>
            </w:r>
          </w:p>
        </w:tc>
        <w:tc>
          <w:tcPr>
            <w:tcW w:w="0" w:type="auto"/>
          </w:tcPr>
          <w:p w14:paraId="32D2941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9.5805</w:t>
            </w:r>
          </w:p>
        </w:tc>
        <w:tc>
          <w:tcPr>
            <w:tcW w:w="0" w:type="auto"/>
          </w:tcPr>
          <w:p w14:paraId="53891BF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0.0095</w:t>
            </w:r>
          </w:p>
        </w:tc>
      </w:tr>
      <w:tr w:rsidR="00F70A55" w:rsidRPr="00F70A55" w14:paraId="76F1F09E" w14:textId="77777777" w:rsidTr="009449DB">
        <w:tc>
          <w:tcPr>
            <w:tcW w:w="0" w:type="auto"/>
          </w:tcPr>
          <w:p w14:paraId="79F6835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B4 Implicit ALS (latent factors)</w:t>
            </w:r>
          </w:p>
        </w:tc>
        <w:tc>
          <w:tcPr>
            <w:tcW w:w="0" w:type="auto"/>
          </w:tcPr>
          <w:p w14:paraId="011A514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0.3846</w:t>
            </w:r>
          </w:p>
        </w:tc>
        <w:tc>
          <w:tcPr>
            <w:tcW w:w="0" w:type="auto"/>
          </w:tcPr>
          <w:p w14:paraId="69AC664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9.7425</w:t>
            </w:r>
          </w:p>
        </w:tc>
        <w:tc>
          <w:tcPr>
            <w:tcW w:w="0" w:type="auto"/>
          </w:tcPr>
          <w:p w14:paraId="15DDBEE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0.0050</w:t>
            </w:r>
          </w:p>
        </w:tc>
      </w:tr>
      <w:tr w:rsidR="00F70A55" w:rsidRPr="00F70A55" w14:paraId="1ECED163" w14:textId="77777777" w:rsidTr="009449DB">
        <w:tc>
          <w:tcPr>
            <w:tcW w:w="0" w:type="auto"/>
          </w:tcPr>
          <w:p w14:paraId="3AA8E6E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7CAE9EA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0.3921</w:t>
            </w:r>
          </w:p>
        </w:tc>
        <w:tc>
          <w:tcPr>
            <w:tcW w:w="0" w:type="auto"/>
          </w:tcPr>
          <w:p w14:paraId="5209671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9.8445</w:t>
            </w:r>
          </w:p>
        </w:tc>
        <w:tc>
          <w:tcPr>
            <w:tcW w:w="0" w:type="auto"/>
          </w:tcPr>
          <w:p w14:paraId="4DC522A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0.0041</w:t>
            </w:r>
          </w:p>
        </w:tc>
      </w:tr>
    </w:tbl>
    <w:p w14:paraId="7F437457"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Caveat: intra-list distance is measured in CLIP space, which is the space I1 ranks</w:t>
      </w:r>
      <w:r w:rsidRPr="00F70A55">
        <w:rPr>
          <w:rFonts w:ascii="Cambria" w:eastAsia="Cambria" w:hAnsi="Cambria" w:cs="Times New Roman"/>
          <w:sz w:val="21"/>
          <w:szCs w:val="21"/>
        </w:rPr>
        <w:br/>
      </w:r>
      <w:r w:rsidRPr="00F70A55">
        <w:rPr>
          <w:rFonts w:ascii="Consolas" w:eastAsia="Cambria" w:hAnsi="Consolas" w:cs="Times New Roman"/>
          <w:sz w:val="11"/>
          <w:szCs w:val="11"/>
        </w:rPr>
        <w:t>in — so I1 is judged by its own metric and is expected to look least diverse. The</w:t>
      </w:r>
      <w:r w:rsidRPr="00F70A55">
        <w:rPr>
          <w:rFonts w:ascii="Cambria" w:eastAsia="Cambria" w:hAnsi="Cambria" w:cs="Times New Roman"/>
          <w:sz w:val="21"/>
          <w:szCs w:val="21"/>
        </w:rPr>
        <w:br/>
      </w:r>
      <w:r w:rsidRPr="00F70A55">
        <w:rPr>
          <w:rFonts w:ascii="Consolas" w:eastAsia="Cambria" w:hAnsi="Consolas" w:cs="Times New Roman"/>
          <w:sz w:val="11"/>
          <w:szCs w:val="11"/>
        </w:rPr>
        <w:t>distinct-artist column is representation-independent and is the honest cross-check.</w:t>
      </w:r>
    </w:p>
    <w:p w14:paraId="59D32258"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7" w:name="X40d07fcbf2de271ed91e08f469f85317f208c09"/>
      <w:bookmarkEnd w:id="56"/>
      <w:r w:rsidRPr="00F70A55">
        <w:rPr>
          <w:rFonts w:ascii="Calibri" w:eastAsia="Times New Roman" w:hAnsi="Calibri" w:cs="Times New Roman"/>
          <w:b/>
          <w:bCs/>
          <w:color w:val="4F81BD"/>
          <w:sz w:val="21"/>
          <w:szCs w:val="21"/>
        </w:rPr>
        <w:t>9.4 The hybrid weight, chosen on queries it is not scored on</w:t>
      </w:r>
    </w:p>
    <w:p w14:paraId="13D963A9"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§9.2’s sweep peaks at α = 0.25, but on the same 2,000 queries it is scored on, which makes 0.4086 a description of that sweep rather than a result. §6.3 fixes the rule: split the queries once into a </w:t>
      </w:r>
      <w:r w:rsidRPr="00F70A55">
        <w:rPr>
          <w:rFonts w:ascii="Cambria" w:eastAsia="Cambria" w:hAnsi="Cambria" w:cs="Times New Roman"/>
          <w:i/>
          <w:iCs/>
          <w:sz w:val="21"/>
          <w:szCs w:val="21"/>
        </w:rPr>
        <w:t>tuning</w:t>
      </w:r>
      <w:r w:rsidRPr="00F70A55">
        <w:rPr>
          <w:rFonts w:ascii="Cambria" w:eastAsia="Cambria" w:hAnsi="Cambria" w:cs="Times New Roman"/>
          <w:sz w:val="21"/>
          <w:szCs w:val="21"/>
        </w:rPr>
        <w:t xml:space="preserve"> half and a </w:t>
      </w:r>
      <w:r w:rsidRPr="00F70A55">
        <w:rPr>
          <w:rFonts w:ascii="Cambria" w:eastAsia="Cambria" w:hAnsi="Cambria" w:cs="Times New Roman"/>
          <w:i/>
          <w:iCs/>
          <w:sz w:val="21"/>
          <w:szCs w:val="21"/>
        </w:rPr>
        <w:t>scoring</w:t>
      </w:r>
      <w:r w:rsidRPr="00F70A55">
        <w:rPr>
          <w:rFonts w:ascii="Cambria" w:eastAsia="Cambria" w:hAnsi="Cambria" w:cs="Times New Roman"/>
          <w:sz w:val="21"/>
          <w:szCs w:val="21"/>
        </w:rPr>
        <w:t xml:space="preserve"> half (</w:t>
      </w:r>
      <w:r w:rsidRPr="00F70A55">
        <w:rPr>
          <w:rFonts w:ascii="Consolas" w:eastAsia="Cambria" w:hAnsi="Consolas" w:cs="Times New Roman"/>
          <w:sz w:val="11"/>
          <w:szCs w:val="11"/>
        </w:rPr>
        <w:t>SEED_I2I + 1</w:t>
      </w:r>
      <w:r w:rsidRPr="00F70A55">
        <w:rPr>
          <w:rFonts w:ascii="Cambria" w:eastAsia="Cambria" w:hAnsi="Cambria" w:cs="Times New Roman"/>
          <w:sz w:val="21"/>
          <w:szCs w:val="21"/>
        </w:rPr>
        <w:t xml:space="preserve">), choose α on the first, and re-score </w:t>
      </w:r>
      <w:r w:rsidRPr="00F70A55">
        <w:rPr>
          <w:rFonts w:ascii="Cambria" w:eastAsia="Cambria" w:hAnsi="Cambria" w:cs="Times New Roman"/>
          <w:b/>
          <w:bCs/>
          <w:sz w:val="21"/>
          <w:szCs w:val="21"/>
        </w:rPr>
        <w:t>every</w:t>
      </w:r>
      <w:r w:rsidRPr="00F70A55">
        <w:rPr>
          <w:rFonts w:ascii="Cambria" w:eastAsia="Cambria" w:hAnsi="Cambria" w:cs="Times New Roman"/>
          <w:sz w:val="21"/>
          <w:szCs w:val="21"/>
        </w:rPr>
        <w:t xml:space="preserve"> Track B method on the second, so the tuned blend meets I1, B2 and the pre-committed α = 0.5 on queries it has never seen. A 0.05 grid is fine enough — the §9.2 curve is smooth and single-peaked — and the table below is on 1,000 queries, so its numbers are not on the same scale as the 2,000-query ladder and are not to be copied into it.</w:t>
      </w:r>
    </w:p>
    <w:p w14:paraId="15D10E22"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tuning half : 1,000 queries   scoring half : 1,000 queries</w:t>
      </w:r>
      <w:r w:rsidRPr="00F70A55">
        <w:rPr>
          <w:rFonts w:ascii="Cambria" w:eastAsia="Cambria" w:hAnsi="Cambria" w:cs="Times New Roman"/>
          <w:sz w:val="21"/>
          <w:szCs w:val="21"/>
        </w:rPr>
        <w:br/>
      </w:r>
      <w:r w:rsidRPr="00F70A55">
        <w:rPr>
          <w:rFonts w:ascii="Consolas" w:eastAsia="Cambria" w:hAnsi="Consolas" w:cs="Times New Roman"/>
          <w:sz w:val="11"/>
          <w:szCs w:val="11"/>
        </w:rPr>
        <w:t>alpha*      : 0.25   (tuning-half NDCG@10 0.4060)</w:t>
      </w:r>
    </w:p>
    <w:p w14:paraId="1017E9A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0.00   0.05    0.10    0.15    0.20   0.25    0.30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NDCG@10, tuning half  0.3315  0.403  0.4046  0.4053  0.4053  0.406  0.4053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0.35    0.40    0.45    0.50   0.55    0.60    0.65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NDCG@10, tuning half  0.405  0.4051  0.4031  0.4001  0.396  0.3918  0.3853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0.70    0.75    0.80    0.85    0.90    0.95    1.00  </w:t>
      </w:r>
      <w:r w:rsidRPr="00F70A55">
        <w:rPr>
          <w:rFonts w:ascii="Cambria" w:eastAsia="Cambria" w:hAnsi="Cambria" w:cs="Times New Roman"/>
          <w:sz w:val="21"/>
          <w:szCs w:val="21"/>
        </w:rPr>
        <w:br/>
      </w:r>
      <w:r w:rsidRPr="00F70A55">
        <w:rPr>
          <w:rFonts w:ascii="Consolas" w:eastAsia="Cambria" w:hAnsi="Consolas" w:cs="Times New Roman"/>
          <w:sz w:val="11"/>
          <w:szCs w:val="11"/>
        </w:rPr>
        <w:t>NDCG@10, tuning half  0.3785  0.3647  0.3502  0.3264  0.2896  0.2202  0.0433</w:t>
      </w:r>
    </w:p>
    <w:p w14:paraId="006A463E"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on the 1,000 scoring queries only — not comparable to the 2,000-query tables above</w:t>
      </w:r>
    </w:p>
    <w:tbl>
      <w:tblPr>
        <w:tblStyle w:val="Table1"/>
        <w:tblW w:w="0" w:type="auto"/>
        <w:tblLook w:val="0020" w:firstRow="1" w:lastRow="0" w:firstColumn="0" w:lastColumn="0" w:noHBand="0" w:noVBand="0"/>
      </w:tblPr>
      <w:tblGrid>
        <w:gridCol w:w="2249"/>
        <w:gridCol w:w="893"/>
        <w:gridCol w:w="1113"/>
        <w:gridCol w:w="824"/>
        <w:gridCol w:w="1305"/>
      </w:tblGrid>
      <w:tr w:rsidR="00F70A55" w:rsidRPr="00F70A55" w14:paraId="5859ABDE"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081564F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lastRenderedPageBreak/>
              <w:t>algorithm</w:t>
            </w:r>
          </w:p>
        </w:tc>
        <w:tc>
          <w:tcPr>
            <w:tcW w:w="0" w:type="auto"/>
          </w:tcPr>
          <w:p w14:paraId="37CED9D5"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NDCG@10</w:t>
            </w:r>
          </w:p>
        </w:tc>
        <w:tc>
          <w:tcPr>
            <w:tcW w:w="0" w:type="auto"/>
          </w:tcPr>
          <w:p w14:paraId="158782A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Precision@10</w:t>
            </w:r>
          </w:p>
        </w:tc>
        <w:tc>
          <w:tcPr>
            <w:tcW w:w="0" w:type="auto"/>
          </w:tcPr>
          <w:p w14:paraId="0AAC20B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MRR@10</w:t>
            </w:r>
          </w:p>
        </w:tc>
        <w:tc>
          <w:tcPr>
            <w:tcW w:w="0" w:type="auto"/>
          </w:tcPr>
          <w:p w14:paraId="0870542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Same-style share</w:t>
            </w:r>
          </w:p>
        </w:tc>
      </w:tr>
      <w:tr w:rsidR="00F70A55" w:rsidRPr="00F70A55" w14:paraId="74669DD5" w14:textId="77777777" w:rsidTr="009449DB">
        <w:tc>
          <w:tcPr>
            <w:tcW w:w="0" w:type="auto"/>
          </w:tcPr>
          <w:p w14:paraId="032350F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H1* Hybrid (alpha=0.25, tuned)</w:t>
            </w:r>
          </w:p>
        </w:tc>
        <w:tc>
          <w:tcPr>
            <w:tcW w:w="0" w:type="auto"/>
          </w:tcPr>
          <w:p w14:paraId="7CE6147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0.4112</w:t>
            </w:r>
          </w:p>
        </w:tc>
        <w:tc>
          <w:tcPr>
            <w:tcW w:w="0" w:type="auto"/>
          </w:tcPr>
          <w:p w14:paraId="21ABA89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0.3810</w:t>
            </w:r>
          </w:p>
        </w:tc>
        <w:tc>
          <w:tcPr>
            <w:tcW w:w="0" w:type="auto"/>
          </w:tcPr>
          <w:p w14:paraId="516FA2C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0.6287</w:t>
            </w:r>
          </w:p>
        </w:tc>
        <w:tc>
          <w:tcPr>
            <w:tcW w:w="0" w:type="auto"/>
          </w:tcPr>
          <w:p w14:paraId="42C400FC"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r>
      <w:tr w:rsidR="00F70A55" w:rsidRPr="00F70A55" w14:paraId="74A457D6" w14:textId="77777777" w:rsidTr="009449DB">
        <w:tc>
          <w:tcPr>
            <w:tcW w:w="0" w:type="auto"/>
          </w:tcPr>
          <w:p w14:paraId="1FC1EFD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H1 Hybrid (metadata+CLIP)</w:t>
            </w:r>
          </w:p>
        </w:tc>
        <w:tc>
          <w:tcPr>
            <w:tcW w:w="0" w:type="auto"/>
          </w:tcPr>
          <w:p w14:paraId="6E1BB1F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0.3999</w:t>
            </w:r>
          </w:p>
        </w:tc>
        <w:tc>
          <w:tcPr>
            <w:tcW w:w="0" w:type="auto"/>
          </w:tcPr>
          <w:p w14:paraId="378687C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0.3724</w:t>
            </w:r>
          </w:p>
        </w:tc>
        <w:tc>
          <w:tcPr>
            <w:tcW w:w="0" w:type="auto"/>
          </w:tcPr>
          <w:p w14:paraId="3F12ADB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0.6036</w:t>
            </w:r>
          </w:p>
        </w:tc>
        <w:tc>
          <w:tcPr>
            <w:tcW w:w="0" w:type="auto"/>
          </w:tcPr>
          <w:p w14:paraId="4A9FEF1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r>
      <w:tr w:rsidR="00F70A55" w:rsidRPr="00F70A55" w14:paraId="6F7428E5" w14:textId="77777777" w:rsidTr="009449DB">
        <w:tc>
          <w:tcPr>
            <w:tcW w:w="0" w:type="auto"/>
          </w:tcPr>
          <w:p w14:paraId="5FCAB11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I1 CLIP ViT-B/32</w:t>
            </w:r>
          </w:p>
        </w:tc>
        <w:tc>
          <w:tcPr>
            <w:tcW w:w="0" w:type="auto"/>
          </w:tcPr>
          <w:p w14:paraId="7DF7AA7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0.3296</w:t>
            </w:r>
          </w:p>
        </w:tc>
        <w:tc>
          <w:tcPr>
            <w:tcW w:w="0" w:type="auto"/>
          </w:tcPr>
          <w:p w14:paraId="2153C0D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0.3001</w:t>
            </w:r>
          </w:p>
        </w:tc>
        <w:tc>
          <w:tcPr>
            <w:tcW w:w="0" w:type="auto"/>
          </w:tcPr>
          <w:p w14:paraId="251AE77B"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0.5415</w:t>
            </w:r>
          </w:p>
        </w:tc>
        <w:tc>
          <w:tcPr>
            <w:tcW w:w="0" w:type="auto"/>
          </w:tcPr>
          <w:p w14:paraId="142F239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0.6287</w:t>
            </w:r>
          </w:p>
        </w:tc>
      </w:tr>
      <w:tr w:rsidR="00F70A55" w:rsidRPr="00F70A55" w14:paraId="57AAE0C7" w14:textId="77777777" w:rsidTr="009449DB">
        <w:tc>
          <w:tcPr>
            <w:tcW w:w="0" w:type="auto"/>
          </w:tcPr>
          <w:p w14:paraId="5651D45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B2 Content (emotion+style)</w:t>
            </w:r>
          </w:p>
        </w:tc>
        <w:tc>
          <w:tcPr>
            <w:tcW w:w="0" w:type="auto"/>
          </w:tcPr>
          <w:p w14:paraId="1C4D3208"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0.0429</w:t>
            </w:r>
          </w:p>
        </w:tc>
        <w:tc>
          <w:tcPr>
            <w:tcW w:w="0" w:type="auto"/>
          </w:tcPr>
          <w:p w14:paraId="5885178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0.0428</w:t>
            </w:r>
          </w:p>
        </w:tc>
        <w:tc>
          <w:tcPr>
            <w:tcW w:w="0" w:type="auto"/>
          </w:tcPr>
          <w:p w14:paraId="04E364F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0.1014</w:t>
            </w:r>
          </w:p>
        </w:tc>
        <w:tc>
          <w:tcPr>
            <w:tcW w:w="0" w:type="auto"/>
          </w:tcPr>
          <w:p w14:paraId="22A60F6F"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r>
      <w:tr w:rsidR="00F70A55" w:rsidRPr="00F70A55" w14:paraId="071865B2" w14:textId="77777777" w:rsidTr="009449DB">
        <w:tc>
          <w:tcPr>
            <w:tcW w:w="0" w:type="auto"/>
          </w:tcPr>
          <w:p w14:paraId="517E08C2"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B1 Random within style</w:t>
            </w:r>
          </w:p>
        </w:tc>
        <w:tc>
          <w:tcPr>
            <w:tcW w:w="0" w:type="auto"/>
          </w:tcPr>
          <w:p w14:paraId="6B22EBD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0.0260</w:t>
            </w:r>
          </w:p>
        </w:tc>
        <w:tc>
          <w:tcPr>
            <w:tcW w:w="0" w:type="auto"/>
          </w:tcPr>
          <w:p w14:paraId="35BE907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0.0262</w:t>
            </w:r>
          </w:p>
        </w:tc>
        <w:tc>
          <w:tcPr>
            <w:tcW w:w="0" w:type="auto"/>
          </w:tcPr>
          <w:p w14:paraId="6AB9EF2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0.0704</w:t>
            </w:r>
          </w:p>
        </w:tc>
        <w:tc>
          <w:tcPr>
            <w:tcW w:w="0" w:type="auto"/>
          </w:tcPr>
          <w:p w14:paraId="7A1808D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1.0000</w:t>
            </w:r>
          </w:p>
        </w:tc>
      </w:tr>
      <w:tr w:rsidR="00F70A55" w:rsidRPr="00F70A55" w14:paraId="31EEB1E5" w14:textId="77777777" w:rsidTr="009449DB">
        <w:tc>
          <w:tcPr>
            <w:tcW w:w="0" w:type="auto"/>
          </w:tcPr>
          <w:p w14:paraId="4E0210B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B3 Item-kNN (collaborative)</w:t>
            </w:r>
          </w:p>
        </w:tc>
        <w:tc>
          <w:tcPr>
            <w:tcW w:w="0" w:type="auto"/>
          </w:tcPr>
          <w:p w14:paraId="40472487"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0.0107</w:t>
            </w:r>
          </w:p>
        </w:tc>
        <w:tc>
          <w:tcPr>
            <w:tcW w:w="0" w:type="auto"/>
          </w:tcPr>
          <w:p w14:paraId="04511ACD"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0.0097</w:t>
            </w:r>
          </w:p>
        </w:tc>
        <w:tc>
          <w:tcPr>
            <w:tcW w:w="0" w:type="auto"/>
          </w:tcPr>
          <w:p w14:paraId="367DD01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0.0323</w:t>
            </w:r>
          </w:p>
        </w:tc>
        <w:tc>
          <w:tcPr>
            <w:tcW w:w="0" w:type="auto"/>
          </w:tcPr>
          <w:p w14:paraId="13A4BCE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0.3554</w:t>
            </w:r>
          </w:p>
        </w:tc>
      </w:tr>
      <w:tr w:rsidR="00F70A55" w:rsidRPr="00F70A55" w14:paraId="501A9B69" w14:textId="77777777" w:rsidTr="009449DB">
        <w:tc>
          <w:tcPr>
            <w:tcW w:w="0" w:type="auto"/>
          </w:tcPr>
          <w:p w14:paraId="2D2B73D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B4 Implicit ALS (latent factors)</w:t>
            </w:r>
          </w:p>
        </w:tc>
        <w:tc>
          <w:tcPr>
            <w:tcW w:w="0" w:type="auto"/>
          </w:tcPr>
          <w:p w14:paraId="7707A3D1"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0.0056</w:t>
            </w:r>
          </w:p>
        </w:tc>
        <w:tc>
          <w:tcPr>
            <w:tcW w:w="0" w:type="auto"/>
          </w:tcPr>
          <w:p w14:paraId="7B248946"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0.0055</w:t>
            </w:r>
          </w:p>
        </w:tc>
        <w:tc>
          <w:tcPr>
            <w:tcW w:w="0" w:type="auto"/>
          </w:tcPr>
          <w:p w14:paraId="43B3487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0.0166</w:t>
            </w:r>
          </w:p>
        </w:tc>
        <w:tc>
          <w:tcPr>
            <w:tcW w:w="0" w:type="auto"/>
          </w:tcPr>
          <w:p w14:paraId="4FF04883"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0.1675</w:t>
            </w:r>
          </w:p>
        </w:tc>
      </w:tr>
      <w:tr w:rsidR="00F70A55" w:rsidRPr="00F70A55" w14:paraId="41B00D89" w14:textId="77777777" w:rsidTr="009449DB">
        <w:tc>
          <w:tcPr>
            <w:tcW w:w="0" w:type="auto"/>
          </w:tcPr>
          <w:p w14:paraId="27C8F279"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B0 Random</w:t>
            </w:r>
          </w:p>
        </w:tc>
        <w:tc>
          <w:tcPr>
            <w:tcW w:w="0" w:type="auto"/>
          </w:tcPr>
          <w:p w14:paraId="630AD1F0"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0.0038</w:t>
            </w:r>
          </w:p>
        </w:tc>
        <w:tc>
          <w:tcPr>
            <w:tcW w:w="0" w:type="auto"/>
          </w:tcPr>
          <w:p w14:paraId="3124D70E"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0.0040</w:t>
            </w:r>
          </w:p>
        </w:tc>
        <w:tc>
          <w:tcPr>
            <w:tcW w:w="0" w:type="auto"/>
          </w:tcPr>
          <w:p w14:paraId="6D5AF904"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0.0106</w:t>
            </w:r>
          </w:p>
        </w:tc>
        <w:tc>
          <w:tcPr>
            <w:tcW w:w="0" w:type="auto"/>
          </w:tcPr>
          <w:p w14:paraId="561012DA" w14:textId="77777777" w:rsidR="00F70A55" w:rsidRPr="00F70A55" w:rsidRDefault="00F70A55" w:rsidP="00F70A55">
            <w:p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0.1471</w:t>
            </w:r>
          </w:p>
        </w:tc>
      </w:tr>
    </w:tbl>
    <w:p w14:paraId="1A042088" w14:textId="77777777" w:rsidR="00F70A55" w:rsidRPr="00F70A55" w:rsidRDefault="00F70A55" w:rsidP="00F70A55">
      <w:pPr>
        <w:keepNext/>
        <w:keepLines/>
        <w:spacing w:before="200" w:after="0"/>
        <w:ind w:right="-285"/>
        <w:outlineLvl w:val="2"/>
        <w:rPr>
          <w:rFonts w:ascii="Calibri" w:eastAsia="Times New Roman" w:hAnsi="Calibri" w:cs="Times New Roman"/>
          <w:b/>
          <w:bCs/>
          <w:color w:val="4F81BD"/>
          <w:sz w:val="21"/>
          <w:szCs w:val="21"/>
        </w:rPr>
      </w:pPr>
      <w:bookmarkStart w:id="58" w:name="Xf7c9928e215aeb4d7dbdb2d5fb397e7f4fd9326"/>
      <w:bookmarkEnd w:id="57"/>
      <w:r w:rsidRPr="00F70A55">
        <w:rPr>
          <w:rFonts w:ascii="Calibri" w:eastAsia="Times New Roman" w:hAnsi="Calibri" w:cs="Times New Roman"/>
          <w:b/>
          <w:bCs/>
          <w:color w:val="4F81BD"/>
          <w:sz w:val="21"/>
          <w:szCs w:val="21"/>
        </w:rPr>
        <w:t>9.5 Confidence intervals and paired tests on every rung</w:t>
      </w:r>
    </w:p>
    <w:p w14:paraId="2B60BA21"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§7.7 called this the most valuable addition left. Two numbers per rung, both computed from the per-user (Track A, protocol 2) and per-query (Track B, protocol 3) NDCG@10 frames:</w:t>
      </w:r>
    </w:p>
    <w:p w14:paraId="38D14AB9"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a </w:t>
      </w:r>
      <w:r w:rsidRPr="00F70A55">
        <w:rPr>
          <w:rFonts w:ascii="Cambria" w:eastAsia="Cambria" w:hAnsi="Cambria" w:cs="Times New Roman"/>
          <w:b/>
          <w:bCs/>
          <w:sz w:val="15"/>
          <w:szCs w:val="15"/>
        </w:rPr>
        <w:t>95% percentile-bootstrap interval</w:t>
      </w:r>
      <w:r w:rsidRPr="00F70A55">
        <w:rPr>
          <w:rFonts w:ascii="Cambria" w:eastAsia="Cambria" w:hAnsi="Cambria" w:cs="Times New Roman"/>
          <w:sz w:val="15"/>
          <w:szCs w:val="15"/>
        </w:rPr>
        <w:t xml:space="preserve"> on the mean — 2,000 resamples of users or queries, </w:t>
      </w:r>
      <w:r w:rsidRPr="00F70A55">
        <w:rPr>
          <w:rFonts w:ascii="Consolas" w:eastAsia="Cambria" w:hAnsi="Consolas" w:cs="Times New Roman"/>
          <w:sz w:val="11"/>
          <w:szCs w:val="11"/>
        </w:rPr>
        <w:t>SEED_BOOT</w:t>
      </w:r>
      <w:r w:rsidRPr="00F70A55">
        <w:rPr>
          <w:rFonts w:ascii="Cambria" w:eastAsia="Cambria" w:hAnsi="Cambria" w:cs="Times New Roman"/>
          <w:sz w:val="15"/>
          <w:szCs w:val="15"/>
        </w:rPr>
        <w:t>;</w:t>
      </w:r>
    </w:p>
    <w:p w14:paraId="502C60AA" w14:textId="77777777" w:rsidR="00F70A55" w:rsidRPr="00F70A55" w:rsidRDefault="00F70A55" w:rsidP="00F70A55">
      <w:pPr>
        <w:numPr>
          <w:ilvl w:val="0"/>
          <w:numId w:val="4"/>
        </w:numPr>
        <w:spacing w:before="36" w:after="36"/>
        <w:ind w:right="-285"/>
        <w:rPr>
          <w:rFonts w:ascii="Cambria" w:eastAsia="Cambria" w:hAnsi="Cambria" w:cs="Times New Roman"/>
          <w:sz w:val="15"/>
          <w:szCs w:val="15"/>
        </w:rPr>
      </w:pPr>
      <w:r w:rsidRPr="00F70A55">
        <w:rPr>
          <w:rFonts w:ascii="Cambria" w:eastAsia="Cambria" w:hAnsi="Cambria" w:cs="Times New Roman"/>
          <w:sz w:val="15"/>
          <w:szCs w:val="15"/>
        </w:rPr>
        <w:t xml:space="preserve">a </w:t>
      </w:r>
      <w:r w:rsidRPr="00F70A55">
        <w:rPr>
          <w:rFonts w:ascii="Cambria" w:eastAsia="Cambria" w:hAnsi="Cambria" w:cs="Times New Roman"/>
          <w:b/>
          <w:bCs/>
          <w:sz w:val="15"/>
          <w:szCs w:val="15"/>
        </w:rPr>
        <w:t>paired Wilcoxon signed-rank test</w:t>
      </w:r>
      <w:r w:rsidRPr="00F70A55">
        <w:rPr>
          <w:rFonts w:ascii="Cambria" w:eastAsia="Cambria" w:hAnsi="Cambria" w:cs="Times New Roman"/>
          <w:sz w:val="15"/>
          <w:szCs w:val="15"/>
        </w:rPr>
        <w:t xml:space="preserve"> against the rung below — paired, because every method is scored on the same users and the same queries, so the between-user variance that dominates the intervals cancels in the differences. The share of users (queries) on which the rung wins and loses is printed next to the p-value, because a p-value of 10⁻³⁰ at n = 11,695 says nothing about </w:t>
      </w:r>
      <w:r w:rsidRPr="00F70A55">
        <w:rPr>
          <w:rFonts w:ascii="Cambria" w:eastAsia="Cambria" w:hAnsi="Cambria" w:cs="Times New Roman"/>
          <w:i/>
          <w:iCs/>
          <w:sz w:val="15"/>
          <w:szCs w:val="15"/>
        </w:rPr>
        <w:t>how many</w:t>
      </w:r>
      <w:r w:rsidRPr="00F70A55">
        <w:rPr>
          <w:rFonts w:ascii="Cambria" w:eastAsia="Cambria" w:hAnsi="Cambria" w:cs="Times New Roman"/>
          <w:sz w:val="15"/>
          <w:szCs w:val="15"/>
        </w:rPr>
        <w:t xml:space="preserve"> people the rung helped.</w:t>
      </w:r>
    </w:p>
    <w:p w14:paraId="51854235"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There is no scipy in this environment, so the test is written in numpy: zero differences are dropped, absolute differences are ranked with average ranks, and the statistic is compared to its normal approximation with the tie correction — which is what scipy does above n = 50.</w:t>
      </w:r>
    </w:p>
    <w:p w14:paraId="0049CD0A" w14:textId="77777777" w:rsidR="00F70A55" w:rsidRPr="00F70A55" w:rsidRDefault="00F70A55" w:rsidP="00F70A55">
      <w:pPr>
        <w:spacing w:before="180" w:after="180"/>
        <w:ind w:right="-285"/>
        <w:rPr>
          <w:rFonts w:ascii="Cambria" w:eastAsia="Cambria" w:hAnsi="Cambria" w:cs="Times New Roman"/>
          <w:sz w:val="21"/>
          <w:szCs w:val="21"/>
        </w:rPr>
      </w:pPr>
      <w:r w:rsidRPr="00F70A55">
        <w:rPr>
          <w:rFonts w:ascii="Cambria" w:eastAsia="Cambria" w:hAnsi="Cambria" w:cs="Times New Roman"/>
          <w:sz w:val="21"/>
          <w:szCs w:val="21"/>
        </w:rPr>
        <w:t xml:space="preserve">The reading rule from §5.0: a rung whose interval overlaps the rung below’s is </w:t>
      </w:r>
      <w:r w:rsidRPr="00F70A55">
        <w:rPr>
          <w:rFonts w:ascii="Cambria" w:eastAsia="Cambria" w:hAnsi="Cambria" w:cs="Times New Roman"/>
          <w:i/>
          <w:iCs/>
          <w:sz w:val="21"/>
          <w:szCs w:val="21"/>
        </w:rPr>
        <w:t>reported</w:t>
      </w:r>
      <w:r w:rsidRPr="00F70A55">
        <w:rPr>
          <w:rFonts w:ascii="Cambria" w:eastAsia="Cambria" w:hAnsi="Cambria" w:cs="Times New Roman"/>
          <w:sz w:val="21"/>
          <w:szCs w:val="21"/>
        </w:rPr>
        <w:t xml:space="preserve">, not </w:t>
      </w:r>
      <w:r w:rsidRPr="00F70A55">
        <w:rPr>
          <w:rFonts w:ascii="Cambria" w:eastAsia="Cambria" w:hAnsi="Cambria" w:cs="Times New Roman"/>
          <w:i/>
          <w:iCs/>
          <w:sz w:val="21"/>
          <w:szCs w:val="21"/>
        </w:rPr>
        <w:t>claimed</w:t>
      </w:r>
      <w:r w:rsidRPr="00F70A55">
        <w:rPr>
          <w:rFonts w:ascii="Cambria" w:eastAsia="Cambria" w:hAnsi="Cambria" w:cs="Times New Roman"/>
          <w:sz w:val="21"/>
          <w:szCs w:val="21"/>
        </w:rPr>
        <w:t xml:space="preserve"> — the last column says which, and the sign of Δ says whether a separated rung is a claimed gain or a claimed loss. The fourth table applies the same test to §9.4’s tuned hybrid on its scoring half; the last three repeat the exercise on protocol 1 and on §9.3’s two within-list diversity measures, where the pairing is the ladder’s and a negative Δ means </w:t>
      </w:r>
      <w:r w:rsidRPr="00F70A55">
        <w:rPr>
          <w:rFonts w:ascii="Cambria" w:eastAsia="Cambria" w:hAnsi="Cambria" w:cs="Times New Roman"/>
          <w:i/>
          <w:iCs/>
          <w:sz w:val="21"/>
          <w:szCs w:val="21"/>
        </w:rPr>
        <w:t>less</w:t>
      </w:r>
      <w:r w:rsidRPr="00F70A55">
        <w:rPr>
          <w:rFonts w:ascii="Cambria" w:eastAsia="Cambria" w:hAnsi="Cambria" w:cs="Times New Roman"/>
          <w:sz w:val="21"/>
          <w:szCs w:val="21"/>
        </w:rPr>
        <w:t xml:space="preserve"> diverse than the rung below. Coverage gets no interval — it is a union over users, with no per-unit decomposition to resample.</w:t>
      </w:r>
    </w:p>
    <w:p w14:paraId="2A4BADAF"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Track A — protocol 2, 11,695 users, oracle ceiling 0.8919; the top rung (Implicit ALS) closes 40.2% of the random-to-oracle gap</w:t>
      </w:r>
    </w:p>
    <w:p w14:paraId="3452DD21"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vs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Random                     0.4015  0.3981   0.4054                         —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(CLIP pixels)      0.4159  0.4120   0.4197                    Random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Popularity                 0.4552  0.4513   0.4592                    Random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(metadata)         0.5187  0.5147   0.5227                Popularity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0.5972  0.5935   0.6012        Content (metadata)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(raw rate)         0.5244  0.5201   0.5286        Content (metadata)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(posterior mean)   0.5317  0.5276   0.5360        Quality (raw 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(lower bound)      0.5385  0.5343   0.5430  Quality (posterior mean)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0.5717  0.5675   0.5761     Quality (lower bound)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Implicit ALS               0.5984  0.5944   0.6025   Item-kNN (weighted sum)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Δ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Random                      NaN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(CLIP pixels)    0.0144     1.2e-08 0.5077  0.4652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Popularity               0.0537    3.8e-106 0.5753  0.3991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(metadata)       0.0635    2.3e-139 0.5857  0.3961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0.0786    1.0e-300 0.6526  0.2864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(raw rate)       0.0057      0.0149 0.4970  0.4833      overlap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(posterior mean) 0.0073     3.6e-41 0.2650  0.1951      overlap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(lower bound)    0.0068     5.9e-17 0.4899  0.4091      overlap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0.0332     1.1e-63 0.5347  0.4203     separate  </w:t>
      </w:r>
      <w:r w:rsidRPr="00F70A55">
        <w:rPr>
          <w:rFonts w:ascii="Cambria" w:eastAsia="Cambria" w:hAnsi="Cambria" w:cs="Times New Roman"/>
          <w:sz w:val="21"/>
          <w:szCs w:val="21"/>
        </w:rPr>
        <w:br/>
      </w:r>
      <w:r w:rsidRPr="00F70A55">
        <w:rPr>
          <w:rFonts w:ascii="Consolas" w:eastAsia="Cambria" w:hAnsi="Consolas" w:cs="Times New Roman"/>
          <w:sz w:val="11"/>
          <w:szCs w:val="11"/>
        </w:rPr>
        <w:t>Implicit ALS             0.0267     8.1e-48 0.5362  0.4221     separate</w:t>
      </w:r>
    </w:p>
    <w:p w14:paraId="69FA18F2"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A — protocol 2, behaviour against the metadata ridge, paired on the same users</w:t>
      </w:r>
    </w:p>
    <w:p w14:paraId="3A9BF393"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vs       Δ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0.5972  0.5935   0.6012                —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0.5717  0.5675   0.5761  Content (ridge) -0.0255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Implicit ALS              0.5984  0.5944   0.6025  Content (ridge)  0.0012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6.4e-25 0.4482  0.5328     separate  </w:t>
      </w:r>
      <w:r w:rsidRPr="00F70A55">
        <w:rPr>
          <w:rFonts w:ascii="Cambria" w:eastAsia="Cambria" w:hAnsi="Cambria" w:cs="Times New Roman"/>
          <w:sz w:val="21"/>
          <w:szCs w:val="21"/>
        </w:rPr>
        <w:br/>
      </w:r>
      <w:r w:rsidRPr="00F70A55">
        <w:rPr>
          <w:rFonts w:ascii="Consolas" w:eastAsia="Cambria" w:hAnsi="Consolas" w:cs="Times New Roman"/>
          <w:sz w:val="11"/>
          <w:szCs w:val="11"/>
        </w:rPr>
        <w:t>Implicit ALS                 0.5801 0.4751  0.4835      overlap</w:t>
      </w:r>
    </w:p>
    <w:p w14:paraId="0BDC2B51"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 protocol 3, 2,000 queries</w:t>
      </w:r>
    </w:p>
    <w:p w14:paraId="18767EE5"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0.0042  0.0033   0.0053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0.0262  0.0234   0.0289   </w:t>
      </w:r>
      <w:r w:rsidRPr="00F70A55">
        <w:rPr>
          <w:rFonts w:ascii="Cambria" w:eastAsia="Cambria" w:hAnsi="Cambria" w:cs="Times New Roman"/>
          <w:sz w:val="21"/>
          <w:szCs w:val="21"/>
        </w:rPr>
        <w:br/>
      </w:r>
      <w:r w:rsidRPr="00F70A55">
        <w:rPr>
          <w:rFonts w:ascii="Consolas" w:eastAsia="Cambria" w:hAnsi="Consolas" w:cs="Times New Roman"/>
          <w:sz w:val="11"/>
          <w:szCs w:val="11"/>
        </w:rPr>
        <w:lastRenderedPageBreak/>
        <w:t xml:space="preserve">B2 Content (emotion+style)         0.0431  0.0395   0.0471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0.0100  0.0083   0.0117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0.0049  0.0038   0.0061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0.3306  0.3175   0.3445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0.4000  0.3870   0.4149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vs       Δ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B0 Random  0.0219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B1 Random within style  0.0170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B2 Content (emotion+style) -0.0332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B3 Item-kNN (collaborative) -0.0050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B2 Content (emotion+style)  0.2874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I1 CLIP ViT-B/32  0.0694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2.2e-69 0.2210  0.0050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1.9e-13 0.2600  0.1635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1.2e-57 0.0660  0.2785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9.7e-08 0.0405  0.0830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9.6e-228 0.7220  0.0770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H1 Hybrid (metadata+CLIP)            9.6e-89 0.5515  0.2045     separate</w:t>
      </w:r>
    </w:p>
    <w:p w14:paraId="14EEE113"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 the 1,000 scoring queries of §9.4 only</w:t>
      </w:r>
    </w:p>
    <w:p w14:paraId="2B3D4D20"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0.0429  0.0374   0.0488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0.3296  0.3095   0.3502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0.3999  0.3790   0.4206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(alpha=0.25, tuned)   0.4112  0.3902   0.4323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vs      Δ  Wilcoxon p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I1 CLIP ViT-B/32 0.0703     6.5e-43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(alpha=0.25, tuned)  H1 Hybrid (metadata+CLIP) 0.0113     6.2e-08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0.5440  0.2120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H1* Hybrid (alpha=0.25, tuned) 0.3770  0.2940      overlap</w:t>
      </w:r>
    </w:p>
    <w:p w14:paraId="69C49971"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A — protocol 1, 10,448 users, full-catalogue ranking</w:t>
      </w:r>
    </w:p>
    <w:p w14:paraId="363F7591"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vs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Random                     0.0008  0.0006   0.0009                         —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(CLIP pixels)      0.0007  0.0006   0.0010                    Random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Popularity                 0.0488  0.0470   0.0505                    Random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(metadata)         0.0092  0.0084   0.0100                Popularity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0.0076  0.0070   0.0083        Content (metadata)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(raw rate)        7.3e-05 2.1e-05   0.0001        Content (metadata)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(posterior mean)   0.0021  0.0018   0.0024        Quality (raw 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(lower bound)      0.0033  0.0029   0.0036  Quality (posterior mean)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0.0986  0.0958   0.1015     Quality (lower bound)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Implicit ALS               0.1206  0.1174   0.1238   Item-kNN (weighted sum)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Δ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Random                        NaN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(CLIP pixels)    -1.2e-06      0.7215 0.0072  0.0075      overlap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Popularity                 0.0480    1.0e-300 0.2987  0.0045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(metadata)        -0.0395    1.0e-300 0.0495  0.2881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-0.0016      0.0003 0.0509  0.0650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(raw rate)        -0.0091    3.6e-120 0.0007  0.0701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(posterior mean)   0.0020     1.8e-36 0.0218  0.0005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Quality (lower bound)      0.0011     3.2e-35 0.0287  0.0020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0.0953    1.0e-300 0.4424  0.0104     separate  </w:t>
      </w:r>
      <w:r w:rsidRPr="00F70A55">
        <w:rPr>
          <w:rFonts w:ascii="Cambria" w:eastAsia="Cambria" w:hAnsi="Cambria" w:cs="Times New Roman"/>
          <w:sz w:val="21"/>
          <w:szCs w:val="21"/>
        </w:rPr>
        <w:br/>
      </w:r>
      <w:r w:rsidRPr="00F70A55">
        <w:rPr>
          <w:rFonts w:ascii="Consolas" w:eastAsia="Cambria" w:hAnsi="Consolas" w:cs="Times New Roman"/>
          <w:sz w:val="11"/>
          <w:szCs w:val="11"/>
        </w:rPr>
        <w:t>Implicit ALS               0.0220    2.7e-107 0.3357  0.2006     separate</w:t>
      </w:r>
    </w:p>
    <w:p w14:paraId="3B8E1CA2"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A — protocol 1, the same head-to-head</w:t>
      </w:r>
    </w:p>
    <w:p w14:paraId="55ED4E57"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NDCG@10  CI low  CI high               vs      Δ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0.0076  0.0070   0.0083                —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0.0986  0.0958   0.1015  Content (ridge) 0.0909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Implicit ALS              0.1206  0.1174   0.1238  Content (ridge) 0.1129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Content (ridge)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Item-kNN (weighted sum)    1.0e-300 0.4375  0.0184     separate  </w:t>
      </w:r>
      <w:r w:rsidRPr="00F70A55">
        <w:rPr>
          <w:rFonts w:ascii="Cambria" w:eastAsia="Cambria" w:hAnsi="Cambria" w:cs="Times New Roman"/>
          <w:sz w:val="21"/>
          <w:szCs w:val="21"/>
        </w:rPr>
        <w:br/>
      </w:r>
      <w:r w:rsidRPr="00F70A55">
        <w:rPr>
          <w:rFonts w:ascii="Consolas" w:eastAsia="Cambria" w:hAnsi="Consolas" w:cs="Times New Roman"/>
          <w:sz w:val="11"/>
          <w:szCs w:val="11"/>
        </w:rPr>
        <w:t>Implicit ALS               1.0e-300 0.5120  0.0158     separate</w:t>
      </w:r>
    </w:p>
    <w:p w14:paraId="0BE33122"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 intra-list distance (CLIP space), same pairing as the ladder; Δ &lt; 0 means the rung is *less* diverse</w:t>
      </w:r>
    </w:p>
    <w:p w14:paraId="25E08A71"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lastRenderedPageBreak/>
        <w:t xml:space="preserve">                                  intra-list distance  CI low  CI high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0.3921  0.3908   0.3934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0.3465  0.3450   0.3480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0.3328  0.3312   0.3345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0.3766  0.3750   0.3780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0.3846  0.3833   0.3860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0.1723  0.1707   0.1739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0.1803  0.1787   0.1821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vs       Δ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B0 Random -0.0456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B1 Random within style -0.0137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B2 Content (emotion+style)  0.0438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B3 Item-kNN (collaborative)  0.0081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B2 Content (emotion+style) -0.1606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I1 CLIP ViT-B/32  0.0081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9.6e-241 0.1460  0.8540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3.0e-50 0.3620  0.6380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2.8e-212 0.8215  0.1785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2.2e-13 0.5700  0.4300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1.0e-300 0.0015  0.9985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H1 Hybrid (metadata+CLIP)            7.6e-91 0.6915  0.3025     separate</w:t>
      </w:r>
    </w:p>
    <w:p w14:paraId="322BE785" w14:textId="77777777" w:rsidR="00F70A55" w:rsidRPr="00F70A55" w:rsidRDefault="00F70A55" w:rsidP="00F70A55">
      <w:pPr>
        <w:wordWrap w:val="0"/>
        <w:ind w:right="-285"/>
        <w:rPr>
          <w:rFonts w:ascii="Cambria" w:eastAsia="Cambria" w:hAnsi="Cambria" w:cs="Times New Roman"/>
          <w:sz w:val="21"/>
          <w:szCs w:val="21"/>
        </w:rPr>
      </w:pPr>
      <w:r w:rsidRPr="00F70A55">
        <w:rPr>
          <w:rFonts w:ascii="Cambria" w:eastAsia="Cambria" w:hAnsi="Cambria" w:cs="Times New Roman"/>
          <w:sz w:val="21"/>
          <w:szCs w:val="21"/>
        </w:rPr>
        <w:br/>
      </w:r>
      <w:r w:rsidRPr="00F70A55">
        <w:rPr>
          <w:rFonts w:ascii="Consolas" w:eastAsia="Cambria" w:hAnsi="Consolas" w:cs="Times New Roman"/>
          <w:sz w:val="11"/>
          <w:szCs w:val="11"/>
        </w:rPr>
        <w:t>Track B — distinct artists per top-10</w:t>
      </w:r>
    </w:p>
    <w:p w14:paraId="595DA452" w14:textId="77777777" w:rsidR="00F70A55" w:rsidRPr="00F70A55" w:rsidRDefault="00F70A55" w:rsidP="00F70A55">
      <w:pPr>
        <w:wordWrap w:val="0"/>
        <w:ind w:right="-285"/>
        <w:rPr>
          <w:rFonts w:ascii="Cambria" w:eastAsia="Cambria" w:hAnsi="Cambria" w:cs="Times New Roman"/>
          <w:sz w:val="21"/>
          <w:szCs w:val="21"/>
        </w:rPr>
      </w:pPr>
      <w:r w:rsidRPr="00F70A55">
        <w:rPr>
          <w:rFonts w:ascii="Consolas" w:eastAsia="Cambria" w:hAnsi="Consolas" w:cs="Times New Roman"/>
          <w:sz w:val="11"/>
          <w:szCs w:val="11"/>
        </w:rPr>
        <w:t xml:space="preserve">                                  distinct artists / 10  CI low  CI high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9.8445  9.8275   9.8615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8.9680  8.9240   9.0130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8.4975  8.4440   8.5550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9.5805  9.5480   9.6105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9.7425  9.7190   9.7655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6.2450  6.1340   6.3550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5.3410  5.2385   5.4425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vs       Δ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B0 Random -0.8765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B1 Random within style -0.4705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B2 Content (emotion+style)  1.0830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B3 Item-kNN (collaborative)  0.1620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B2 Content (emotion+style) -2.2525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H1 Hybrid (metadata+CLIP)                    I1 CLIP ViT-B/32 -0.9040   </w:t>
      </w:r>
      <w:r w:rsidRPr="00F70A55">
        <w:rPr>
          <w:rFonts w:ascii="Cambria" w:eastAsia="Cambria" w:hAnsi="Cambria" w:cs="Times New Roman"/>
          <w:sz w:val="21"/>
          <w:szCs w:val="21"/>
        </w:rPr>
        <w:br/>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                                  Wilcoxon p   wins  losses CIs vs below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rung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B0 Random                                NaN    NaN     NaN          NaN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B1 Random within style              4.9e-182 0.0495  0.5890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B2 Content (emotion+style)           2.9e-43 0.2390  0.4615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B3 Item-kNN (collaborative)         8.4e-174 0.6360  0.0930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B4 Implicit ALS (latent factors)     1.0e-15 0.2530  0.1635     separate  </w:t>
      </w:r>
      <w:r w:rsidRPr="00F70A55">
        <w:rPr>
          <w:rFonts w:ascii="Cambria" w:eastAsia="Cambria" w:hAnsi="Cambria" w:cs="Times New Roman"/>
          <w:sz w:val="21"/>
          <w:szCs w:val="21"/>
        </w:rPr>
        <w:br/>
      </w:r>
      <w:r w:rsidRPr="00F70A55">
        <w:rPr>
          <w:rFonts w:ascii="Consolas" w:eastAsia="Cambria" w:hAnsi="Consolas" w:cs="Times New Roman"/>
          <w:sz w:val="11"/>
          <w:szCs w:val="11"/>
        </w:rPr>
        <w:t xml:space="preserve">I1 CLIP ViT-B/32                    1.6e-199 0.1405  0.7240     separate  </w:t>
      </w:r>
      <w:r w:rsidRPr="00F70A55">
        <w:rPr>
          <w:rFonts w:ascii="Cambria" w:eastAsia="Cambria" w:hAnsi="Cambria" w:cs="Times New Roman"/>
          <w:sz w:val="21"/>
          <w:szCs w:val="21"/>
        </w:rPr>
        <w:br/>
      </w:r>
      <w:r w:rsidRPr="00F70A55">
        <w:rPr>
          <w:rFonts w:ascii="Consolas" w:eastAsia="Cambria" w:hAnsi="Consolas" w:cs="Times New Roman"/>
          <w:sz w:val="11"/>
          <w:szCs w:val="11"/>
        </w:rPr>
        <w:t>H1 Hybrid (metadata+CLIP)           7.3e-108 0.1540  0.5495     separate</w:t>
      </w:r>
      <w:bookmarkEnd w:id="50"/>
      <w:bookmarkEnd w:id="58"/>
    </w:p>
    <w:p w14:paraId="2E4A5576" w14:textId="77777777" w:rsidR="0010665F" w:rsidRPr="00F70A55" w:rsidRDefault="0010665F" w:rsidP="00F70A55"/>
    <w:sectPr w:rsidR="0010665F" w:rsidRPr="00F70A55" w:rsidSect="00F70A55">
      <w:pgSz w:w="11906" w:h="16838"/>
      <w:pgMar w:top="1247" w:right="1134" w:bottom="1247"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altName w:val="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3D846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17C13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84322E"/>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35609187">
    <w:abstractNumId w:val="0"/>
  </w:num>
  <w:num w:numId="2" w16cid:durableId="385221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462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5630218">
    <w:abstractNumId w:val="1"/>
  </w:num>
  <w:num w:numId="5" w16cid:durableId="166108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764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49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2306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383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4999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6010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78"/>
    <w:rsid w:val="00013521"/>
    <w:rsid w:val="000204FB"/>
    <w:rsid w:val="0002410B"/>
    <w:rsid w:val="0003204F"/>
    <w:rsid w:val="00035824"/>
    <w:rsid w:val="0004104C"/>
    <w:rsid w:val="00052B04"/>
    <w:rsid w:val="0005417F"/>
    <w:rsid w:val="00054721"/>
    <w:rsid w:val="00055C48"/>
    <w:rsid w:val="000579AC"/>
    <w:rsid w:val="00073A3B"/>
    <w:rsid w:val="00075311"/>
    <w:rsid w:val="00076E08"/>
    <w:rsid w:val="00080E52"/>
    <w:rsid w:val="00083385"/>
    <w:rsid w:val="000835DC"/>
    <w:rsid w:val="00084936"/>
    <w:rsid w:val="00085D92"/>
    <w:rsid w:val="0008686A"/>
    <w:rsid w:val="000876C2"/>
    <w:rsid w:val="000A2903"/>
    <w:rsid w:val="000B16AE"/>
    <w:rsid w:val="000B1AFC"/>
    <w:rsid w:val="000C5C43"/>
    <w:rsid w:val="000C78D7"/>
    <w:rsid w:val="000E1A6E"/>
    <w:rsid w:val="000E638D"/>
    <w:rsid w:val="000F49B9"/>
    <w:rsid w:val="001006F4"/>
    <w:rsid w:val="0010071E"/>
    <w:rsid w:val="00101858"/>
    <w:rsid w:val="0010665F"/>
    <w:rsid w:val="001107BB"/>
    <w:rsid w:val="00110F34"/>
    <w:rsid w:val="001176CD"/>
    <w:rsid w:val="00117F03"/>
    <w:rsid w:val="0012020A"/>
    <w:rsid w:val="00126867"/>
    <w:rsid w:val="00131BE2"/>
    <w:rsid w:val="00144568"/>
    <w:rsid w:val="00145355"/>
    <w:rsid w:val="00146674"/>
    <w:rsid w:val="001560CA"/>
    <w:rsid w:val="00162241"/>
    <w:rsid w:val="00164FD2"/>
    <w:rsid w:val="0016611F"/>
    <w:rsid w:val="00166BAE"/>
    <w:rsid w:val="00167568"/>
    <w:rsid w:val="001711D8"/>
    <w:rsid w:val="00173A31"/>
    <w:rsid w:val="001A0909"/>
    <w:rsid w:val="001A0D9D"/>
    <w:rsid w:val="001A12DB"/>
    <w:rsid w:val="001A3CAC"/>
    <w:rsid w:val="001A5F41"/>
    <w:rsid w:val="001B0073"/>
    <w:rsid w:val="001B28E2"/>
    <w:rsid w:val="001C36DD"/>
    <w:rsid w:val="001D56BC"/>
    <w:rsid w:val="001D5B26"/>
    <w:rsid w:val="001E015F"/>
    <w:rsid w:val="001E3946"/>
    <w:rsid w:val="001E5A97"/>
    <w:rsid w:val="00202C37"/>
    <w:rsid w:val="00207085"/>
    <w:rsid w:val="00207670"/>
    <w:rsid w:val="00211F3A"/>
    <w:rsid w:val="00212F28"/>
    <w:rsid w:val="0023315E"/>
    <w:rsid w:val="0024720F"/>
    <w:rsid w:val="00253381"/>
    <w:rsid w:val="00255F2D"/>
    <w:rsid w:val="0025760D"/>
    <w:rsid w:val="002660D3"/>
    <w:rsid w:val="00270362"/>
    <w:rsid w:val="0028029B"/>
    <w:rsid w:val="002805BC"/>
    <w:rsid w:val="00281433"/>
    <w:rsid w:val="00286988"/>
    <w:rsid w:val="002877E0"/>
    <w:rsid w:val="002A58C9"/>
    <w:rsid w:val="002A65A5"/>
    <w:rsid w:val="002B18E1"/>
    <w:rsid w:val="002B3CA1"/>
    <w:rsid w:val="002D21CB"/>
    <w:rsid w:val="002D227B"/>
    <w:rsid w:val="002D40BC"/>
    <w:rsid w:val="002E455A"/>
    <w:rsid w:val="002E51AD"/>
    <w:rsid w:val="002E5F8B"/>
    <w:rsid w:val="002F3037"/>
    <w:rsid w:val="003137CC"/>
    <w:rsid w:val="00320FCF"/>
    <w:rsid w:val="00321855"/>
    <w:rsid w:val="003242B8"/>
    <w:rsid w:val="003242C3"/>
    <w:rsid w:val="003306BD"/>
    <w:rsid w:val="003319CC"/>
    <w:rsid w:val="00332904"/>
    <w:rsid w:val="00334C4F"/>
    <w:rsid w:val="00335B01"/>
    <w:rsid w:val="003470E7"/>
    <w:rsid w:val="003500A8"/>
    <w:rsid w:val="003516FB"/>
    <w:rsid w:val="00354BBF"/>
    <w:rsid w:val="00357287"/>
    <w:rsid w:val="00357649"/>
    <w:rsid w:val="003601F1"/>
    <w:rsid w:val="003617D1"/>
    <w:rsid w:val="00362551"/>
    <w:rsid w:val="00371C0C"/>
    <w:rsid w:val="003753BC"/>
    <w:rsid w:val="00380E4B"/>
    <w:rsid w:val="00387850"/>
    <w:rsid w:val="003A0F8D"/>
    <w:rsid w:val="003A4125"/>
    <w:rsid w:val="003A740A"/>
    <w:rsid w:val="003D1291"/>
    <w:rsid w:val="003D409F"/>
    <w:rsid w:val="003E2D57"/>
    <w:rsid w:val="003E38AA"/>
    <w:rsid w:val="003E4655"/>
    <w:rsid w:val="003F4623"/>
    <w:rsid w:val="003F4B92"/>
    <w:rsid w:val="003F615F"/>
    <w:rsid w:val="00400ABF"/>
    <w:rsid w:val="00425DC6"/>
    <w:rsid w:val="00425E9C"/>
    <w:rsid w:val="00432203"/>
    <w:rsid w:val="004327AE"/>
    <w:rsid w:val="00434125"/>
    <w:rsid w:val="00442DC4"/>
    <w:rsid w:val="00450349"/>
    <w:rsid w:val="00454111"/>
    <w:rsid w:val="004569FF"/>
    <w:rsid w:val="00466B95"/>
    <w:rsid w:val="004676DE"/>
    <w:rsid w:val="00477B2F"/>
    <w:rsid w:val="00485EE6"/>
    <w:rsid w:val="00497050"/>
    <w:rsid w:val="00497632"/>
    <w:rsid w:val="004A0550"/>
    <w:rsid w:val="004A3C1E"/>
    <w:rsid w:val="004A3F80"/>
    <w:rsid w:val="004A656A"/>
    <w:rsid w:val="004A7F97"/>
    <w:rsid w:val="004B1300"/>
    <w:rsid w:val="004C131F"/>
    <w:rsid w:val="004C21E1"/>
    <w:rsid w:val="004D5BA9"/>
    <w:rsid w:val="004E1C14"/>
    <w:rsid w:val="00500091"/>
    <w:rsid w:val="00500482"/>
    <w:rsid w:val="00504379"/>
    <w:rsid w:val="005049E7"/>
    <w:rsid w:val="00513ECF"/>
    <w:rsid w:val="00517F12"/>
    <w:rsid w:val="00533238"/>
    <w:rsid w:val="00535A34"/>
    <w:rsid w:val="0055108A"/>
    <w:rsid w:val="005521DD"/>
    <w:rsid w:val="005545F9"/>
    <w:rsid w:val="00554DCA"/>
    <w:rsid w:val="0055629C"/>
    <w:rsid w:val="005570B8"/>
    <w:rsid w:val="00560CA2"/>
    <w:rsid w:val="00565EFB"/>
    <w:rsid w:val="00565F82"/>
    <w:rsid w:val="00570762"/>
    <w:rsid w:val="00573002"/>
    <w:rsid w:val="00576716"/>
    <w:rsid w:val="00581A55"/>
    <w:rsid w:val="00582640"/>
    <w:rsid w:val="00583894"/>
    <w:rsid w:val="00590878"/>
    <w:rsid w:val="005A7CFB"/>
    <w:rsid w:val="005B59E0"/>
    <w:rsid w:val="005C1A31"/>
    <w:rsid w:val="005C4763"/>
    <w:rsid w:val="005C58B7"/>
    <w:rsid w:val="005D4276"/>
    <w:rsid w:val="005D5CCE"/>
    <w:rsid w:val="005D6043"/>
    <w:rsid w:val="005D6BC0"/>
    <w:rsid w:val="005E27BE"/>
    <w:rsid w:val="0060234F"/>
    <w:rsid w:val="00612600"/>
    <w:rsid w:val="006172E9"/>
    <w:rsid w:val="00621D48"/>
    <w:rsid w:val="00626A72"/>
    <w:rsid w:val="00627917"/>
    <w:rsid w:val="00631296"/>
    <w:rsid w:val="0063497B"/>
    <w:rsid w:val="00636FBB"/>
    <w:rsid w:val="00650B1D"/>
    <w:rsid w:val="00653AD4"/>
    <w:rsid w:val="00664F96"/>
    <w:rsid w:val="006709B3"/>
    <w:rsid w:val="006908C2"/>
    <w:rsid w:val="00692466"/>
    <w:rsid w:val="00693F48"/>
    <w:rsid w:val="006A1C38"/>
    <w:rsid w:val="006A6789"/>
    <w:rsid w:val="006B3C22"/>
    <w:rsid w:val="006B6FE6"/>
    <w:rsid w:val="006C32EF"/>
    <w:rsid w:val="006C6F50"/>
    <w:rsid w:val="006D1B96"/>
    <w:rsid w:val="006D42EF"/>
    <w:rsid w:val="006D6872"/>
    <w:rsid w:val="007021AD"/>
    <w:rsid w:val="00706643"/>
    <w:rsid w:val="007161EB"/>
    <w:rsid w:val="0071649C"/>
    <w:rsid w:val="007225F2"/>
    <w:rsid w:val="00731975"/>
    <w:rsid w:val="007332D3"/>
    <w:rsid w:val="00735C02"/>
    <w:rsid w:val="00752ED3"/>
    <w:rsid w:val="00754935"/>
    <w:rsid w:val="0075751E"/>
    <w:rsid w:val="007579C3"/>
    <w:rsid w:val="0076298D"/>
    <w:rsid w:val="00766B80"/>
    <w:rsid w:val="0077724C"/>
    <w:rsid w:val="007833DE"/>
    <w:rsid w:val="00785C24"/>
    <w:rsid w:val="00785E0E"/>
    <w:rsid w:val="00785EE1"/>
    <w:rsid w:val="00787BD0"/>
    <w:rsid w:val="00790710"/>
    <w:rsid w:val="007A288C"/>
    <w:rsid w:val="007A63C6"/>
    <w:rsid w:val="007A78E4"/>
    <w:rsid w:val="007C79DA"/>
    <w:rsid w:val="007D175B"/>
    <w:rsid w:val="007D3EA8"/>
    <w:rsid w:val="007E1963"/>
    <w:rsid w:val="007E2B98"/>
    <w:rsid w:val="007E4460"/>
    <w:rsid w:val="007E4782"/>
    <w:rsid w:val="007F29A5"/>
    <w:rsid w:val="007F4CF4"/>
    <w:rsid w:val="00807E5E"/>
    <w:rsid w:val="00816E6C"/>
    <w:rsid w:val="00816F01"/>
    <w:rsid w:val="0082091E"/>
    <w:rsid w:val="00833F6E"/>
    <w:rsid w:val="00837E12"/>
    <w:rsid w:val="008439AE"/>
    <w:rsid w:val="008611B6"/>
    <w:rsid w:val="0086694E"/>
    <w:rsid w:val="00870BE2"/>
    <w:rsid w:val="00873EA5"/>
    <w:rsid w:val="00883516"/>
    <w:rsid w:val="00893146"/>
    <w:rsid w:val="008A445B"/>
    <w:rsid w:val="008A60BF"/>
    <w:rsid w:val="008C0AA6"/>
    <w:rsid w:val="008C1E77"/>
    <w:rsid w:val="008C23E8"/>
    <w:rsid w:val="008C6D56"/>
    <w:rsid w:val="008C6F92"/>
    <w:rsid w:val="008C76B6"/>
    <w:rsid w:val="008D33C9"/>
    <w:rsid w:val="008D6567"/>
    <w:rsid w:val="008D6755"/>
    <w:rsid w:val="008E08E2"/>
    <w:rsid w:val="008E3BF6"/>
    <w:rsid w:val="008F1647"/>
    <w:rsid w:val="008F2A1C"/>
    <w:rsid w:val="008F7463"/>
    <w:rsid w:val="00903AC0"/>
    <w:rsid w:val="009043C6"/>
    <w:rsid w:val="009050AC"/>
    <w:rsid w:val="009125A3"/>
    <w:rsid w:val="009145D0"/>
    <w:rsid w:val="00914A6C"/>
    <w:rsid w:val="0091566F"/>
    <w:rsid w:val="00917679"/>
    <w:rsid w:val="00920BEC"/>
    <w:rsid w:val="00925D09"/>
    <w:rsid w:val="00926A95"/>
    <w:rsid w:val="00927790"/>
    <w:rsid w:val="00930B38"/>
    <w:rsid w:val="0093362C"/>
    <w:rsid w:val="009341E3"/>
    <w:rsid w:val="00935DDE"/>
    <w:rsid w:val="00950647"/>
    <w:rsid w:val="00955317"/>
    <w:rsid w:val="00961994"/>
    <w:rsid w:val="00965F28"/>
    <w:rsid w:val="00970E12"/>
    <w:rsid w:val="00972DEE"/>
    <w:rsid w:val="00974E16"/>
    <w:rsid w:val="00982901"/>
    <w:rsid w:val="00987F3D"/>
    <w:rsid w:val="00993B7F"/>
    <w:rsid w:val="00994560"/>
    <w:rsid w:val="0099487A"/>
    <w:rsid w:val="00994F65"/>
    <w:rsid w:val="009A1526"/>
    <w:rsid w:val="009A481C"/>
    <w:rsid w:val="009A6BF4"/>
    <w:rsid w:val="009A79F5"/>
    <w:rsid w:val="009B62A7"/>
    <w:rsid w:val="009C6DE7"/>
    <w:rsid w:val="009D2253"/>
    <w:rsid w:val="009D2AA9"/>
    <w:rsid w:val="009E585D"/>
    <w:rsid w:val="009E7634"/>
    <w:rsid w:val="009E7BD4"/>
    <w:rsid w:val="00A01736"/>
    <w:rsid w:val="00A028A0"/>
    <w:rsid w:val="00A03BCD"/>
    <w:rsid w:val="00A261B4"/>
    <w:rsid w:val="00A271E2"/>
    <w:rsid w:val="00A30F93"/>
    <w:rsid w:val="00A30FAC"/>
    <w:rsid w:val="00A349AD"/>
    <w:rsid w:val="00A422A1"/>
    <w:rsid w:val="00A4709F"/>
    <w:rsid w:val="00A53F6D"/>
    <w:rsid w:val="00A624F4"/>
    <w:rsid w:val="00A67A9E"/>
    <w:rsid w:val="00A762B9"/>
    <w:rsid w:val="00A87E13"/>
    <w:rsid w:val="00AA3459"/>
    <w:rsid w:val="00AA3615"/>
    <w:rsid w:val="00AB0C8E"/>
    <w:rsid w:val="00AB360A"/>
    <w:rsid w:val="00AB4D32"/>
    <w:rsid w:val="00AC2CF0"/>
    <w:rsid w:val="00AC4100"/>
    <w:rsid w:val="00AD183A"/>
    <w:rsid w:val="00AD20E6"/>
    <w:rsid w:val="00AE0153"/>
    <w:rsid w:val="00AE7C1E"/>
    <w:rsid w:val="00AF38B2"/>
    <w:rsid w:val="00B01297"/>
    <w:rsid w:val="00B05A6F"/>
    <w:rsid w:val="00B12FCC"/>
    <w:rsid w:val="00B13B2F"/>
    <w:rsid w:val="00B14B18"/>
    <w:rsid w:val="00B25FFC"/>
    <w:rsid w:val="00B411F2"/>
    <w:rsid w:val="00B443BF"/>
    <w:rsid w:val="00B52453"/>
    <w:rsid w:val="00B5709B"/>
    <w:rsid w:val="00B650A7"/>
    <w:rsid w:val="00B66085"/>
    <w:rsid w:val="00B72304"/>
    <w:rsid w:val="00B73B93"/>
    <w:rsid w:val="00B817E9"/>
    <w:rsid w:val="00B84A24"/>
    <w:rsid w:val="00B930C6"/>
    <w:rsid w:val="00B93963"/>
    <w:rsid w:val="00BA5B17"/>
    <w:rsid w:val="00BA6753"/>
    <w:rsid w:val="00BB0C14"/>
    <w:rsid w:val="00BB27EE"/>
    <w:rsid w:val="00BB34C7"/>
    <w:rsid w:val="00BC2C83"/>
    <w:rsid w:val="00BC35A1"/>
    <w:rsid w:val="00BD28BF"/>
    <w:rsid w:val="00BE0724"/>
    <w:rsid w:val="00BE54F1"/>
    <w:rsid w:val="00C01752"/>
    <w:rsid w:val="00C06EB5"/>
    <w:rsid w:val="00C12866"/>
    <w:rsid w:val="00C227FD"/>
    <w:rsid w:val="00C24B44"/>
    <w:rsid w:val="00C312DB"/>
    <w:rsid w:val="00C334CE"/>
    <w:rsid w:val="00C33757"/>
    <w:rsid w:val="00C370C0"/>
    <w:rsid w:val="00C435BD"/>
    <w:rsid w:val="00C453AB"/>
    <w:rsid w:val="00C50780"/>
    <w:rsid w:val="00C624FF"/>
    <w:rsid w:val="00C653B2"/>
    <w:rsid w:val="00C661D1"/>
    <w:rsid w:val="00C75B0D"/>
    <w:rsid w:val="00C76AAC"/>
    <w:rsid w:val="00C81297"/>
    <w:rsid w:val="00C81CD0"/>
    <w:rsid w:val="00C83254"/>
    <w:rsid w:val="00C84C0B"/>
    <w:rsid w:val="00C85877"/>
    <w:rsid w:val="00C874C4"/>
    <w:rsid w:val="00C91E3A"/>
    <w:rsid w:val="00C92FF8"/>
    <w:rsid w:val="00CA09E0"/>
    <w:rsid w:val="00CB3213"/>
    <w:rsid w:val="00CD30B5"/>
    <w:rsid w:val="00CE2FCE"/>
    <w:rsid w:val="00CF20AD"/>
    <w:rsid w:val="00CF7A63"/>
    <w:rsid w:val="00D00EBC"/>
    <w:rsid w:val="00D034C2"/>
    <w:rsid w:val="00D04571"/>
    <w:rsid w:val="00D0634A"/>
    <w:rsid w:val="00D13B65"/>
    <w:rsid w:val="00D21261"/>
    <w:rsid w:val="00D21A00"/>
    <w:rsid w:val="00D27108"/>
    <w:rsid w:val="00D34423"/>
    <w:rsid w:val="00D3477D"/>
    <w:rsid w:val="00D46A81"/>
    <w:rsid w:val="00D57F22"/>
    <w:rsid w:val="00D64274"/>
    <w:rsid w:val="00D65764"/>
    <w:rsid w:val="00D658FB"/>
    <w:rsid w:val="00D67ED2"/>
    <w:rsid w:val="00D73A85"/>
    <w:rsid w:val="00D820A3"/>
    <w:rsid w:val="00D82ACE"/>
    <w:rsid w:val="00D95BA7"/>
    <w:rsid w:val="00D97B29"/>
    <w:rsid w:val="00DA0119"/>
    <w:rsid w:val="00DA57AD"/>
    <w:rsid w:val="00DA58FA"/>
    <w:rsid w:val="00DB3DD8"/>
    <w:rsid w:val="00DD0816"/>
    <w:rsid w:val="00DD19E1"/>
    <w:rsid w:val="00DD4D84"/>
    <w:rsid w:val="00DD5E4D"/>
    <w:rsid w:val="00DE0AF3"/>
    <w:rsid w:val="00DE1E19"/>
    <w:rsid w:val="00DE29F1"/>
    <w:rsid w:val="00DF33E5"/>
    <w:rsid w:val="00DF3C7E"/>
    <w:rsid w:val="00E13219"/>
    <w:rsid w:val="00E1587E"/>
    <w:rsid w:val="00E174A8"/>
    <w:rsid w:val="00E22CC6"/>
    <w:rsid w:val="00E25D4C"/>
    <w:rsid w:val="00E26AB5"/>
    <w:rsid w:val="00E27DF7"/>
    <w:rsid w:val="00E33A3D"/>
    <w:rsid w:val="00E35942"/>
    <w:rsid w:val="00E40691"/>
    <w:rsid w:val="00E453D9"/>
    <w:rsid w:val="00E524EC"/>
    <w:rsid w:val="00E52C46"/>
    <w:rsid w:val="00E54BF7"/>
    <w:rsid w:val="00E60083"/>
    <w:rsid w:val="00E6253A"/>
    <w:rsid w:val="00E71041"/>
    <w:rsid w:val="00E73B20"/>
    <w:rsid w:val="00E75442"/>
    <w:rsid w:val="00E7621D"/>
    <w:rsid w:val="00E768FD"/>
    <w:rsid w:val="00E851B7"/>
    <w:rsid w:val="00E87062"/>
    <w:rsid w:val="00E96BCD"/>
    <w:rsid w:val="00EA2463"/>
    <w:rsid w:val="00EA662A"/>
    <w:rsid w:val="00EA7A3E"/>
    <w:rsid w:val="00EB0ACB"/>
    <w:rsid w:val="00EC2467"/>
    <w:rsid w:val="00EC34E3"/>
    <w:rsid w:val="00EC7CCC"/>
    <w:rsid w:val="00ED13E6"/>
    <w:rsid w:val="00ED254A"/>
    <w:rsid w:val="00ED3E52"/>
    <w:rsid w:val="00ED405C"/>
    <w:rsid w:val="00ED50D4"/>
    <w:rsid w:val="00ED62B6"/>
    <w:rsid w:val="00ED79E5"/>
    <w:rsid w:val="00EE2210"/>
    <w:rsid w:val="00EE4828"/>
    <w:rsid w:val="00EE4D12"/>
    <w:rsid w:val="00EE737B"/>
    <w:rsid w:val="00EF658A"/>
    <w:rsid w:val="00F075D5"/>
    <w:rsid w:val="00F12C24"/>
    <w:rsid w:val="00F14FC4"/>
    <w:rsid w:val="00F15DBF"/>
    <w:rsid w:val="00F21AB5"/>
    <w:rsid w:val="00F26D7E"/>
    <w:rsid w:val="00F4654E"/>
    <w:rsid w:val="00F478D4"/>
    <w:rsid w:val="00F47D59"/>
    <w:rsid w:val="00F50665"/>
    <w:rsid w:val="00F64598"/>
    <w:rsid w:val="00F70A55"/>
    <w:rsid w:val="00F77C72"/>
    <w:rsid w:val="00F84EA0"/>
    <w:rsid w:val="00F92469"/>
    <w:rsid w:val="00F92B55"/>
    <w:rsid w:val="00F95114"/>
    <w:rsid w:val="00FA0C59"/>
    <w:rsid w:val="00FA13D9"/>
    <w:rsid w:val="00FA397D"/>
    <w:rsid w:val="00FA7E82"/>
    <w:rsid w:val="00FB2075"/>
    <w:rsid w:val="00FB68D4"/>
    <w:rsid w:val="00FB69A3"/>
    <w:rsid w:val="00FC34CB"/>
    <w:rsid w:val="00FC7B55"/>
    <w:rsid w:val="00FD0031"/>
    <w:rsid w:val="00FE2747"/>
    <w:rsid w:val="00FE501B"/>
    <w:rsid w:val="00FE7B86"/>
    <w:rsid w:val="00FF0EB6"/>
    <w:rsid w:val="00FF4E0B"/>
    <w:rsid w:val="00FF62B0"/>
    <w:rsid w:val="00FF666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67EE"/>
  <w15:chartTrackingRefBased/>
  <w15:docId w15:val="{2A044832-C8DA-AE4C-9CC7-986097CD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78"/>
    <w:pPr>
      <w:spacing w:after="200" w:line="240" w:lineRule="auto"/>
    </w:pPr>
    <w:rPr>
      <w:kern w:val="0"/>
      <w:lang w:val="en-US"/>
      <w14:ligatures w14:val="none"/>
    </w:rPr>
  </w:style>
  <w:style w:type="paragraph" w:styleId="Heading1">
    <w:name w:val="heading 1"/>
    <w:basedOn w:val="Normal"/>
    <w:next w:val="Normal"/>
    <w:link w:val="Heading1Char"/>
    <w:uiPriority w:val="9"/>
    <w:qFormat/>
    <w:rsid w:val="00590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0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0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90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90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90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90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78"/>
    <w:rPr>
      <w:rFonts w:eastAsiaTheme="majorEastAsia" w:cstheme="majorBidi"/>
      <w:color w:val="272727" w:themeColor="text1" w:themeTint="D8"/>
    </w:rPr>
  </w:style>
  <w:style w:type="paragraph" w:styleId="Title">
    <w:name w:val="Title"/>
    <w:basedOn w:val="Normal"/>
    <w:next w:val="Normal"/>
    <w:link w:val="TitleChar"/>
    <w:qFormat/>
    <w:rsid w:val="005908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90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78"/>
    <w:pPr>
      <w:spacing w:before="160"/>
      <w:jc w:val="center"/>
    </w:pPr>
    <w:rPr>
      <w:i/>
      <w:iCs/>
      <w:color w:val="404040" w:themeColor="text1" w:themeTint="BF"/>
    </w:rPr>
  </w:style>
  <w:style w:type="character" w:customStyle="1" w:styleId="QuoteChar">
    <w:name w:val="Quote Char"/>
    <w:basedOn w:val="DefaultParagraphFont"/>
    <w:link w:val="Quote"/>
    <w:uiPriority w:val="29"/>
    <w:rsid w:val="00590878"/>
    <w:rPr>
      <w:i/>
      <w:iCs/>
      <w:color w:val="404040" w:themeColor="text1" w:themeTint="BF"/>
    </w:rPr>
  </w:style>
  <w:style w:type="paragraph" w:styleId="ListParagraph">
    <w:name w:val="List Paragraph"/>
    <w:basedOn w:val="Normal"/>
    <w:uiPriority w:val="34"/>
    <w:qFormat/>
    <w:rsid w:val="00590878"/>
    <w:pPr>
      <w:ind w:left="720"/>
      <w:contextualSpacing/>
    </w:pPr>
  </w:style>
  <w:style w:type="character" w:styleId="IntenseEmphasis">
    <w:name w:val="Intense Emphasis"/>
    <w:basedOn w:val="DefaultParagraphFont"/>
    <w:uiPriority w:val="21"/>
    <w:qFormat/>
    <w:rsid w:val="00590878"/>
    <w:rPr>
      <w:i/>
      <w:iCs/>
      <w:color w:val="0F4761" w:themeColor="accent1" w:themeShade="BF"/>
    </w:rPr>
  </w:style>
  <w:style w:type="paragraph" w:styleId="IntenseQuote">
    <w:name w:val="Intense Quote"/>
    <w:basedOn w:val="Normal"/>
    <w:next w:val="Normal"/>
    <w:link w:val="IntenseQuoteChar"/>
    <w:uiPriority w:val="30"/>
    <w:qFormat/>
    <w:rsid w:val="00590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78"/>
    <w:rPr>
      <w:i/>
      <w:iCs/>
      <w:color w:val="0F4761" w:themeColor="accent1" w:themeShade="BF"/>
    </w:rPr>
  </w:style>
  <w:style w:type="character" w:styleId="IntenseReference">
    <w:name w:val="Intense Reference"/>
    <w:basedOn w:val="DefaultParagraphFont"/>
    <w:uiPriority w:val="32"/>
    <w:qFormat/>
    <w:rsid w:val="00590878"/>
    <w:rPr>
      <w:b/>
      <w:bCs/>
      <w:smallCaps/>
      <w:color w:val="0F4761" w:themeColor="accent1" w:themeShade="BF"/>
      <w:spacing w:val="5"/>
    </w:rPr>
  </w:style>
  <w:style w:type="paragraph" w:styleId="BodyText">
    <w:name w:val="Body Text"/>
    <w:basedOn w:val="Normal"/>
    <w:link w:val="BodyTextChar"/>
    <w:qFormat/>
    <w:rsid w:val="00590878"/>
    <w:pPr>
      <w:spacing w:before="180" w:after="180"/>
    </w:pPr>
  </w:style>
  <w:style w:type="character" w:customStyle="1" w:styleId="BodyTextChar">
    <w:name w:val="Body Text Char"/>
    <w:basedOn w:val="DefaultParagraphFont"/>
    <w:link w:val="BodyText"/>
    <w:rsid w:val="00590878"/>
    <w:rPr>
      <w:kern w:val="0"/>
      <w:lang w:val="en-US"/>
      <w14:ligatures w14:val="none"/>
    </w:rPr>
  </w:style>
  <w:style w:type="paragraph" w:customStyle="1" w:styleId="FirstParagraph">
    <w:name w:val="First Paragraph"/>
    <w:basedOn w:val="BodyText"/>
    <w:next w:val="BodyText"/>
    <w:qFormat/>
    <w:rsid w:val="00590878"/>
  </w:style>
  <w:style w:type="paragraph" w:customStyle="1" w:styleId="Compact">
    <w:name w:val="Compact"/>
    <w:basedOn w:val="BodyText"/>
    <w:qFormat/>
    <w:rsid w:val="00590878"/>
    <w:pPr>
      <w:spacing w:before="36" w:after="36"/>
    </w:pPr>
    <w:rPr>
      <w:sz w:val="18"/>
      <w:szCs w:val="18"/>
    </w:rPr>
  </w:style>
  <w:style w:type="paragraph" w:customStyle="1" w:styleId="Author">
    <w:name w:val="Author"/>
    <w:next w:val="BodyText"/>
    <w:qFormat/>
    <w:rsid w:val="00590878"/>
    <w:pPr>
      <w:keepNext/>
      <w:keepLines/>
      <w:spacing w:after="200" w:line="240" w:lineRule="auto"/>
      <w:jc w:val="center"/>
    </w:pPr>
    <w:rPr>
      <w:kern w:val="0"/>
      <w:lang w:val="en-US"/>
      <w14:ligatures w14:val="none"/>
    </w:rPr>
  </w:style>
  <w:style w:type="paragraph" w:styleId="Date">
    <w:name w:val="Date"/>
    <w:next w:val="BodyText"/>
    <w:link w:val="DateChar"/>
    <w:qFormat/>
    <w:rsid w:val="00590878"/>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590878"/>
    <w:rPr>
      <w:kern w:val="0"/>
      <w:lang w:val="en-US"/>
      <w14:ligatures w14:val="none"/>
    </w:rPr>
  </w:style>
  <w:style w:type="paragraph" w:customStyle="1" w:styleId="AbstractTitle">
    <w:name w:val="Abstract Title"/>
    <w:basedOn w:val="Normal"/>
    <w:next w:val="Abstract"/>
    <w:qFormat/>
    <w:rsid w:val="00590878"/>
    <w:pPr>
      <w:keepNext/>
      <w:keepLines/>
      <w:spacing w:before="300" w:after="0"/>
      <w:jc w:val="center"/>
    </w:pPr>
    <w:rPr>
      <w:b/>
      <w:color w:val="345A8A"/>
      <w:sz w:val="20"/>
      <w:szCs w:val="20"/>
    </w:rPr>
  </w:style>
  <w:style w:type="paragraph" w:customStyle="1" w:styleId="Abstract">
    <w:name w:val="Abstract"/>
    <w:basedOn w:val="Normal"/>
    <w:next w:val="BodyText"/>
    <w:qFormat/>
    <w:rsid w:val="00590878"/>
    <w:pPr>
      <w:keepNext/>
      <w:keepLines/>
      <w:spacing w:before="100" w:after="300"/>
    </w:pPr>
    <w:rPr>
      <w:sz w:val="20"/>
      <w:szCs w:val="20"/>
    </w:rPr>
  </w:style>
  <w:style w:type="paragraph" w:styleId="Bibliography">
    <w:name w:val="Bibliography"/>
    <w:basedOn w:val="Normal"/>
    <w:qFormat/>
    <w:rsid w:val="00590878"/>
  </w:style>
  <w:style w:type="paragraph" w:styleId="BlockText">
    <w:name w:val="Block Text"/>
    <w:basedOn w:val="BodyText"/>
    <w:next w:val="BodyText"/>
    <w:uiPriority w:val="9"/>
    <w:unhideWhenUsed/>
    <w:qFormat/>
    <w:rsid w:val="00590878"/>
    <w:pPr>
      <w:spacing w:before="100" w:after="100"/>
      <w:ind w:left="480" w:right="480"/>
    </w:pPr>
  </w:style>
  <w:style w:type="paragraph" w:styleId="FootnoteText">
    <w:name w:val="footnote text"/>
    <w:basedOn w:val="Normal"/>
    <w:link w:val="FootnoteTextChar"/>
    <w:uiPriority w:val="9"/>
    <w:unhideWhenUsed/>
    <w:qFormat/>
    <w:rsid w:val="00590878"/>
  </w:style>
  <w:style w:type="character" w:customStyle="1" w:styleId="FootnoteTextChar">
    <w:name w:val="Footnote Text Char"/>
    <w:basedOn w:val="DefaultParagraphFont"/>
    <w:link w:val="FootnoteText"/>
    <w:uiPriority w:val="9"/>
    <w:rsid w:val="00590878"/>
    <w:rPr>
      <w:kern w:val="0"/>
      <w:lang w:val="en-US"/>
      <w14:ligatures w14:val="none"/>
    </w:rPr>
  </w:style>
  <w:style w:type="table" w:customStyle="1" w:styleId="Table">
    <w:name w:val="Table"/>
    <w:semiHidden/>
    <w:unhideWhenUsed/>
    <w:qFormat/>
    <w:rsid w:val="00590878"/>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90878"/>
    <w:pPr>
      <w:keepNext/>
      <w:keepLines/>
      <w:spacing w:after="0"/>
    </w:pPr>
    <w:rPr>
      <w:b/>
    </w:rPr>
  </w:style>
  <w:style w:type="paragraph" w:customStyle="1" w:styleId="Definition">
    <w:name w:val="Definition"/>
    <w:basedOn w:val="Normal"/>
    <w:rsid w:val="00590878"/>
  </w:style>
  <w:style w:type="paragraph" w:styleId="Caption">
    <w:name w:val="caption"/>
    <w:basedOn w:val="Normal"/>
    <w:link w:val="CaptionChar"/>
    <w:rsid w:val="00590878"/>
    <w:pPr>
      <w:spacing w:after="120"/>
    </w:pPr>
    <w:rPr>
      <w:i/>
    </w:rPr>
  </w:style>
  <w:style w:type="paragraph" w:customStyle="1" w:styleId="TableCaption">
    <w:name w:val="Table Caption"/>
    <w:basedOn w:val="Caption"/>
    <w:rsid w:val="00590878"/>
    <w:pPr>
      <w:keepNext/>
    </w:pPr>
  </w:style>
  <w:style w:type="paragraph" w:customStyle="1" w:styleId="ImageCaption">
    <w:name w:val="Image Caption"/>
    <w:basedOn w:val="Caption"/>
    <w:rsid w:val="00590878"/>
  </w:style>
  <w:style w:type="paragraph" w:customStyle="1" w:styleId="Figure">
    <w:name w:val="Figure"/>
    <w:basedOn w:val="Normal"/>
    <w:rsid w:val="00590878"/>
  </w:style>
  <w:style w:type="paragraph" w:customStyle="1" w:styleId="CaptionedFigure">
    <w:name w:val="Captioned Figure"/>
    <w:basedOn w:val="Figure"/>
    <w:rsid w:val="00590878"/>
    <w:pPr>
      <w:keepNext/>
    </w:pPr>
  </w:style>
  <w:style w:type="character" w:customStyle="1" w:styleId="CaptionChar">
    <w:name w:val="Caption Char"/>
    <w:basedOn w:val="DefaultParagraphFont"/>
    <w:link w:val="Caption"/>
    <w:rsid w:val="00590878"/>
    <w:rPr>
      <w:i/>
      <w:kern w:val="0"/>
      <w:lang w:val="en-US"/>
      <w14:ligatures w14:val="none"/>
    </w:rPr>
  </w:style>
  <w:style w:type="character" w:customStyle="1" w:styleId="VerbatimChar">
    <w:name w:val="Verbatim Char"/>
    <w:basedOn w:val="CaptionChar"/>
    <w:link w:val="SourceCode"/>
    <w:rsid w:val="00590878"/>
    <w:rPr>
      <w:rFonts w:ascii="Consolas" w:hAnsi="Consolas"/>
      <w:i/>
      <w:kern w:val="0"/>
      <w:sz w:val="15"/>
      <w:szCs w:val="15"/>
      <w:lang w:val="en-US"/>
      <w14:ligatures w14:val="none"/>
    </w:rPr>
  </w:style>
  <w:style w:type="character" w:customStyle="1" w:styleId="SectionNumber">
    <w:name w:val="Section Number"/>
    <w:basedOn w:val="CaptionChar"/>
    <w:rsid w:val="00590878"/>
    <w:rPr>
      <w:i/>
      <w:kern w:val="0"/>
      <w:lang w:val="en-US"/>
      <w14:ligatures w14:val="none"/>
    </w:rPr>
  </w:style>
  <w:style w:type="character" w:styleId="FootnoteReference">
    <w:name w:val="footnote reference"/>
    <w:basedOn w:val="CaptionChar"/>
    <w:rsid w:val="00590878"/>
    <w:rPr>
      <w:i/>
      <w:kern w:val="0"/>
      <w:vertAlign w:val="superscript"/>
      <w:lang w:val="en-US"/>
      <w14:ligatures w14:val="none"/>
    </w:rPr>
  </w:style>
  <w:style w:type="character" w:styleId="Hyperlink">
    <w:name w:val="Hyperlink"/>
    <w:basedOn w:val="CaptionChar"/>
    <w:rsid w:val="00590878"/>
    <w:rPr>
      <w:i/>
      <w:color w:val="156082" w:themeColor="accent1"/>
      <w:kern w:val="0"/>
      <w:lang w:val="en-US"/>
      <w14:ligatures w14:val="none"/>
    </w:rPr>
  </w:style>
  <w:style w:type="paragraph" w:styleId="TOCHeading">
    <w:name w:val="TOC Heading"/>
    <w:basedOn w:val="Heading1"/>
    <w:next w:val="BodyText"/>
    <w:uiPriority w:val="39"/>
    <w:unhideWhenUsed/>
    <w:qFormat/>
    <w:rsid w:val="00590878"/>
    <w:pPr>
      <w:spacing w:before="240" w:after="0" w:line="259" w:lineRule="auto"/>
      <w:outlineLvl w:val="9"/>
    </w:pPr>
    <w:rPr>
      <w:sz w:val="32"/>
      <w:szCs w:val="32"/>
    </w:rPr>
  </w:style>
  <w:style w:type="paragraph" w:customStyle="1" w:styleId="SourceCode">
    <w:name w:val="Source Code"/>
    <w:basedOn w:val="Normal"/>
    <w:link w:val="VerbatimChar"/>
    <w:rsid w:val="00590878"/>
    <w:pPr>
      <w:wordWrap w:val="0"/>
    </w:pPr>
    <w:rPr>
      <w:rFonts w:ascii="Consolas" w:hAnsi="Consolas"/>
      <w:i/>
      <w:sz w:val="15"/>
      <w:szCs w:val="15"/>
    </w:rPr>
  </w:style>
  <w:style w:type="character" w:customStyle="1" w:styleId="KeywordTok">
    <w:name w:val="KeywordTok"/>
    <w:basedOn w:val="VerbatimChar"/>
    <w:rsid w:val="00590878"/>
    <w:rPr>
      <w:rFonts w:ascii="Consolas" w:hAnsi="Consolas"/>
      <w:b/>
      <w:i/>
      <w:color w:val="007020"/>
      <w:kern w:val="0"/>
      <w:sz w:val="15"/>
      <w:szCs w:val="15"/>
      <w:lang w:val="en-US"/>
      <w14:ligatures w14:val="none"/>
    </w:rPr>
  </w:style>
  <w:style w:type="character" w:customStyle="1" w:styleId="DataTypeTok">
    <w:name w:val="DataTypeTok"/>
    <w:basedOn w:val="VerbatimChar"/>
    <w:rsid w:val="00590878"/>
    <w:rPr>
      <w:rFonts w:ascii="Consolas" w:hAnsi="Consolas"/>
      <w:i/>
      <w:color w:val="902000"/>
      <w:kern w:val="0"/>
      <w:sz w:val="15"/>
      <w:szCs w:val="15"/>
      <w:lang w:val="en-US"/>
      <w14:ligatures w14:val="none"/>
    </w:rPr>
  </w:style>
  <w:style w:type="character" w:customStyle="1" w:styleId="DecValTok">
    <w:name w:val="DecValTok"/>
    <w:basedOn w:val="VerbatimChar"/>
    <w:rsid w:val="00590878"/>
    <w:rPr>
      <w:rFonts w:ascii="Consolas" w:hAnsi="Consolas"/>
      <w:i/>
      <w:color w:val="40A070"/>
      <w:kern w:val="0"/>
      <w:sz w:val="15"/>
      <w:szCs w:val="15"/>
      <w:lang w:val="en-US"/>
      <w14:ligatures w14:val="none"/>
    </w:rPr>
  </w:style>
  <w:style w:type="character" w:customStyle="1" w:styleId="BaseNTok">
    <w:name w:val="BaseNTok"/>
    <w:basedOn w:val="VerbatimChar"/>
    <w:rsid w:val="00590878"/>
    <w:rPr>
      <w:rFonts w:ascii="Consolas" w:hAnsi="Consolas"/>
      <w:i/>
      <w:color w:val="40A070"/>
      <w:kern w:val="0"/>
      <w:sz w:val="15"/>
      <w:szCs w:val="15"/>
      <w:lang w:val="en-US"/>
      <w14:ligatures w14:val="none"/>
    </w:rPr>
  </w:style>
  <w:style w:type="character" w:customStyle="1" w:styleId="FloatTok">
    <w:name w:val="FloatTok"/>
    <w:basedOn w:val="VerbatimChar"/>
    <w:rsid w:val="00590878"/>
    <w:rPr>
      <w:rFonts w:ascii="Consolas" w:hAnsi="Consolas"/>
      <w:i/>
      <w:color w:val="40A070"/>
      <w:kern w:val="0"/>
      <w:sz w:val="15"/>
      <w:szCs w:val="15"/>
      <w:lang w:val="en-US"/>
      <w14:ligatures w14:val="none"/>
    </w:rPr>
  </w:style>
  <w:style w:type="character" w:customStyle="1" w:styleId="ConstantTok">
    <w:name w:val="ConstantTok"/>
    <w:basedOn w:val="VerbatimChar"/>
    <w:rsid w:val="00590878"/>
    <w:rPr>
      <w:rFonts w:ascii="Consolas" w:hAnsi="Consolas"/>
      <w:i/>
      <w:color w:val="880000"/>
      <w:kern w:val="0"/>
      <w:sz w:val="15"/>
      <w:szCs w:val="15"/>
      <w:lang w:val="en-US"/>
      <w14:ligatures w14:val="none"/>
    </w:rPr>
  </w:style>
  <w:style w:type="character" w:customStyle="1" w:styleId="CharTok">
    <w:name w:val="CharTok"/>
    <w:basedOn w:val="VerbatimChar"/>
    <w:rsid w:val="00590878"/>
    <w:rPr>
      <w:rFonts w:ascii="Consolas" w:hAnsi="Consolas"/>
      <w:i/>
      <w:color w:val="4070A0"/>
      <w:kern w:val="0"/>
      <w:sz w:val="15"/>
      <w:szCs w:val="15"/>
      <w:lang w:val="en-US"/>
      <w14:ligatures w14:val="none"/>
    </w:rPr>
  </w:style>
  <w:style w:type="character" w:customStyle="1" w:styleId="SpecialCharTok">
    <w:name w:val="SpecialCharTok"/>
    <w:basedOn w:val="VerbatimChar"/>
    <w:rsid w:val="00590878"/>
    <w:rPr>
      <w:rFonts w:ascii="Consolas" w:hAnsi="Consolas"/>
      <w:i/>
      <w:color w:val="4070A0"/>
      <w:kern w:val="0"/>
      <w:sz w:val="15"/>
      <w:szCs w:val="15"/>
      <w:lang w:val="en-US"/>
      <w14:ligatures w14:val="none"/>
    </w:rPr>
  </w:style>
  <w:style w:type="character" w:customStyle="1" w:styleId="StringTok">
    <w:name w:val="StringTok"/>
    <w:basedOn w:val="VerbatimChar"/>
    <w:rsid w:val="00590878"/>
    <w:rPr>
      <w:rFonts w:ascii="Consolas" w:hAnsi="Consolas"/>
      <w:i/>
      <w:color w:val="4070A0"/>
      <w:kern w:val="0"/>
      <w:sz w:val="15"/>
      <w:szCs w:val="15"/>
      <w:lang w:val="en-US"/>
      <w14:ligatures w14:val="none"/>
    </w:rPr>
  </w:style>
  <w:style w:type="character" w:customStyle="1" w:styleId="VerbatimStringTok">
    <w:name w:val="VerbatimStringTok"/>
    <w:basedOn w:val="VerbatimChar"/>
    <w:rsid w:val="00590878"/>
    <w:rPr>
      <w:rFonts w:ascii="Consolas" w:hAnsi="Consolas"/>
      <w:i/>
      <w:color w:val="4070A0"/>
      <w:kern w:val="0"/>
      <w:sz w:val="15"/>
      <w:szCs w:val="15"/>
      <w:lang w:val="en-US"/>
      <w14:ligatures w14:val="none"/>
    </w:rPr>
  </w:style>
  <w:style w:type="character" w:customStyle="1" w:styleId="SpecialStringTok">
    <w:name w:val="SpecialStringTok"/>
    <w:basedOn w:val="VerbatimChar"/>
    <w:rsid w:val="00590878"/>
    <w:rPr>
      <w:rFonts w:ascii="Consolas" w:hAnsi="Consolas"/>
      <w:i/>
      <w:color w:val="BB6688"/>
      <w:kern w:val="0"/>
      <w:sz w:val="15"/>
      <w:szCs w:val="15"/>
      <w:lang w:val="en-US"/>
      <w14:ligatures w14:val="none"/>
    </w:rPr>
  </w:style>
  <w:style w:type="character" w:customStyle="1" w:styleId="ImportTok">
    <w:name w:val="ImportTok"/>
    <w:basedOn w:val="VerbatimChar"/>
    <w:rsid w:val="00590878"/>
    <w:rPr>
      <w:rFonts w:ascii="Consolas" w:hAnsi="Consolas"/>
      <w:b/>
      <w:i/>
      <w:color w:val="008000"/>
      <w:kern w:val="0"/>
      <w:sz w:val="15"/>
      <w:szCs w:val="15"/>
      <w:lang w:val="en-US"/>
      <w14:ligatures w14:val="none"/>
    </w:rPr>
  </w:style>
  <w:style w:type="character" w:customStyle="1" w:styleId="CommentTok">
    <w:name w:val="CommentTok"/>
    <w:basedOn w:val="VerbatimChar"/>
    <w:rsid w:val="00590878"/>
    <w:rPr>
      <w:rFonts w:ascii="Consolas" w:hAnsi="Consolas"/>
      <w:i w:val="0"/>
      <w:color w:val="60A0B0"/>
      <w:kern w:val="0"/>
      <w:sz w:val="15"/>
      <w:szCs w:val="15"/>
      <w:lang w:val="en-US"/>
      <w14:ligatures w14:val="none"/>
    </w:rPr>
  </w:style>
  <w:style w:type="character" w:customStyle="1" w:styleId="DocumentationTok">
    <w:name w:val="DocumentationTok"/>
    <w:basedOn w:val="VerbatimChar"/>
    <w:rsid w:val="00590878"/>
    <w:rPr>
      <w:rFonts w:ascii="Consolas" w:hAnsi="Consolas"/>
      <w:i w:val="0"/>
      <w:color w:val="BA2121"/>
      <w:kern w:val="0"/>
      <w:sz w:val="15"/>
      <w:szCs w:val="15"/>
      <w:lang w:val="en-US"/>
      <w14:ligatures w14:val="none"/>
    </w:rPr>
  </w:style>
  <w:style w:type="character" w:customStyle="1" w:styleId="AnnotationTok">
    <w:name w:val="AnnotationTok"/>
    <w:basedOn w:val="VerbatimChar"/>
    <w:rsid w:val="00590878"/>
    <w:rPr>
      <w:rFonts w:ascii="Consolas" w:hAnsi="Consolas"/>
      <w:b/>
      <w:i w:val="0"/>
      <w:color w:val="60A0B0"/>
      <w:kern w:val="0"/>
      <w:sz w:val="15"/>
      <w:szCs w:val="15"/>
      <w:lang w:val="en-US"/>
      <w14:ligatures w14:val="none"/>
    </w:rPr>
  </w:style>
  <w:style w:type="character" w:customStyle="1" w:styleId="CommentVarTok">
    <w:name w:val="CommentVarTok"/>
    <w:basedOn w:val="VerbatimChar"/>
    <w:rsid w:val="00590878"/>
    <w:rPr>
      <w:rFonts w:ascii="Consolas" w:hAnsi="Consolas"/>
      <w:b/>
      <w:i w:val="0"/>
      <w:color w:val="60A0B0"/>
      <w:kern w:val="0"/>
      <w:sz w:val="15"/>
      <w:szCs w:val="15"/>
      <w:lang w:val="en-US"/>
      <w14:ligatures w14:val="none"/>
    </w:rPr>
  </w:style>
  <w:style w:type="character" w:customStyle="1" w:styleId="OtherTok">
    <w:name w:val="OtherTok"/>
    <w:basedOn w:val="VerbatimChar"/>
    <w:rsid w:val="00590878"/>
    <w:rPr>
      <w:rFonts w:ascii="Consolas" w:hAnsi="Consolas"/>
      <w:i/>
      <w:color w:val="007020"/>
      <w:kern w:val="0"/>
      <w:sz w:val="15"/>
      <w:szCs w:val="15"/>
      <w:lang w:val="en-US"/>
      <w14:ligatures w14:val="none"/>
    </w:rPr>
  </w:style>
  <w:style w:type="character" w:customStyle="1" w:styleId="FunctionTok">
    <w:name w:val="FunctionTok"/>
    <w:basedOn w:val="VerbatimChar"/>
    <w:rsid w:val="00590878"/>
    <w:rPr>
      <w:rFonts w:ascii="Consolas" w:hAnsi="Consolas"/>
      <w:i/>
      <w:color w:val="06287E"/>
      <w:kern w:val="0"/>
      <w:sz w:val="15"/>
      <w:szCs w:val="15"/>
      <w:lang w:val="en-US"/>
      <w14:ligatures w14:val="none"/>
    </w:rPr>
  </w:style>
  <w:style w:type="character" w:customStyle="1" w:styleId="VariableTok">
    <w:name w:val="VariableTok"/>
    <w:basedOn w:val="VerbatimChar"/>
    <w:rsid w:val="00590878"/>
    <w:rPr>
      <w:rFonts w:ascii="Consolas" w:hAnsi="Consolas"/>
      <w:i/>
      <w:color w:val="19177C"/>
      <w:kern w:val="0"/>
      <w:sz w:val="15"/>
      <w:szCs w:val="15"/>
      <w:lang w:val="en-US"/>
      <w14:ligatures w14:val="none"/>
    </w:rPr>
  </w:style>
  <w:style w:type="character" w:customStyle="1" w:styleId="ControlFlowTok">
    <w:name w:val="ControlFlowTok"/>
    <w:basedOn w:val="VerbatimChar"/>
    <w:rsid w:val="00590878"/>
    <w:rPr>
      <w:rFonts w:ascii="Consolas" w:hAnsi="Consolas"/>
      <w:b/>
      <w:i/>
      <w:color w:val="007020"/>
      <w:kern w:val="0"/>
      <w:sz w:val="15"/>
      <w:szCs w:val="15"/>
      <w:lang w:val="en-US"/>
      <w14:ligatures w14:val="none"/>
    </w:rPr>
  </w:style>
  <w:style w:type="character" w:customStyle="1" w:styleId="OperatorTok">
    <w:name w:val="OperatorTok"/>
    <w:basedOn w:val="VerbatimChar"/>
    <w:rsid w:val="00590878"/>
    <w:rPr>
      <w:rFonts w:ascii="Consolas" w:hAnsi="Consolas"/>
      <w:i/>
      <w:color w:val="666666"/>
      <w:kern w:val="0"/>
      <w:sz w:val="15"/>
      <w:szCs w:val="15"/>
      <w:lang w:val="en-US"/>
      <w14:ligatures w14:val="none"/>
    </w:rPr>
  </w:style>
  <w:style w:type="character" w:customStyle="1" w:styleId="BuiltInTok">
    <w:name w:val="BuiltInTok"/>
    <w:basedOn w:val="VerbatimChar"/>
    <w:rsid w:val="00590878"/>
    <w:rPr>
      <w:rFonts w:ascii="Consolas" w:hAnsi="Consolas"/>
      <w:i/>
      <w:color w:val="008000"/>
      <w:kern w:val="0"/>
      <w:sz w:val="15"/>
      <w:szCs w:val="15"/>
      <w:lang w:val="en-US"/>
      <w14:ligatures w14:val="none"/>
    </w:rPr>
  </w:style>
  <w:style w:type="character" w:customStyle="1" w:styleId="ExtensionTok">
    <w:name w:val="ExtensionTok"/>
    <w:basedOn w:val="VerbatimChar"/>
    <w:rsid w:val="00590878"/>
    <w:rPr>
      <w:rFonts w:ascii="Consolas" w:hAnsi="Consolas"/>
      <w:i/>
      <w:kern w:val="0"/>
      <w:sz w:val="15"/>
      <w:szCs w:val="15"/>
      <w:lang w:val="en-US"/>
      <w14:ligatures w14:val="none"/>
    </w:rPr>
  </w:style>
  <w:style w:type="character" w:customStyle="1" w:styleId="PreprocessorTok">
    <w:name w:val="PreprocessorTok"/>
    <w:basedOn w:val="VerbatimChar"/>
    <w:rsid w:val="00590878"/>
    <w:rPr>
      <w:rFonts w:ascii="Consolas" w:hAnsi="Consolas"/>
      <w:i/>
      <w:color w:val="BC7A00"/>
      <w:kern w:val="0"/>
      <w:sz w:val="15"/>
      <w:szCs w:val="15"/>
      <w:lang w:val="en-US"/>
      <w14:ligatures w14:val="none"/>
    </w:rPr>
  </w:style>
  <w:style w:type="character" w:customStyle="1" w:styleId="AttributeTok">
    <w:name w:val="AttributeTok"/>
    <w:basedOn w:val="VerbatimChar"/>
    <w:rsid w:val="00590878"/>
    <w:rPr>
      <w:rFonts w:ascii="Consolas" w:hAnsi="Consolas"/>
      <w:i/>
      <w:color w:val="7D9029"/>
      <w:kern w:val="0"/>
      <w:sz w:val="15"/>
      <w:szCs w:val="15"/>
      <w:lang w:val="en-US"/>
      <w14:ligatures w14:val="none"/>
    </w:rPr>
  </w:style>
  <w:style w:type="character" w:customStyle="1" w:styleId="RegionMarkerTok">
    <w:name w:val="RegionMarkerTok"/>
    <w:basedOn w:val="VerbatimChar"/>
    <w:rsid w:val="00590878"/>
    <w:rPr>
      <w:rFonts w:ascii="Consolas" w:hAnsi="Consolas"/>
      <w:i/>
      <w:kern w:val="0"/>
      <w:sz w:val="15"/>
      <w:szCs w:val="15"/>
      <w:lang w:val="en-US"/>
      <w14:ligatures w14:val="none"/>
    </w:rPr>
  </w:style>
  <w:style w:type="character" w:customStyle="1" w:styleId="InformationTok">
    <w:name w:val="InformationTok"/>
    <w:basedOn w:val="VerbatimChar"/>
    <w:rsid w:val="00590878"/>
    <w:rPr>
      <w:rFonts w:ascii="Consolas" w:hAnsi="Consolas"/>
      <w:b/>
      <w:i w:val="0"/>
      <w:color w:val="60A0B0"/>
      <w:kern w:val="0"/>
      <w:sz w:val="15"/>
      <w:szCs w:val="15"/>
      <w:lang w:val="en-US"/>
      <w14:ligatures w14:val="none"/>
    </w:rPr>
  </w:style>
  <w:style w:type="character" w:customStyle="1" w:styleId="WarningTok">
    <w:name w:val="WarningTok"/>
    <w:basedOn w:val="VerbatimChar"/>
    <w:rsid w:val="00590878"/>
    <w:rPr>
      <w:rFonts w:ascii="Consolas" w:hAnsi="Consolas"/>
      <w:b/>
      <w:i w:val="0"/>
      <w:color w:val="60A0B0"/>
      <w:kern w:val="0"/>
      <w:sz w:val="15"/>
      <w:szCs w:val="15"/>
      <w:lang w:val="en-US"/>
      <w14:ligatures w14:val="none"/>
    </w:rPr>
  </w:style>
  <w:style w:type="character" w:customStyle="1" w:styleId="AlertTok">
    <w:name w:val="AlertTok"/>
    <w:basedOn w:val="VerbatimChar"/>
    <w:rsid w:val="00590878"/>
    <w:rPr>
      <w:rFonts w:ascii="Consolas" w:hAnsi="Consolas"/>
      <w:b/>
      <w:i/>
      <w:color w:val="FF0000"/>
      <w:kern w:val="0"/>
      <w:sz w:val="15"/>
      <w:szCs w:val="15"/>
      <w:lang w:val="en-US"/>
      <w14:ligatures w14:val="none"/>
    </w:rPr>
  </w:style>
  <w:style w:type="character" w:customStyle="1" w:styleId="ErrorTok">
    <w:name w:val="ErrorTok"/>
    <w:basedOn w:val="VerbatimChar"/>
    <w:rsid w:val="00590878"/>
    <w:rPr>
      <w:rFonts w:ascii="Consolas" w:hAnsi="Consolas"/>
      <w:b/>
      <w:i/>
      <w:color w:val="FF0000"/>
      <w:kern w:val="0"/>
      <w:sz w:val="15"/>
      <w:szCs w:val="15"/>
      <w:lang w:val="en-US"/>
      <w14:ligatures w14:val="none"/>
    </w:rPr>
  </w:style>
  <w:style w:type="character" w:customStyle="1" w:styleId="NormalTok">
    <w:name w:val="NormalTok"/>
    <w:basedOn w:val="VerbatimChar"/>
    <w:rsid w:val="00590878"/>
    <w:rPr>
      <w:rFonts w:ascii="Consolas" w:hAnsi="Consolas"/>
      <w:i/>
      <w:kern w:val="0"/>
      <w:sz w:val="15"/>
      <w:szCs w:val="15"/>
      <w:lang w:val="en-US"/>
      <w14:ligatures w14:val="none"/>
    </w:rPr>
  </w:style>
  <w:style w:type="paragraph" w:customStyle="1" w:styleId="Default">
    <w:name w:val="Default"/>
    <w:rsid w:val="00590878"/>
    <w:pPr>
      <w:autoSpaceDE w:val="0"/>
      <w:autoSpaceDN w:val="0"/>
      <w:adjustRightInd w:val="0"/>
      <w:spacing w:after="0" w:line="240" w:lineRule="auto"/>
    </w:pPr>
    <w:rPr>
      <w:rFonts w:ascii="Aptos" w:hAnsi="Aptos" w:cs="Aptos"/>
      <w:color w:val="000000"/>
      <w:kern w:val="0"/>
      <w:lang w:val="en-GB"/>
      <w14:ligatures w14:val="none"/>
    </w:rPr>
  </w:style>
  <w:style w:type="table" w:customStyle="1" w:styleId="Table1">
    <w:name w:val="Table1"/>
    <w:semiHidden/>
    <w:unhideWhenUsed/>
    <w:qFormat/>
    <w:rsid w:val="00F70A5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18435</Words>
  <Characters>105083</Characters>
  <Application>Microsoft Office Word</Application>
  <DocSecurity>0</DocSecurity>
  <Lines>875</Lines>
  <Paragraphs>246</Paragraphs>
  <ScaleCrop>false</ScaleCrop>
  <Company/>
  <LinksUpToDate>false</LinksUpToDate>
  <CharactersWithSpaces>123272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Martina</dc:creator>
  <cp:keywords/>
  <dc:description/>
  <cp:lastModifiedBy>Diaz  Martina</cp:lastModifiedBy>
  <cp:revision>2</cp:revision>
  <dcterms:created xsi:type="dcterms:W3CDTF">2026-09-18T14:07:00Z</dcterms:created>
  <dcterms:modified xsi:type="dcterms:W3CDTF">2026-09-18T14:09:00Z</dcterms:modified>
</cp:coreProperties>
</file>