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E35F41" w14:textId="0BCD42FE" w:rsidR="009961E0" w:rsidRPr="00315B6D" w:rsidRDefault="009961E0" w:rsidP="00315B6D">
      <w:pPr>
        <w:pStyle w:val="Heading1"/>
        <w:ind w:right="-285"/>
        <w:jc w:val="center"/>
        <w:rPr>
          <w:sz w:val="24"/>
          <w:szCs w:val="24"/>
        </w:rPr>
      </w:pPr>
      <w:bookmarkStart w:id="0" w:name="X0f6e1a7ffe5369634db1c909a9b617ecb2941cb"/>
      <w:r w:rsidRPr="00315B6D">
        <w:rPr>
          <w:sz w:val="24"/>
          <w:szCs w:val="24"/>
        </w:rPr>
        <w:t>Emotion-aware recommendation over WikiArt ∩ ArtEmis</w:t>
      </w:r>
    </w:p>
    <w:p w14:paraId="57E0559D" w14:textId="77777777" w:rsidR="00BC01BA" w:rsidRPr="00315B6D" w:rsidRDefault="00BC01BA" w:rsidP="00315B6D">
      <w:pPr>
        <w:pStyle w:val="BodyText"/>
        <w:jc w:val="center"/>
        <w:rPr>
          <w:sz w:val="21"/>
          <w:szCs w:val="21"/>
        </w:rPr>
      </w:pPr>
    </w:p>
    <w:p w14:paraId="66CDFCF1" w14:textId="77777777" w:rsidR="00BC01BA" w:rsidRPr="00315B6D" w:rsidRDefault="00BC01BA" w:rsidP="00315B6D">
      <w:pPr>
        <w:pStyle w:val="BodyText"/>
        <w:jc w:val="center"/>
        <w:rPr>
          <w:sz w:val="21"/>
          <w:szCs w:val="21"/>
        </w:rPr>
      </w:pPr>
    </w:p>
    <w:p w14:paraId="11B209D8" w14:textId="77777777" w:rsidR="00BC01BA" w:rsidRPr="00315B6D" w:rsidRDefault="00BC01BA" w:rsidP="00315B6D">
      <w:pPr>
        <w:pStyle w:val="BodyText"/>
        <w:jc w:val="center"/>
        <w:rPr>
          <w:sz w:val="21"/>
          <w:szCs w:val="21"/>
        </w:rPr>
      </w:pPr>
    </w:p>
    <w:p w14:paraId="39FCB723" w14:textId="77777777" w:rsidR="00BC01BA" w:rsidRPr="00315B6D" w:rsidRDefault="00BC01BA" w:rsidP="00315B6D">
      <w:pPr>
        <w:pStyle w:val="BodyText"/>
        <w:jc w:val="center"/>
        <w:rPr>
          <w:sz w:val="21"/>
          <w:szCs w:val="21"/>
        </w:rPr>
      </w:pPr>
    </w:p>
    <w:p w14:paraId="4016EAF0" w14:textId="77777777" w:rsidR="00BC01BA" w:rsidRPr="00315B6D" w:rsidRDefault="00BC01BA" w:rsidP="00315B6D">
      <w:pPr>
        <w:pStyle w:val="BodyText"/>
        <w:jc w:val="center"/>
        <w:rPr>
          <w:sz w:val="21"/>
          <w:szCs w:val="21"/>
        </w:rPr>
      </w:pPr>
    </w:p>
    <w:p w14:paraId="0480F53C" w14:textId="2F0A7AD4" w:rsidR="009961E0" w:rsidRPr="00315B6D" w:rsidRDefault="009961E0" w:rsidP="00315B6D">
      <w:pPr>
        <w:pStyle w:val="BodyText"/>
        <w:jc w:val="center"/>
        <w:rPr>
          <w:sz w:val="21"/>
          <w:szCs w:val="21"/>
        </w:rPr>
      </w:pPr>
      <w:r w:rsidRPr="00315B6D">
        <w:rPr>
          <w:sz w:val="21"/>
          <w:szCs w:val="21"/>
        </w:rPr>
        <w:t>Author: Martina Diaz</w:t>
      </w:r>
    </w:p>
    <w:p w14:paraId="0A53AA77" w14:textId="77777777" w:rsidR="00BC01BA" w:rsidRPr="00315B6D" w:rsidRDefault="00BC01BA" w:rsidP="00315B6D">
      <w:pPr>
        <w:pStyle w:val="BodyText"/>
        <w:jc w:val="center"/>
        <w:rPr>
          <w:sz w:val="21"/>
          <w:szCs w:val="21"/>
        </w:rPr>
      </w:pPr>
    </w:p>
    <w:p w14:paraId="4828DE0D" w14:textId="77777777" w:rsidR="00BC01BA" w:rsidRPr="00315B6D" w:rsidRDefault="009961E0" w:rsidP="00315B6D">
      <w:pPr>
        <w:pStyle w:val="BodyText"/>
        <w:jc w:val="center"/>
        <w:rPr>
          <w:sz w:val="21"/>
          <w:szCs w:val="21"/>
          <w:lang w:val="it-CH"/>
        </w:rPr>
      </w:pPr>
      <w:r w:rsidRPr="00315B6D">
        <w:rPr>
          <w:sz w:val="21"/>
          <w:szCs w:val="21"/>
          <w:lang w:val="it-CH"/>
        </w:rPr>
        <w:t xml:space="preserve">Recommender Systems </w:t>
      </w:r>
    </w:p>
    <w:p w14:paraId="05C7ECFE" w14:textId="77777777" w:rsidR="00BC01BA" w:rsidRPr="00315B6D" w:rsidRDefault="00BC01BA" w:rsidP="00315B6D">
      <w:pPr>
        <w:pStyle w:val="Default"/>
        <w:rPr>
          <w:sz w:val="21"/>
          <w:szCs w:val="21"/>
          <w:lang w:val="it-CH"/>
        </w:rPr>
      </w:pPr>
    </w:p>
    <w:p w14:paraId="60D9438D" w14:textId="655F73ED" w:rsidR="00BC01BA" w:rsidRPr="00315B6D" w:rsidRDefault="00BC01BA" w:rsidP="00315B6D">
      <w:pPr>
        <w:pStyle w:val="BodyText"/>
        <w:jc w:val="center"/>
        <w:rPr>
          <w:sz w:val="21"/>
          <w:szCs w:val="21"/>
        </w:rPr>
      </w:pPr>
      <w:r w:rsidRPr="00315B6D">
        <w:rPr>
          <w:sz w:val="21"/>
          <w:szCs w:val="21"/>
        </w:rPr>
        <w:t>Master Applied Data Science and AI</w:t>
      </w:r>
    </w:p>
    <w:p w14:paraId="2265B9E5" w14:textId="29017A65" w:rsidR="009961E0" w:rsidRPr="00315B6D" w:rsidRDefault="00BC01BA" w:rsidP="00315B6D">
      <w:pPr>
        <w:pStyle w:val="BodyText"/>
        <w:jc w:val="center"/>
        <w:rPr>
          <w:sz w:val="21"/>
          <w:szCs w:val="21"/>
        </w:rPr>
      </w:pPr>
      <w:r w:rsidRPr="00315B6D">
        <w:rPr>
          <w:sz w:val="21"/>
          <w:szCs w:val="21"/>
        </w:rPr>
        <w:t xml:space="preserve">Block Week - </w:t>
      </w:r>
      <w:r w:rsidR="009961E0" w:rsidRPr="00315B6D">
        <w:rPr>
          <w:sz w:val="21"/>
          <w:szCs w:val="21"/>
        </w:rPr>
        <w:t>SS2026</w:t>
      </w:r>
    </w:p>
    <w:p w14:paraId="65140B7E" w14:textId="7127AD73" w:rsidR="00BC01BA" w:rsidRPr="00315B6D" w:rsidRDefault="00BC01BA" w:rsidP="00315B6D">
      <w:pPr>
        <w:pStyle w:val="BodyText"/>
        <w:rPr>
          <w:sz w:val="21"/>
          <w:szCs w:val="21"/>
        </w:rPr>
      </w:pPr>
      <w:r w:rsidRPr="00315B6D">
        <w:rPr>
          <w:noProof/>
          <w:sz w:val="21"/>
          <w:szCs w:val="21"/>
        </w:rPr>
        <w:drawing>
          <wp:anchor distT="0" distB="0" distL="114300" distR="114300" simplePos="0" relativeHeight="251658240" behindDoc="0" locked="0" layoutInCell="1" allowOverlap="1" wp14:anchorId="1A36021A" wp14:editId="38C1489D">
            <wp:simplePos x="0" y="0"/>
            <wp:positionH relativeFrom="margin">
              <wp:align>right</wp:align>
            </wp:positionH>
            <wp:positionV relativeFrom="margin">
              <wp:align>bottom</wp:align>
            </wp:positionV>
            <wp:extent cx="959743" cy="417712"/>
            <wp:effectExtent l="0" t="0" r="0" b="0"/>
            <wp:wrapSquare wrapText="bothSides"/>
            <wp:docPr id="127808964"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9743" cy="417712"/>
                    </a:xfrm>
                    <a:prstGeom prst="rect">
                      <a:avLst/>
                    </a:prstGeom>
                  </pic:spPr>
                </pic:pic>
              </a:graphicData>
            </a:graphic>
          </wp:anchor>
        </w:drawing>
      </w:r>
    </w:p>
    <w:p w14:paraId="08DE281F" w14:textId="77777777" w:rsidR="00BC01BA" w:rsidRPr="00315B6D" w:rsidRDefault="00BC01BA" w:rsidP="00315B6D">
      <w:pPr>
        <w:pStyle w:val="BodyText"/>
        <w:rPr>
          <w:sz w:val="21"/>
          <w:szCs w:val="21"/>
        </w:rPr>
      </w:pPr>
    </w:p>
    <w:p w14:paraId="0D0BD4AA" w14:textId="312B43C0" w:rsidR="009961E0" w:rsidRPr="00315B6D" w:rsidRDefault="009961E0" w:rsidP="00315B6D">
      <w:pPr>
        <w:rPr>
          <w:sz w:val="21"/>
          <w:szCs w:val="21"/>
        </w:rPr>
      </w:pPr>
      <w:r w:rsidRPr="00315B6D">
        <w:rPr>
          <w:sz w:val="21"/>
          <w:szCs w:val="21"/>
        </w:rPr>
        <w:br w:type="page"/>
      </w:r>
    </w:p>
    <w:p w14:paraId="4B88F8C6" w14:textId="77777777" w:rsidR="009961E0" w:rsidRPr="00315B6D" w:rsidRDefault="009961E0" w:rsidP="00315B6D">
      <w:pPr>
        <w:pStyle w:val="BodyText"/>
        <w:rPr>
          <w:sz w:val="21"/>
          <w:szCs w:val="21"/>
        </w:rPr>
      </w:pPr>
    </w:p>
    <w:p w14:paraId="0F79C4ED" w14:textId="1C783DB1" w:rsidR="00594D68" w:rsidRPr="00315B6D" w:rsidRDefault="00000000" w:rsidP="00315B6D">
      <w:pPr>
        <w:pStyle w:val="Heading1"/>
        <w:rPr>
          <w:sz w:val="24"/>
          <w:szCs w:val="24"/>
        </w:rPr>
      </w:pPr>
      <w:r w:rsidRPr="00315B6D">
        <w:rPr>
          <w:sz w:val="24"/>
          <w:szCs w:val="24"/>
        </w:rPr>
        <w:t>Emotion-aware recommendation over WikiArt ∩ ArtEmis</w:t>
      </w:r>
    </w:p>
    <w:p w14:paraId="4552D6DE" w14:textId="61D3E58F" w:rsidR="006C6C6D" w:rsidRPr="00315B6D" w:rsidRDefault="00000000" w:rsidP="00315B6D">
      <w:pPr>
        <w:pStyle w:val="BodyText"/>
        <w:ind w:right="-285"/>
        <w:rPr>
          <w:sz w:val="21"/>
          <w:szCs w:val="21"/>
        </w:rPr>
      </w:pPr>
      <w:r w:rsidRPr="00315B6D">
        <w:rPr>
          <w:sz w:val="21"/>
          <w:szCs w:val="21"/>
        </w:rPr>
        <w:t>Two recommendation surfaces for an online art catalogue</w:t>
      </w:r>
      <w:r w:rsidR="006C6C6D" w:rsidRPr="00315B6D">
        <w:rPr>
          <w:sz w:val="21"/>
          <w:szCs w:val="21"/>
        </w:rPr>
        <w:t xml:space="preserve"> </w:t>
      </w:r>
      <w:r w:rsidR="006C6C6D" w:rsidRPr="00315B6D">
        <w:rPr>
          <w:sz w:val="21"/>
          <w:szCs w:val="21"/>
        </w:rPr>
        <w:t xml:space="preserve">—Track </w:t>
      </w:r>
      <w:r w:rsidR="006C6C6D" w:rsidRPr="00315B6D">
        <w:rPr>
          <w:b/>
          <w:bCs/>
          <w:sz w:val="21"/>
          <w:szCs w:val="21"/>
        </w:rPr>
        <w:t>A</w:t>
      </w:r>
      <w:r w:rsidR="006C6C6D" w:rsidRPr="00315B6D">
        <w:rPr>
          <w:sz w:val="21"/>
          <w:szCs w:val="21"/>
        </w:rPr>
        <w:t xml:space="preserve">: </w:t>
      </w:r>
      <w:r w:rsidR="006C6C6D" w:rsidRPr="00315B6D">
        <w:rPr>
          <w:sz w:val="21"/>
          <w:szCs w:val="21"/>
        </w:rPr>
        <w:t>a personalized feed “</w:t>
      </w:r>
      <w:r w:rsidR="006C6C6D" w:rsidRPr="00315B6D">
        <w:rPr>
          <w:sz w:val="21"/>
          <w:szCs w:val="21"/>
        </w:rPr>
        <w:t>f</w:t>
      </w:r>
      <w:r w:rsidR="006C6C6D" w:rsidRPr="00315B6D">
        <w:rPr>
          <w:sz w:val="21"/>
          <w:szCs w:val="21"/>
        </w:rPr>
        <w:t xml:space="preserve">or you” </w:t>
      </w:r>
      <w:r w:rsidR="006C6C6D" w:rsidRPr="00315B6D">
        <w:rPr>
          <w:sz w:val="21"/>
          <w:szCs w:val="21"/>
        </w:rPr>
        <w:t xml:space="preserve">that answers </w:t>
      </w:r>
      <w:r w:rsidR="006C6C6D" w:rsidRPr="00315B6D">
        <w:rPr>
          <w:sz w:val="21"/>
          <w:szCs w:val="21"/>
        </w:rPr>
        <w:t>“what should this user see next”</w:t>
      </w:r>
      <w:r w:rsidR="006C6C6D" w:rsidRPr="00315B6D">
        <w:rPr>
          <w:sz w:val="21"/>
          <w:szCs w:val="21"/>
        </w:rPr>
        <w:t xml:space="preserve">; </w:t>
      </w:r>
      <w:r w:rsidR="006C6C6D" w:rsidRPr="00315B6D">
        <w:rPr>
          <w:sz w:val="21"/>
          <w:szCs w:val="21"/>
        </w:rPr>
        <w:t xml:space="preserve">Track </w:t>
      </w:r>
      <w:r w:rsidR="006C6C6D" w:rsidRPr="00315B6D">
        <w:rPr>
          <w:b/>
          <w:bCs/>
          <w:sz w:val="21"/>
          <w:szCs w:val="21"/>
        </w:rPr>
        <w:t>B</w:t>
      </w:r>
      <w:r w:rsidR="006C6C6D" w:rsidRPr="00315B6D">
        <w:rPr>
          <w:sz w:val="21"/>
          <w:szCs w:val="21"/>
        </w:rPr>
        <w:t xml:space="preserve">: </w:t>
      </w:r>
      <w:r w:rsidR="006C6C6D" w:rsidRPr="00315B6D">
        <w:rPr>
          <w:sz w:val="21"/>
          <w:szCs w:val="21"/>
        </w:rPr>
        <w:t>an item-to-item “More like this” module</w:t>
      </w:r>
      <w:r w:rsidR="006C6C6D" w:rsidRPr="00315B6D">
        <w:rPr>
          <w:sz w:val="21"/>
          <w:szCs w:val="21"/>
        </w:rPr>
        <w:t xml:space="preserve"> that answers</w:t>
      </w:r>
      <w:r w:rsidR="006C6C6D" w:rsidRPr="00315B6D">
        <w:rPr>
          <w:sz w:val="21"/>
          <w:szCs w:val="21"/>
        </w:rPr>
        <w:t xml:space="preserve"> “what else is like this painting” (real WikiArt / ArtEmis labels only)</w:t>
      </w:r>
      <w:r w:rsidR="006C6C6D" w:rsidRPr="00315B6D">
        <w:rPr>
          <w:sz w:val="21"/>
          <w:szCs w:val="21"/>
        </w:rPr>
        <w:t xml:space="preserve"> </w:t>
      </w:r>
      <w:r w:rsidR="006C6C6D" w:rsidRPr="00315B6D">
        <w:rPr>
          <w:sz w:val="21"/>
          <w:szCs w:val="21"/>
        </w:rPr>
        <w:t>—built on one frozen corpus of 20,833 paintings that carries WikiArt’s artist and style labels together with ArtEmis’s crowd-annotated emotional responses. Feedback is implicit and binary throughout: an item is shown, and it is either engaged with, or it is not.</w:t>
      </w:r>
      <w:r w:rsidR="006C6C6D" w:rsidRPr="00315B6D">
        <w:rPr>
          <w:sz w:val="21"/>
          <w:szCs w:val="21"/>
        </w:rPr>
        <w:t xml:space="preserve"> </w:t>
      </w:r>
      <w:r w:rsidR="006C6C6D" w:rsidRPr="00315B6D">
        <w:rPr>
          <w:sz w:val="21"/>
          <w:szCs w:val="21"/>
        </w:rPr>
        <w:t xml:space="preserve">The two tracks share the corpus and nothing else — different queries, different relevance definitions, different candidate pools, different metrics. </w:t>
      </w:r>
      <w:r w:rsidR="006C6C6D" w:rsidRPr="00315B6D">
        <w:rPr>
          <w:b/>
          <w:bCs/>
          <w:sz w:val="21"/>
          <w:szCs w:val="21"/>
        </w:rPr>
        <w:t>Their numbers are never comparable to each other</w:t>
      </w:r>
      <w:r w:rsidR="006C6C6D" w:rsidRPr="00315B6D">
        <w:rPr>
          <w:sz w:val="21"/>
          <w:szCs w:val="21"/>
        </w:rPr>
        <w:t>, and they keep separate results tables</w:t>
      </w:r>
      <w:r w:rsidR="00F3033E">
        <w:rPr>
          <w:sz w:val="21"/>
          <w:szCs w:val="21"/>
        </w:rPr>
        <w:t>.</w:t>
      </w:r>
    </w:p>
    <w:tbl>
      <w:tblPr>
        <w:tblStyle w:val="Table"/>
        <w:tblW w:w="0" w:type="auto"/>
        <w:tblLook w:val="0020" w:firstRow="1" w:lastRow="0" w:firstColumn="0" w:lastColumn="0" w:noHBand="0" w:noVBand="0"/>
      </w:tblPr>
      <w:tblGrid>
        <w:gridCol w:w="898"/>
        <w:gridCol w:w="4069"/>
        <w:gridCol w:w="3494"/>
      </w:tblGrid>
      <w:tr w:rsidR="006C6C6D" w:rsidRPr="00315B6D" w14:paraId="4592C27B" w14:textId="77777777" w:rsidTr="009449DB">
        <w:trPr>
          <w:cnfStyle w:val="100000000000" w:firstRow="1" w:lastRow="0" w:firstColumn="0" w:lastColumn="0" w:oddVBand="0" w:evenVBand="0" w:oddHBand="0" w:evenHBand="0" w:firstRowFirstColumn="0" w:firstRowLastColumn="0" w:lastRowFirstColumn="0" w:lastRowLastColumn="0"/>
          <w:tblHeader/>
        </w:trPr>
        <w:tc>
          <w:tcPr>
            <w:tcW w:w="0" w:type="auto"/>
          </w:tcPr>
          <w:p w14:paraId="0E9BA358" w14:textId="77777777" w:rsidR="006C6C6D" w:rsidRPr="00315B6D" w:rsidRDefault="006C6C6D" w:rsidP="00315B6D">
            <w:pPr>
              <w:pStyle w:val="Compact"/>
              <w:ind w:right="-285"/>
              <w:rPr>
                <w:sz w:val="15"/>
                <w:szCs w:val="15"/>
              </w:rPr>
            </w:pPr>
          </w:p>
        </w:tc>
        <w:tc>
          <w:tcPr>
            <w:tcW w:w="0" w:type="auto"/>
          </w:tcPr>
          <w:p w14:paraId="03D62816" w14:textId="77777777" w:rsidR="006C6C6D" w:rsidRPr="00315B6D" w:rsidRDefault="006C6C6D" w:rsidP="00315B6D">
            <w:pPr>
              <w:pStyle w:val="Compact"/>
              <w:ind w:right="-285"/>
              <w:rPr>
                <w:sz w:val="15"/>
                <w:szCs w:val="15"/>
              </w:rPr>
            </w:pPr>
            <w:r w:rsidRPr="00315B6D">
              <w:rPr>
                <w:b/>
                <w:bCs/>
                <w:sz w:val="15"/>
                <w:szCs w:val="15"/>
              </w:rPr>
              <w:t>Track A — “For you”</w:t>
            </w:r>
          </w:p>
        </w:tc>
        <w:tc>
          <w:tcPr>
            <w:tcW w:w="0" w:type="auto"/>
          </w:tcPr>
          <w:p w14:paraId="49CC818C" w14:textId="77777777" w:rsidR="006C6C6D" w:rsidRPr="00315B6D" w:rsidRDefault="006C6C6D" w:rsidP="00315B6D">
            <w:pPr>
              <w:pStyle w:val="Compact"/>
              <w:ind w:right="-285"/>
              <w:rPr>
                <w:sz w:val="15"/>
                <w:szCs w:val="15"/>
              </w:rPr>
            </w:pPr>
            <w:r w:rsidRPr="00315B6D">
              <w:rPr>
                <w:b/>
                <w:bCs/>
                <w:sz w:val="15"/>
                <w:szCs w:val="15"/>
              </w:rPr>
              <w:t>Track B — “More like this”</w:t>
            </w:r>
          </w:p>
        </w:tc>
      </w:tr>
      <w:tr w:rsidR="006C6C6D" w:rsidRPr="00315B6D" w14:paraId="1732D97E" w14:textId="77777777" w:rsidTr="009449DB">
        <w:tc>
          <w:tcPr>
            <w:tcW w:w="0" w:type="auto"/>
          </w:tcPr>
          <w:p w14:paraId="2A3BD4BB" w14:textId="77777777" w:rsidR="006C6C6D" w:rsidRPr="00315B6D" w:rsidRDefault="006C6C6D" w:rsidP="00315B6D">
            <w:pPr>
              <w:pStyle w:val="Compact"/>
              <w:ind w:right="-285"/>
              <w:rPr>
                <w:sz w:val="15"/>
                <w:szCs w:val="15"/>
              </w:rPr>
            </w:pPr>
            <w:r w:rsidRPr="00315B6D">
              <w:rPr>
                <w:sz w:val="15"/>
                <w:szCs w:val="15"/>
              </w:rPr>
              <w:t>question</w:t>
            </w:r>
          </w:p>
        </w:tc>
        <w:tc>
          <w:tcPr>
            <w:tcW w:w="0" w:type="auto"/>
          </w:tcPr>
          <w:p w14:paraId="545CE0ED" w14:textId="77777777" w:rsidR="006C6C6D" w:rsidRPr="00315B6D" w:rsidRDefault="006C6C6D" w:rsidP="00315B6D">
            <w:pPr>
              <w:pStyle w:val="Compact"/>
              <w:ind w:right="-285"/>
              <w:rPr>
                <w:sz w:val="15"/>
                <w:szCs w:val="15"/>
              </w:rPr>
            </w:pPr>
            <w:r w:rsidRPr="00315B6D">
              <w:rPr>
                <w:sz w:val="15"/>
                <w:szCs w:val="15"/>
              </w:rPr>
              <w:t xml:space="preserve">what should </w:t>
            </w:r>
            <w:r w:rsidRPr="00315B6D">
              <w:rPr>
                <w:i/>
                <w:iCs/>
                <w:sz w:val="15"/>
                <w:szCs w:val="15"/>
              </w:rPr>
              <w:t>this user</w:t>
            </w:r>
            <w:r w:rsidRPr="00315B6D">
              <w:rPr>
                <w:sz w:val="15"/>
                <w:szCs w:val="15"/>
              </w:rPr>
              <w:t xml:space="preserve"> see next?</w:t>
            </w:r>
          </w:p>
        </w:tc>
        <w:tc>
          <w:tcPr>
            <w:tcW w:w="0" w:type="auto"/>
          </w:tcPr>
          <w:p w14:paraId="0A2DB985" w14:textId="77777777" w:rsidR="006C6C6D" w:rsidRPr="00315B6D" w:rsidRDefault="006C6C6D" w:rsidP="00315B6D">
            <w:pPr>
              <w:pStyle w:val="Compact"/>
              <w:ind w:right="-285"/>
              <w:rPr>
                <w:sz w:val="15"/>
                <w:szCs w:val="15"/>
              </w:rPr>
            </w:pPr>
            <w:r w:rsidRPr="00315B6D">
              <w:rPr>
                <w:sz w:val="15"/>
                <w:szCs w:val="15"/>
              </w:rPr>
              <w:t xml:space="preserve">what else is like </w:t>
            </w:r>
            <w:r w:rsidRPr="00315B6D">
              <w:rPr>
                <w:i/>
                <w:iCs/>
                <w:sz w:val="15"/>
                <w:szCs w:val="15"/>
              </w:rPr>
              <w:t>this painting</w:t>
            </w:r>
            <w:r w:rsidRPr="00315B6D">
              <w:rPr>
                <w:sz w:val="15"/>
                <w:szCs w:val="15"/>
              </w:rPr>
              <w:t>?</w:t>
            </w:r>
          </w:p>
        </w:tc>
      </w:tr>
      <w:tr w:rsidR="006C6C6D" w:rsidRPr="00315B6D" w14:paraId="3ABFA0B6" w14:textId="77777777" w:rsidTr="009449DB">
        <w:tc>
          <w:tcPr>
            <w:tcW w:w="0" w:type="auto"/>
          </w:tcPr>
          <w:p w14:paraId="14CE76C4" w14:textId="77777777" w:rsidR="006C6C6D" w:rsidRPr="00315B6D" w:rsidRDefault="006C6C6D" w:rsidP="00315B6D">
            <w:pPr>
              <w:pStyle w:val="Compact"/>
              <w:ind w:right="-285"/>
              <w:rPr>
                <w:sz w:val="15"/>
                <w:szCs w:val="15"/>
              </w:rPr>
            </w:pPr>
            <w:r w:rsidRPr="00315B6D">
              <w:rPr>
                <w:sz w:val="15"/>
                <w:szCs w:val="15"/>
              </w:rPr>
              <w:t>is there a user?</w:t>
            </w:r>
          </w:p>
        </w:tc>
        <w:tc>
          <w:tcPr>
            <w:tcW w:w="0" w:type="auto"/>
          </w:tcPr>
          <w:p w14:paraId="4FAEF553" w14:textId="77777777" w:rsidR="006C6C6D" w:rsidRPr="00315B6D" w:rsidRDefault="006C6C6D" w:rsidP="00315B6D">
            <w:pPr>
              <w:pStyle w:val="Compact"/>
              <w:ind w:right="-285"/>
              <w:rPr>
                <w:sz w:val="15"/>
                <w:szCs w:val="15"/>
              </w:rPr>
            </w:pPr>
            <w:r w:rsidRPr="00315B6D">
              <w:rPr>
                <w:sz w:val="15"/>
                <w:szCs w:val="15"/>
              </w:rPr>
              <w:t xml:space="preserve">yes — </w:t>
            </w:r>
            <w:r w:rsidRPr="00315B6D">
              <w:rPr>
                <w:b/>
                <w:bCs/>
                <w:sz w:val="15"/>
                <w:szCs w:val="15"/>
              </w:rPr>
              <w:t>simulated</w:t>
            </w:r>
            <w:r w:rsidRPr="00315B6D">
              <w:rPr>
                <w:sz w:val="15"/>
                <w:szCs w:val="15"/>
              </w:rPr>
              <w:t>, §2</w:t>
            </w:r>
          </w:p>
        </w:tc>
        <w:tc>
          <w:tcPr>
            <w:tcW w:w="0" w:type="auto"/>
          </w:tcPr>
          <w:p w14:paraId="06064CDE" w14:textId="77777777" w:rsidR="006C6C6D" w:rsidRPr="00315B6D" w:rsidRDefault="006C6C6D" w:rsidP="00315B6D">
            <w:pPr>
              <w:pStyle w:val="Compact"/>
              <w:ind w:right="-285"/>
              <w:rPr>
                <w:sz w:val="15"/>
                <w:szCs w:val="15"/>
              </w:rPr>
            </w:pPr>
            <w:r w:rsidRPr="00315B6D">
              <w:rPr>
                <w:sz w:val="15"/>
                <w:szCs w:val="15"/>
              </w:rPr>
              <w:t>no; there is only a painting on screen</w:t>
            </w:r>
          </w:p>
        </w:tc>
      </w:tr>
      <w:tr w:rsidR="006C6C6D" w:rsidRPr="00315B6D" w14:paraId="18E272D1" w14:textId="77777777" w:rsidTr="009449DB">
        <w:tc>
          <w:tcPr>
            <w:tcW w:w="0" w:type="auto"/>
          </w:tcPr>
          <w:p w14:paraId="64854B91" w14:textId="77777777" w:rsidR="006C6C6D" w:rsidRPr="00315B6D" w:rsidRDefault="006C6C6D" w:rsidP="00315B6D">
            <w:pPr>
              <w:pStyle w:val="Compact"/>
              <w:ind w:right="-285"/>
              <w:rPr>
                <w:sz w:val="15"/>
                <w:szCs w:val="15"/>
              </w:rPr>
            </w:pPr>
            <w:r w:rsidRPr="00315B6D">
              <w:rPr>
                <w:sz w:val="15"/>
                <w:szCs w:val="15"/>
              </w:rPr>
              <w:t>feedback</w:t>
            </w:r>
          </w:p>
        </w:tc>
        <w:tc>
          <w:tcPr>
            <w:tcW w:w="0" w:type="auto"/>
          </w:tcPr>
          <w:p w14:paraId="68B0F7A1" w14:textId="77777777" w:rsidR="006C6C6D" w:rsidRPr="00315B6D" w:rsidRDefault="006C6C6D" w:rsidP="00315B6D">
            <w:pPr>
              <w:pStyle w:val="Compact"/>
              <w:ind w:right="-285"/>
              <w:rPr>
                <w:sz w:val="15"/>
                <w:szCs w:val="15"/>
              </w:rPr>
            </w:pPr>
            <w:r w:rsidRPr="00315B6D">
              <w:rPr>
                <w:sz w:val="15"/>
                <w:szCs w:val="15"/>
              </w:rPr>
              <w:t xml:space="preserve">implicit binary engagement — </w:t>
            </w:r>
            <w:r w:rsidRPr="00315B6D">
              <w:rPr>
                <w:b/>
                <w:bCs/>
                <w:sz w:val="15"/>
                <w:szCs w:val="15"/>
              </w:rPr>
              <w:t>simulated</w:t>
            </w:r>
            <w:r w:rsidRPr="00315B6D">
              <w:rPr>
                <w:sz w:val="15"/>
                <w:szCs w:val="15"/>
              </w:rPr>
              <w:t>, §2</w:t>
            </w:r>
          </w:p>
        </w:tc>
        <w:tc>
          <w:tcPr>
            <w:tcW w:w="0" w:type="auto"/>
          </w:tcPr>
          <w:p w14:paraId="6818C24A" w14:textId="77777777" w:rsidR="006C6C6D" w:rsidRPr="00315B6D" w:rsidRDefault="006C6C6D" w:rsidP="00315B6D">
            <w:pPr>
              <w:pStyle w:val="Compact"/>
              <w:ind w:right="-285"/>
              <w:rPr>
                <w:sz w:val="15"/>
                <w:szCs w:val="15"/>
              </w:rPr>
            </w:pPr>
            <w:r w:rsidRPr="00315B6D">
              <w:rPr>
                <w:sz w:val="15"/>
                <w:szCs w:val="15"/>
              </w:rPr>
              <w:t>none; content and labels only</w:t>
            </w:r>
          </w:p>
        </w:tc>
      </w:tr>
      <w:tr w:rsidR="006C6C6D" w:rsidRPr="00315B6D" w14:paraId="6198BA95" w14:textId="77777777" w:rsidTr="009449DB">
        <w:tc>
          <w:tcPr>
            <w:tcW w:w="0" w:type="auto"/>
          </w:tcPr>
          <w:p w14:paraId="425B7EE9" w14:textId="77777777" w:rsidR="006C6C6D" w:rsidRPr="00315B6D" w:rsidRDefault="006C6C6D" w:rsidP="00315B6D">
            <w:pPr>
              <w:pStyle w:val="Compact"/>
              <w:ind w:right="-285"/>
              <w:rPr>
                <w:sz w:val="15"/>
                <w:szCs w:val="15"/>
              </w:rPr>
            </w:pPr>
            <w:r w:rsidRPr="00315B6D">
              <w:rPr>
                <w:sz w:val="15"/>
                <w:szCs w:val="15"/>
              </w:rPr>
              <w:t>relevance</w:t>
            </w:r>
          </w:p>
        </w:tc>
        <w:tc>
          <w:tcPr>
            <w:tcW w:w="0" w:type="auto"/>
          </w:tcPr>
          <w:p w14:paraId="4B209952" w14:textId="77777777" w:rsidR="006C6C6D" w:rsidRPr="00315B6D" w:rsidRDefault="006C6C6D" w:rsidP="00315B6D">
            <w:pPr>
              <w:pStyle w:val="Compact"/>
              <w:ind w:right="-285"/>
              <w:rPr>
                <w:sz w:val="15"/>
                <w:szCs w:val="15"/>
              </w:rPr>
            </w:pPr>
            <w:r w:rsidRPr="00315B6D">
              <w:rPr>
                <w:sz w:val="15"/>
                <w:szCs w:val="15"/>
              </w:rPr>
              <w:t xml:space="preserve">a held-out </w:t>
            </w:r>
            <w:r w:rsidRPr="00315B6D">
              <w:rPr>
                <w:b/>
                <w:bCs/>
                <w:sz w:val="15"/>
                <w:szCs w:val="15"/>
              </w:rPr>
              <w:t>engaged</w:t>
            </w:r>
            <w:r w:rsidRPr="00315B6D">
              <w:rPr>
                <w:sz w:val="15"/>
                <w:szCs w:val="15"/>
              </w:rPr>
              <w:t xml:space="preserve"> item in the test split</w:t>
            </w:r>
          </w:p>
        </w:tc>
        <w:tc>
          <w:tcPr>
            <w:tcW w:w="0" w:type="auto"/>
          </w:tcPr>
          <w:p w14:paraId="3CA6AF1D" w14:textId="77777777" w:rsidR="006C6C6D" w:rsidRPr="00315B6D" w:rsidRDefault="006C6C6D" w:rsidP="00315B6D">
            <w:pPr>
              <w:pStyle w:val="Compact"/>
              <w:ind w:right="-285"/>
              <w:rPr>
                <w:sz w:val="15"/>
                <w:szCs w:val="15"/>
              </w:rPr>
            </w:pPr>
            <w:r w:rsidRPr="00315B6D">
              <w:rPr>
                <w:sz w:val="15"/>
                <w:szCs w:val="15"/>
              </w:rPr>
              <w:t xml:space="preserve">another work by the </w:t>
            </w:r>
            <w:r w:rsidRPr="00315B6D">
              <w:rPr>
                <w:b/>
                <w:bCs/>
                <w:sz w:val="15"/>
                <w:szCs w:val="15"/>
              </w:rPr>
              <w:t>same artist</w:t>
            </w:r>
            <w:r w:rsidRPr="00315B6D">
              <w:rPr>
                <w:sz w:val="15"/>
                <w:szCs w:val="15"/>
              </w:rPr>
              <w:t xml:space="preserve"> — a real WikiArt label</w:t>
            </w:r>
          </w:p>
        </w:tc>
      </w:tr>
      <w:tr w:rsidR="006C6C6D" w:rsidRPr="00315B6D" w14:paraId="66FDECEF" w14:textId="77777777" w:rsidTr="009449DB">
        <w:tc>
          <w:tcPr>
            <w:tcW w:w="0" w:type="auto"/>
          </w:tcPr>
          <w:p w14:paraId="3B3AD82C" w14:textId="77777777" w:rsidR="006C6C6D" w:rsidRPr="00315B6D" w:rsidRDefault="006C6C6D" w:rsidP="00315B6D">
            <w:pPr>
              <w:pStyle w:val="Compact"/>
              <w:ind w:right="-285"/>
              <w:rPr>
                <w:sz w:val="15"/>
                <w:szCs w:val="15"/>
              </w:rPr>
            </w:pPr>
            <w:r w:rsidRPr="00315B6D">
              <w:rPr>
                <w:sz w:val="15"/>
                <w:szCs w:val="15"/>
              </w:rPr>
              <w:t>candidates</w:t>
            </w:r>
          </w:p>
        </w:tc>
        <w:tc>
          <w:tcPr>
            <w:tcW w:w="0" w:type="auto"/>
          </w:tcPr>
          <w:p w14:paraId="5B83D4FE" w14:textId="77777777" w:rsidR="006C6C6D" w:rsidRPr="00315B6D" w:rsidRDefault="006C6C6D" w:rsidP="00315B6D">
            <w:pPr>
              <w:pStyle w:val="Compact"/>
              <w:ind w:right="-285"/>
              <w:rPr>
                <w:sz w:val="15"/>
                <w:szCs w:val="15"/>
              </w:rPr>
            </w:pPr>
            <w:r w:rsidRPr="00315B6D">
              <w:rPr>
                <w:sz w:val="15"/>
                <w:szCs w:val="15"/>
              </w:rPr>
              <w:t>the catalogue minus everything the user has already been shown</w:t>
            </w:r>
          </w:p>
        </w:tc>
        <w:tc>
          <w:tcPr>
            <w:tcW w:w="0" w:type="auto"/>
          </w:tcPr>
          <w:p w14:paraId="6B8EF946" w14:textId="77777777" w:rsidR="006C6C6D" w:rsidRPr="00315B6D" w:rsidRDefault="006C6C6D" w:rsidP="00315B6D">
            <w:pPr>
              <w:pStyle w:val="Compact"/>
              <w:ind w:right="-285"/>
              <w:rPr>
                <w:sz w:val="15"/>
                <w:szCs w:val="15"/>
              </w:rPr>
            </w:pPr>
            <w:r w:rsidRPr="00315B6D">
              <w:rPr>
                <w:sz w:val="15"/>
                <w:szCs w:val="15"/>
              </w:rPr>
              <w:t>the catalogue minus the query (20,832)</w:t>
            </w:r>
          </w:p>
        </w:tc>
      </w:tr>
      <w:tr w:rsidR="006C6C6D" w:rsidRPr="00315B6D" w14:paraId="4312F31D" w14:textId="77777777" w:rsidTr="009449DB">
        <w:tc>
          <w:tcPr>
            <w:tcW w:w="0" w:type="auto"/>
          </w:tcPr>
          <w:p w14:paraId="36778C6E" w14:textId="77777777" w:rsidR="006C6C6D" w:rsidRPr="00315B6D" w:rsidRDefault="006C6C6D" w:rsidP="00315B6D">
            <w:pPr>
              <w:pStyle w:val="Compact"/>
              <w:ind w:right="-285"/>
              <w:rPr>
                <w:sz w:val="15"/>
                <w:szCs w:val="15"/>
              </w:rPr>
            </w:pPr>
            <w:r w:rsidRPr="00315B6D">
              <w:rPr>
                <w:sz w:val="15"/>
                <w:szCs w:val="15"/>
              </w:rPr>
              <w:t>queries</w:t>
            </w:r>
          </w:p>
        </w:tc>
        <w:tc>
          <w:tcPr>
            <w:tcW w:w="0" w:type="auto"/>
          </w:tcPr>
          <w:p w14:paraId="23531840" w14:textId="77777777" w:rsidR="006C6C6D" w:rsidRPr="00315B6D" w:rsidRDefault="006C6C6D" w:rsidP="00315B6D">
            <w:pPr>
              <w:pStyle w:val="Compact"/>
              <w:ind w:right="-285"/>
              <w:rPr>
                <w:sz w:val="15"/>
                <w:szCs w:val="15"/>
              </w:rPr>
            </w:pPr>
            <w:r w:rsidRPr="00315B6D">
              <w:rPr>
                <w:sz w:val="15"/>
                <w:szCs w:val="15"/>
              </w:rPr>
              <w:t>12,000 users</w:t>
            </w:r>
          </w:p>
        </w:tc>
        <w:tc>
          <w:tcPr>
            <w:tcW w:w="0" w:type="auto"/>
          </w:tcPr>
          <w:p w14:paraId="45D6233F" w14:textId="77777777" w:rsidR="006C6C6D" w:rsidRPr="00315B6D" w:rsidRDefault="006C6C6D" w:rsidP="00315B6D">
            <w:pPr>
              <w:pStyle w:val="Compact"/>
              <w:ind w:right="-285"/>
              <w:rPr>
                <w:sz w:val="15"/>
                <w:szCs w:val="15"/>
              </w:rPr>
            </w:pPr>
            <w:r w:rsidRPr="00315B6D">
              <w:rPr>
                <w:sz w:val="15"/>
                <w:szCs w:val="15"/>
              </w:rPr>
              <w:t>2,000 sampled paintings</w:t>
            </w:r>
          </w:p>
        </w:tc>
      </w:tr>
      <w:tr w:rsidR="006C6C6D" w:rsidRPr="00315B6D" w14:paraId="004680AD" w14:textId="77777777" w:rsidTr="009449DB">
        <w:tc>
          <w:tcPr>
            <w:tcW w:w="0" w:type="auto"/>
          </w:tcPr>
          <w:p w14:paraId="49058776" w14:textId="77777777" w:rsidR="006C6C6D" w:rsidRPr="00315B6D" w:rsidRDefault="006C6C6D" w:rsidP="00315B6D">
            <w:pPr>
              <w:pStyle w:val="Compact"/>
              <w:ind w:right="-285"/>
              <w:rPr>
                <w:sz w:val="15"/>
                <w:szCs w:val="15"/>
              </w:rPr>
            </w:pPr>
            <w:r w:rsidRPr="00315B6D">
              <w:rPr>
                <w:sz w:val="15"/>
                <w:szCs w:val="15"/>
              </w:rPr>
              <w:t>sections</w:t>
            </w:r>
          </w:p>
        </w:tc>
        <w:tc>
          <w:tcPr>
            <w:tcW w:w="0" w:type="auto"/>
          </w:tcPr>
          <w:p w14:paraId="742A913B" w14:textId="77777777" w:rsidR="006C6C6D" w:rsidRPr="00315B6D" w:rsidRDefault="006C6C6D" w:rsidP="00315B6D">
            <w:pPr>
              <w:pStyle w:val="Compact"/>
              <w:ind w:right="-285"/>
              <w:rPr>
                <w:sz w:val="15"/>
                <w:szCs w:val="15"/>
              </w:rPr>
            </w:pPr>
            <w:r w:rsidRPr="00315B6D">
              <w:rPr>
                <w:sz w:val="15"/>
                <w:szCs w:val="15"/>
              </w:rPr>
              <w:t>§3, §5, §6, §7, §8</w:t>
            </w:r>
          </w:p>
        </w:tc>
        <w:tc>
          <w:tcPr>
            <w:tcW w:w="0" w:type="auto"/>
          </w:tcPr>
          <w:p w14:paraId="20127CB2" w14:textId="77777777" w:rsidR="006C6C6D" w:rsidRPr="00315B6D" w:rsidRDefault="006C6C6D" w:rsidP="00315B6D">
            <w:pPr>
              <w:pStyle w:val="Compact"/>
              <w:ind w:right="-285"/>
              <w:rPr>
                <w:sz w:val="15"/>
                <w:szCs w:val="15"/>
              </w:rPr>
            </w:pPr>
            <w:r w:rsidRPr="00315B6D">
              <w:rPr>
                <w:sz w:val="15"/>
                <w:szCs w:val="15"/>
              </w:rPr>
              <w:t>§4, §5, §8, §9</w:t>
            </w:r>
          </w:p>
        </w:tc>
      </w:tr>
    </w:tbl>
    <w:p w14:paraId="2B703767" w14:textId="77777777" w:rsidR="006C6C6D" w:rsidRPr="00315B6D" w:rsidRDefault="006C6C6D" w:rsidP="00315B6D">
      <w:pPr>
        <w:pStyle w:val="BodyText"/>
        <w:ind w:right="-285"/>
        <w:rPr>
          <w:sz w:val="21"/>
          <w:szCs w:val="21"/>
        </w:rPr>
      </w:pPr>
    </w:p>
    <w:p w14:paraId="7F971901" w14:textId="77777777" w:rsidR="006C6C6D" w:rsidRPr="00315B6D" w:rsidRDefault="006C6C6D" w:rsidP="00315B6D">
      <w:pPr>
        <w:pStyle w:val="Heading2"/>
        <w:ind w:right="-285"/>
        <w:rPr>
          <w:sz w:val="22"/>
          <w:szCs w:val="22"/>
        </w:rPr>
      </w:pPr>
      <w:bookmarkStart w:id="1" w:name="list-of-contents"/>
      <w:r w:rsidRPr="00315B6D">
        <w:rPr>
          <w:sz w:val="22"/>
          <w:szCs w:val="22"/>
        </w:rPr>
        <w:t>List of Contents</w:t>
      </w:r>
    </w:p>
    <w:tbl>
      <w:tblPr>
        <w:tblStyle w:val="Table"/>
        <w:tblW w:w="10598" w:type="dxa"/>
        <w:tblLook w:val="0020" w:firstRow="1" w:lastRow="0" w:firstColumn="0" w:lastColumn="0" w:noHBand="0" w:noVBand="0"/>
      </w:tblPr>
      <w:tblGrid>
        <w:gridCol w:w="959"/>
        <w:gridCol w:w="8505"/>
        <w:gridCol w:w="1134"/>
      </w:tblGrid>
      <w:tr w:rsidR="006C6C6D" w:rsidRPr="00315B6D" w14:paraId="6DC7CB1E" w14:textId="77777777" w:rsidTr="00F3033E">
        <w:trPr>
          <w:cnfStyle w:val="100000000000" w:firstRow="1" w:lastRow="0" w:firstColumn="0" w:lastColumn="0" w:oddVBand="0" w:evenVBand="0" w:oddHBand="0" w:evenHBand="0" w:firstRowFirstColumn="0" w:firstRowLastColumn="0" w:lastRowFirstColumn="0" w:lastRowLastColumn="0"/>
          <w:tblHeader/>
        </w:trPr>
        <w:tc>
          <w:tcPr>
            <w:tcW w:w="959" w:type="dxa"/>
          </w:tcPr>
          <w:p w14:paraId="62A72B3B" w14:textId="77777777" w:rsidR="006C6C6D" w:rsidRPr="00315B6D" w:rsidRDefault="006C6C6D" w:rsidP="00315B6D">
            <w:pPr>
              <w:pStyle w:val="Compact"/>
              <w:ind w:right="-285"/>
              <w:rPr>
                <w:sz w:val="15"/>
                <w:szCs w:val="15"/>
              </w:rPr>
            </w:pPr>
          </w:p>
        </w:tc>
        <w:tc>
          <w:tcPr>
            <w:tcW w:w="8505" w:type="dxa"/>
          </w:tcPr>
          <w:p w14:paraId="4232579E" w14:textId="77777777" w:rsidR="006C6C6D" w:rsidRPr="00315B6D" w:rsidRDefault="006C6C6D" w:rsidP="00315B6D">
            <w:pPr>
              <w:pStyle w:val="Compact"/>
              <w:ind w:right="-285"/>
              <w:rPr>
                <w:sz w:val="15"/>
                <w:szCs w:val="15"/>
              </w:rPr>
            </w:pPr>
          </w:p>
        </w:tc>
        <w:tc>
          <w:tcPr>
            <w:tcW w:w="1134" w:type="dxa"/>
          </w:tcPr>
          <w:p w14:paraId="2058126E" w14:textId="77777777" w:rsidR="006C6C6D" w:rsidRPr="00315B6D" w:rsidRDefault="006C6C6D" w:rsidP="00315B6D">
            <w:pPr>
              <w:pStyle w:val="Compact"/>
              <w:ind w:right="-285"/>
              <w:rPr>
                <w:sz w:val="15"/>
                <w:szCs w:val="15"/>
              </w:rPr>
            </w:pPr>
            <w:r w:rsidRPr="00315B6D">
              <w:rPr>
                <w:sz w:val="15"/>
                <w:szCs w:val="15"/>
              </w:rPr>
              <w:t>Track</w:t>
            </w:r>
          </w:p>
        </w:tc>
      </w:tr>
      <w:tr w:rsidR="006C6C6D" w:rsidRPr="00315B6D" w14:paraId="1E454E38" w14:textId="77777777" w:rsidTr="00F3033E">
        <w:tc>
          <w:tcPr>
            <w:tcW w:w="959" w:type="dxa"/>
          </w:tcPr>
          <w:p w14:paraId="24C830D7" w14:textId="77777777" w:rsidR="006C6C6D" w:rsidRPr="00315B6D" w:rsidRDefault="006C6C6D" w:rsidP="00315B6D">
            <w:pPr>
              <w:pStyle w:val="Compact"/>
              <w:ind w:right="-285"/>
              <w:rPr>
                <w:sz w:val="15"/>
                <w:szCs w:val="15"/>
              </w:rPr>
            </w:pPr>
            <w:r w:rsidRPr="00315B6D">
              <w:rPr>
                <w:b/>
                <w:bCs/>
                <w:sz w:val="15"/>
                <w:szCs w:val="15"/>
              </w:rPr>
              <w:t>Introduction</w:t>
            </w:r>
          </w:p>
        </w:tc>
        <w:tc>
          <w:tcPr>
            <w:tcW w:w="8505" w:type="dxa"/>
          </w:tcPr>
          <w:p w14:paraId="2F067402" w14:textId="77777777" w:rsidR="006C6C6D" w:rsidRPr="00315B6D" w:rsidRDefault="006C6C6D" w:rsidP="00315B6D">
            <w:pPr>
              <w:pStyle w:val="Compact"/>
              <w:ind w:right="-285"/>
              <w:rPr>
                <w:sz w:val="15"/>
                <w:szCs w:val="15"/>
              </w:rPr>
            </w:pPr>
            <w:r w:rsidRPr="00315B6D">
              <w:rPr>
                <w:sz w:val="15"/>
                <w:szCs w:val="15"/>
              </w:rPr>
              <w:t>target user, data, feedback type, task, methods, protocol, research questions, limitations</w:t>
            </w:r>
          </w:p>
        </w:tc>
        <w:tc>
          <w:tcPr>
            <w:tcW w:w="1134" w:type="dxa"/>
          </w:tcPr>
          <w:p w14:paraId="259D4AA4" w14:textId="77777777" w:rsidR="006C6C6D" w:rsidRPr="00315B6D" w:rsidRDefault="006C6C6D" w:rsidP="00315B6D">
            <w:pPr>
              <w:pStyle w:val="Compact"/>
              <w:ind w:right="-285"/>
              <w:rPr>
                <w:sz w:val="15"/>
                <w:szCs w:val="15"/>
              </w:rPr>
            </w:pPr>
            <w:r w:rsidRPr="00315B6D">
              <w:rPr>
                <w:sz w:val="15"/>
                <w:szCs w:val="15"/>
              </w:rPr>
              <w:t>—</w:t>
            </w:r>
          </w:p>
        </w:tc>
      </w:tr>
      <w:tr w:rsidR="006C6C6D" w:rsidRPr="00315B6D" w14:paraId="7AB0BC25" w14:textId="77777777" w:rsidTr="00F3033E">
        <w:tc>
          <w:tcPr>
            <w:tcW w:w="959" w:type="dxa"/>
          </w:tcPr>
          <w:p w14:paraId="63D68F9C" w14:textId="77777777" w:rsidR="006C6C6D" w:rsidRPr="00315B6D" w:rsidRDefault="006C6C6D" w:rsidP="00315B6D">
            <w:pPr>
              <w:pStyle w:val="Compact"/>
              <w:ind w:right="-285"/>
              <w:rPr>
                <w:sz w:val="15"/>
                <w:szCs w:val="15"/>
              </w:rPr>
            </w:pPr>
            <w:r w:rsidRPr="00315B6D">
              <w:rPr>
                <w:b/>
                <w:bCs/>
                <w:sz w:val="15"/>
                <w:szCs w:val="15"/>
              </w:rPr>
              <w:t>1</w:t>
            </w:r>
          </w:p>
        </w:tc>
        <w:tc>
          <w:tcPr>
            <w:tcW w:w="8505" w:type="dxa"/>
          </w:tcPr>
          <w:p w14:paraId="395048A3" w14:textId="77777777" w:rsidR="006C6C6D" w:rsidRPr="00315B6D" w:rsidRDefault="006C6C6D" w:rsidP="00315B6D">
            <w:pPr>
              <w:pStyle w:val="Compact"/>
              <w:ind w:right="-285"/>
              <w:rPr>
                <w:sz w:val="15"/>
                <w:szCs w:val="15"/>
              </w:rPr>
            </w:pPr>
            <w:r w:rsidRPr="00315B6D">
              <w:rPr>
                <w:sz w:val="15"/>
                <w:szCs w:val="15"/>
              </w:rPr>
              <w:t xml:space="preserve">Setup and data preparation — images, ArtEmis join, per-painting aggregation, </w:t>
            </w:r>
            <w:r w:rsidRPr="00315B6D">
              <w:rPr>
                <w:b/>
                <w:bCs/>
                <w:sz w:val="15"/>
                <w:szCs w:val="15"/>
              </w:rPr>
              <w:t>corpus freeze (§1.5)</w:t>
            </w:r>
          </w:p>
        </w:tc>
        <w:tc>
          <w:tcPr>
            <w:tcW w:w="1134" w:type="dxa"/>
          </w:tcPr>
          <w:p w14:paraId="57FF5D72" w14:textId="77777777" w:rsidR="006C6C6D" w:rsidRPr="00315B6D" w:rsidRDefault="006C6C6D" w:rsidP="00315B6D">
            <w:pPr>
              <w:pStyle w:val="Compact"/>
              <w:ind w:right="-285"/>
              <w:rPr>
                <w:sz w:val="15"/>
                <w:szCs w:val="15"/>
              </w:rPr>
            </w:pPr>
            <w:r w:rsidRPr="00315B6D">
              <w:rPr>
                <w:sz w:val="15"/>
                <w:szCs w:val="15"/>
              </w:rPr>
              <w:t>both</w:t>
            </w:r>
          </w:p>
        </w:tc>
      </w:tr>
      <w:tr w:rsidR="006C6C6D" w:rsidRPr="00315B6D" w14:paraId="7E08A1F3" w14:textId="77777777" w:rsidTr="00F3033E">
        <w:tc>
          <w:tcPr>
            <w:tcW w:w="959" w:type="dxa"/>
          </w:tcPr>
          <w:p w14:paraId="692EE08F" w14:textId="77777777" w:rsidR="006C6C6D" w:rsidRPr="00315B6D" w:rsidRDefault="006C6C6D" w:rsidP="00315B6D">
            <w:pPr>
              <w:pStyle w:val="Compact"/>
              <w:ind w:right="-285"/>
              <w:rPr>
                <w:sz w:val="15"/>
                <w:szCs w:val="15"/>
              </w:rPr>
            </w:pPr>
            <w:r w:rsidRPr="00315B6D">
              <w:rPr>
                <w:b/>
                <w:bCs/>
                <w:sz w:val="15"/>
                <w:szCs w:val="15"/>
              </w:rPr>
              <w:t>2</w:t>
            </w:r>
          </w:p>
        </w:tc>
        <w:tc>
          <w:tcPr>
            <w:tcW w:w="8505" w:type="dxa"/>
          </w:tcPr>
          <w:p w14:paraId="21043E65" w14:textId="77777777" w:rsidR="00F3033E" w:rsidRDefault="006C6C6D" w:rsidP="00315B6D">
            <w:pPr>
              <w:pStyle w:val="Compact"/>
              <w:ind w:right="-285"/>
              <w:rPr>
                <w:sz w:val="15"/>
                <w:szCs w:val="15"/>
              </w:rPr>
            </w:pPr>
            <w:r w:rsidRPr="00315B6D">
              <w:rPr>
                <w:sz w:val="15"/>
                <w:szCs w:val="15"/>
              </w:rPr>
              <w:t xml:space="preserve">Synthetic </w:t>
            </w:r>
            <w:r w:rsidRPr="00315B6D">
              <w:rPr>
                <w:i/>
                <w:iCs/>
                <w:sz w:val="15"/>
                <w:szCs w:val="15"/>
              </w:rPr>
              <w:t>implicit</w:t>
            </w:r>
            <w:r w:rsidRPr="00315B6D">
              <w:rPr>
                <w:sz w:val="15"/>
                <w:szCs w:val="15"/>
              </w:rPr>
              <w:t xml:space="preserve"> feedback and user profiles — generative model, validation, sensitivity sweeps </w:t>
            </w:r>
          </w:p>
          <w:p w14:paraId="4669B739" w14:textId="7BDE7A3C" w:rsidR="006C6C6D" w:rsidRPr="00F3033E" w:rsidRDefault="006C6C6D" w:rsidP="00315B6D">
            <w:pPr>
              <w:pStyle w:val="Compact"/>
              <w:ind w:right="-285"/>
              <w:rPr>
                <w:sz w:val="15"/>
                <w:szCs w:val="15"/>
                <w:lang w:val="fr-CH"/>
              </w:rPr>
            </w:pPr>
            <w:r w:rsidRPr="00F3033E">
              <w:rPr>
                <w:sz w:val="15"/>
                <w:szCs w:val="15"/>
                <w:lang w:val="fr-CH"/>
              </w:rPr>
              <w:t>(content ridge vs explicit MF vs implicit ALS)</w:t>
            </w:r>
          </w:p>
        </w:tc>
        <w:tc>
          <w:tcPr>
            <w:tcW w:w="1134" w:type="dxa"/>
          </w:tcPr>
          <w:p w14:paraId="60A6E769" w14:textId="77777777" w:rsidR="006C6C6D" w:rsidRPr="00315B6D" w:rsidRDefault="006C6C6D" w:rsidP="00315B6D">
            <w:pPr>
              <w:pStyle w:val="Compact"/>
              <w:ind w:right="-285"/>
              <w:rPr>
                <w:sz w:val="15"/>
                <w:szCs w:val="15"/>
              </w:rPr>
            </w:pPr>
            <w:r w:rsidRPr="00315B6D">
              <w:rPr>
                <w:sz w:val="15"/>
                <w:szCs w:val="15"/>
              </w:rPr>
              <w:t>A</w:t>
            </w:r>
          </w:p>
        </w:tc>
      </w:tr>
      <w:tr w:rsidR="006C6C6D" w:rsidRPr="00315B6D" w14:paraId="131D2ACB" w14:textId="77777777" w:rsidTr="00F3033E">
        <w:tc>
          <w:tcPr>
            <w:tcW w:w="959" w:type="dxa"/>
          </w:tcPr>
          <w:p w14:paraId="2C39DC51" w14:textId="77777777" w:rsidR="006C6C6D" w:rsidRPr="00315B6D" w:rsidRDefault="006C6C6D" w:rsidP="00315B6D">
            <w:pPr>
              <w:pStyle w:val="Compact"/>
              <w:ind w:right="-285"/>
              <w:rPr>
                <w:sz w:val="15"/>
                <w:szCs w:val="15"/>
              </w:rPr>
            </w:pPr>
            <w:r w:rsidRPr="00315B6D">
              <w:rPr>
                <w:b/>
                <w:bCs/>
                <w:sz w:val="15"/>
                <w:szCs w:val="15"/>
              </w:rPr>
              <w:t>3</w:t>
            </w:r>
          </w:p>
        </w:tc>
        <w:tc>
          <w:tcPr>
            <w:tcW w:w="8505" w:type="dxa"/>
          </w:tcPr>
          <w:p w14:paraId="42C5DEA0" w14:textId="77777777" w:rsidR="006C6C6D" w:rsidRPr="00315B6D" w:rsidRDefault="006C6C6D" w:rsidP="00315B6D">
            <w:pPr>
              <w:pStyle w:val="Compact"/>
              <w:ind w:right="-285"/>
              <w:rPr>
                <w:sz w:val="15"/>
                <w:szCs w:val="15"/>
              </w:rPr>
            </w:pPr>
            <w:r w:rsidRPr="00315B6D">
              <w:rPr>
                <w:sz w:val="15"/>
                <w:szCs w:val="15"/>
              </w:rPr>
              <w:t>Baselines: Random and Popularity</w:t>
            </w:r>
          </w:p>
        </w:tc>
        <w:tc>
          <w:tcPr>
            <w:tcW w:w="1134" w:type="dxa"/>
          </w:tcPr>
          <w:p w14:paraId="3BFA79BD" w14:textId="77777777" w:rsidR="006C6C6D" w:rsidRPr="00315B6D" w:rsidRDefault="006C6C6D" w:rsidP="00315B6D">
            <w:pPr>
              <w:pStyle w:val="Compact"/>
              <w:ind w:right="-285"/>
              <w:rPr>
                <w:sz w:val="15"/>
                <w:szCs w:val="15"/>
              </w:rPr>
            </w:pPr>
            <w:r w:rsidRPr="00315B6D">
              <w:rPr>
                <w:sz w:val="15"/>
                <w:szCs w:val="15"/>
              </w:rPr>
              <w:t>A</w:t>
            </w:r>
          </w:p>
        </w:tc>
      </w:tr>
      <w:tr w:rsidR="006C6C6D" w:rsidRPr="00315B6D" w14:paraId="197F79F5" w14:textId="77777777" w:rsidTr="00F3033E">
        <w:tc>
          <w:tcPr>
            <w:tcW w:w="959" w:type="dxa"/>
          </w:tcPr>
          <w:p w14:paraId="60FF6D22" w14:textId="77777777" w:rsidR="006C6C6D" w:rsidRPr="00315B6D" w:rsidRDefault="006C6C6D" w:rsidP="00315B6D">
            <w:pPr>
              <w:pStyle w:val="Compact"/>
              <w:ind w:right="-285"/>
              <w:rPr>
                <w:sz w:val="15"/>
                <w:szCs w:val="15"/>
              </w:rPr>
            </w:pPr>
            <w:r w:rsidRPr="00315B6D">
              <w:rPr>
                <w:b/>
                <w:bCs/>
                <w:sz w:val="15"/>
                <w:szCs w:val="15"/>
              </w:rPr>
              <w:t>4</w:t>
            </w:r>
          </w:p>
        </w:tc>
        <w:tc>
          <w:tcPr>
            <w:tcW w:w="8505" w:type="dxa"/>
          </w:tcPr>
          <w:p w14:paraId="420AA4D1" w14:textId="77777777" w:rsidR="006C6C6D" w:rsidRPr="00315B6D" w:rsidRDefault="006C6C6D" w:rsidP="00315B6D">
            <w:pPr>
              <w:pStyle w:val="Compact"/>
              <w:ind w:right="-285"/>
              <w:rPr>
                <w:sz w:val="15"/>
                <w:szCs w:val="15"/>
              </w:rPr>
            </w:pPr>
            <w:r w:rsidRPr="00315B6D">
              <w:rPr>
                <w:sz w:val="15"/>
                <w:szCs w:val="15"/>
              </w:rPr>
              <w:t>Item-to-item “More like this”: B0 Random, B1 Random-within-style</w:t>
            </w:r>
          </w:p>
        </w:tc>
        <w:tc>
          <w:tcPr>
            <w:tcW w:w="1134" w:type="dxa"/>
          </w:tcPr>
          <w:p w14:paraId="2D61BC3F" w14:textId="77777777" w:rsidR="006C6C6D" w:rsidRPr="00315B6D" w:rsidRDefault="006C6C6D" w:rsidP="00315B6D">
            <w:pPr>
              <w:pStyle w:val="Compact"/>
              <w:ind w:right="-285"/>
              <w:rPr>
                <w:sz w:val="15"/>
                <w:szCs w:val="15"/>
              </w:rPr>
            </w:pPr>
            <w:r w:rsidRPr="00315B6D">
              <w:rPr>
                <w:sz w:val="15"/>
                <w:szCs w:val="15"/>
              </w:rPr>
              <w:t>B</w:t>
            </w:r>
          </w:p>
        </w:tc>
      </w:tr>
      <w:tr w:rsidR="006C6C6D" w:rsidRPr="00315B6D" w14:paraId="7A2024DA" w14:textId="77777777" w:rsidTr="00F3033E">
        <w:tc>
          <w:tcPr>
            <w:tcW w:w="959" w:type="dxa"/>
          </w:tcPr>
          <w:p w14:paraId="4A7660E7" w14:textId="77777777" w:rsidR="006C6C6D" w:rsidRPr="00315B6D" w:rsidRDefault="006C6C6D" w:rsidP="00315B6D">
            <w:pPr>
              <w:pStyle w:val="Compact"/>
              <w:ind w:right="-285"/>
              <w:rPr>
                <w:sz w:val="15"/>
                <w:szCs w:val="15"/>
              </w:rPr>
            </w:pPr>
            <w:r w:rsidRPr="00315B6D">
              <w:rPr>
                <w:b/>
                <w:bCs/>
                <w:sz w:val="15"/>
                <w:szCs w:val="15"/>
              </w:rPr>
              <w:t>5</w:t>
            </w:r>
          </w:p>
        </w:tc>
        <w:tc>
          <w:tcPr>
            <w:tcW w:w="8505" w:type="dxa"/>
          </w:tcPr>
          <w:p w14:paraId="3A7060E6" w14:textId="77777777" w:rsidR="006C6C6D" w:rsidRPr="00315B6D" w:rsidRDefault="006C6C6D" w:rsidP="00315B6D">
            <w:pPr>
              <w:pStyle w:val="Compact"/>
              <w:ind w:right="-285"/>
              <w:rPr>
                <w:sz w:val="15"/>
                <w:szCs w:val="15"/>
              </w:rPr>
            </w:pPr>
            <w:r w:rsidRPr="00315B6D">
              <w:rPr>
                <w:sz w:val="15"/>
                <w:szCs w:val="15"/>
              </w:rPr>
              <w:t>Content-based recommendation from metadata (user profiles; B2); §5.2 the annotator noise floor</w:t>
            </w:r>
          </w:p>
        </w:tc>
        <w:tc>
          <w:tcPr>
            <w:tcW w:w="1134" w:type="dxa"/>
          </w:tcPr>
          <w:p w14:paraId="04422F60" w14:textId="77777777" w:rsidR="006C6C6D" w:rsidRPr="00315B6D" w:rsidRDefault="006C6C6D" w:rsidP="00315B6D">
            <w:pPr>
              <w:pStyle w:val="Compact"/>
              <w:ind w:right="-285"/>
              <w:rPr>
                <w:sz w:val="15"/>
                <w:szCs w:val="15"/>
              </w:rPr>
            </w:pPr>
            <w:r w:rsidRPr="00315B6D">
              <w:rPr>
                <w:sz w:val="15"/>
                <w:szCs w:val="15"/>
              </w:rPr>
              <w:t>A + B</w:t>
            </w:r>
          </w:p>
        </w:tc>
      </w:tr>
      <w:tr w:rsidR="006C6C6D" w:rsidRPr="00315B6D" w14:paraId="7FC6CD08" w14:textId="77777777" w:rsidTr="00F3033E">
        <w:tc>
          <w:tcPr>
            <w:tcW w:w="959" w:type="dxa"/>
          </w:tcPr>
          <w:p w14:paraId="3E32BB21" w14:textId="77777777" w:rsidR="006C6C6D" w:rsidRPr="00315B6D" w:rsidRDefault="006C6C6D" w:rsidP="00315B6D">
            <w:pPr>
              <w:pStyle w:val="Compact"/>
              <w:ind w:right="-285"/>
              <w:rPr>
                <w:sz w:val="15"/>
                <w:szCs w:val="15"/>
              </w:rPr>
            </w:pPr>
            <w:r w:rsidRPr="00315B6D">
              <w:rPr>
                <w:b/>
                <w:bCs/>
                <w:sz w:val="15"/>
                <w:szCs w:val="15"/>
              </w:rPr>
              <w:t>6</w:t>
            </w:r>
          </w:p>
        </w:tc>
        <w:tc>
          <w:tcPr>
            <w:tcW w:w="8505" w:type="dxa"/>
          </w:tcPr>
          <w:p w14:paraId="3B41A519" w14:textId="77777777" w:rsidR="006C6C6D" w:rsidRPr="00315B6D" w:rsidRDefault="006C6C6D" w:rsidP="00315B6D">
            <w:pPr>
              <w:pStyle w:val="Compact"/>
              <w:ind w:right="-285"/>
              <w:rPr>
                <w:sz w:val="15"/>
                <w:szCs w:val="15"/>
              </w:rPr>
            </w:pPr>
            <w:r w:rsidRPr="00315B6D">
              <w:rPr>
                <w:sz w:val="15"/>
                <w:szCs w:val="15"/>
              </w:rPr>
              <w:t>Bayesian ranking — engagement quality instead of exposure volume</w:t>
            </w:r>
          </w:p>
        </w:tc>
        <w:tc>
          <w:tcPr>
            <w:tcW w:w="1134" w:type="dxa"/>
          </w:tcPr>
          <w:p w14:paraId="60678E31" w14:textId="77777777" w:rsidR="006C6C6D" w:rsidRPr="00315B6D" w:rsidRDefault="006C6C6D" w:rsidP="00315B6D">
            <w:pPr>
              <w:pStyle w:val="Compact"/>
              <w:ind w:right="-285"/>
              <w:rPr>
                <w:sz w:val="15"/>
                <w:szCs w:val="15"/>
              </w:rPr>
            </w:pPr>
            <w:r w:rsidRPr="00315B6D">
              <w:rPr>
                <w:sz w:val="15"/>
                <w:szCs w:val="15"/>
              </w:rPr>
              <w:t>A</w:t>
            </w:r>
          </w:p>
        </w:tc>
      </w:tr>
      <w:tr w:rsidR="006C6C6D" w:rsidRPr="00315B6D" w14:paraId="6FACDA27" w14:textId="77777777" w:rsidTr="00F3033E">
        <w:tc>
          <w:tcPr>
            <w:tcW w:w="959" w:type="dxa"/>
          </w:tcPr>
          <w:p w14:paraId="08B4A6F1" w14:textId="77777777" w:rsidR="006C6C6D" w:rsidRPr="00315B6D" w:rsidRDefault="006C6C6D" w:rsidP="00315B6D">
            <w:pPr>
              <w:pStyle w:val="Compact"/>
              <w:ind w:right="-285"/>
              <w:rPr>
                <w:sz w:val="15"/>
                <w:szCs w:val="15"/>
              </w:rPr>
            </w:pPr>
            <w:r w:rsidRPr="00315B6D">
              <w:rPr>
                <w:b/>
                <w:bCs/>
                <w:sz w:val="15"/>
                <w:szCs w:val="15"/>
              </w:rPr>
              <w:t>7</w:t>
            </w:r>
          </w:p>
        </w:tc>
        <w:tc>
          <w:tcPr>
            <w:tcW w:w="8505" w:type="dxa"/>
          </w:tcPr>
          <w:p w14:paraId="157528C5" w14:textId="77777777" w:rsidR="006C6C6D" w:rsidRPr="00315B6D" w:rsidRDefault="006C6C6D" w:rsidP="00315B6D">
            <w:pPr>
              <w:pStyle w:val="Compact"/>
              <w:ind w:right="-285"/>
              <w:rPr>
                <w:sz w:val="15"/>
                <w:szCs w:val="15"/>
              </w:rPr>
            </w:pPr>
            <w:r w:rsidRPr="00315B6D">
              <w:rPr>
                <w:sz w:val="15"/>
                <w:szCs w:val="15"/>
              </w:rPr>
              <w:t xml:space="preserve">Thompson sampling — an </w:t>
            </w:r>
            <w:r w:rsidRPr="00315B6D">
              <w:rPr>
                <w:i/>
                <w:iCs/>
                <w:sz w:val="15"/>
                <w:szCs w:val="15"/>
              </w:rPr>
              <w:t>online</w:t>
            </w:r>
            <w:r w:rsidRPr="00315B6D">
              <w:rPr>
                <w:sz w:val="15"/>
                <w:szCs w:val="15"/>
              </w:rPr>
              <w:t xml:space="preserve"> experiment</w:t>
            </w:r>
          </w:p>
        </w:tc>
        <w:tc>
          <w:tcPr>
            <w:tcW w:w="1134" w:type="dxa"/>
          </w:tcPr>
          <w:p w14:paraId="4AA9D067" w14:textId="77777777" w:rsidR="006C6C6D" w:rsidRPr="00315B6D" w:rsidRDefault="006C6C6D" w:rsidP="00315B6D">
            <w:pPr>
              <w:pStyle w:val="Compact"/>
              <w:ind w:right="-285"/>
              <w:rPr>
                <w:sz w:val="15"/>
                <w:szCs w:val="15"/>
              </w:rPr>
            </w:pPr>
            <w:r w:rsidRPr="00315B6D">
              <w:rPr>
                <w:sz w:val="15"/>
                <w:szCs w:val="15"/>
              </w:rPr>
              <w:t>A</w:t>
            </w:r>
          </w:p>
        </w:tc>
      </w:tr>
      <w:tr w:rsidR="006C6C6D" w:rsidRPr="00315B6D" w14:paraId="20A55403" w14:textId="77777777" w:rsidTr="00F3033E">
        <w:tc>
          <w:tcPr>
            <w:tcW w:w="959" w:type="dxa"/>
          </w:tcPr>
          <w:p w14:paraId="553A0918" w14:textId="77777777" w:rsidR="006C6C6D" w:rsidRPr="00315B6D" w:rsidRDefault="006C6C6D" w:rsidP="00315B6D">
            <w:pPr>
              <w:pStyle w:val="Compact"/>
              <w:ind w:right="-285"/>
              <w:rPr>
                <w:sz w:val="15"/>
                <w:szCs w:val="15"/>
              </w:rPr>
            </w:pPr>
            <w:r w:rsidRPr="00315B6D">
              <w:rPr>
                <w:b/>
                <w:bCs/>
                <w:sz w:val="15"/>
                <w:szCs w:val="15"/>
              </w:rPr>
              <w:t>8</w:t>
            </w:r>
          </w:p>
        </w:tc>
        <w:tc>
          <w:tcPr>
            <w:tcW w:w="8505" w:type="dxa"/>
          </w:tcPr>
          <w:p w14:paraId="2E7BD262" w14:textId="77777777" w:rsidR="006C6C6D" w:rsidRPr="00315B6D" w:rsidRDefault="006C6C6D" w:rsidP="00315B6D">
            <w:pPr>
              <w:pStyle w:val="Compact"/>
              <w:ind w:right="-285"/>
              <w:rPr>
                <w:sz w:val="15"/>
                <w:szCs w:val="15"/>
              </w:rPr>
            </w:pPr>
            <w:r w:rsidRPr="00315B6D">
              <w:rPr>
                <w:sz w:val="15"/>
                <w:szCs w:val="15"/>
              </w:rPr>
              <w:t>Item-kNN — collaborative similarity on both tracks (B3); §8.2 implicit ALS, tuned on the validation split (B4); §8.3 the per-user metadata ridge; §8.4 the ridge–ALS hybrid and the tuning-shape check; §8.5 BPR; §8.6 the coverage frontier</w:t>
            </w:r>
          </w:p>
        </w:tc>
        <w:tc>
          <w:tcPr>
            <w:tcW w:w="1134" w:type="dxa"/>
          </w:tcPr>
          <w:p w14:paraId="5F42CC52" w14:textId="77777777" w:rsidR="006C6C6D" w:rsidRPr="00315B6D" w:rsidRDefault="006C6C6D" w:rsidP="00315B6D">
            <w:pPr>
              <w:pStyle w:val="Compact"/>
              <w:ind w:right="-285"/>
              <w:rPr>
                <w:sz w:val="15"/>
                <w:szCs w:val="15"/>
              </w:rPr>
            </w:pPr>
            <w:r w:rsidRPr="00315B6D">
              <w:rPr>
                <w:sz w:val="15"/>
                <w:szCs w:val="15"/>
              </w:rPr>
              <w:t>A + B</w:t>
            </w:r>
          </w:p>
        </w:tc>
      </w:tr>
      <w:tr w:rsidR="006C6C6D" w:rsidRPr="00315B6D" w14:paraId="2B5BE7F9" w14:textId="77777777" w:rsidTr="00F3033E">
        <w:tc>
          <w:tcPr>
            <w:tcW w:w="959" w:type="dxa"/>
          </w:tcPr>
          <w:p w14:paraId="0194B1FD" w14:textId="77777777" w:rsidR="006C6C6D" w:rsidRPr="00315B6D" w:rsidRDefault="006C6C6D" w:rsidP="00315B6D">
            <w:pPr>
              <w:pStyle w:val="Compact"/>
              <w:ind w:right="-285"/>
              <w:rPr>
                <w:sz w:val="15"/>
                <w:szCs w:val="15"/>
              </w:rPr>
            </w:pPr>
            <w:r w:rsidRPr="00315B6D">
              <w:rPr>
                <w:b/>
                <w:bCs/>
                <w:sz w:val="15"/>
                <w:szCs w:val="15"/>
              </w:rPr>
              <w:t>9</w:t>
            </w:r>
          </w:p>
        </w:tc>
        <w:tc>
          <w:tcPr>
            <w:tcW w:w="8505" w:type="dxa"/>
          </w:tcPr>
          <w:p w14:paraId="407CE18B" w14:textId="77777777" w:rsidR="006C6C6D" w:rsidRPr="00315B6D" w:rsidRDefault="006C6C6D" w:rsidP="00315B6D">
            <w:pPr>
              <w:pStyle w:val="Compact"/>
              <w:ind w:right="-285"/>
              <w:rPr>
                <w:sz w:val="15"/>
                <w:szCs w:val="15"/>
              </w:rPr>
            </w:pPr>
            <w:r w:rsidRPr="00315B6D">
              <w:rPr>
                <w:sz w:val="15"/>
                <w:szCs w:val="15"/>
              </w:rPr>
              <w:t>CLIP ViT-B/32 visual similarity (I1); §9.1 CLIP as a user profile, §9.2 the hybrid, §9.3 within-list diversity, §9.4 the hybrid weight on held-out queries, §9.5 confidence intervals and paired tests on every rung</w:t>
            </w:r>
          </w:p>
        </w:tc>
        <w:tc>
          <w:tcPr>
            <w:tcW w:w="1134" w:type="dxa"/>
          </w:tcPr>
          <w:p w14:paraId="11E578E7" w14:textId="77777777" w:rsidR="006C6C6D" w:rsidRPr="00315B6D" w:rsidRDefault="006C6C6D" w:rsidP="00315B6D">
            <w:pPr>
              <w:pStyle w:val="Compact"/>
              <w:ind w:right="-285"/>
              <w:rPr>
                <w:sz w:val="15"/>
                <w:szCs w:val="15"/>
              </w:rPr>
            </w:pPr>
            <w:r w:rsidRPr="00315B6D">
              <w:rPr>
                <w:sz w:val="15"/>
                <w:szCs w:val="15"/>
              </w:rPr>
              <w:t>A + B</w:t>
            </w:r>
          </w:p>
        </w:tc>
      </w:tr>
    </w:tbl>
    <w:p w14:paraId="67FAFB50" w14:textId="77777777" w:rsidR="00594D68" w:rsidRPr="00315B6D" w:rsidRDefault="00000000" w:rsidP="00315B6D">
      <w:pPr>
        <w:pStyle w:val="Heading1"/>
        <w:ind w:right="-285"/>
        <w:rPr>
          <w:sz w:val="24"/>
          <w:szCs w:val="24"/>
        </w:rPr>
      </w:pPr>
      <w:bookmarkStart w:id="2" w:name="introduction"/>
      <w:bookmarkEnd w:id="0"/>
      <w:bookmarkEnd w:id="1"/>
      <w:r w:rsidRPr="00315B6D">
        <w:rPr>
          <w:sz w:val="24"/>
          <w:szCs w:val="24"/>
        </w:rPr>
        <w:t>Introduction</w:t>
      </w:r>
    </w:p>
    <w:p w14:paraId="5792EDE6" w14:textId="77777777" w:rsidR="00594D68" w:rsidRPr="00315B6D" w:rsidRDefault="00000000" w:rsidP="00315B6D">
      <w:pPr>
        <w:pStyle w:val="Heading3"/>
        <w:ind w:right="-285"/>
        <w:rPr>
          <w:sz w:val="21"/>
          <w:szCs w:val="21"/>
        </w:rPr>
      </w:pPr>
      <w:bookmarkStart w:id="3" w:name="what-this-notebook-is"/>
      <w:bookmarkStart w:id="4" w:name="declaration-the-user-layer-is-synthetic"/>
      <w:r w:rsidRPr="00315B6D">
        <w:rPr>
          <w:sz w:val="21"/>
          <w:szCs w:val="21"/>
        </w:rPr>
        <w:t>Declaration — the user layer is synthetic</w:t>
      </w:r>
      <w:bookmarkEnd w:id="4"/>
    </w:p>
    <w:p w14:paraId="3ABD63CD" w14:textId="77777777" w:rsidR="00594D68" w:rsidRPr="00315B6D" w:rsidRDefault="00000000" w:rsidP="00315B6D">
      <w:pPr>
        <w:pStyle w:val="BlockText"/>
        <w:ind w:left="0" w:right="-285"/>
        <w:rPr>
          <w:sz w:val="21"/>
          <w:szCs w:val="21"/>
        </w:rPr>
      </w:pPr>
      <w:r w:rsidRPr="00315B6D">
        <w:rPr>
          <w:sz w:val="21"/>
          <w:szCs w:val="21"/>
        </w:rPr>
        <w:t xml:space="preserve">Neither WikiArt nor ArtEmis contains a user identifier. The ArtEmis v0 release exposes only </w:t>
      </w:r>
      <w:r w:rsidRPr="00315B6D">
        <w:rPr>
          <w:rStyle w:val="VerbatimChar"/>
          <w:sz w:val="11"/>
          <w:szCs w:val="11"/>
        </w:rPr>
        <w:t>art_style, painting, emotion, utterance, repetition</w:t>
      </w:r>
      <w:r w:rsidRPr="00315B6D">
        <w:rPr>
          <w:sz w:val="21"/>
          <w:szCs w:val="21"/>
        </w:rPr>
        <w:t xml:space="preserve">, with no annotator field, so its ~455K emotion attributions cannot be grouped into people. Collecting real preference data was out of scope. </w:t>
      </w:r>
      <w:r w:rsidRPr="00315B6D">
        <w:rPr>
          <w:b/>
          <w:bCs/>
          <w:sz w:val="21"/>
          <w:szCs w:val="21"/>
        </w:rPr>
        <w:t>Everything on Track A therefore runs on the simulated impression-and-engagement log of §2.1</w:t>
      </w:r>
      <w:r w:rsidRPr="00315B6D">
        <w:rPr>
          <w:sz w:val="21"/>
          <w:szCs w:val="21"/>
        </w:rPr>
        <w:t xml:space="preserve">, and every accuracy figure on that track describes </w:t>
      </w:r>
      <w:r w:rsidRPr="00315B6D">
        <w:rPr>
          <w:i/>
          <w:iCs/>
          <w:sz w:val="21"/>
          <w:szCs w:val="21"/>
        </w:rPr>
        <w:t>recovery of a known ground truth</w:t>
      </w:r>
      <w:r w:rsidRPr="00315B6D">
        <w:rPr>
          <w:sz w:val="21"/>
          <w:szCs w:val="21"/>
        </w:rPr>
        <w:t>, not performance on real visitors. §2.5 states precisely what may and may not be concluded from it. Track B uses no synthetic data at all.</w:t>
      </w:r>
    </w:p>
    <w:p w14:paraId="0EAA81BF" w14:textId="48057CFF" w:rsidR="00594D68" w:rsidRPr="00315B6D" w:rsidRDefault="006C6C6D" w:rsidP="00315B6D">
      <w:pPr>
        <w:pStyle w:val="Heading3"/>
        <w:ind w:right="-285"/>
        <w:rPr>
          <w:sz w:val="21"/>
          <w:szCs w:val="21"/>
        </w:rPr>
      </w:pPr>
      <w:bookmarkStart w:id="5" w:name="changed-in-this-revision-no-star-ratings"/>
      <w:r w:rsidRPr="00315B6D">
        <w:rPr>
          <w:sz w:val="21"/>
          <w:szCs w:val="21"/>
        </w:rPr>
        <w:t>Implicit engagement</w:t>
      </w:r>
      <w:r w:rsidR="00000000" w:rsidRPr="00315B6D">
        <w:rPr>
          <w:sz w:val="21"/>
          <w:szCs w:val="21"/>
        </w:rPr>
        <w:t xml:space="preserve"> — no star ratings</w:t>
      </w:r>
      <w:bookmarkEnd w:id="5"/>
    </w:p>
    <w:p w14:paraId="421B6E84" w14:textId="06D09927" w:rsidR="00594D68" w:rsidRPr="00315B6D" w:rsidRDefault="00000000" w:rsidP="00315B6D">
      <w:pPr>
        <w:pStyle w:val="BlockText"/>
        <w:ind w:left="0" w:right="-285"/>
        <w:rPr>
          <w:sz w:val="21"/>
          <w:szCs w:val="21"/>
        </w:rPr>
      </w:pPr>
      <w:r w:rsidRPr="00315B6D">
        <w:rPr>
          <w:sz w:val="21"/>
          <w:szCs w:val="21"/>
        </w:rPr>
        <w:t xml:space="preserve">The feedback signal is </w:t>
      </w:r>
      <w:r w:rsidRPr="00315B6D">
        <w:rPr>
          <w:b/>
          <w:bCs/>
          <w:sz w:val="21"/>
          <w:szCs w:val="21"/>
        </w:rPr>
        <w:t>binary implicit engagement</w:t>
      </w:r>
      <w:r w:rsidRPr="00315B6D">
        <w:rPr>
          <w:sz w:val="21"/>
          <w:szCs w:val="21"/>
        </w:rPr>
        <w:t xml:space="preserve">, which is the signal type an art catalogue would actually collect, and which is what Lecture 2 §4 and Lecture 3’s baselines (BPR, implicit ALS, EASE) assume. The </w:t>
      </w:r>
      <w:r w:rsidR="006C6C6D" w:rsidRPr="00315B6D">
        <w:rPr>
          <w:sz w:val="21"/>
          <w:szCs w:val="21"/>
        </w:rPr>
        <w:t>choice</w:t>
      </w:r>
      <w:r w:rsidRPr="00315B6D">
        <w:rPr>
          <w:sz w:val="21"/>
          <w:szCs w:val="21"/>
        </w:rPr>
        <w:t xml:space="preserve"> makes §6’s Beta-Bernoulli model and §7’s bandit reward </w:t>
      </w:r>
      <w:r w:rsidRPr="00315B6D">
        <w:rPr>
          <w:i/>
          <w:iCs/>
          <w:sz w:val="21"/>
          <w:szCs w:val="21"/>
        </w:rPr>
        <w:t>literally</w:t>
      </w:r>
      <w:r w:rsidRPr="00315B6D">
        <w:rPr>
          <w:sz w:val="21"/>
          <w:szCs w:val="21"/>
        </w:rPr>
        <w:t xml:space="preserve"> the click-through model of Lecture 1 rather than an analogue of it. §2.1 documents the new generative model; the latent-utility function is unchanged, only its observation model is.</w:t>
      </w:r>
    </w:p>
    <w:p w14:paraId="316BA189" w14:textId="77777777" w:rsidR="00594D68" w:rsidRPr="00315B6D" w:rsidRDefault="00000000" w:rsidP="00315B6D">
      <w:pPr>
        <w:pStyle w:val="Heading2"/>
        <w:ind w:right="-285"/>
        <w:rPr>
          <w:sz w:val="22"/>
          <w:szCs w:val="22"/>
        </w:rPr>
      </w:pPr>
      <w:bookmarkStart w:id="6" w:name="target-user-and-application-context"/>
      <w:bookmarkEnd w:id="3"/>
      <w:r w:rsidRPr="00315B6D">
        <w:rPr>
          <w:sz w:val="22"/>
          <w:szCs w:val="22"/>
        </w:rPr>
        <w:lastRenderedPageBreak/>
        <w:t>1. Target user and application context</w:t>
      </w:r>
    </w:p>
    <w:p w14:paraId="5028224B" w14:textId="7750878C" w:rsidR="00273401" w:rsidRPr="00315B6D" w:rsidRDefault="00273401" w:rsidP="00315B6D">
      <w:pPr>
        <w:pStyle w:val="BodyText"/>
        <w:ind w:right="-285"/>
        <w:rPr>
          <w:sz w:val="21"/>
          <w:szCs w:val="21"/>
        </w:rPr>
      </w:pPr>
      <w:r w:rsidRPr="00315B6D">
        <w:rPr>
          <w:b/>
          <w:bCs/>
          <w:sz w:val="21"/>
          <w:szCs w:val="21"/>
        </w:rPr>
        <w:t>Track A — the returning, logged-in visitor.</w:t>
      </w:r>
      <w:r w:rsidRPr="00315B6D">
        <w:rPr>
          <w:sz w:val="21"/>
          <w:szCs w:val="21"/>
        </w:rPr>
        <w:t xml:space="preserve"> The same catalogue with a personalised feed, which needs something Track B does not have: a history of what this person engaged with. That history does not exist in either dataset, so §2 simulates it. This is what makes the rest of the syllabus reachable — popularity bias, exposure-biased logs, Bayesian ranking, bandits, collaborative filtering — none of which can be demonstrated without per-user interaction data.</w:t>
      </w:r>
    </w:p>
    <w:p w14:paraId="0920C79C" w14:textId="0B8388EA" w:rsidR="00594D68" w:rsidRPr="00315B6D" w:rsidRDefault="00000000" w:rsidP="00315B6D">
      <w:pPr>
        <w:pStyle w:val="FirstParagraph"/>
        <w:ind w:right="-285"/>
        <w:rPr>
          <w:sz w:val="21"/>
          <w:szCs w:val="21"/>
        </w:rPr>
      </w:pPr>
      <w:r w:rsidRPr="00315B6D">
        <w:rPr>
          <w:b/>
          <w:bCs/>
          <w:sz w:val="21"/>
          <w:szCs w:val="21"/>
        </w:rPr>
        <w:t>Track B — the anonymous browser.</w:t>
      </w:r>
      <w:r w:rsidRPr="00315B6D">
        <w:rPr>
          <w:sz w:val="21"/>
          <w:szCs w:val="21"/>
        </w:rPr>
        <w:t xml:space="preserve"> A visitor to an online art catalogue is looking at one artwork’s detail page, and the system populates the “More like this” strip beneath it. There is no login, no session history, cold start on every visit. The goal is exploratory browsing: finding the next interesting thing to look at. Nothing but the query painting is available, so the only usable signals are properties of the artwork itself — its style, the emotions it provokes, and (in §9) its pixels.</w:t>
      </w:r>
    </w:p>
    <w:p w14:paraId="07CB4667" w14:textId="78AFCF9B" w:rsidR="00594D68" w:rsidRPr="00315B6D" w:rsidRDefault="00273401" w:rsidP="00315B6D">
      <w:pPr>
        <w:pStyle w:val="BodyText"/>
        <w:ind w:right="-285"/>
        <w:rPr>
          <w:sz w:val="21"/>
          <w:szCs w:val="21"/>
        </w:rPr>
      </w:pPr>
      <w:r w:rsidRPr="00315B6D">
        <w:rPr>
          <w:b/>
          <w:bCs/>
          <w:sz w:val="21"/>
          <w:szCs w:val="21"/>
        </w:rPr>
        <w:t xml:space="preserve">Track A is a controlled experiment on a known generative </w:t>
      </w:r>
      <w:r w:rsidRPr="00315B6D">
        <w:rPr>
          <w:b/>
          <w:bCs/>
          <w:sz w:val="21"/>
          <w:szCs w:val="21"/>
        </w:rPr>
        <w:t xml:space="preserve">process; </w:t>
      </w:r>
      <w:r w:rsidR="00000000" w:rsidRPr="00315B6D">
        <w:rPr>
          <w:b/>
          <w:bCs/>
          <w:sz w:val="21"/>
          <w:szCs w:val="21"/>
        </w:rPr>
        <w:t>Track B is a small study on real data.</w:t>
      </w:r>
      <w:r w:rsidR="00000000" w:rsidRPr="00315B6D">
        <w:rPr>
          <w:sz w:val="21"/>
          <w:szCs w:val="21"/>
        </w:rPr>
        <w:t xml:space="preserve"> </w:t>
      </w:r>
      <w:r w:rsidRPr="00315B6D">
        <w:rPr>
          <w:sz w:val="21"/>
          <w:szCs w:val="21"/>
        </w:rPr>
        <w:t>T</w:t>
      </w:r>
      <w:r w:rsidR="00000000" w:rsidRPr="00315B6D">
        <w:rPr>
          <w:sz w:val="21"/>
          <w:szCs w:val="21"/>
        </w:rPr>
        <w:t>hey answer different kinds of question.</w:t>
      </w:r>
    </w:p>
    <w:p w14:paraId="1C5889C7" w14:textId="77777777" w:rsidR="00594D68" w:rsidRPr="00315B6D" w:rsidRDefault="00000000" w:rsidP="00315B6D">
      <w:pPr>
        <w:pStyle w:val="Heading2"/>
        <w:ind w:right="-285"/>
        <w:rPr>
          <w:sz w:val="22"/>
          <w:szCs w:val="22"/>
        </w:rPr>
      </w:pPr>
      <w:bookmarkStart w:id="7" w:name="datasets-and-feedback-type"/>
      <w:bookmarkEnd w:id="6"/>
      <w:r w:rsidRPr="00315B6D">
        <w:rPr>
          <w:sz w:val="22"/>
          <w:szCs w:val="22"/>
        </w:rPr>
        <w:t>2. Datasets and feedback type</w:t>
      </w:r>
    </w:p>
    <w:p w14:paraId="0BAA5F27" w14:textId="77777777" w:rsidR="00594D68" w:rsidRPr="00315B6D" w:rsidRDefault="00000000" w:rsidP="00315B6D">
      <w:pPr>
        <w:pStyle w:val="FirstParagraph"/>
        <w:ind w:right="-285"/>
        <w:rPr>
          <w:sz w:val="21"/>
          <w:szCs w:val="21"/>
        </w:rPr>
      </w:pPr>
      <w:r w:rsidRPr="00315B6D">
        <w:rPr>
          <w:b/>
          <w:bCs/>
          <w:sz w:val="21"/>
          <w:szCs w:val="21"/>
        </w:rPr>
        <w:t>WikiArt</w:t>
      </w:r>
      <w:r w:rsidRPr="00315B6D">
        <w:rPr>
          <w:sz w:val="21"/>
          <w:szCs w:val="21"/>
        </w:rPr>
        <w:t xml:space="preserve"> (81,444 images, Kaggle mirror </w:t>
      </w:r>
      <w:r w:rsidRPr="00315B6D">
        <w:rPr>
          <w:rStyle w:val="VerbatimChar"/>
          <w:sz w:val="11"/>
          <w:szCs w:val="11"/>
        </w:rPr>
        <w:t>steubk/wikiart</w:t>
      </w:r>
      <w:r w:rsidRPr="00315B6D">
        <w:rPr>
          <w:sz w:val="21"/>
          <w:szCs w:val="21"/>
        </w:rPr>
        <w:t>). Images plus categorical labels for artist and style (27 classes). Also carries a perceptual hash per image, used for deduplication in §1.5.</w:t>
      </w:r>
    </w:p>
    <w:p w14:paraId="22111610" w14:textId="77777777" w:rsidR="00594D68" w:rsidRPr="00315B6D" w:rsidRDefault="00000000" w:rsidP="00315B6D">
      <w:pPr>
        <w:pStyle w:val="BlockText"/>
        <w:ind w:left="0" w:right="-285"/>
        <w:rPr>
          <w:sz w:val="21"/>
          <w:szCs w:val="21"/>
        </w:rPr>
      </w:pPr>
      <w:r w:rsidRPr="00315B6D">
        <w:rPr>
          <w:b/>
          <w:bCs/>
          <w:sz w:val="21"/>
          <w:szCs w:val="21"/>
        </w:rPr>
        <w:t>A note on genre.</w:t>
      </w:r>
      <w:r w:rsidRPr="00315B6D">
        <w:rPr>
          <w:sz w:val="21"/>
          <w:szCs w:val="21"/>
        </w:rPr>
        <w:t xml:space="preserve"> </w:t>
      </w:r>
      <w:r w:rsidRPr="00315B6D">
        <w:rPr>
          <w:rStyle w:val="VerbatimChar"/>
          <w:sz w:val="11"/>
          <w:szCs w:val="11"/>
        </w:rPr>
        <w:t>classes.csv’s genre</w:t>
      </w:r>
      <w:r w:rsidRPr="00315B6D">
        <w:rPr>
          <w:sz w:val="21"/>
          <w:szCs w:val="21"/>
        </w:rPr>
        <w:t xml:space="preserve"> column does </w:t>
      </w:r>
      <w:r w:rsidRPr="00315B6D">
        <w:rPr>
          <w:i/>
          <w:iCs/>
          <w:sz w:val="21"/>
          <w:szCs w:val="21"/>
        </w:rPr>
        <w:t>not</w:t>
      </w:r>
      <w:r w:rsidRPr="00315B6D">
        <w:rPr>
          <w:sz w:val="21"/>
          <w:szCs w:val="21"/>
        </w:rPr>
        <w:t xml:space="preserve"> hold a subject taxonomy — it repeats the style label as a list (</w:t>
      </w:r>
      <w:r w:rsidRPr="00315B6D">
        <w:rPr>
          <w:rStyle w:val="VerbatimChar"/>
          <w:sz w:val="11"/>
          <w:szCs w:val="11"/>
        </w:rPr>
        <w:t>['Romanticism']</w:t>
      </w:r>
      <w:r w:rsidRPr="00315B6D">
        <w:rPr>
          <w:sz w:val="21"/>
          <w:szCs w:val="21"/>
        </w:rPr>
        <w:t xml:space="preserve">, </w:t>
      </w:r>
      <w:r w:rsidRPr="00315B6D">
        <w:rPr>
          <w:rStyle w:val="VerbatimChar"/>
          <w:sz w:val="11"/>
          <w:szCs w:val="11"/>
        </w:rPr>
        <w:t>['Baroque']</w:t>
      </w:r>
      <w:r w:rsidRPr="00315B6D">
        <w:rPr>
          <w:sz w:val="21"/>
          <w:szCs w:val="21"/>
        </w:rPr>
        <w:t xml:space="preserve">, …): every corpus row that has a value at all — 98.1% of them, the rest are missing outright — carries its own style label in that field. It is therefore dropped in §5 rather than used as a second content field. Genuine genre codes (11 classes) do exist in the companion </w:t>
      </w:r>
      <w:r w:rsidRPr="00315B6D">
        <w:rPr>
          <w:rStyle w:val="VerbatimChar"/>
          <w:sz w:val="11"/>
          <w:szCs w:val="11"/>
        </w:rPr>
        <w:t>wclasses.csv</w:t>
      </w:r>
      <w:r w:rsidRPr="00315B6D">
        <w:rPr>
          <w:sz w:val="21"/>
          <w:szCs w:val="21"/>
        </w:rPr>
        <w:t xml:space="preserve">, which §1.2 copies into </w:t>
      </w:r>
      <w:r w:rsidRPr="00315B6D">
        <w:rPr>
          <w:rStyle w:val="VerbatimChar"/>
          <w:sz w:val="11"/>
          <w:szCs w:val="11"/>
        </w:rPr>
        <w:t>wikiart_256/</w:t>
      </w:r>
      <w:r w:rsidRPr="00315B6D">
        <w:rPr>
          <w:sz w:val="21"/>
          <w:szCs w:val="21"/>
        </w:rPr>
        <w:t xml:space="preserve"> but no section currently loads.</w:t>
      </w:r>
    </w:p>
    <w:p w14:paraId="048834D0" w14:textId="77777777" w:rsidR="00594D68" w:rsidRPr="00315B6D" w:rsidRDefault="00000000" w:rsidP="00315B6D">
      <w:pPr>
        <w:pStyle w:val="FirstParagraph"/>
        <w:ind w:right="-285"/>
        <w:rPr>
          <w:sz w:val="21"/>
          <w:szCs w:val="21"/>
        </w:rPr>
      </w:pPr>
      <w:r w:rsidRPr="00315B6D">
        <w:rPr>
          <w:b/>
          <w:bCs/>
          <w:sz w:val="21"/>
          <w:szCs w:val="21"/>
        </w:rPr>
        <w:t>ArtEmis</w:t>
      </w:r>
      <w:r w:rsidRPr="00315B6D">
        <w:rPr>
          <w:sz w:val="21"/>
          <w:szCs w:val="21"/>
        </w:rPr>
        <w:t xml:space="preserve"> (~455K rows). Emotion attributions with free-text explanations, collected from crowdworkers over ~80K WikiArt artworks, </w:t>
      </w:r>
      <w:r w:rsidRPr="00315B6D">
        <w:rPr>
          <w:b/>
          <w:bCs/>
          <w:sz w:val="21"/>
          <w:szCs w:val="21"/>
        </w:rPr>
        <w:t>5.77 annotators per painting</w:t>
      </w:r>
      <w:r w:rsidRPr="00315B6D">
        <w:rPr>
          <w:sz w:val="21"/>
          <w:szCs w:val="21"/>
        </w:rPr>
        <w:t xml:space="preserve"> on average in the final corpus. Each annotator picks one of nine classes — amusement, awe, contentment, excitement, anger, disgust, fear, sadness, </w:t>
      </w:r>
      <w:r w:rsidRPr="00315B6D">
        <w:rPr>
          <w:i/>
          <w:iCs/>
          <w:sz w:val="21"/>
          <w:szCs w:val="21"/>
        </w:rPr>
        <w:t>something else</w:t>
      </w:r>
      <w:r w:rsidRPr="00315B6D">
        <w:rPr>
          <w:sz w:val="21"/>
          <w:szCs w:val="21"/>
        </w:rPr>
        <w:t xml:space="preserve"> — and writes a sentence explaining the choice. It joins to WikiArt on the </w:t>
      </w:r>
      <w:r w:rsidRPr="00315B6D">
        <w:rPr>
          <w:rStyle w:val="VerbatimChar"/>
          <w:sz w:val="11"/>
          <w:szCs w:val="11"/>
        </w:rPr>
        <w:t>art_style/painting.jpg</w:t>
      </w:r>
      <w:r w:rsidRPr="00315B6D">
        <w:rPr>
          <w:sz w:val="21"/>
          <w:szCs w:val="21"/>
        </w:rPr>
        <w:t xml:space="preserve"> path; §1.4 handles the mojibake and apostrophe mismatches that break ~2% of that join, and the same normalisation fixes 5 artists whose works were split across two spellings.</w:t>
      </w:r>
    </w:p>
    <w:p w14:paraId="687570E5" w14:textId="00CD5C90" w:rsidR="00594D68" w:rsidRPr="00315B6D" w:rsidRDefault="00000000" w:rsidP="00315B6D">
      <w:pPr>
        <w:pStyle w:val="Heading3"/>
        <w:ind w:right="-285"/>
        <w:rPr>
          <w:sz w:val="21"/>
          <w:szCs w:val="21"/>
        </w:rPr>
      </w:pPr>
      <w:bookmarkStart w:id="8" w:name="Xb6a64c0a8294d8b052c4eb69369c93fdfd038da"/>
      <w:r w:rsidRPr="00315B6D">
        <w:rPr>
          <w:sz w:val="21"/>
          <w:szCs w:val="21"/>
        </w:rPr>
        <w:t>The three signal types, kept strictly apart</w:t>
      </w:r>
    </w:p>
    <w:tbl>
      <w:tblPr>
        <w:tblStyle w:val="Table"/>
        <w:tblW w:w="10001" w:type="dxa"/>
        <w:tblLook w:val="0020" w:firstRow="1" w:lastRow="0" w:firstColumn="0" w:lastColumn="0" w:noHBand="0" w:noVBand="0"/>
      </w:tblPr>
      <w:tblGrid>
        <w:gridCol w:w="1693"/>
        <w:gridCol w:w="4776"/>
        <w:gridCol w:w="1707"/>
        <w:gridCol w:w="1825"/>
      </w:tblGrid>
      <w:tr w:rsidR="00594D68" w:rsidRPr="00315B6D" w14:paraId="440AE78C" w14:textId="77777777" w:rsidTr="00315B6D">
        <w:trPr>
          <w:cnfStyle w:val="100000000000" w:firstRow="1" w:lastRow="0" w:firstColumn="0" w:lastColumn="0" w:oddVBand="0" w:evenVBand="0" w:oddHBand="0" w:evenHBand="0" w:firstRowFirstColumn="0" w:firstRowLastColumn="0" w:lastRowFirstColumn="0" w:lastRowLastColumn="0"/>
          <w:trHeight w:val="295"/>
          <w:tblHeader/>
        </w:trPr>
        <w:tc>
          <w:tcPr>
            <w:tcW w:w="0" w:type="auto"/>
          </w:tcPr>
          <w:p w14:paraId="7C78F002" w14:textId="77777777" w:rsidR="00594D68" w:rsidRPr="00315B6D" w:rsidRDefault="00594D68" w:rsidP="00315B6D">
            <w:pPr>
              <w:pStyle w:val="Compact"/>
              <w:ind w:right="-285"/>
              <w:rPr>
                <w:sz w:val="15"/>
                <w:szCs w:val="15"/>
              </w:rPr>
            </w:pPr>
          </w:p>
        </w:tc>
        <w:tc>
          <w:tcPr>
            <w:tcW w:w="0" w:type="auto"/>
          </w:tcPr>
          <w:p w14:paraId="469C6F5E" w14:textId="77777777" w:rsidR="00594D68" w:rsidRPr="00315B6D" w:rsidRDefault="00000000" w:rsidP="00315B6D">
            <w:pPr>
              <w:pStyle w:val="Compact"/>
              <w:ind w:right="-285"/>
              <w:rPr>
                <w:sz w:val="15"/>
                <w:szCs w:val="15"/>
              </w:rPr>
            </w:pPr>
            <w:r w:rsidRPr="00315B6D">
              <w:rPr>
                <w:sz w:val="15"/>
                <w:szCs w:val="15"/>
              </w:rPr>
              <w:t>what it is</w:t>
            </w:r>
          </w:p>
        </w:tc>
        <w:tc>
          <w:tcPr>
            <w:tcW w:w="0" w:type="auto"/>
          </w:tcPr>
          <w:p w14:paraId="7A693F8A" w14:textId="77777777" w:rsidR="00594D68" w:rsidRPr="00315B6D" w:rsidRDefault="00000000" w:rsidP="00315B6D">
            <w:pPr>
              <w:pStyle w:val="Compact"/>
              <w:ind w:right="-285"/>
              <w:rPr>
                <w:sz w:val="15"/>
                <w:szCs w:val="15"/>
              </w:rPr>
            </w:pPr>
            <w:r w:rsidRPr="00315B6D">
              <w:rPr>
                <w:sz w:val="15"/>
                <w:szCs w:val="15"/>
              </w:rPr>
              <w:t>where it comes from</w:t>
            </w:r>
          </w:p>
        </w:tc>
        <w:tc>
          <w:tcPr>
            <w:tcW w:w="0" w:type="auto"/>
          </w:tcPr>
          <w:p w14:paraId="32B77B88" w14:textId="77777777" w:rsidR="00594D68" w:rsidRPr="00315B6D" w:rsidRDefault="00000000" w:rsidP="00315B6D">
            <w:pPr>
              <w:pStyle w:val="Compact"/>
              <w:ind w:right="-285"/>
              <w:rPr>
                <w:sz w:val="15"/>
                <w:szCs w:val="15"/>
              </w:rPr>
            </w:pPr>
            <w:r w:rsidRPr="00315B6D">
              <w:rPr>
                <w:sz w:val="15"/>
                <w:szCs w:val="15"/>
              </w:rPr>
              <w:t>real or simulated</w:t>
            </w:r>
          </w:p>
        </w:tc>
      </w:tr>
      <w:tr w:rsidR="00594D68" w:rsidRPr="00315B6D" w14:paraId="55341696" w14:textId="77777777" w:rsidTr="00315B6D">
        <w:trPr>
          <w:trHeight w:val="295"/>
        </w:trPr>
        <w:tc>
          <w:tcPr>
            <w:tcW w:w="0" w:type="auto"/>
          </w:tcPr>
          <w:p w14:paraId="7161C936" w14:textId="77777777" w:rsidR="00594D68" w:rsidRPr="00315B6D" w:rsidRDefault="00000000" w:rsidP="00315B6D">
            <w:pPr>
              <w:pStyle w:val="Compact"/>
              <w:ind w:right="-285"/>
              <w:rPr>
                <w:sz w:val="15"/>
                <w:szCs w:val="15"/>
              </w:rPr>
            </w:pPr>
            <w:r w:rsidRPr="00315B6D">
              <w:rPr>
                <w:b/>
                <w:bCs/>
                <w:sz w:val="15"/>
                <w:szCs w:val="15"/>
              </w:rPr>
              <w:t>content</w:t>
            </w:r>
          </w:p>
        </w:tc>
        <w:tc>
          <w:tcPr>
            <w:tcW w:w="0" w:type="auto"/>
          </w:tcPr>
          <w:p w14:paraId="4F711746" w14:textId="77777777" w:rsidR="00594D68" w:rsidRPr="00315B6D" w:rsidRDefault="00000000" w:rsidP="00315B6D">
            <w:pPr>
              <w:pStyle w:val="Compact"/>
              <w:ind w:right="-285"/>
              <w:rPr>
                <w:sz w:val="15"/>
                <w:szCs w:val="15"/>
              </w:rPr>
            </w:pPr>
            <w:r w:rsidRPr="00315B6D">
              <w:rPr>
                <w:sz w:val="15"/>
                <w:szCs w:val="15"/>
              </w:rPr>
              <w:t>style, artist, 9-class emotion distribution, pixels</w:t>
            </w:r>
          </w:p>
        </w:tc>
        <w:tc>
          <w:tcPr>
            <w:tcW w:w="0" w:type="auto"/>
          </w:tcPr>
          <w:p w14:paraId="4096BF9B" w14:textId="77777777" w:rsidR="00594D68" w:rsidRPr="00315B6D" w:rsidRDefault="00000000" w:rsidP="00315B6D">
            <w:pPr>
              <w:pStyle w:val="Compact"/>
              <w:ind w:right="-285"/>
              <w:rPr>
                <w:sz w:val="15"/>
                <w:szCs w:val="15"/>
              </w:rPr>
            </w:pPr>
            <w:r w:rsidRPr="00315B6D">
              <w:rPr>
                <w:sz w:val="15"/>
                <w:szCs w:val="15"/>
              </w:rPr>
              <w:t>WikiArt + ArtEmis</w:t>
            </w:r>
          </w:p>
        </w:tc>
        <w:tc>
          <w:tcPr>
            <w:tcW w:w="0" w:type="auto"/>
          </w:tcPr>
          <w:p w14:paraId="72417BB7" w14:textId="77777777" w:rsidR="00594D68" w:rsidRPr="00315B6D" w:rsidRDefault="00000000" w:rsidP="00315B6D">
            <w:pPr>
              <w:pStyle w:val="Compact"/>
              <w:ind w:right="-285"/>
              <w:rPr>
                <w:sz w:val="15"/>
                <w:szCs w:val="15"/>
              </w:rPr>
            </w:pPr>
            <w:r w:rsidRPr="00315B6D">
              <w:rPr>
                <w:b/>
                <w:bCs/>
                <w:sz w:val="15"/>
                <w:szCs w:val="15"/>
              </w:rPr>
              <w:t>real</w:t>
            </w:r>
          </w:p>
        </w:tc>
      </w:tr>
      <w:tr w:rsidR="00594D68" w:rsidRPr="00315B6D" w14:paraId="0E5A0B9F" w14:textId="77777777" w:rsidTr="00315B6D">
        <w:trPr>
          <w:trHeight w:val="280"/>
        </w:trPr>
        <w:tc>
          <w:tcPr>
            <w:tcW w:w="0" w:type="auto"/>
          </w:tcPr>
          <w:p w14:paraId="4A53631D" w14:textId="77777777" w:rsidR="00594D68" w:rsidRPr="00315B6D" w:rsidRDefault="00000000" w:rsidP="00315B6D">
            <w:pPr>
              <w:pStyle w:val="Compact"/>
              <w:ind w:right="-285"/>
              <w:rPr>
                <w:sz w:val="15"/>
                <w:szCs w:val="15"/>
              </w:rPr>
            </w:pPr>
            <w:r w:rsidRPr="00315B6D">
              <w:rPr>
                <w:b/>
                <w:bCs/>
                <w:sz w:val="15"/>
                <w:szCs w:val="15"/>
              </w:rPr>
              <w:t>elicited annotation</w:t>
            </w:r>
          </w:p>
        </w:tc>
        <w:tc>
          <w:tcPr>
            <w:tcW w:w="0" w:type="auto"/>
          </w:tcPr>
          <w:p w14:paraId="7C0E3B94" w14:textId="77777777" w:rsidR="00594D68" w:rsidRPr="00315B6D" w:rsidRDefault="00000000" w:rsidP="00315B6D">
            <w:pPr>
              <w:pStyle w:val="Compact"/>
              <w:ind w:right="-285"/>
              <w:rPr>
                <w:sz w:val="15"/>
                <w:szCs w:val="15"/>
              </w:rPr>
            </w:pPr>
            <w:r w:rsidRPr="00315B6D">
              <w:rPr>
                <w:sz w:val="15"/>
                <w:szCs w:val="15"/>
              </w:rPr>
              <w:t>which emotion a paid annotator attributed to a painting</w:t>
            </w:r>
          </w:p>
        </w:tc>
        <w:tc>
          <w:tcPr>
            <w:tcW w:w="0" w:type="auto"/>
          </w:tcPr>
          <w:p w14:paraId="49109A1F" w14:textId="77777777" w:rsidR="00594D68" w:rsidRPr="00315B6D" w:rsidRDefault="00000000" w:rsidP="00315B6D">
            <w:pPr>
              <w:pStyle w:val="Compact"/>
              <w:ind w:right="-285"/>
              <w:rPr>
                <w:sz w:val="15"/>
                <w:szCs w:val="15"/>
              </w:rPr>
            </w:pPr>
            <w:r w:rsidRPr="00315B6D">
              <w:rPr>
                <w:sz w:val="15"/>
                <w:szCs w:val="15"/>
              </w:rPr>
              <w:t>ArtEmis</w:t>
            </w:r>
          </w:p>
        </w:tc>
        <w:tc>
          <w:tcPr>
            <w:tcW w:w="0" w:type="auto"/>
          </w:tcPr>
          <w:p w14:paraId="1CF56CC2" w14:textId="77777777" w:rsidR="00594D68" w:rsidRPr="00315B6D" w:rsidRDefault="00000000" w:rsidP="00315B6D">
            <w:pPr>
              <w:pStyle w:val="Compact"/>
              <w:ind w:right="-285"/>
              <w:rPr>
                <w:sz w:val="15"/>
                <w:szCs w:val="15"/>
              </w:rPr>
            </w:pPr>
            <w:r w:rsidRPr="00315B6D">
              <w:rPr>
                <w:b/>
                <w:bCs/>
                <w:sz w:val="15"/>
                <w:szCs w:val="15"/>
              </w:rPr>
              <w:t>real</w:t>
            </w:r>
            <w:r w:rsidRPr="00315B6D">
              <w:rPr>
                <w:sz w:val="15"/>
                <w:szCs w:val="15"/>
              </w:rPr>
              <w:t xml:space="preserve">, but </w:t>
            </w:r>
            <w:r w:rsidRPr="00315B6D">
              <w:rPr>
                <w:i/>
                <w:iCs/>
                <w:sz w:val="15"/>
                <w:szCs w:val="15"/>
              </w:rPr>
              <w:t>not</w:t>
            </w:r>
            <w:r w:rsidRPr="00315B6D">
              <w:rPr>
                <w:sz w:val="15"/>
                <w:szCs w:val="15"/>
              </w:rPr>
              <w:t xml:space="preserve"> feedback</w:t>
            </w:r>
          </w:p>
        </w:tc>
      </w:tr>
      <w:tr w:rsidR="00594D68" w:rsidRPr="00315B6D" w14:paraId="037EAAD5" w14:textId="77777777" w:rsidTr="00315B6D">
        <w:trPr>
          <w:trHeight w:val="295"/>
        </w:trPr>
        <w:tc>
          <w:tcPr>
            <w:tcW w:w="0" w:type="auto"/>
          </w:tcPr>
          <w:p w14:paraId="2F7C8EA1" w14:textId="77777777" w:rsidR="00594D68" w:rsidRPr="00315B6D" w:rsidRDefault="00000000" w:rsidP="00315B6D">
            <w:pPr>
              <w:pStyle w:val="Compact"/>
              <w:ind w:right="-285"/>
              <w:rPr>
                <w:sz w:val="15"/>
                <w:szCs w:val="15"/>
              </w:rPr>
            </w:pPr>
            <w:r w:rsidRPr="00315B6D">
              <w:rPr>
                <w:b/>
                <w:bCs/>
                <w:sz w:val="15"/>
                <w:szCs w:val="15"/>
              </w:rPr>
              <w:t>implicit feedback</w:t>
            </w:r>
          </w:p>
        </w:tc>
        <w:tc>
          <w:tcPr>
            <w:tcW w:w="0" w:type="auto"/>
          </w:tcPr>
          <w:p w14:paraId="58789559" w14:textId="77777777" w:rsidR="00594D68" w:rsidRPr="00315B6D" w:rsidRDefault="00000000" w:rsidP="00315B6D">
            <w:pPr>
              <w:pStyle w:val="Compact"/>
              <w:ind w:right="-285"/>
              <w:rPr>
                <w:sz w:val="15"/>
                <w:szCs w:val="15"/>
              </w:rPr>
            </w:pPr>
            <w:r w:rsidRPr="00315B6D">
              <w:rPr>
                <w:sz w:val="15"/>
                <w:szCs w:val="15"/>
              </w:rPr>
              <w:t>impressions and binary engagement per (user, item)</w:t>
            </w:r>
          </w:p>
        </w:tc>
        <w:tc>
          <w:tcPr>
            <w:tcW w:w="0" w:type="auto"/>
          </w:tcPr>
          <w:p w14:paraId="25064F86" w14:textId="77777777" w:rsidR="00594D68" w:rsidRPr="00315B6D" w:rsidRDefault="00000000" w:rsidP="00315B6D">
            <w:pPr>
              <w:pStyle w:val="Compact"/>
              <w:ind w:right="-285"/>
              <w:rPr>
                <w:sz w:val="15"/>
                <w:szCs w:val="15"/>
              </w:rPr>
            </w:pPr>
            <w:r w:rsidRPr="00315B6D">
              <w:rPr>
                <w:sz w:val="15"/>
                <w:szCs w:val="15"/>
              </w:rPr>
              <w:t>§2’s simulator</w:t>
            </w:r>
          </w:p>
        </w:tc>
        <w:tc>
          <w:tcPr>
            <w:tcW w:w="0" w:type="auto"/>
          </w:tcPr>
          <w:p w14:paraId="7E25997F" w14:textId="77777777" w:rsidR="00594D68" w:rsidRPr="00315B6D" w:rsidRDefault="00000000" w:rsidP="00315B6D">
            <w:pPr>
              <w:pStyle w:val="Compact"/>
              <w:ind w:right="-285"/>
              <w:rPr>
                <w:sz w:val="15"/>
                <w:szCs w:val="15"/>
              </w:rPr>
            </w:pPr>
            <w:r w:rsidRPr="00315B6D">
              <w:rPr>
                <w:b/>
                <w:bCs/>
                <w:sz w:val="15"/>
                <w:szCs w:val="15"/>
              </w:rPr>
              <w:t>simulated</w:t>
            </w:r>
          </w:p>
        </w:tc>
      </w:tr>
    </w:tbl>
    <w:p w14:paraId="2D6C4D13" w14:textId="77777777" w:rsidR="00594D68" w:rsidRPr="00315B6D" w:rsidRDefault="00000000" w:rsidP="00315B6D">
      <w:pPr>
        <w:pStyle w:val="BodyText"/>
        <w:ind w:right="-285"/>
        <w:rPr>
          <w:sz w:val="21"/>
          <w:szCs w:val="21"/>
        </w:rPr>
      </w:pPr>
      <w:r w:rsidRPr="00315B6D">
        <w:rPr>
          <w:b/>
          <w:bCs/>
          <w:sz w:val="21"/>
          <w:szCs w:val="21"/>
        </w:rPr>
        <w:t>ArtEmis is elicited annotation, not user feedback.</w:t>
      </w:r>
      <w:r w:rsidRPr="00315B6D">
        <w:rPr>
          <w:sz w:val="21"/>
          <w:szCs w:val="21"/>
        </w:rPr>
        <w:t xml:space="preserve"> Annotators were assigned artworks and paid to report a response; they did not choose what to view, and their responses are not interactions with any recommender. It is therefore used as a </w:t>
      </w:r>
      <w:r w:rsidRPr="00315B6D">
        <w:rPr>
          <w:i/>
          <w:iCs/>
          <w:sz w:val="21"/>
          <w:szCs w:val="21"/>
        </w:rPr>
        <w:t>content feature</w:t>
      </w:r>
      <w:r w:rsidRPr="00315B6D">
        <w:rPr>
          <w:sz w:val="21"/>
          <w:szCs w:val="21"/>
        </w:rPr>
        <w:t xml:space="preserve"> on both tracks, never as the feedback signal.</w:t>
      </w:r>
    </w:p>
    <w:p w14:paraId="2ED5A560" w14:textId="77777777" w:rsidR="00594D68" w:rsidRPr="00315B6D" w:rsidRDefault="00000000" w:rsidP="00315B6D">
      <w:pPr>
        <w:pStyle w:val="BodyText"/>
        <w:ind w:right="-285"/>
        <w:rPr>
          <w:sz w:val="21"/>
          <w:szCs w:val="21"/>
        </w:rPr>
      </w:pPr>
      <w:r w:rsidRPr="00315B6D">
        <w:rPr>
          <w:b/>
          <w:bCs/>
          <w:sz w:val="21"/>
          <w:szCs w:val="21"/>
        </w:rPr>
        <w:t>The implicit feedback layer</w:t>
      </w:r>
      <w:r w:rsidRPr="00315B6D">
        <w:rPr>
          <w:sz w:val="21"/>
          <w:szCs w:val="21"/>
        </w:rPr>
        <w:t xml:space="preserve"> (§2). 12,000 simulated users and ~2.1M impressions over the §1.5 corpus (~100 impressions per item), each carrying a binary outcome — engaged or not. Plus a uniformly-exposed 20-item holdout per user and a ground-truth </w:t>
      </w:r>
      <w:r w:rsidRPr="00315B6D">
        <w:rPr>
          <w:rStyle w:val="VerbatimChar"/>
          <w:sz w:val="11"/>
          <w:szCs w:val="11"/>
        </w:rPr>
        <w:t>ORACLE</w:t>
      </w:r>
      <w:r w:rsidRPr="00315B6D">
        <w:rPr>
          <w:sz w:val="21"/>
          <w:szCs w:val="21"/>
        </w:rPr>
        <w:t xml:space="preserve"> file used only to measure ceilings and to drive the §7 bandit environment.</w:t>
      </w:r>
    </w:p>
    <w:p w14:paraId="553614B0" w14:textId="77777777" w:rsidR="00594D68" w:rsidRPr="00315B6D" w:rsidRDefault="00000000" w:rsidP="00315B6D">
      <w:pPr>
        <w:pStyle w:val="BodyText"/>
        <w:ind w:right="-285"/>
        <w:rPr>
          <w:sz w:val="21"/>
          <w:szCs w:val="21"/>
        </w:rPr>
      </w:pPr>
      <w:r w:rsidRPr="00315B6D">
        <w:rPr>
          <w:sz w:val="21"/>
          <w:szCs w:val="21"/>
        </w:rPr>
        <w:t>Two properties of this log matter more than its size, and both are deliberate:</w:t>
      </w:r>
    </w:p>
    <w:p w14:paraId="16C4825A" w14:textId="292AB221" w:rsidR="00594D68" w:rsidRPr="00315B6D" w:rsidRDefault="00273401" w:rsidP="00315B6D">
      <w:pPr>
        <w:pStyle w:val="Compact"/>
        <w:ind w:right="-285"/>
        <w:rPr>
          <w:sz w:val="15"/>
          <w:szCs w:val="15"/>
        </w:rPr>
      </w:pPr>
      <w:r w:rsidRPr="00315B6D">
        <w:rPr>
          <w:b/>
          <w:bCs/>
          <w:sz w:val="15"/>
          <w:szCs w:val="15"/>
        </w:rPr>
        <w:t>1-</w:t>
      </w:r>
      <w:r w:rsidR="00000000" w:rsidRPr="00315B6D">
        <w:rPr>
          <w:b/>
          <w:bCs/>
          <w:sz w:val="15"/>
          <w:szCs w:val="15"/>
        </w:rPr>
        <w:t>Missing is not negative.</w:t>
      </w:r>
      <w:r w:rsidR="00000000" w:rsidRPr="00315B6D">
        <w:rPr>
          <w:sz w:val="15"/>
          <w:szCs w:val="15"/>
        </w:rPr>
        <w:t xml:space="preserve"> An item a user was never shown carries no information. An item that </w:t>
      </w:r>
      <w:r w:rsidR="00000000" w:rsidRPr="00315B6D">
        <w:rPr>
          <w:i/>
          <w:iCs/>
          <w:sz w:val="15"/>
          <w:szCs w:val="15"/>
        </w:rPr>
        <w:t>was</w:t>
      </w:r>
      <w:r w:rsidR="00000000" w:rsidRPr="00315B6D">
        <w:rPr>
          <w:sz w:val="15"/>
          <w:szCs w:val="15"/>
        </w:rPr>
        <w:t xml:space="preserve"> shown and not engaged with is a weak negative. Only the first of those two is what “missing” means here</w:t>
      </w:r>
      <w:r w:rsidRPr="00315B6D">
        <w:rPr>
          <w:sz w:val="15"/>
          <w:szCs w:val="15"/>
        </w:rPr>
        <w:t>.</w:t>
      </w:r>
    </w:p>
    <w:p w14:paraId="0BC96514" w14:textId="3A089F73" w:rsidR="00594D68" w:rsidRPr="00315B6D" w:rsidRDefault="00273401" w:rsidP="00315B6D">
      <w:pPr>
        <w:pStyle w:val="Compact"/>
        <w:ind w:right="-285"/>
        <w:rPr>
          <w:sz w:val="15"/>
          <w:szCs w:val="15"/>
        </w:rPr>
      </w:pPr>
      <w:r w:rsidRPr="00315B6D">
        <w:rPr>
          <w:b/>
          <w:bCs/>
          <w:sz w:val="15"/>
          <w:szCs w:val="15"/>
        </w:rPr>
        <w:t>2-</w:t>
      </w:r>
      <w:r w:rsidR="00000000" w:rsidRPr="00315B6D">
        <w:rPr>
          <w:b/>
          <w:bCs/>
          <w:sz w:val="15"/>
          <w:szCs w:val="15"/>
        </w:rPr>
        <w:t>The log is missing-not-at-random.</w:t>
      </w:r>
      <w:r w:rsidR="00000000" w:rsidRPr="00315B6D">
        <w:rPr>
          <w:sz w:val="15"/>
          <w:szCs w:val="15"/>
        </w:rPr>
        <w:t xml:space="preserve"> Exposure is proportional to item popularity </w:t>
      </w:r>
      <w:r w:rsidR="00000000" w:rsidRPr="00315B6D">
        <w:rPr>
          <w:i/>
          <w:iCs/>
          <w:sz w:val="15"/>
          <w:szCs w:val="15"/>
        </w:rPr>
        <w:t>and</w:t>
      </w:r>
      <w:r w:rsidR="00000000" w:rsidRPr="00315B6D">
        <w:rPr>
          <w:sz w:val="15"/>
          <w:szCs w:val="15"/>
        </w:rPr>
        <w:t xml:space="preserve"> to the user’s own latent affinity (§2.1), so the log over-represents both famous paintings and paintings the user was going to like anyway.</w:t>
      </w:r>
    </w:p>
    <w:p w14:paraId="48377473" w14:textId="77777777" w:rsidR="00594D68" w:rsidRPr="00315B6D" w:rsidRDefault="00000000" w:rsidP="00315B6D">
      <w:pPr>
        <w:pStyle w:val="Heading3"/>
        <w:ind w:right="-285"/>
        <w:rPr>
          <w:sz w:val="21"/>
          <w:szCs w:val="21"/>
        </w:rPr>
      </w:pPr>
      <w:bookmarkStart w:id="9" w:name="what-each-field-is-used-for"/>
      <w:bookmarkEnd w:id="8"/>
      <w:r w:rsidRPr="00315B6D">
        <w:rPr>
          <w:sz w:val="21"/>
          <w:szCs w:val="21"/>
        </w:rPr>
        <w:t xml:space="preserve">What each field is used </w:t>
      </w:r>
      <w:r w:rsidRPr="00315B6D">
        <w:rPr>
          <w:i/>
          <w:iCs/>
          <w:sz w:val="21"/>
          <w:szCs w:val="21"/>
        </w:rPr>
        <w:t>for</w:t>
      </w:r>
    </w:p>
    <w:p w14:paraId="127B44DC" w14:textId="42BA50C7" w:rsidR="00594D68" w:rsidRPr="00315B6D" w:rsidRDefault="00D238EF" w:rsidP="00315B6D">
      <w:pPr>
        <w:pStyle w:val="FirstParagraph"/>
        <w:ind w:right="-285"/>
        <w:rPr>
          <w:sz w:val="21"/>
          <w:szCs w:val="21"/>
        </w:rPr>
      </w:pPr>
      <w:r w:rsidRPr="00315B6D">
        <w:rPr>
          <w:sz w:val="21"/>
          <w:szCs w:val="21"/>
        </w:rPr>
        <w:t>T</w:t>
      </w:r>
      <w:r w:rsidR="00000000" w:rsidRPr="00315B6D">
        <w:rPr>
          <w:sz w:val="21"/>
          <w:szCs w:val="21"/>
        </w:rPr>
        <w:t>he same field is a feature on one track and the answer key on the other:</w:t>
      </w:r>
    </w:p>
    <w:tbl>
      <w:tblPr>
        <w:tblStyle w:val="Table"/>
        <w:tblW w:w="9889" w:type="dxa"/>
        <w:tblLook w:val="0020" w:firstRow="1" w:lastRow="0" w:firstColumn="0" w:lastColumn="0" w:noHBand="0" w:noVBand="0"/>
      </w:tblPr>
      <w:tblGrid>
        <w:gridCol w:w="1374"/>
        <w:gridCol w:w="4546"/>
        <w:gridCol w:w="3969"/>
      </w:tblGrid>
      <w:tr w:rsidR="00594D68" w:rsidRPr="00315B6D" w14:paraId="001B1C0C" w14:textId="77777777" w:rsidTr="00315B6D">
        <w:trPr>
          <w:cnfStyle w:val="100000000000" w:firstRow="1" w:lastRow="0" w:firstColumn="0" w:lastColumn="0" w:oddVBand="0" w:evenVBand="0" w:oddHBand="0" w:evenHBand="0" w:firstRowFirstColumn="0" w:firstRowLastColumn="0" w:lastRowFirstColumn="0" w:lastRowLastColumn="0"/>
          <w:tblHeader/>
        </w:trPr>
        <w:tc>
          <w:tcPr>
            <w:tcW w:w="0" w:type="auto"/>
          </w:tcPr>
          <w:p w14:paraId="1E0D60AC" w14:textId="77777777" w:rsidR="00594D68" w:rsidRPr="00315B6D" w:rsidRDefault="00000000" w:rsidP="00315B6D">
            <w:pPr>
              <w:pStyle w:val="Compact"/>
              <w:ind w:right="-285"/>
              <w:rPr>
                <w:sz w:val="15"/>
                <w:szCs w:val="15"/>
              </w:rPr>
            </w:pPr>
            <w:r w:rsidRPr="00315B6D">
              <w:rPr>
                <w:sz w:val="15"/>
                <w:szCs w:val="15"/>
              </w:rPr>
              <w:t>field</w:t>
            </w:r>
          </w:p>
        </w:tc>
        <w:tc>
          <w:tcPr>
            <w:tcW w:w="4546" w:type="dxa"/>
          </w:tcPr>
          <w:p w14:paraId="02427B88" w14:textId="77777777" w:rsidR="00594D68" w:rsidRPr="00315B6D" w:rsidRDefault="00000000" w:rsidP="00315B6D">
            <w:pPr>
              <w:pStyle w:val="Compact"/>
              <w:ind w:right="-285"/>
              <w:rPr>
                <w:sz w:val="15"/>
                <w:szCs w:val="15"/>
              </w:rPr>
            </w:pPr>
            <w:r w:rsidRPr="00315B6D">
              <w:rPr>
                <w:sz w:val="15"/>
                <w:szCs w:val="15"/>
              </w:rPr>
              <w:t>Track A (§3, §5–§8)</w:t>
            </w:r>
          </w:p>
        </w:tc>
        <w:tc>
          <w:tcPr>
            <w:tcW w:w="3969" w:type="dxa"/>
          </w:tcPr>
          <w:p w14:paraId="4B89CA1A" w14:textId="77777777" w:rsidR="00594D68" w:rsidRPr="00315B6D" w:rsidRDefault="00000000" w:rsidP="00315B6D">
            <w:pPr>
              <w:pStyle w:val="Compact"/>
              <w:ind w:right="-285"/>
              <w:rPr>
                <w:sz w:val="15"/>
                <w:szCs w:val="15"/>
              </w:rPr>
            </w:pPr>
            <w:r w:rsidRPr="00315B6D">
              <w:rPr>
                <w:sz w:val="15"/>
                <w:szCs w:val="15"/>
              </w:rPr>
              <w:t>Track B (§4, §5, §8, §9)</w:t>
            </w:r>
          </w:p>
        </w:tc>
      </w:tr>
      <w:tr w:rsidR="00594D68" w:rsidRPr="00315B6D" w14:paraId="6D300BE2" w14:textId="77777777" w:rsidTr="00315B6D">
        <w:tc>
          <w:tcPr>
            <w:tcW w:w="0" w:type="auto"/>
          </w:tcPr>
          <w:p w14:paraId="2B0F9F40" w14:textId="77777777" w:rsidR="00594D68" w:rsidRPr="00315B6D" w:rsidRDefault="00000000" w:rsidP="00315B6D">
            <w:pPr>
              <w:pStyle w:val="Compact"/>
              <w:ind w:right="-285"/>
              <w:rPr>
                <w:sz w:val="15"/>
                <w:szCs w:val="15"/>
              </w:rPr>
            </w:pPr>
            <w:r w:rsidRPr="00315B6D">
              <w:rPr>
                <w:b/>
                <w:bCs/>
                <w:sz w:val="15"/>
                <w:szCs w:val="15"/>
              </w:rPr>
              <w:lastRenderedPageBreak/>
              <w:t>artist</w:t>
            </w:r>
          </w:p>
        </w:tc>
        <w:tc>
          <w:tcPr>
            <w:tcW w:w="4546" w:type="dxa"/>
          </w:tcPr>
          <w:p w14:paraId="115D1825" w14:textId="77777777" w:rsidR="00594D68" w:rsidRPr="00315B6D" w:rsidRDefault="00000000" w:rsidP="00315B6D">
            <w:pPr>
              <w:pStyle w:val="Compact"/>
              <w:ind w:right="-285"/>
              <w:rPr>
                <w:sz w:val="15"/>
                <w:szCs w:val="15"/>
              </w:rPr>
            </w:pPr>
            <w:r w:rsidRPr="00315B6D">
              <w:rPr>
                <w:sz w:val="15"/>
                <w:szCs w:val="15"/>
              </w:rPr>
              <w:t xml:space="preserve">input — a legitimate taste signal, one-hot in </w:t>
            </w:r>
            <w:r w:rsidRPr="00315B6D">
              <w:rPr>
                <w:rStyle w:val="VerbatimChar"/>
                <w:sz w:val="11"/>
                <w:szCs w:val="11"/>
              </w:rPr>
              <w:t>W_user</w:t>
            </w:r>
            <w:r w:rsidRPr="00315B6D">
              <w:rPr>
                <w:sz w:val="15"/>
                <w:szCs w:val="15"/>
              </w:rPr>
              <w:t xml:space="preserve"> (472 dims)</w:t>
            </w:r>
          </w:p>
        </w:tc>
        <w:tc>
          <w:tcPr>
            <w:tcW w:w="3969" w:type="dxa"/>
          </w:tcPr>
          <w:p w14:paraId="3B7406A7" w14:textId="77777777" w:rsidR="00594D68" w:rsidRPr="00315B6D" w:rsidRDefault="00000000" w:rsidP="00315B6D">
            <w:pPr>
              <w:pStyle w:val="Compact"/>
              <w:ind w:right="-285"/>
              <w:rPr>
                <w:sz w:val="15"/>
                <w:szCs w:val="15"/>
              </w:rPr>
            </w:pPr>
            <w:r w:rsidRPr="00315B6D">
              <w:rPr>
                <w:b/>
                <w:bCs/>
                <w:sz w:val="15"/>
                <w:szCs w:val="15"/>
              </w:rPr>
              <w:t>held-out label</w:t>
            </w:r>
            <w:r w:rsidRPr="00315B6D">
              <w:rPr>
                <w:sz w:val="15"/>
                <w:szCs w:val="15"/>
              </w:rPr>
              <w:t xml:space="preserve">; never an input. Excluded from </w:t>
            </w:r>
            <w:r w:rsidRPr="00315B6D">
              <w:rPr>
                <w:rStyle w:val="VerbatimChar"/>
                <w:sz w:val="11"/>
                <w:szCs w:val="11"/>
              </w:rPr>
              <w:t>W_i2i</w:t>
            </w:r>
          </w:p>
        </w:tc>
      </w:tr>
      <w:tr w:rsidR="00594D68" w:rsidRPr="00315B6D" w14:paraId="61EF6CCE" w14:textId="77777777" w:rsidTr="00315B6D">
        <w:tc>
          <w:tcPr>
            <w:tcW w:w="0" w:type="auto"/>
          </w:tcPr>
          <w:p w14:paraId="6744C76C" w14:textId="77777777" w:rsidR="00594D68" w:rsidRPr="00315B6D" w:rsidRDefault="00000000" w:rsidP="00315B6D">
            <w:pPr>
              <w:pStyle w:val="Compact"/>
              <w:ind w:right="-285"/>
              <w:rPr>
                <w:sz w:val="15"/>
                <w:szCs w:val="15"/>
              </w:rPr>
            </w:pPr>
            <w:r w:rsidRPr="00315B6D">
              <w:rPr>
                <w:b/>
                <w:bCs/>
                <w:sz w:val="15"/>
                <w:szCs w:val="15"/>
              </w:rPr>
              <w:t>emotion distribution</w:t>
            </w:r>
          </w:p>
        </w:tc>
        <w:tc>
          <w:tcPr>
            <w:tcW w:w="4546" w:type="dxa"/>
          </w:tcPr>
          <w:p w14:paraId="54A370D8" w14:textId="77777777" w:rsidR="00594D68" w:rsidRPr="00315B6D" w:rsidRDefault="00000000" w:rsidP="00315B6D">
            <w:pPr>
              <w:pStyle w:val="Compact"/>
              <w:ind w:right="-285"/>
              <w:rPr>
                <w:sz w:val="15"/>
                <w:szCs w:val="15"/>
              </w:rPr>
            </w:pPr>
            <w:r w:rsidRPr="00315B6D">
              <w:rPr>
                <w:sz w:val="15"/>
                <w:szCs w:val="15"/>
              </w:rPr>
              <w:t xml:space="preserve">input — 9 proportions in </w:t>
            </w:r>
            <w:r w:rsidRPr="00315B6D">
              <w:rPr>
                <w:rStyle w:val="VerbatimChar"/>
                <w:sz w:val="11"/>
                <w:szCs w:val="11"/>
              </w:rPr>
              <w:t>W_user</w:t>
            </w:r>
            <w:r w:rsidRPr="00315B6D">
              <w:rPr>
                <w:sz w:val="15"/>
                <w:szCs w:val="15"/>
              </w:rPr>
              <w:t>; also a term in §2.1’s generative model</w:t>
            </w:r>
          </w:p>
        </w:tc>
        <w:tc>
          <w:tcPr>
            <w:tcW w:w="3969" w:type="dxa"/>
          </w:tcPr>
          <w:p w14:paraId="1D2CFCEA" w14:textId="77777777" w:rsidR="00594D68" w:rsidRPr="00315B6D" w:rsidRDefault="00000000" w:rsidP="00315B6D">
            <w:pPr>
              <w:pStyle w:val="Compact"/>
              <w:ind w:right="-285"/>
              <w:rPr>
                <w:sz w:val="15"/>
                <w:szCs w:val="15"/>
              </w:rPr>
            </w:pPr>
            <w:r w:rsidRPr="00315B6D">
              <w:rPr>
                <w:sz w:val="15"/>
                <w:szCs w:val="15"/>
              </w:rPr>
              <w:t xml:space="preserve">input — 9 proportions in </w:t>
            </w:r>
            <w:r w:rsidRPr="00315B6D">
              <w:rPr>
                <w:rStyle w:val="VerbatimChar"/>
                <w:sz w:val="11"/>
                <w:szCs w:val="11"/>
              </w:rPr>
              <w:t>W_i2i</w:t>
            </w:r>
          </w:p>
        </w:tc>
      </w:tr>
      <w:tr w:rsidR="00594D68" w:rsidRPr="00315B6D" w14:paraId="1514E96A" w14:textId="77777777" w:rsidTr="00315B6D">
        <w:tc>
          <w:tcPr>
            <w:tcW w:w="0" w:type="auto"/>
          </w:tcPr>
          <w:p w14:paraId="392E05D6" w14:textId="77777777" w:rsidR="00594D68" w:rsidRPr="00315B6D" w:rsidRDefault="00000000" w:rsidP="00315B6D">
            <w:pPr>
              <w:pStyle w:val="Compact"/>
              <w:ind w:right="-285"/>
              <w:rPr>
                <w:sz w:val="15"/>
                <w:szCs w:val="15"/>
              </w:rPr>
            </w:pPr>
            <w:r w:rsidRPr="00315B6D">
              <w:rPr>
                <w:b/>
                <w:bCs/>
                <w:sz w:val="15"/>
                <w:szCs w:val="15"/>
              </w:rPr>
              <w:t>style</w:t>
            </w:r>
          </w:p>
        </w:tc>
        <w:tc>
          <w:tcPr>
            <w:tcW w:w="4546" w:type="dxa"/>
          </w:tcPr>
          <w:p w14:paraId="35A2A4E8" w14:textId="77777777" w:rsidR="00594D68" w:rsidRPr="00315B6D" w:rsidRDefault="00000000" w:rsidP="00315B6D">
            <w:pPr>
              <w:pStyle w:val="Compact"/>
              <w:ind w:right="-285"/>
              <w:rPr>
                <w:sz w:val="15"/>
                <w:szCs w:val="15"/>
              </w:rPr>
            </w:pPr>
            <w:r w:rsidRPr="00315B6D">
              <w:rPr>
                <w:sz w:val="15"/>
                <w:szCs w:val="15"/>
              </w:rPr>
              <w:t>input</w:t>
            </w:r>
          </w:p>
        </w:tc>
        <w:tc>
          <w:tcPr>
            <w:tcW w:w="3969" w:type="dxa"/>
          </w:tcPr>
          <w:p w14:paraId="3B9D1AAB" w14:textId="77777777" w:rsidR="00594D68" w:rsidRPr="00315B6D" w:rsidRDefault="00000000" w:rsidP="00315B6D">
            <w:pPr>
              <w:pStyle w:val="Compact"/>
              <w:ind w:right="-285"/>
              <w:rPr>
                <w:sz w:val="15"/>
                <w:szCs w:val="15"/>
              </w:rPr>
            </w:pPr>
            <w:r w:rsidRPr="00315B6D">
              <w:rPr>
                <w:sz w:val="15"/>
                <w:szCs w:val="15"/>
              </w:rPr>
              <w:t>input</w:t>
            </w:r>
          </w:p>
        </w:tc>
      </w:tr>
      <w:tr w:rsidR="00594D68" w:rsidRPr="00315B6D" w14:paraId="69BC51FC" w14:textId="77777777" w:rsidTr="00315B6D">
        <w:tc>
          <w:tcPr>
            <w:tcW w:w="0" w:type="auto"/>
          </w:tcPr>
          <w:p w14:paraId="5E4B526F" w14:textId="77777777" w:rsidR="00594D68" w:rsidRPr="00315B6D" w:rsidRDefault="00000000" w:rsidP="00315B6D">
            <w:pPr>
              <w:pStyle w:val="Compact"/>
              <w:ind w:right="-285"/>
              <w:rPr>
                <w:sz w:val="15"/>
                <w:szCs w:val="15"/>
              </w:rPr>
            </w:pPr>
            <w:r w:rsidRPr="00315B6D">
              <w:rPr>
                <w:b/>
                <w:bCs/>
                <w:sz w:val="15"/>
                <w:szCs w:val="15"/>
              </w:rPr>
              <w:t>engagement</w:t>
            </w:r>
          </w:p>
        </w:tc>
        <w:tc>
          <w:tcPr>
            <w:tcW w:w="4546" w:type="dxa"/>
          </w:tcPr>
          <w:p w14:paraId="0AA65EBE" w14:textId="77777777" w:rsidR="00594D68" w:rsidRPr="00315B6D" w:rsidRDefault="00000000" w:rsidP="00315B6D">
            <w:pPr>
              <w:pStyle w:val="Compact"/>
              <w:ind w:right="-285"/>
              <w:rPr>
                <w:sz w:val="15"/>
                <w:szCs w:val="15"/>
              </w:rPr>
            </w:pPr>
            <w:r w:rsidRPr="00315B6D">
              <w:rPr>
                <w:sz w:val="15"/>
                <w:szCs w:val="15"/>
              </w:rPr>
              <w:t xml:space="preserve">label (held-out positives) </w:t>
            </w:r>
            <w:r w:rsidRPr="00315B6D">
              <w:rPr>
                <w:i/>
                <w:iCs/>
                <w:sz w:val="15"/>
                <w:szCs w:val="15"/>
              </w:rPr>
              <w:t>and</w:t>
            </w:r>
            <w:r w:rsidRPr="00315B6D">
              <w:rPr>
                <w:sz w:val="15"/>
                <w:szCs w:val="15"/>
              </w:rPr>
              <w:t xml:space="preserve"> input (the training split)</w:t>
            </w:r>
          </w:p>
        </w:tc>
        <w:tc>
          <w:tcPr>
            <w:tcW w:w="3969" w:type="dxa"/>
          </w:tcPr>
          <w:p w14:paraId="2B8D6083" w14:textId="77777777" w:rsidR="00594D68" w:rsidRPr="00315B6D" w:rsidRDefault="00000000" w:rsidP="00315B6D">
            <w:pPr>
              <w:pStyle w:val="Compact"/>
              <w:ind w:right="-285"/>
              <w:rPr>
                <w:sz w:val="15"/>
                <w:szCs w:val="15"/>
              </w:rPr>
            </w:pPr>
            <w:r w:rsidRPr="00315B6D">
              <w:rPr>
                <w:sz w:val="15"/>
                <w:szCs w:val="15"/>
              </w:rPr>
              <w:t>not used</w:t>
            </w:r>
          </w:p>
        </w:tc>
      </w:tr>
      <w:tr w:rsidR="00594D68" w:rsidRPr="00315B6D" w14:paraId="6D7D14E1" w14:textId="77777777" w:rsidTr="00315B6D">
        <w:tc>
          <w:tcPr>
            <w:tcW w:w="0" w:type="auto"/>
          </w:tcPr>
          <w:p w14:paraId="78A22CED" w14:textId="77777777" w:rsidR="00594D68" w:rsidRPr="00315B6D" w:rsidRDefault="00000000" w:rsidP="00315B6D">
            <w:pPr>
              <w:pStyle w:val="Compact"/>
              <w:ind w:right="-285"/>
              <w:rPr>
                <w:sz w:val="15"/>
                <w:szCs w:val="15"/>
              </w:rPr>
            </w:pPr>
            <w:r w:rsidRPr="00315B6D">
              <w:rPr>
                <w:b/>
                <w:bCs/>
                <w:sz w:val="15"/>
                <w:szCs w:val="15"/>
              </w:rPr>
              <w:t>pixels</w:t>
            </w:r>
          </w:p>
        </w:tc>
        <w:tc>
          <w:tcPr>
            <w:tcW w:w="4546" w:type="dxa"/>
          </w:tcPr>
          <w:p w14:paraId="00A26E06" w14:textId="77777777" w:rsidR="00594D68" w:rsidRPr="00315B6D" w:rsidRDefault="00000000" w:rsidP="00315B6D">
            <w:pPr>
              <w:pStyle w:val="Compact"/>
              <w:ind w:right="-285"/>
              <w:rPr>
                <w:sz w:val="15"/>
                <w:szCs w:val="15"/>
              </w:rPr>
            </w:pPr>
            <w:r w:rsidRPr="00315B6D">
              <w:rPr>
                <w:sz w:val="15"/>
                <w:szCs w:val="15"/>
              </w:rPr>
              <w:t>input — §9.1 only, and it does not work there</w:t>
            </w:r>
          </w:p>
        </w:tc>
        <w:tc>
          <w:tcPr>
            <w:tcW w:w="3969" w:type="dxa"/>
          </w:tcPr>
          <w:p w14:paraId="72637B46" w14:textId="77777777" w:rsidR="00594D68" w:rsidRPr="00315B6D" w:rsidRDefault="00000000" w:rsidP="00315B6D">
            <w:pPr>
              <w:pStyle w:val="Compact"/>
              <w:ind w:right="-285"/>
              <w:rPr>
                <w:sz w:val="15"/>
                <w:szCs w:val="15"/>
              </w:rPr>
            </w:pPr>
            <w:r w:rsidRPr="00315B6D">
              <w:rPr>
                <w:sz w:val="15"/>
                <w:szCs w:val="15"/>
              </w:rPr>
              <w:t>input — §9 (I1) and §9.2 (H1); the best signal on this track</w:t>
            </w:r>
          </w:p>
        </w:tc>
      </w:tr>
    </w:tbl>
    <w:p w14:paraId="2277BEE4" w14:textId="10249A76" w:rsidR="00594D68" w:rsidRPr="00315B6D" w:rsidRDefault="00000000" w:rsidP="00315B6D">
      <w:pPr>
        <w:pStyle w:val="BlockText"/>
        <w:ind w:left="0" w:right="-285"/>
        <w:rPr>
          <w:sz w:val="21"/>
          <w:szCs w:val="21"/>
        </w:rPr>
      </w:pPr>
      <w:r w:rsidRPr="00315B6D">
        <w:rPr>
          <w:sz w:val="21"/>
          <w:szCs w:val="21"/>
        </w:rPr>
        <w:t xml:space="preserve">Emotion is used as a content </w:t>
      </w:r>
      <w:r w:rsidRPr="00315B6D">
        <w:rPr>
          <w:i/>
          <w:iCs/>
          <w:sz w:val="21"/>
          <w:szCs w:val="21"/>
        </w:rPr>
        <w:t>feature</w:t>
      </w:r>
      <w:r w:rsidRPr="00315B6D">
        <w:rPr>
          <w:sz w:val="21"/>
          <w:szCs w:val="21"/>
        </w:rPr>
        <w:t xml:space="preserve"> on both tracks instead — which is what makes §5’s central item-to-item finding possible (emotion proportions re-ranking paintings within a style) but also means this notebook does not measure affective alignment. </w:t>
      </w:r>
    </w:p>
    <w:p w14:paraId="66E2ED98" w14:textId="77777777" w:rsidR="00594D68" w:rsidRPr="00315B6D" w:rsidRDefault="00000000" w:rsidP="00315B6D">
      <w:pPr>
        <w:pStyle w:val="Heading2"/>
        <w:ind w:right="-285"/>
        <w:rPr>
          <w:sz w:val="22"/>
          <w:szCs w:val="22"/>
        </w:rPr>
      </w:pPr>
      <w:bookmarkStart w:id="10" w:name="X928a94d4f53924cc7278dfa57c1747a01dcc5c3"/>
      <w:bookmarkEnd w:id="7"/>
      <w:bookmarkEnd w:id="9"/>
      <w:r w:rsidRPr="00315B6D">
        <w:rPr>
          <w:sz w:val="22"/>
          <w:szCs w:val="22"/>
        </w:rPr>
        <w:t>3. The recommendation task and the candidate set</w:t>
      </w:r>
    </w:p>
    <w:p w14:paraId="2AC1C5F9" w14:textId="77777777" w:rsidR="00594D68" w:rsidRPr="00315B6D" w:rsidRDefault="00000000" w:rsidP="00315B6D">
      <w:pPr>
        <w:pStyle w:val="FirstParagraph"/>
        <w:ind w:right="-285"/>
        <w:rPr>
          <w:sz w:val="21"/>
          <w:szCs w:val="21"/>
        </w:rPr>
      </w:pPr>
      <w:r w:rsidRPr="00315B6D">
        <w:rPr>
          <w:sz w:val="21"/>
          <w:szCs w:val="21"/>
        </w:rPr>
        <w:t xml:space="preserve">Both tracks are </w:t>
      </w:r>
      <w:r w:rsidRPr="00315B6D">
        <w:rPr>
          <w:b/>
          <w:bCs/>
          <w:sz w:val="21"/>
          <w:szCs w:val="21"/>
        </w:rPr>
        <w:t>top-K ranking</w:t>
      </w:r>
      <w:r w:rsidRPr="00315B6D">
        <w:rPr>
          <w:sz w:val="21"/>
          <w:szCs w:val="21"/>
        </w:rPr>
        <w:t>, K = 10. Neither is rating prediction, so no RMSE is reported anywhere; the metrics are the ranking metrics of §7.</w:t>
      </w:r>
    </w:p>
    <w:p w14:paraId="20146623" w14:textId="3FCA350C" w:rsidR="00594D68" w:rsidRPr="00315B6D" w:rsidRDefault="00000000" w:rsidP="00315B6D">
      <w:pPr>
        <w:pStyle w:val="BodyText"/>
        <w:ind w:right="-285"/>
        <w:rPr>
          <w:sz w:val="21"/>
          <w:szCs w:val="21"/>
        </w:rPr>
      </w:pPr>
      <w:r w:rsidRPr="00315B6D">
        <w:rPr>
          <w:b/>
          <w:bCs/>
          <w:sz w:val="21"/>
          <w:szCs w:val="21"/>
        </w:rPr>
        <w:t>Track A — personalised top-K.</w:t>
      </w:r>
      <w:r w:rsidRPr="00315B6D">
        <w:rPr>
          <w:sz w:val="21"/>
          <w:szCs w:val="21"/>
        </w:rPr>
        <w:t xml:space="preserve"> Given a user, score every painting in the catalogue, remove everything that user has already been shown in the train or validation split, and return the top 10. Relevance is an item the user </w:t>
      </w:r>
      <w:r w:rsidRPr="00315B6D">
        <w:rPr>
          <w:b/>
          <w:bCs/>
          <w:sz w:val="21"/>
          <w:szCs w:val="21"/>
        </w:rPr>
        <w:t>engaged with</w:t>
      </w:r>
      <w:r w:rsidRPr="00315B6D">
        <w:rPr>
          <w:sz w:val="21"/>
          <w:szCs w:val="21"/>
        </w:rPr>
        <w:t xml:space="preserve"> in the held-out test split.</w:t>
      </w:r>
      <w:r w:rsidR="00D238EF" w:rsidRPr="00315B6D">
        <w:rPr>
          <w:sz w:val="21"/>
          <w:szCs w:val="21"/>
        </w:rPr>
        <w:t xml:space="preserve"> </w:t>
      </w:r>
      <w:r w:rsidRPr="00315B6D">
        <w:rPr>
          <w:b/>
          <w:bCs/>
          <w:sz w:val="21"/>
          <w:szCs w:val="21"/>
        </w:rPr>
        <w:t>This engagement does not exist in either dataset.</w:t>
      </w:r>
      <w:r w:rsidRPr="00315B6D">
        <w:rPr>
          <w:sz w:val="21"/>
          <w:szCs w:val="21"/>
        </w:rPr>
        <w:t xml:space="preserve"> ArtEmis rows carry </w:t>
      </w:r>
      <w:r w:rsidRPr="00315B6D">
        <w:rPr>
          <w:rStyle w:val="VerbatimChar"/>
          <w:sz w:val="11"/>
          <w:szCs w:val="11"/>
        </w:rPr>
        <w:t>emotion</w:t>
      </w:r>
      <w:r w:rsidRPr="00315B6D">
        <w:rPr>
          <w:sz w:val="21"/>
          <w:szCs w:val="21"/>
        </w:rPr>
        <w:t xml:space="preserve"> and </w:t>
      </w:r>
      <w:r w:rsidRPr="00315B6D">
        <w:rPr>
          <w:rStyle w:val="VerbatimChar"/>
          <w:sz w:val="11"/>
          <w:szCs w:val="11"/>
        </w:rPr>
        <w:t>utterance</w:t>
      </w:r>
      <w:r w:rsidRPr="00315B6D">
        <w:rPr>
          <w:sz w:val="21"/>
          <w:szCs w:val="21"/>
        </w:rPr>
        <w:t xml:space="preserve"> and nothing else; WikiArt carries labels and image metadata. Every impression and every engagement in this notebook is drawn in §2 from the generative model of §2.1: a latent utility </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ui</m:t>
            </m:r>
          </m:sub>
        </m:sSub>
      </m:oMath>
      <w:r w:rsidRPr="00315B6D">
        <w:rPr>
          <w:sz w:val="21"/>
          <w:szCs w:val="21"/>
        </w:rPr>
        <w:t xml:space="preserve"> built from the painting’s real ArtEmis emotion distribution and its real style and artist labels, plus </w:t>
      </w:r>
      <w:r w:rsidRPr="00315B6D">
        <w:rPr>
          <w:i/>
          <w:iCs/>
          <w:sz w:val="21"/>
          <w:szCs w:val="21"/>
        </w:rPr>
        <w:t>stipulated</w:t>
      </w:r>
      <w:r w:rsidRPr="00315B6D">
        <w:rPr>
          <w:sz w:val="21"/>
          <w:szCs w:val="21"/>
        </w:rPr>
        <w:t xml:space="preserve"> per-user affinities, hidden latent factors and noise. </w:t>
      </w:r>
      <w:r w:rsidRPr="00315B6D">
        <w:rPr>
          <w:b/>
          <w:bCs/>
          <w:sz w:val="21"/>
          <w:szCs w:val="21"/>
        </w:rPr>
        <w:t>Candidate set: the full catalogue minus the user’s seen set</w:t>
      </w:r>
      <w:r w:rsidRPr="00315B6D">
        <w:rPr>
          <w:sz w:val="21"/>
          <w:szCs w:val="21"/>
        </w:rPr>
        <w:t xml:space="preserve"> (20,833 − |seen|). No pre-filtering, no candidate generation stage — every method scores everything, so the comparison is like-for-like (</w:t>
      </w:r>
      <w:r w:rsidRPr="00315B6D">
        <w:rPr>
          <w:i/>
          <w:iCs/>
          <w:sz w:val="21"/>
          <w:szCs w:val="21"/>
        </w:rPr>
        <w:t>same split + same candidates + same metrics</w:t>
      </w:r>
      <w:r w:rsidRPr="00315B6D">
        <w:rPr>
          <w:sz w:val="21"/>
          <w:szCs w:val="21"/>
        </w:rPr>
        <w:t>).</w:t>
      </w:r>
    </w:p>
    <w:p w14:paraId="740DC703" w14:textId="130F4A6F" w:rsidR="00594D68" w:rsidRPr="00315B6D" w:rsidRDefault="00000000" w:rsidP="00315B6D">
      <w:pPr>
        <w:pStyle w:val="BodyText"/>
        <w:ind w:right="-285"/>
        <w:rPr>
          <w:sz w:val="21"/>
          <w:szCs w:val="21"/>
        </w:rPr>
      </w:pPr>
      <w:r w:rsidRPr="00315B6D">
        <w:rPr>
          <w:b/>
          <w:bCs/>
          <w:sz w:val="21"/>
          <w:szCs w:val="21"/>
        </w:rPr>
        <w:t>Track B — item-to-item top-K.</w:t>
      </w:r>
      <w:r w:rsidRPr="00315B6D">
        <w:rPr>
          <w:sz w:val="21"/>
          <w:szCs w:val="21"/>
        </w:rPr>
        <w:t xml:space="preserve"> Given a query painting </w:t>
      </w:r>
      <w:r w:rsidRPr="00315B6D">
        <w:rPr>
          <w:i/>
          <w:iCs/>
          <w:sz w:val="21"/>
          <w:szCs w:val="21"/>
        </w:rPr>
        <w:t>q</w:t>
      </w:r>
      <w:r w:rsidRPr="00315B6D">
        <w:rPr>
          <w:sz w:val="21"/>
          <w:szCs w:val="21"/>
        </w:rPr>
        <w:t xml:space="preserve">, rank every other painting in the corpus and return the top 10. Candidates are the full corpus minus </w:t>
      </w:r>
      <w:r w:rsidRPr="00315B6D">
        <w:rPr>
          <w:i/>
          <w:iCs/>
          <w:sz w:val="21"/>
          <w:szCs w:val="21"/>
        </w:rPr>
        <w:t>q</w:t>
      </w:r>
      <w:r w:rsidRPr="00315B6D">
        <w:rPr>
          <w:sz w:val="21"/>
          <w:szCs w:val="21"/>
        </w:rPr>
        <w:t xml:space="preserve"> (20,832) — again no pre-filtering by style or genre. Relevance is </w:t>
      </w:r>
      <w:r w:rsidRPr="00315B6D">
        <w:rPr>
          <w:b/>
          <w:bCs/>
          <w:sz w:val="21"/>
          <w:szCs w:val="21"/>
        </w:rPr>
        <w:t>every other work by the same artist</w:t>
      </w:r>
      <w:r w:rsidRPr="00315B6D">
        <w:rPr>
          <w:sz w:val="21"/>
          <w:szCs w:val="21"/>
        </w:rPr>
        <w:t>, 9 to 197 positives per query.</w:t>
      </w:r>
      <w:r w:rsidR="00D238EF" w:rsidRPr="00315B6D">
        <w:rPr>
          <w:sz w:val="21"/>
          <w:szCs w:val="21"/>
        </w:rPr>
        <w:t xml:space="preserve"> </w:t>
      </w:r>
      <w:r w:rsidRPr="00315B6D">
        <w:rPr>
          <w:sz w:val="21"/>
          <w:szCs w:val="21"/>
        </w:rPr>
        <w:t xml:space="preserve">The same-artist proxy is coarse: two Monets are relevant to each other, a Monet and a visually near-identical Sisley are not. It rewards recovering </w:t>
      </w:r>
      <w:r w:rsidRPr="00315B6D">
        <w:rPr>
          <w:i/>
          <w:iCs/>
          <w:sz w:val="21"/>
          <w:szCs w:val="21"/>
        </w:rPr>
        <w:t>authorship</w:t>
      </w:r>
      <w:r w:rsidRPr="00315B6D">
        <w:rPr>
          <w:sz w:val="21"/>
          <w:szCs w:val="21"/>
        </w:rPr>
        <w:t>, which correlates with visual and affective similarity without being the same thing. It is used because “show me more by this artist” is the most common navigational move in an art catalogue, so it is a defensible stand-in for what a browsing user wants</w:t>
      </w:r>
      <w:r w:rsidR="000C7493">
        <w:rPr>
          <w:sz w:val="21"/>
          <w:szCs w:val="21"/>
        </w:rPr>
        <w:t>.</w:t>
      </w:r>
    </w:p>
    <w:p w14:paraId="4F98BC45" w14:textId="190C7CE4" w:rsidR="00594D68" w:rsidRPr="00315B6D" w:rsidRDefault="00000000" w:rsidP="00315B6D">
      <w:pPr>
        <w:pStyle w:val="BlockText"/>
        <w:ind w:left="0" w:right="-285"/>
        <w:rPr>
          <w:sz w:val="21"/>
          <w:szCs w:val="21"/>
        </w:rPr>
      </w:pPr>
      <w:r w:rsidRPr="00315B6D">
        <w:rPr>
          <w:sz w:val="21"/>
          <w:szCs w:val="21"/>
        </w:rPr>
        <w:t>Two</w:t>
      </w:r>
      <w:r w:rsidRPr="00315B6D">
        <w:rPr>
          <w:b/>
          <w:bCs/>
          <w:sz w:val="21"/>
          <w:szCs w:val="21"/>
        </w:rPr>
        <w:t xml:space="preserve"> </w:t>
      </w:r>
      <w:r w:rsidRPr="00315B6D">
        <w:rPr>
          <w:sz w:val="21"/>
          <w:szCs w:val="21"/>
        </w:rPr>
        <w:t>separate axes of the evaluation:</w:t>
      </w:r>
    </w:p>
    <w:tbl>
      <w:tblPr>
        <w:tblStyle w:val="Table"/>
        <w:tblW w:w="0" w:type="auto"/>
        <w:tblLook w:val="0020" w:firstRow="1" w:lastRow="0" w:firstColumn="0" w:lastColumn="0" w:noHBand="0" w:noVBand="0"/>
      </w:tblPr>
      <w:tblGrid>
        <w:gridCol w:w="1242"/>
        <w:gridCol w:w="4527"/>
        <w:gridCol w:w="3588"/>
      </w:tblGrid>
      <w:tr w:rsidR="00594D68" w:rsidRPr="00315B6D" w14:paraId="54811FF7" w14:textId="77777777" w:rsidTr="000C7493">
        <w:trPr>
          <w:cnfStyle w:val="100000000000" w:firstRow="1" w:lastRow="0" w:firstColumn="0" w:lastColumn="0" w:oddVBand="0" w:evenVBand="0" w:oddHBand="0" w:evenHBand="0" w:firstRowFirstColumn="0" w:firstRowLastColumn="0" w:lastRowFirstColumn="0" w:lastRowLastColumn="0"/>
          <w:tblHeader/>
        </w:trPr>
        <w:tc>
          <w:tcPr>
            <w:tcW w:w="1242" w:type="dxa"/>
          </w:tcPr>
          <w:p w14:paraId="317B7869" w14:textId="77777777" w:rsidR="00594D68" w:rsidRPr="00315B6D" w:rsidRDefault="00594D68" w:rsidP="00315B6D">
            <w:pPr>
              <w:pStyle w:val="Compact"/>
              <w:ind w:right="-285"/>
              <w:rPr>
                <w:sz w:val="15"/>
                <w:szCs w:val="15"/>
              </w:rPr>
            </w:pPr>
          </w:p>
        </w:tc>
        <w:tc>
          <w:tcPr>
            <w:tcW w:w="4527" w:type="dxa"/>
          </w:tcPr>
          <w:p w14:paraId="68C729B6" w14:textId="77777777" w:rsidR="00594D68" w:rsidRPr="00315B6D" w:rsidRDefault="00000000" w:rsidP="00315B6D">
            <w:pPr>
              <w:pStyle w:val="Compact"/>
              <w:ind w:right="-285"/>
              <w:rPr>
                <w:sz w:val="15"/>
                <w:szCs w:val="15"/>
              </w:rPr>
            </w:pPr>
            <w:r w:rsidRPr="00315B6D">
              <w:rPr>
                <w:sz w:val="15"/>
                <w:szCs w:val="15"/>
              </w:rPr>
              <w:t>what it is</w:t>
            </w:r>
          </w:p>
        </w:tc>
        <w:tc>
          <w:tcPr>
            <w:tcW w:w="3588" w:type="dxa"/>
          </w:tcPr>
          <w:p w14:paraId="3B981597" w14:textId="77777777" w:rsidR="00594D68" w:rsidRPr="00315B6D" w:rsidRDefault="00000000" w:rsidP="00315B6D">
            <w:pPr>
              <w:pStyle w:val="Compact"/>
              <w:ind w:right="-285"/>
              <w:rPr>
                <w:sz w:val="15"/>
                <w:szCs w:val="15"/>
              </w:rPr>
            </w:pPr>
            <w:r w:rsidRPr="00315B6D">
              <w:rPr>
                <w:sz w:val="15"/>
                <w:szCs w:val="15"/>
              </w:rPr>
              <w:t>size</w:t>
            </w:r>
          </w:p>
        </w:tc>
      </w:tr>
      <w:tr w:rsidR="00594D68" w:rsidRPr="00315B6D" w14:paraId="08F07D0E" w14:textId="77777777" w:rsidTr="000C7493">
        <w:tc>
          <w:tcPr>
            <w:tcW w:w="1242" w:type="dxa"/>
          </w:tcPr>
          <w:p w14:paraId="78B425F6" w14:textId="77777777" w:rsidR="00594D68" w:rsidRPr="00315B6D" w:rsidRDefault="00000000" w:rsidP="00315B6D">
            <w:pPr>
              <w:pStyle w:val="Compact"/>
              <w:ind w:right="-285"/>
              <w:rPr>
                <w:sz w:val="15"/>
                <w:szCs w:val="15"/>
              </w:rPr>
            </w:pPr>
            <w:r w:rsidRPr="00315B6D">
              <w:rPr>
                <w:b/>
                <w:bCs/>
                <w:sz w:val="15"/>
                <w:szCs w:val="15"/>
              </w:rPr>
              <w:t>queries</w:t>
            </w:r>
          </w:p>
        </w:tc>
        <w:tc>
          <w:tcPr>
            <w:tcW w:w="4527" w:type="dxa"/>
          </w:tcPr>
          <w:p w14:paraId="32214967" w14:textId="77777777" w:rsidR="00594D68" w:rsidRPr="00315B6D" w:rsidRDefault="00000000" w:rsidP="00315B6D">
            <w:pPr>
              <w:pStyle w:val="Compact"/>
              <w:ind w:right="-285"/>
              <w:rPr>
                <w:sz w:val="15"/>
                <w:szCs w:val="15"/>
              </w:rPr>
            </w:pPr>
            <w:r w:rsidRPr="00315B6D">
              <w:rPr>
                <w:sz w:val="15"/>
                <w:szCs w:val="15"/>
              </w:rPr>
              <w:t xml:space="preserve">how many </w:t>
            </w:r>
            <w:r w:rsidRPr="00315B6D">
              <w:rPr>
                <w:i/>
                <w:iCs/>
                <w:sz w:val="15"/>
                <w:szCs w:val="15"/>
              </w:rPr>
              <w:t>questions</w:t>
            </w:r>
            <w:r w:rsidRPr="00315B6D">
              <w:rPr>
                <w:sz w:val="15"/>
                <w:szCs w:val="15"/>
              </w:rPr>
              <w:t xml:space="preserve"> are asked — “what is like this painting?”</w:t>
            </w:r>
          </w:p>
        </w:tc>
        <w:tc>
          <w:tcPr>
            <w:tcW w:w="0" w:type="auto"/>
          </w:tcPr>
          <w:p w14:paraId="4209B1A2" w14:textId="77777777" w:rsidR="00594D68" w:rsidRPr="00315B6D" w:rsidRDefault="00000000" w:rsidP="00315B6D">
            <w:pPr>
              <w:pStyle w:val="Compact"/>
              <w:ind w:right="-285"/>
              <w:rPr>
                <w:sz w:val="15"/>
                <w:szCs w:val="15"/>
              </w:rPr>
            </w:pPr>
            <w:r w:rsidRPr="00315B6D">
              <w:rPr>
                <w:b/>
                <w:bCs/>
                <w:sz w:val="15"/>
                <w:szCs w:val="15"/>
              </w:rPr>
              <w:t>2,000</w:t>
            </w:r>
            <w:r w:rsidRPr="00315B6D">
              <w:rPr>
                <w:sz w:val="15"/>
                <w:szCs w:val="15"/>
              </w:rPr>
              <w:t>, sampled</w:t>
            </w:r>
          </w:p>
        </w:tc>
      </w:tr>
      <w:tr w:rsidR="00594D68" w:rsidRPr="00315B6D" w14:paraId="1E2C89EC" w14:textId="77777777" w:rsidTr="000C7493">
        <w:tc>
          <w:tcPr>
            <w:tcW w:w="1242" w:type="dxa"/>
          </w:tcPr>
          <w:p w14:paraId="0CFA3677" w14:textId="77777777" w:rsidR="00594D68" w:rsidRPr="00315B6D" w:rsidRDefault="00000000" w:rsidP="00315B6D">
            <w:pPr>
              <w:pStyle w:val="Compact"/>
              <w:ind w:right="-285"/>
              <w:rPr>
                <w:sz w:val="15"/>
                <w:szCs w:val="15"/>
              </w:rPr>
            </w:pPr>
            <w:r w:rsidRPr="00315B6D">
              <w:rPr>
                <w:b/>
                <w:bCs/>
                <w:sz w:val="15"/>
                <w:szCs w:val="15"/>
              </w:rPr>
              <w:t>candidates</w:t>
            </w:r>
          </w:p>
        </w:tc>
        <w:tc>
          <w:tcPr>
            <w:tcW w:w="4527" w:type="dxa"/>
          </w:tcPr>
          <w:p w14:paraId="7608256E" w14:textId="77777777" w:rsidR="00594D68" w:rsidRPr="00315B6D" w:rsidRDefault="00000000" w:rsidP="00315B6D">
            <w:pPr>
              <w:pStyle w:val="Compact"/>
              <w:ind w:right="-285"/>
              <w:rPr>
                <w:sz w:val="15"/>
                <w:szCs w:val="15"/>
              </w:rPr>
            </w:pPr>
            <w:r w:rsidRPr="00315B6D">
              <w:rPr>
                <w:sz w:val="15"/>
                <w:szCs w:val="15"/>
              </w:rPr>
              <w:t xml:space="preserve">how big the </w:t>
            </w:r>
            <w:r w:rsidRPr="00315B6D">
              <w:rPr>
                <w:i/>
                <w:iCs/>
                <w:sz w:val="15"/>
                <w:szCs w:val="15"/>
              </w:rPr>
              <w:t>haystack</w:t>
            </w:r>
            <w:r w:rsidRPr="00315B6D">
              <w:rPr>
                <w:sz w:val="15"/>
                <w:szCs w:val="15"/>
              </w:rPr>
              <w:t xml:space="preserve"> is for each question</w:t>
            </w:r>
          </w:p>
        </w:tc>
        <w:tc>
          <w:tcPr>
            <w:tcW w:w="0" w:type="auto"/>
          </w:tcPr>
          <w:p w14:paraId="3190E1A0" w14:textId="77777777" w:rsidR="00594D68" w:rsidRPr="00315B6D" w:rsidRDefault="00000000" w:rsidP="00315B6D">
            <w:pPr>
              <w:pStyle w:val="Compact"/>
              <w:ind w:right="-285"/>
              <w:rPr>
                <w:sz w:val="15"/>
                <w:szCs w:val="15"/>
              </w:rPr>
            </w:pPr>
            <w:r w:rsidRPr="00315B6D">
              <w:rPr>
                <w:b/>
                <w:bCs/>
                <w:sz w:val="15"/>
                <w:szCs w:val="15"/>
              </w:rPr>
              <w:t>20,832</w:t>
            </w:r>
            <w:r w:rsidRPr="00315B6D">
              <w:rPr>
                <w:sz w:val="15"/>
                <w:szCs w:val="15"/>
              </w:rPr>
              <w:t xml:space="preserve"> = the whole corpus minus the query</w:t>
            </w:r>
          </w:p>
        </w:tc>
      </w:tr>
    </w:tbl>
    <w:p w14:paraId="045AF4AB" w14:textId="09949740" w:rsidR="00594D68" w:rsidRPr="00315B6D" w:rsidRDefault="00000000" w:rsidP="000C7493">
      <w:pPr>
        <w:pStyle w:val="BlockText"/>
        <w:ind w:left="0" w:right="-285"/>
        <w:rPr>
          <w:sz w:val="21"/>
          <w:szCs w:val="21"/>
        </w:rPr>
      </w:pPr>
      <w:r w:rsidRPr="00315B6D">
        <w:rPr>
          <w:sz w:val="21"/>
          <w:szCs w:val="21"/>
        </w:rPr>
        <w:t xml:space="preserve">Every one of the 2,000 queries is scored against the entire corpus, so a method is evaluated on </w:t>
      </w:r>
      <w:r w:rsidRPr="00315B6D">
        <w:rPr>
          <w:b/>
          <w:bCs/>
          <w:sz w:val="21"/>
          <w:szCs w:val="21"/>
        </w:rPr>
        <w:t>2,000 × 20,832 ≈ 41.7 million</w:t>
      </w:r>
      <w:r w:rsidRPr="00315B6D">
        <w:rPr>
          <w:sz w:val="21"/>
          <w:szCs w:val="21"/>
        </w:rPr>
        <w:t xml:space="preserve"> ranked pairs. §9’s CLIP cell says it outright — it builds a </w:t>
      </w:r>
      <w:r w:rsidRPr="00315B6D">
        <w:rPr>
          <w:rStyle w:val="VerbatimChar"/>
          <w:sz w:val="11"/>
          <w:szCs w:val="11"/>
        </w:rPr>
        <w:t>2,000 × 20,833</w:t>
      </w:r>
      <w:r w:rsidRPr="00315B6D">
        <w:rPr>
          <w:sz w:val="21"/>
          <w:szCs w:val="21"/>
        </w:rPr>
        <w:t xml:space="preserve"> score matrix — and B0/B1 score all 20,833 items and exclude only the query.</w:t>
      </w:r>
      <w:r w:rsidR="000C7493">
        <w:rPr>
          <w:sz w:val="21"/>
          <w:szCs w:val="21"/>
        </w:rPr>
        <w:t xml:space="preserve"> </w:t>
      </w:r>
      <w:r w:rsidRPr="00315B6D">
        <w:rPr>
          <w:b/>
          <w:bCs/>
          <w:sz w:val="21"/>
          <w:szCs w:val="21"/>
        </w:rPr>
        <w:t>Queries are sampled; candidates never are.</w:t>
      </w:r>
      <w:r w:rsidRPr="00315B6D">
        <w:rPr>
          <w:sz w:val="21"/>
          <w:szCs w:val="21"/>
        </w:rPr>
        <w:t xml:space="preserve"> </w:t>
      </w:r>
    </w:p>
    <w:p w14:paraId="3068FC78" w14:textId="77777777" w:rsidR="00594D68" w:rsidRPr="00315B6D" w:rsidRDefault="00000000" w:rsidP="00315B6D">
      <w:pPr>
        <w:pStyle w:val="Heading2"/>
        <w:ind w:right="-285"/>
        <w:rPr>
          <w:sz w:val="22"/>
          <w:szCs w:val="22"/>
        </w:rPr>
      </w:pPr>
      <w:bookmarkStart w:id="11" w:name="corpus-construction"/>
      <w:bookmarkEnd w:id="10"/>
      <w:r w:rsidRPr="00315B6D">
        <w:rPr>
          <w:sz w:val="22"/>
          <w:szCs w:val="22"/>
        </w:rPr>
        <w:t>4. Corpus construction</w:t>
      </w:r>
    </w:p>
    <w:p w14:paraId="46AA51D9" w14:textId="3559355C" w:rsidR="00594D68" w:rsidRPr="00315B6D" w:rsidRDefault="000C7493" w:rsidP="00315B6D">
      <w:pPr>
        <w:pStyle w:val="FirstParagraph"/>
        <w:ind w:right="-285"/>
        <w:rPr>
          <w:sz w:val="21"/>
          <w:szCs w:val="21"/>
        </w:rPr>
      </w:pPr>
      <w:r>
        <w:rPr>
          <w:sz w:val="21"/>
          <w:szCs w:val="21"/>
        </w:rPr>
        <w:t>The study considers a f</w:t>
      </w:r>
      <w:r w:rsidR="00000000" w:rsidRPr="00315B6D">
        <w:rPr>
          <w:sz w:val="21"/>
          <w:szCs w:val="21"/>
        </w:rPr>
        <w:t>ixed and frozen</w:t>
      </w:r>
      <w:r>
        <w:rPr>
          <w:sz w:val="21"/>
          <w:szCs w:val="21"/>
        </w:rPr>
        <w:t xml:space="preserve"> corpus</w:t>
      </w:r>
      <w:r w:rsidR="00000000" w:rsidRPr="00315B6D">
        <w:rPr>
          <w:sz w:val="21"/>
          <w:szCs w:val="21"/>
        </w:rPr>
        <w:t xml:space="preserve"> before any modelling; the implementation and the reasoning are in §1.5. </w:t>
      </w:r>
      <w:r w:rsidR="00000000" w:rsidRPr="00315B6D">
        <w:rPr>
          <w:b/>
          <w:bCs/>
          <w:sz w:val="21"/>
          <w:szCs w:val="21"/>
        </w:rPr>
        <w:t>Order matters</w:t>
      </w:r>
      <w:r w:rsidR="00000000" w:rsidRPr="00315B6D">
        <w:rPr>
          <w:sz w:val="21"/>
          <w:szCs w:val="21"/>
        </w:rPr>
        <w:t xml:space="preserve"> — ArtEmis coverage is the binding constraint, so it goes first.</w:t>
      </w:r>
    </w:p>
    <w:p w14:paraId="0F12CBE6" w14:textId="1C8F5EAA" w:rsidR="00594D68" w:rsidRPr="00315B6D" w:rsidRDefault="00D238EF" w:rsidP="00315B6D">
      <w:pPr>
        <w:pStyle w:val="Compact"/>
        <w:ind w:right="-285"/>
        <w:rPr>
          <w:sz w:val="15"/>
          <w:szCs w:val="15"/>
        </w:rPr>
      </w:pPr>
      <w:r w:rsidRPr="00315B6D">
        <w:rPr>
          <w:b/>
          <w:bCs/>
          <w:sz w:val="15"/>
          <w:szCs w:val="15"/>
        </w:rPr>
        <w:t xml:space="preserve">1 </w:t>
      </w:r>
      <w:r w:rsidR="00000000" w:rsidRPr="00315B6D">
        <w:rPr>
          <w:b/>
          <w:bCs/>
          <w:sz w:val="15"/>
          <w:szCs w:val="15"/>
        </w:rPr>
        <w:t>Artworks with ≥5 ArtEmis annotations</w:t>
      </w:r>
      <w:r w:rsidR="00000000" w:rsidRPr="00315B6D">
        <w:rPr>
          <w:sz w:val="15"/>
          <w:szCs w:val="15"/>
        </w:rPr>
        <w:t xml:space="preserve"> (80,030). A 9-dimensional emotion distribution from one or two annotators is noise.</w:t>
      </w:r>
    </w:p>
    <w:p w14:paraId="5F24F6C4" w14:textId="0A84ABDE" w:rsidR="00594D68" w:rsidRPr="00315B6D" w:rsidRDefault="00D238EF" w:rsidP="00315B6D">
      <w:pPr>
        <w:pStyle w:val="Compact"/>
        <w:ind w:right="-285"/>
        <w:rPr>
          <w:sz w:val="15"/>
          <w:szCs w:val="15"/>
        </w:rPr>
      </w:pPr>
      <w:r w:rsidRPr="00315B6D">
        <w:rPr>
          <w:b/>
          <w:bCs/>
          <w:sz w:val="15"/>
          <w:szCs w:val="15"/>
        </w:rPr>
        <w:t xml:space="preserve">2 </w:t>
      </w:r>
      <w:r w:rsidR="00000000" w:rsidRPr="00315B6D">
        <w:rPr>
          <w:b/>
          <w:bCs/>
          <w:sz w:val="15"/>
          <w:szCs w:val="15"/>
        </w:rPr>
        <w:t>Eight committed styles</w:t>
      </w:r>
      <w:r w:rsidR="00000000" w:rsidRPr="00315B6D">
        <w:rPr>
          <w:sz w:val="15"/>
          <w:szCs w:val="15"/>
        </w:rPr>
        <w:t xml:space="preserve"> (36,584), chosen for emotional balance and historical span rather than size, and excluding Impressionism and Realism which would each dominate on their own.</w:t>
      </w:r>
    </w:p>
    <w:p w14:paraId="281BB098" w14:textId="18066C67" w:rsidR="00594D68" w:rsidRPr="00315B6D" w:rsidRDefault="00D238EF" w:rsidP="00315B6D">
      <w:pPr>
        <w:pStyle w:val="Compact"/>
        <w:ind w:right="-285"/>
        <w:rPr>
          <w:sz w:val="15"/>
          <w:szCs w:val="15"/>
        </w:rPr>
      </w:pPr>
      <w:r w:rsidRPr="00315B6D">
        <w:rPr>
          <w:b/>
          <w:bCs/>
          <w:sz w:val="15"/>
          <w:szCs w:val="15"/>
        </w:rPr>
        <w:t xml:space="preserve">3 </w:t>
      </w:r>
      <w:r w:rsidR="00000000" w:rsidRPr="00315B6D">
        <w:rPr>
          <w:b/>
          <w:bCs/>
          <w:sz w:val="15"/>
          <w:szCs w:val="15"/>
        </w:rPr>
        <w:t>Deduplication</w:t>
      </w:r>
      <w:r w:rsidR="00000000" w:rsidRPr="00315B6D">
        <w:rPr>
          <w:sz w:val="15"/>
          <w:szCs w:val="15"/>
        </w:rPr>
        <w:t xml:space="preserve"> — perceptual hash, then exact title within artist (−2). Never by embedding distance: using a method under evaluation to build the corpus would delete that method’s easiest hits before §9 runs.</w:t>
      </w:r>
    </w:p>
    <w:p w14:paraId="49528691" w14:textId="6EA117F4" w:rsidR="00594D68" w:rsidRPr="00315B6D" w:rsidRDefault="00D238EF" w:rsidP="00315B6D">
      <w:pPr>
        <w:pStyle w:val="Compact"/>
        <w:ind w:right="-285"/>
        <w:rPr>
          <w:sz w:val="15"/>
          <w:szCs w:val="15"/>
        </w:rPr>
      </w:pPr>
      <w:r w:rsidRPr="00315B6D">
        <w:rPr>
          <w:b/>
          <w:bCs/>
          <w:sz w:val="15"/>
          <w:szCs w:val="15"/>
        </w:rPr>
        <w:t xml:space="preserve">4 </w:t>
      </w:r>
      <w:r w:rsidR="00000000" w:rsidRPr="00315B6D">
        <w:rPr>
          <w:b/>
          <w:bCs/>
          <w:sz w:val="15"/>
          <w:szCs w:val="15"/>
        </w:rPr>
        <w:t>Artists with 10–200 works</w:t>
      </w:r>
      <w:r w:rsidR="00000000" w:rsidRPr="00315B6D">
        <w:rPr>
          <w:sz w:val="15"/>
          <w:szCs w:val="15"/>
        </w:rPr>
        <w:t xml:space="preserve"> (20,833; 472 artists, median 29 works). Below 10, recall swings wildly between queries; above 200, a few prolific artists supply most positives for every </w:t>
      </w:r>
      <w:r w:rsidRPr="00315B6D">
        <w:rPr>
          <w:sz w:val="15"/>
          <w:szCs w:val="15"/>
        </w:rPr>
        <w:t>query,</w:t>
      </w:r>
      <w:r w:rsidR="00000000" w:rsidRPr="00315B6D">
        <w:rPr>
          <w:sz w:val="15"/>
          <w:szCs w:val="15"/>
        </w:rPr>
        <w:t xml:space="preserve"> and the metric measures them rather than the recommender.</w:t>
      </w:r>
    </w:p>
    <w:p w14:paraId="3BBEEC95" w14:textId="4289C5A9" w:rsidR="00594D68" w:rsidRPr="00315B6D" w:rsidRDefault="00D238EF" w:rsidP="00315B6D">
      <w:pPr>
        <w:pStyle w:val="Compact"/>
        <w:ind w:right="-285"/>
        <w:rPr>
          <w:sz w:val="15"/>
          <w:szCs w:val="15"/>
        </w:rPr>
      </w:pPr>
      <w:r w:rsidRPr="00315B6D">
        <w:rPr>
          <w:b/>
          <w:bCs/>
          <w:sz w:val="15"/>
          <w:szCs w:val="15"/>
        </w:rPr>
        <w:t xml:space="preserve">5 </w:t>
      </w:r>
      <w:r w:rsidR="00000000" w:rsidRPr="00315B6D">
        <w:rPr>
          <w:b/>
          <w:bCs/>
          <w:sz w:val="15"/>
          <w:szCs w:val="15"/>
        </w:rPr>
        <w:t>One seeded shuffle, then freeze.</w:t>
      </w:r>
      <w:r w:rsidR="00000000" w:rsidRPr="00315B6D">
        <w:rPr>
          <w:sz w:val="15"/>
          <w:szCs w:val="15"/>
        </w:rPr>
        <w:t xml:space="preserve"> </w:t>
      </w:r>
      <w:r w:rsidR="00000000" w:rsidRPr="00315B6D">
        <w:rPr>
          <w:rStyle w:val="VerbatimChar"/>
          <w:sz w:val="11"/>
          <w:szCs w:val="11"/>
        </w:rPr>
        <w:t>item_id</w:t>
      </w:r>
      <w:r w:rsidR="00000000" w:rsidRPr="00315B6D">
        <w:rPr>
          <w:sz w:val="15"/>
          <w:szCs w:val="15"/>
        </w:rPr>
        <w:t xml:space="preserve"> is assigned from this order in §2 and indexes the corpus everywhere afterwards. The shuffle is a correctness requirement, not tidiness — see §6.3.</w:t>
      </w:r>
    </w:p>
    <w:p w14:paraId="2686DD28" w14:textId="77777777" w:rsidR="00594D68" w:rsidRPr="00315B6D" w:rsidRDefault="00000000" w:rsidP="00315B6D">
      <w:pPr>
        <w:pStyle w:val="Heading2"/>
        <w:ind w:right="-285"/>
        <w:rPr>
          <w:sz w:val="22"/>
          <w:szCs w:val="22"/>
        </w:rPr>
      </w:pPr>
      <w:bookmarkStart w:id="12" w:name="methods-implemented"/>
      <w:bookmarkEnd w:id="11"/>
      <w:r w:rsidRPr="00315B6D">
        <w:rPr>
          <w:sz w:val="22"/>
          <w:szCs w:val="22"/>
        </w:rPr>
        <w:t>5. Methods implemented</w:t>
      </w:r>
    </w:p>
    <w:p w14:paraId="6A2C3E24" w14:textId="3178E5B2" w:rsidR="00594D68" w:rsidRPr="00315B6D" w:rsidRDefault="00D238EF" w:rsidP="00315B6D">
      <w:pPr>
        <w:pStyle w:val="FirstParagraph"/>
        <w:ind w:right="-285"/>
        <w:rPr>
          <w:sz w:val="21"/>
          <w:szCs w:val="21"/>
        </w:rPr>
      </w:pPr>
      <w:bookmarkStart w:id="13" w:name="the-ladder"/>
      <w:r w:rsidRPr="00315B6D">
        <w:rPr>
          <w:sz w:val="21"/>
          <w:szCs w:val="21"/>
        </w:rPr>
        <w:t>The</w:t>
      </w:r>
      <w:r w:rsidR="00000000" w:rsidRPr="00315B6D">
        <w:rPr>
          <w:sz w:val="21"/>
          <w:szCs w:val="21"/>
        </w:rPr>
        <w:t xml:space="preserve"> notebook runs a </w:t>
      </w:r>
      <w:r w:rsidR="00000000" w:rsidRPr="00315B6D">
        <w:rPr>
          <w:i/>
          <w:iCs/>
          <w:sz w:val="21"/>
          <w:szCs w:val="21"/>
        </w:rPr>
        <w:t>ladder</w:t>
      </w:r>
      <w:r w:rsidR="00000000" w:rsidRPr="00315B6D">
        <w:rPr>
          <w:sz w:val="21"/>
          <w:szCs w:val="21"/>
        </w:rPr>
        <w:t xml:space="preserve"> where each rung adds exactly one new signal to the rung below it, so every gap in the table is attributable to a specific piece of information rather than to “a better model”. Each rung therefore has its own question — a rung that does not ask something the rung below could not answer does not belong </w:t>
      </w:r>
      <w:r w:rsidR="00000000" w:rsidRPr="00315B6D">
        <w:rPr>
          <w:sz w:val="21"/>
          <w:szCs w:val="21"/>
        </w:rPr>
        <w:lastRenderedPageBreak/>
        <w:t>on the ladder.</w:t>
      </w:r>
      <w:r w:rsidR="00315B6D">
        <w:rPr>
          <w:sz w:val="21"/>
          <w:szCs w:val="21"/>
        </w:rPr>
        <w:t xml:space="preserve"> </w:t>
      </w:r>
      <w:r w:rsidR="00000000" w:rsidRPr="00315B6D">
        <w:rPr>
          <w:sz w:val="21"/>
          <w:szCs w:val="21"/>
        </w:rPr>
        <w:t xml:space="preserve">Gains below are </w:t>
      </w:r>
      <w:r w:rsidR="00000000" w:rsidRPr="00315B6D">
        <w:rPr>
          <w:b/>
          <w:bCs/>
          <w:sz w:val="21"/>
          <w:szCs w:val="21"/>
        </w:rPr>
        <w:t>NDCG@10, measured on this run.</w:t>
      </w:r>
      <w:r w:rsidR="00000000" w:rsidRPr="00315B6D">
        <w:rPr>
          <w:sz w:val="21"/>
          <w:szCs w:val="21"/>
        </w:rPr>
        <w:t xml:space="preserve"> Every rung’s NDCG@10 also carries a </w:t>
      </w:r>
      <w:r w:rsidR="00000000" w:rsidRPr="00315B6D">
        <w:rPr>
          <w:b/>
          <w:bCs/>
          <w:sz w:val="21"/>
          <w:szCs w:val="21"/>
        </w:rPr>
        <w:t>95% bootstrap confidence interval</w:t>
      </w:r>
      <w:r w:rsidR="00000000" w:rsidRPr="00315B6D">
        <w:rPr>
          <w:sz w:val="21"/>
          <w:szCs w:val="21"/>
        </w:rPr>
        <w:t xml:space="preserve"> and a </w:t>
      </w:r>
      <w:r w:rsidR="00000000" w:rsidRPr="00315B6D">
        <w:rPr>
          <w:b/>
          <w:bCs/>
          <w:sz w:val="21"/>
          <w:szCs w:val="21"/>
        </w:rPr>
        <w:t>paired Wilcoxon signed-rank test against the rung below</w:t>
      </w:r>
      <w:r w:rsidR="00000000" w:rsidRPr="00315B6D">
        <w:rPr>
          <w:sz w:val="21"/>
          <w:szCs w:val="21"/>
        </w:rPr>
        <w:t xml:space="preserve">, computed in §9.5 from the per-user (Track A) and per-query (Track B) score frames. The reading rule, fixed before those numbers existed: a rung whose interval overlaps the rung below’s is </w:t>
      </w:r>
      <w:r w:rsidR="00000000" w:rsidRPr="00315B6D">
        <w:rPr>
          <w:i/>
          <w:iCs/>
          <w:sz w:val="21"/>
          <w:szCs w:val="21"/>
        </w:rPr>
        <w:t>reported</w:t>
      </w:r>
      <w:r w:rsidR="00000000" w:rsidRPr="00315B6D">
        <w:rPr>
          <w:sz w:val="21"/>
          <w:szCs w:val="21"/>
        </w:rPr>
        <w:t xml:space="preserve"> as a rung but not </w:t>
      </w:r>
      <w:r w:rsidR="00000000" w:rsidRPr="00315B6D">
        <w:rPr>
          <w:i/>
          <w:iCs/>
          <w:sz w:val="21"/>
          <w:szCs w:val="21"/>
        </w:rPr>
        <w:t>claimed</w:t>
      </w:r>
      <w:r w:rsidR="00000000" w:rsidRPr="00315B6D">
        <w:rPr>
          <w:sz w:val="21"/>
          <w:szCs w:val="21"/>
        </w:rPr>
        <w:t xml:space="preserve"> as a gain, whatever the point estimates say. Δ is always against the rung below; the italicised CLIP row sits outside the ladder and is compared against Random.</w:t>
      </w:r>
    </w:p>
    <w:p w14:paraId="3E58DE78" w14:textId="375D90BF" w:rsidR="00594D68" w:rsidRPr="00315B6D" w:rsidRDefault="00000000" w:rsidP="00315B6D">
      <w:pPr>
        <w:pStyle w:val="Heading4"/>
        <w:ind w:right="-285"/>
        <w:rPr>
          <w:sz w:val="21"/>
          <w:szCs w:val="21"/>
        </w:rPr>
      </w:pPr>
      <w:bookmarkStart w:id="14" w:name="X2ef7393714a6b9d6d046c19d60b825004f410b1"/>
      <w:r w:rsidRPr="00315B6D">
        <w:rPr>
          <w:sz w:val="21"/>
          <w:szCs w:val="21"/>
        </w:rPr>
        <w:t>Track A — “For you”</w:t>
      </w:r>
    </w:p>
    <w:tbl>
      <w:tblPr>
        <w:tblStyle w:val="Table"/>
        <w:tblW w:w="10314" w:type="dxa"/>
        <w:tblLook w:val="0020" w:firstRow="1" w:lastRow="0" w:firstColumn="0" w:lastColumn="0" w:noHBand="0" w:noVBand="0"/>
      </w:tblPr>
      <w:tblGrid>
        <w:gridCol w:w="243"/>
        <w:gridCol w:w="1631"/>
        <w:gridCol w:w="1913"/>
        <w:gridCol w:w="3677"/>
        <w:gridCol w:w="467"/>
        <w:gridCol w:w="612"/>
        <w:gridCol w:w="779"/>
        <w:gridCol w:w="992"/>
      </w:tblGrid>
      <w:tr w:rsidR="00594D68" w:rsidRPr="00315B6D" w14:paraId="1182618A" w14:textId="77777777" w:rsidTr="008C5E1D">
        <w:trPr>
          <w:cnfStyle w:val="100000000000" w:firstRow="1" w:lastRow="0" w:firstColumn="0" w:lastColumn="0" w:oddVBand="0" w:evenVBand="0" w:oddHBand="0" w:evenHBand="0" w:firstRowFirstColumn="0" w:firstRowLastColumn="0" w:lastRowFirstColumn="0" w:lastRowLastColumn="0"/>
          <w:tblHeader/>
        </w:trPr>
        <w:tc>
          <w:tcPr>
            <w:tcW w:w="0" w:type="auto"/>
          </w:tcPr>
          <w:p w14:paraId="725B70F1" w14:textId="77777777" w:rsidR="00594D68" w:rsidRPr="00315B6D" w:rsidRDefault="00000000" w:rsidP="00315B6D">
            <w:pPr>
              <w:pStyle w:val="Compact"/>
              <w:ind w:right="-285"/>
              <w:rPr>
                <w:sz w:val="11"/>
                <w:szCs w:val="11"/>
              </w:rPr>
            </w:pPr>
            <w:r w:rsidRPr="00315B6D">
              <w:rPr>
                <w:sz w:val="11"/>
                <w:szCs w:val="11"/>
              </w:rPr>
              <w:t>#</w:t>
            </w:r>
          </w:p>
        </w:tc>
        <w:tc>
          <w:tcPr>
            <w:tcW w:w="0" w:type="auto"/>
          </w:tcPr>
          <w:p w14:paraId="3908B51A" w14:textId="77777777" w:rsidR="00594D68" w:rsidRPr="00315B6D" w:rsidRDefault="00000000" w:rsidP="00315B6D">
            <w:pPr>
              <w:pStyle w:val="Compact"/>
              <w:ind w:right="-285"/>
              <w:rPr>
                <w:sz w:val="11"/>
                <w:szCs w:val="11"/>
              </w:rPr>
            </w:pPr>
            <w:r w:rsidRPr="00315B6D">
              <w:rPr>
                <w:sz w:val="11"/>
                <w:szCs w:val="11"/>
              </w:rPr>
              <w:t>rung</w:t>
            </w:r>
          </w:p>
        </w:tc>
        <w:tc>
          <w:tcPr>
            <w:tcW w:w="1913" w:type="dxa"/>
          </w:tcPr>
          <w:p w14:paraId="1E188156" w14:textId="77777777" w:rsidR="00594D68" w:rsidRPr="00315B6D" w:rsidRDefault="00000000" w:rsidP="00315B6D">
            <w:pPr>
              <w:pStyle w:val="Compact"/>
              <w:ind w:right="-285"/>
              <w:rPr>
                <w:sz w:val="11"/>
                <w:szCs w:val="11"/>
              </w:rPr>
            </w:pPr>
            <w:r w:rsidRPr="00315B6D">
              <w:rPr>
                <w:sz w:val="11"/>
                <w:szCs w:val="11"/>
              </w:rPr>
              <w:t>signal added</w:t>
            </w:r>
          </w:p>
        </w:tc>
        <w:tc>
          <w:tcPr>
            <w:tcW w:w="3677" w:type="dxa"/>
          </w:tcPr>
          <w:p w14:paraId="2D268062" w14:textId="77777777" w:rsidR="00594D68" w:rsidRPr="00315B6D" w:rsidRDefault="00000000" w:rsidP="00315B6D">
            <w:pPr>
              <w:pStyle w:val="Compact"/>
              <w:ind w:right="-285"/>
              <w:rPr>
                <w:sz w:val="11"/>
                <w:szCs w:val="11"/>
              </w:rPr>
            </w:pPr>
            <w:r w:rsidRPr="00315B6D">
              <w:rPr>
                <w:sz w:val="11"/>
                <w:szCs w:val="11"/>
              </w:rPr>
              <w:t>the question this rung investigates</w:t>
            </w:r>
          </w:p>
        </w:tc>
        <w:tc>
          <w:tcPr>
            <w:tcW w:w="0" w:type="auto"/>
          </w:tcPr>
          <w:p w14:paraId="3917F5A9" w14:textId="77777777" w:rsidR="00594D68" w:rsidRPr="00315B6D" w:rsidRDefault="00000000" w:rsidP="00315B6D">
            <w:pPr>
              <w:pStyle w:val="Compact"/>
              <w:ind w:right="-285"/>
              <w:rPr>
                <w:sz w:val="11"/>
                <w:szCs w:val="11"/>
              </w:rPr>
            </w:pPr>
            <w:r w:rsidRPr="00315B6D">
              <w:rPr>
                <w:sz w:val="11"/>
                <w:szCs w:val="11"/>
              </w:rPr>
              <w:t>NDCG@10</w:t>
            </w:r>
          </w:p>
        </w:tc>
        <w:tc>
          <w:tcPr>
            <w:tcW w:w="0" w:type="auto"/>
          </w:tcPr>
          <w:p w14:paraId="673827DD" w14:textId="77777777" w:rsidR="00594D68" w:rsidRPr="00315B6D" w:rsidRDefault="00000000" w:rsidP="00315B6D">
            <w:pPr>
              <w:pStyle w:val="Compact"/>
              <w:ind w:right="-285"/>
              <w:rPr>
                <w:sz w:val="11"/>
                <w:szCs w:val="11"/>
              </w:rPr>
            </w:pPr>
            <w:r w:rsidRPr="00315B6D">
              <w:rPr>
                <w:sz w:val="11"/>
                <w:szCs w:val="11"/>
              </w:rPr>
              <w:t>95% CI</w:t>
            </w:r>
          </w:p>
        </w:tc>
        <w:tc>
          <w:tcPr>
            <w:tcW w:w="779" w:type="dxa"/>
          </w:tcPr>
          <w:p w14:paraId="705E3075" w14:textId="77777777" w:rsidR="00594D68" w:rsidRPr="00315B6D" w:rsidRDefault="00000000" w:rsidP="00315B6D">
            <w:pPr>
              <w:pStyle w:val="Compact"/>
              <w:ind w:right="-285"/>
              <w:rPr>
                <w:sz w:val="11"/>
                <w:szCs w:val="11"/>
              </w:rPr>
            </w:pPr>
            <w:r w:rsidRPr="00315B6D">
              <w:rPr>
                <w:sz w:val="11"/>
                <w:szCs w:val="11"/>
              </w:rPr>
              <w:t>Δ vs below</w:t>
            </w:r>
          </w:p>
        </w:tc>
        <w:tc>
          <w:tcPr>
            <w:tcW w:w="992" w:type="dxa"/>
          </w:tcPr>
          <w:p w14:paraId="6875FD46" w14:textId="77777777" w:rsidR="00594D68" w:rsidRPr="00315B6D" w:rsidRDefault="00000000" w:rsidP="00315B6D">
            <w:pPr>
              <w:pStyle w:val="Compact"/>
              <w:ind w:right="-285"/>
              <w:rPr>
                <w:sz w:val="11"/>
                <w:szCs w:val="11"/>
              </w:rPr>
            </w:pPr>
            <w:r w:rsidRPr="00315B6D">
              <w:rPr>
                <w:sz w:val="11"/>
                <w:szCs w:val="11"/>
              </w:rPr>
              <w:t>Wilcoxon p</w:t>
            </w:r>
          </w:p>
        </w:tc>
      </w:tr>
      <w:tr w:rsidR="00594D68" w:rsidRPr="00315B6D" w14:paraId="0414BB58" w14:textId="77777777" w:rsidTr="008C5E1D">
        <w:tc>
          <w:tcPr>
            <w:tcW w:w="0" w:type="auto"/>
          </w:tcPr>
          <w:p w14:paraId="51E4AF51" w14:textId="77777777" w:rsidR="00594D68" w:rsidRPr="00315B6D" w:rsidRDefault="00000000" w:rsidP="00315B6D">
            <w:pPr>
              <w:pStyle w:val="Compact"/>
              <w:ind w:right="-285"/>
              <w:rPr>
                <w:sz w:val="11"/>
                <w:szCs w:val="11"/>
              </w:rPr>
            </w:pPr>
            <w:r w:rsidRPr="00315B6D">
              <w:rPr>
                <w:sz w:val="11"/>
                <w:szCs w:val="11"/>
              </w:rPr>
              <w:t>0</w:t>
            </w:r>
          </w:p>
        </w:tc>
        <w:tc>
          <w:tcPr>
            <w:tcW w:w="0" w:type="auto"/>
          </w:tcPr>
          <w:p w14:paraId="4D269B81" w14:textId="77777777" w:rsidR="00594D68" w:rsidRPr="00315B6D" w:rsidRDefault="00000000" w:rsidP="00315B6D">
            <w:pPr>
              <w:pStyle w:val="Compact"/>
              <w:ind w:right="-285"/>
              <w:rPr>
                <w:sz w:val="11"/>
                <w:szCs w:val="11"/>
              </w:rPr>
            </w:pPr>
            <w:r w:rsidRPr="00315B6D">
              <w:rPr>
                <w:sz w:val="11"/>
                <w:szCs w:val="11"/>
              </w:rPr>
              <w:t>Random</w:t>
            </w:r>
          </w:p>
        </w:tc>
        <w:tc>
          <w:tcPr>
            <w:tcW w:w="1913" w:type="dxa"/>
          </w:tcPr>
          <w:p w14:paraId="5D287EFA" w14:textId="77777777" w:rsidR="00594D68" w:rsidRPr="00315B6D" w:rsidRDefault="00000000" w:rsidP="00315B6D">
            <w:pPr>
              <w:pStyle w:val="Compact"/>
              <w:ind w:right="-285"/>
              <w:rPr>
                <w:sz w:val="11"/>
                <w:szCs w:val="11"/>
              </w:rPr>
            </w:pPr>
            <w:r w:rsidRPr="00315B6D">
              <w:rPr>
                <w:sz w:val="11"/>
                <w:szCs w:val="11"/>
              </w:rPr>
              <w:t>—</w:t>
            </w:r>
          </w:p>
        </w:tc>
        <w:tc>
          <w:tcPr>
            <w:tcW w:w="3677" w:type="dxa"/>
          </w:tcPr>
          <w:p w14:paraId="759C11DC" w14:textId="77777777" w:rsidR="00594D68" w:rsidRPr="00315B6D" w:rsidRDefault="00000000" w:rsidP="00315B6D">
            <w:pPr>
              <w:pStyle w:val="Compact"/>
              <w:ind w:right="-285"/>
              <w:rPr>
                <w:sz w:val="11"/>
                <w:szCs w:val="11"/>
              </w:rPr>
            </w:pPr>
            <w:r w:rsidRPr="00315B6D">
              <w:rPr>
                <w:sz w:val="11"/>
                <w:szCs w:val="11"/>
              </w:rPr>
              <w:t xml:space="preserve">What does chance give on </w:t>
            </w:r>
            <w:r w:rsidRPr="00315B6D">
              <w:rPr>
                <w:i/>
                <w:iCs/>
                <w:sz w:val="11"/>
                <w:szCs w:val="11"/>
              </w:rPr>
              <w:t>this</w:t>
            </w:r>
            <w:r w:rsidRPr="00315B6D">
              <w:rPr>
                <w:sz w:val="11"/>
                <w:szCs w:val="11"/>
              </w:rPr>
              <w:t xml:space="preserve"> candidate set? Nothing below this is evidence of anything.</w:t>
            </w:r>
          </w:p>
        </w:tc>
        <w:tc>
          <w:tcPr>
            <w:tcW w:w="0" w:type="auto"/>
          </w:tcPr>
          <w:p w14:paraId="7F662B57" w14:textId="77777777" w:rsidR="00594D68" w:rsidRPr="00315B6D" w:rsidRDefault="00000000" w:rsidP="00315B6D">
            <w:pPr>
              <w:pStyle w:val="Compact"/>
              <w:ind w:right="-285"/>
              <w:rPr>
                <w:sz w:val="11"/>
                <w:szCs w:val="11"/>
              </w:rPr>
            </w:pPr>
            <w:r w:rsidRPr="00315B6D">
              <w:rPr>
                <w:sz w:val="11"/>
                <w:szCs w:val="11"/>
              </w:rPr>
              <w:t>0.4015</w:t>
            </w:r>
          </w:p>
        </w:tc>
        <w:tc>
          <w:tcPr>
            <w:tcW w:w="0" w:type="auto"/>
          </w:tcPr>
          <w:p w14:paraId="0D99A391" w14:textId="77777777" w:rsidR="00594D68" w:rsidRPr="00315B6D" w:rsidRDefault="00000000" w:rsidP="00315B6D">
            <w:pPr>
              <w:pStyle w:val="Compact"/>
              <w:ind w:right="-285"/>
              <w:rPr>
                <w:sz w:val="11"/>
                <w:szCs w:val="11"/>
              </w:rPr>
            </w:pPr>
            <w:r w:rsidRPr="00315B6D">
              <w:rPr>
                <w:sz w:val="11"/>
                <w:szCs w:val="11"/>
              </w:rPr>
              <w:t>0.398–0.405</w:t>
            </w:r>
          </w:p>
        </w:tc>
        <w:tc>
          <w:tcPr>
            <w:tcW w:w="779" w:type="dxa"/>
          </w:tcPr>
          <w:p w14:paraId="5A24A7FF" w14:textId="77777777" w:rsidR="00594D68" w:rsidRPr="00315B6D" w:rsidRDefault="00000000" w:rsidP="00315B6D">
            <w:pPr>
              <w:pStyle w:val="Compact"/>
              <w:ind w:right="-285"/>
              <w:rPr>
                <w:sz w:val="11"/>
                <w:szCs w:val="11"/>
              </w:rPr>
            </w:pPr>
            <w:r w:rsidRPr="00315B6D">
              <w:rPr>
                <w:sz w:val="11"/>
                <w:szCs w:val="11"/>
              </w:rPr>
              <w:t>—</w:t>
            </w:r>
          </w:p>
        </w:tc>
        <w:tc>
          <w:tcPr>
            <w:tcW w:w="992" w:type="dxa"/>
          </w:tcPr>
          <w:p w14:paraId="4B4DD5ED" w14:textId="77777777" w:rsidR="00594D68" w:rsidRPr="00315B6D" w:rsidRDefault="00000000" w:rsidP="00315B6D">
            <w:pPr>
              <w:pStyle w:val="Compact"/>
              <w:ind w:right="-285"/>
              <w:rPr>
                <w:sz w:val="11"/>
                <w:szCs w:val="11"/>
              </w:rPr>
            </w:pPr>
            <w:r w:rsidRPr="00315B6D">
              <w:rPr>
                <w:sz w:val="11"/>
                <w:szCs w:val="11"/>
              </w:rPr>
              <w:t>—</w:t>
            </w:r>
          </w:p>
        </w:tc>
      </w:tr>
      <w:tr w:rsidR="00594D68" w:rsidRPr="00315B6D" w14:paraId="1CB7B91F" w14:textId="77777777" w:rsidTr="008C5E1D">
        <w:tc>
          <w:tcPr>
            <w:tcW w:w="0" w:type="auto"/>
          </w:tcPr>
          <w:p w14:paraId="2A63D512" w14:textId="77777777" w:rsidR="00594D68" w:rsidRPr="00315B6D" w:rsidRDefault="00000000" w:rsidP="00315B6D">
            <w:pPr>
              <w:pStyle w:val="Compact"/>
              <w:ind w:right="-285"/>
              <w:rPr>
                <w:sz w:val="11"/>
                <w:szCs w:val="11"/>
              </w:rPr>
            </w:pPr>
            <w:r w:rsidRPr="00315B6D">
              <w:rPr>
                <w:sz w:val="11"/>
                <w:szCs w:val="11"/>
              </w:rPr>
              <w:t>—</w:t>
            </w:r>
          </w:p>
        </w:tc>
        <w:tc>
          <w:tcPr>
            <w:tcW w:w="0" w:type="auto"/>
          </w:tcPr>
          <w:p w14:paraId="52F1CC8F" w14:textId="77777777" w:rsidR="00594D68" w:rsidRPr="00315B6D" w:rsidRDefault="00000000" w:rsidP="00315B6D">
            <w:pPr>
              <w:pStyle w:val="Compact"/>
              <w:ind w:right="-285"/>
              <w:rPr>
                <w:sz w:val="11"/>
                <w:szCs w:val="11"/>
              </w:rPr>
            </w:pPr>
            <w:r w:rsidRPr="00315B6D">
              <w:rPr>
                <w:i/>
                <w:iCs/>
                <w:sz w:val="11"/>
                <w:szCs w:val="11"/>
              </w:rPr>
              <w:t>Content (CLIP pixels)</w:t>
            </w:r>
          </w:p>
        </w:tc>
        <w:tc>
          <w:tcPr>
            <w:tcW w:w="1913" w:type="dxa"/>
          </w:tcPr>
          <w:p w14:paraId="21416C8F" w14:textId="77777777" w:rsidR="00594D68" w:rsidRPr="00315B6D" w:rsidRDefault="00000000" w:rsidP="00315B6D">
            <w:pPr>
              <w:pStyle w:val="Compact"/>
              <w:ind w:right="-285"/>
              <w:rPr>
                <w:sz w:val="11"/>
                <w:szCs w:val="11"/>
              </w:rPr>
            </w:pPr>
            <w:r w:rsidRPr="00315B6D">
              <w:rPr>
                <w:i/>
                <w:iCs/>
                <w:sz w:val="11"/>
                <w:szCs w:val="11"/>
              </w:rPr>
              <w:t>512-d image embedding</w:t>
            </w:r>
          </w:p>
        </w:tc>
        <w:tc>
          <w:tcPr>
            <w:tcW w:w="3677" w:type="dxa"/>
          </w:tcPr>
          <w:p w14:paraId="65EE5EEC" w14:textId="77777777" w:rsidR="00594D68" w:rsidRPr="00315B6D" w:rsidRDefault="00000000" w:rsidP="00315B6D">
            <w:pPr>
              <w:pStyle w:val="Compact"/>
              <w:ind w:right="-285"/>
              <w:rPr>
                <w:sz w:val="11"/>
                <w:szCs w:val="11"/>
              </w:rPr>
            </w:pPr>
            <w:r w:rsidRPr="00315B6D">
              <w:rPr>
                <w:i/>
                <w:iCs/>
                <w:sz w:val="11"/>
                <w:szCs w:val="11"/>
              </w:rPr>
              <w:t xml:space="preserve">Do pixels predict engagement for a </w:t>
            </w:r>
            <w:r w:rsidRPr="00315B6D">
              <w:rPr>
                <w:b/>
                <w:bCs/>
                <w:i/>
                <w:iCs/>
                <w:sz w:val="11"/>
                <w:szCs w:val="11"/>
              </w:rPr>
              <w:t>user</w:t>
            </w:r>
            <w:r w:rsidRPr="00315B6D">
              <w:rPr>
                <w:i/>
                <w:iCs/>
                <w:sz w:val="11"/>
                <w:szCs w:val="11"/>
              </w:rPr>
              <w:t xml:space="preserve">, as they do for item-to-item similarity? </w:t>
            </w:r>
            <w:r w:rsidRPr="00315B6D">
              <w:rPr>
                <w:b/>
                <w:bCs/>
                <w:i/>
                <w:iCs/>
                <w:sz w:val="11"/>
                <w:szCs w:val="11"/>
              </w:rPr>
              <w:t>(§9.1 — answered no)</w:t>
            </w:r>
          </w:p>
        </w:tc>
        <w:tc>
          <w:tcPr>
            <w:tcW w:w="0" w:type="auto"/>
          </w:tcPr>
          <w:p w14:paraId="04BC6DB0" w14:textId="77777777" w:rsidR="00594D68" w:rsidRPr="00315B6D" w:rsidRDefault="00000000" w:rsidP="00315B6D">
            <w:pPr>
              <w:pStyle w:val="Compact"/>
              <w:ind w:right="-285"/>
              <w:rPr>
                <w:sz w:val="11"/>
                <w:szCs w:val="11"/>
              </w:rPr>
            </w:pPr>
            <w:r w:rsidRPr="00315B6D">
              <w:rPr>
                <w:i/>
                <w:iCs/>
                <w:sz w:val="11"/>
                <w:szCs w:val="11"/>
              </w:rPr>
              <w:t>0.4159</w:t>
            </w:r>
          </w:p>
        </w:tc>
        <w:tc>
          <w:tcPr>
            <w:tcW w:w="0" w:type="auto"/>
          </w:tcPr>
          <w:p w14:paraId="4BC8A645" w14:textId="77777777" w:rsidR="00594D68" w:rsidRPr="00315B6D" w:rsidRDefault="00000000" w:rsidP="00315B6D">
            <w:pPr>
              <w:pStyle w:val="Compact"/>
              <w:ind w:right="-285"/>
              <w:rPr>
                <w:sz w:val="11"/>
                <w:szCs w:val="11"/>
              </w:rPr>
            </w:pPr>
            <w:r w:rsidRPr="00315B6D">
              <w:rPr>
                <w:i/>
                <w:iCs/>
                <w:sz w:val="11"/>
                <w:szCs w:val="11"/>
              </w:rPr>
              <w:t>0.412–0.420</w:t>
            </w:r>
          </w:p>
        </w:tc>
        <w:tc>
          <w:tcPr>
            <w:tcW w:w="779" w:type="dxa"/>
          </w:tcPr>
          <w:p w14:paraId="6B9F7AC8" w14:textId="77777777" w:rsidR="00594D68" w:rsidRPr="00315B6D" w:rsidRDefault="00000000" w:rsidP="00315B6D">
            <w:pPr>
              <w:pStyle w:val="Compact"/>
              <w:ind w:right="-285"/>
              <w:rPr>
                <w:sz w:val="11"/>
                <w:szCs w:val="11"/>
              </w:rPr>
            </w:pPr>
            <w:r w:rsidRPr="00315B6D">
              <w:rPr>
                <w:i/>
                <w:iCs/>
                <w:sz w:val="11"/>
                <w:szCs w:val="11"/>
              </w:rPr>
              <w:t>+0.0144</w:t>
            </w:r>
          </w:p>
        </w:tc>
        <w:tc>
          <w:tcPr>
            <w:tcW w:w="992" w:type="dxa"/>
          </w:tcPr>
          <w:p w14:paraId="60364310" w14:textId="77777777" w:rsidR="00594D68" w:rsidRPr="00315B6D" w:rsidRDefault="00000000" w:rsidP="00315B6D">
            <w:pPr>
              <w:pStyle w:val="Compact"/>
              <w:ind w:right="-285"/>
              <w:rPr>
                <w:sz w:val="11"/>
                <w:szCs w:val="11"/>
              </w:rPr>
            </w:pPr>
            <w:r w:rsidRPr="00315B6D">
              <w:rPr>
                <w:i/>
                <w:iCs/>
                <w:sz w:val="11"/>
                <w:szCs w:val="11"/>
              </w:rPr>
              <w:t>1e-8</w:t>
            </w:r>
          </w:p>
        </w:tc>
      </w:tr>
      <w:tr w:rsidR="00594D68" w:rsidRPr="00315B6D" w14:paraId="499676E8" w14:textId="77777777" w:rsidTr="008C5E1D">
        <w:tc>
          <w:tcPr>
            <w:tcW w:w="0" w:type="auto"/>
          </w:tcPr>
          <w:p w14:paraId="4F459AD9" w14:textId="77777777" w:rsidR="00594D68" w:rsidRPr="00315B6D" w:rsidRDefault="00000000" w:rsidP="00315B6D">
            <w:pPr>
              <w:pStyle w:val="Compact"/>
              <w:ind w:right="-285"/>
              <w:rPr>
                <w:sz w:val="11"/>
                <w:szCs w:val="11"/>
              </w:rPr>
            </w:pPr>
            <w:r w:rsidRPr="00315B6D">
              <w:rPr>
                <w:sz w:val="11"/>
                <w:szCs w:val="11"/>
              </w:rPr>
              <w:t>1</w:t>
            </w:r>
          </w:p>
        </w:tc>
        <w:tc>
          <w:tcPr>
            <w:tcW w:w="0" w:type="auto"/>
          </w:tcPr>
          <w:p w14:paraId="3C5266B3" w14:textId="77777777" w:rsidR="00594D68" w:rsidRPr="00315B6D" w:rsidRDefault="00000000" w:rsidP="00315B6D">
            <w:pPr>
              <w:pStyle w:val="Compact"/>
              <w:ind w:right="-285"/>
              <w:rPr>
                <w:sz w:val="11"/>
                <w:szCs w:val="11"/>
              </w:rPr>
            </w:pPr>
            <w:r w:rsidRPr="00315B6D">
              <w:rPr>
                <w:b/>
                <w:bCs/>
                <w:sz w:val="11"/>
                <w:szCs w:val="11"/>
              </w:rPr>
              <w:t>Popularity</w:t>
            </w:r>
            <w:r w:rsidRPr="00315B6D">
              <w:rPr>
                <w:sz w:val="11"/>
                <w:szCs w:val="11"/>
              </w:rPr>
              <w:t xml:space="preserve"> </w:t>
            </w:r>
            <w:r w:rsidRPr="00315B6D">
              <w:rPr>
                <w:i/>
                <w:iCs/>
                <w:sz w:val="11"/>
                <w:szCs w:val="11"/>
              </w:rPr>
              <w:t>(baseline)</w:t>
            </w:r>
          </w:p>
        </w:tc>
        <w:tc>
          <w:tcPr>
            <w:tcW w:w="1913" w:type="dxa"/>
          </w:tcPr>
          <w:p w14:paraId="403AC222" w14:textId="77777777" w:rsidR="00594D68" w:rsidRPr="00315B6D" w:rsidRDefault="00000000" w:rsidP="00315B6D">
            <w:pPr>
              <w:pStyle w:val="Compact"/>
              <w:ind w:right="-285"/>
              <w:rPr>
                <w:sz w:val="11"/>
                <w:szCs w:val="11"/>
              </w:rPr>
            </w:pPr>
            <w:r w:rsidRPr="00315B6D">
              <w:rPr>
                <w:sz w:val="11"/>
                <w:szCs w:val="11"/>
              </w:rPr>
              <w:t>impression count</w:t>
            </w:r>
          </w:p>
        </w:tc>
        <w:tc>
          <w:tcPr>
            <w:tcW w:w="3677" w:type="dxa"/>
          </w:tcPr>
          <w:p w14:paraId="29367BC7" w14:textId="77777777" w:rsidR="00594D68" w:rsidRPr="00315B6D" w:rsidRDefault="00000000" w:rsidP="00315B6D">
            <w:pPr>
              <w:pStyle w:val="Compact"/>
              <w:ind w:right="-285"/>
              <w:rPr>
                <w:sz w:val="11"/>
                <w:szCs w:val="11"/>
              </w:rPr>
            </w:pPr>
            <w:r w:rsidRPr="00315B6D">
              <w:rPr>
                <w:sz w:val="11"/>
                <w:szCs w:val="11"/>
              </w:rPr>
              <w:t xml:space="preserve">Does “show what gets shown most” work at all — and how much of any success is the logging policy rather than taste? </w:t>
            </w:r>
            <w:r w:rsidRPr="00315B6D">
              <w:rPr>
                <w:i/>
                <w:iCs/>
                <w:sz w:val="11"/>
                <w:szCs w:val="11"/>
              </w:rPr>
              <w:t>(RQ1)</w:t>
            </w:r>
          </w:p>
        </w:tc>
        <w:tc>
          <w:tcPr>
            <w:tcW w:w="0" w:type="auto"/>
          </w:tcPr>
          <w:p w14:paraId="2A374A93" w14:textId="77777777" w:rsidR="00594D68" w:rsidRPr="00315B6D" w:rsidRDefault="00000000" w:rsidP="00315B6D">
            <w:pPr>
              <w:pStyle w:val="Compact"/>
              <w:ind w:right="-285"/>
              <w:rPr>
                <w:sz w:val="11"/>
                <w:szCs w:val="11"/>
              </w:rPr>
            </w:pPr>
            <w:r w:rsidRPr="00315B6D">
              <w:rPr>
                <w:sz w:val="11"/>
                <w:szCs w:val="11"/>
              </w:rPr>
              <w:t>0.4552</w:t>
            </w:r>
          </w:p>
        </w:tc>
        <w:tc>
          <w:tcPr>
            <w:tcW w:w="0" w:type="auto"/>
          </w:tcPr>
          <w:p w14:paraId="2634B59B" w14:textId="77777777" w:rsidR="00594D68" w:rsidRPr="00315B6D" w:rsidRDefault="00000000" w:rsidP="00315B6D">
            <w:pPr>
              <w:pStyle w:val="Compact"/>
              <w:ind w:right="-285"/>
              <w:rPr>
                <w:sz w:val="11"/>
                <w:szCs w:val="11"/>
              </w:rPr>
            </w:pPr>
            <w:r w:rsidRPr="00315B6D">
              <w:rPr>
                <w:sz w:val="11"/>
                <w:szCs w:val="11"/>
              </w:rPr>
              <w:t>0.451–0.459</w:t>
            </w:r>
          </w:p>
        </w:tc>
        <w:tc>
          <w:tcPr>
            <w:tcW w:w="779" w:type="dxa"/>
          </w:tcPr>
          <w:p w14:paraId="4F27CABB" w14:textId="77777777" w:rsidR="00594D68" w:rsidRPr="00315B6D" w:rsidRDefault="00000000" w:rsidP="00315B6D">
            <w:pPr>
              <w:pStyle w:val="Compact"/>
              <w:ind w:right="-285"/>
              <w:rPr>
                <w:sz w:val="11"/>
                <w:szCs w:val="11"/>
              </w:rPr>
            </w:pPr>
            <w:r w:rsidRPr="00315B6D">
              <w:rPr>
                <w:sz w:val="11"/>
                <w:szCs w:val="11"/>
              </w:rPr>
              <w:t>+0.0537</w:t>
            </w:r>
          </w:p>
        </w:tc>
        <w:tc>
          <w:tcPr>
            <w:tcW w:w="992" w:type="dxa"/>
          </w:tcPr>
          <w:p w14:paraId="44995674" w14:textId="77777777" w:rsidR="00594D68" w:rsidRPr="00315B6D" w:rsidRDefault="00000000" w:rsidP="00315B6D">
            <w:pPr>
              <w:pStyle w:val="Compact"/>
              <w:ind w:right="-285"/>
              <w:rPr>
                <w:sz w:val="11"/>
                <w:szCs w:val="11"/>
              </w:rPr>
            </w:pPr>
            <w:r w:rsidRPr="00315B6D">
              <w:rPr>
                <w:sz w:val="11"/>
                <w:szCs w:val="11"/>
              </w:rPr>
              <w:t>4e-106</w:t>
            </w:r>
          </w:p>
        </w:tc>
      </w:tr>
      <w:tr w:rsidR="00594D68" w:rsidRPr="00315B6D" w14:paraId="1C406FA7" w14:textId="77777777" w:rsidTr="008C5E1D">
        <w:tc>
          <w:tcPr>
            <w:tcW w:w="0" w:type="auto"/>
          </w:tcPr>
          <w:p w14:paraId="2C5C8929" w14:textId="77777777" w:rsidR="00594D68" w:rsidRPr="00315B6D" w:rsidRDefault="00000000" w:rsidP="00315B6D">
            <w:pPr>
              <w:pStyle w:val="Compact"/>
              <w:ind w:right="-285"/>
              <w:rPr>
                <w:sz w:val="11"/>
                <w:szCs w:val="11"/>
              </w:rPr>
            </w:pPr>
            <w:r w:rsidRPr="00315B6D">
              <w:rPr>
                <w:sz w:val="11"/>
                <w:szCs w:val="11"/>
              </w:rPr>
              <w:t>2</w:t>
            </w:r>
          </w:p>
        </w:tc>
        <w:tc>
          <w:tcPr>
            <w:tcW w:w="0" w:type="auto"/>
          </w:tcPr>
          <w:p w14:paraId="7506AC6E" w14:textId="77777777" w:rsidR="00594D68" w:rsidRPr="00315B6D" w:rsidRDefault="00000000" w:rsidP="00315B6D">
            <w:pPr>
              <w:pStyle w:val="Compact"/>
              <w:ind w:right="-285"/>
              <w:rPr>
                <w:sz w:val="11"/>
                <w:szCs w:val="11"/>
              </w:rPr>
            </w:pPr>
            <w:r w:rsidRPr="00315B6D">
              <w:rPr>
                <w:sz w:val="11"/>
                <w:szCs w:val="11"/>
              </w:rPr>
              <w:t>Content (metadata)</w:t>
            </w:r>
          </w:p>
        </w:tc>
        <w:tc>
          <w:tcPr>
            <w:tcW w:w="1913" w:type="dxa"/>
          </w:tcPr>
          <w:p w14:paraId="1C11DD31" w14:textId="77777777" w:rsidR="00594D68" w:rsidRPr="00315B6D" w:rsidRDefault="00000000" w:rsidP="00315B6D">
            <w:pPr>
              <w:pStyle w:val="Compact"/>
              <w:ind w:right="-285"/>
              <w:rPr>
                <w:sz w:val="11"/>
                <w:szCs w:val="11"/>
              </w:rPr>
            </w:pPr>
            <w:r w:rsidRPr="00315B6D">
              <w:rPr>
                <w:sz w:val="11"/>
                <w:szCs w:val="11"/>
              </w:rPr>
              <w:t>emotion, style, artist</w:t>
            </w:r>
          </w:p>
        </w:tc>
        <w:tc>
          <w:tcPr>
            <w:tcW w:w="3677" w:type="dxa"/>
          </w:tcPr>
          <w:p w14:paraId="745F638F" w14:textId="77777777" w:rsidR="00594D68" w:rsidRPr="00315B6D" w:rsidRDefault="00000000" w:rsidP="00315B6D">
            <w:pPr>
              <w:pStyle w:val="Compact"/>
              <w:ind w:right="-285"/>
              <w:rPr>
                <w:sz w:val="11"/>
                <w:szCs w:val="11"/>
              </w:rPr>
            </w:pPr>
            <w:r w:rsidRPr="00315B6D">
              <w:rPr>
                <w:sz w:val="11"/>
                <w:szCs w:val="11"/>
              </w:rPr>
              <w:t xml:space="preserve">Do an item’s own attributes predict engagement better than its exposure count — and does the answer survive removing exposure bias? </w:t>
            </w:r>
            <w:r w:rsidRPr="00315B6D">
              <w:rPr>
                <w:i/>
                <w:iCs/>
                <w:sz w:val="11"/>
                <w:szCs w:val="11"/>
              </w:rPr>
              <w:t>(RQ1)</w:t>
            </w:r>
          </w:p>
        </w:tc>
        <w:tc>
          <w:tcPr>
            <w:tcW w:w="0" w:type="auto"/>
          </w:tcPr>
          <w:p w14:paraId="0A7B5F16" w14:textId="77777777" w:rsidR="00594D68" w:rsidRPr="00315B6D" w:rsidRDefault="00000000" w:rsidP="00315B6D">
            <w:pPr>
              <w:pStyle w:val="Compact"/>
              <w:ind w:right="-285"/>
              <w:rPr>
                <w:sz w:val="11"/>
                <w:szCs w:val="11"/>
              </w:rPr>
            </w:pPr>
            <w:r w:rsidRPr="00315B6D">
              <w:rPr>
                <w:sz w:val="11"/>
                <w:szCs w:val="11"/>
              </w:rPr>
              <w:t>0.5187</w:t>
            </w:r>
          </w:p>
        </w:tc>
        <w:tc>
          <w:tcPr>
            <w:tcW w:w="0" w:type="auto"/>
          </w:tcPr>
          <w:p w14:paraId="39FB8551" w14:textId="77777777" w:rsidR="00594D68" w:rsidRPr="00315B6D" w:rsidRDefault="00000000" w:rsidP="00315B6D">
            <w:pPr>
              <w:pStyle w:val="Compact"/>
              <w:ind w:right="-285"/>
              <w:rPr>
                <w:sz w:val="11"/>
                <w:szCs w:val="11"/>
              </w:rPr>
            </w:pPr>
            <w:r w:rsidRPr="00315B6D">
              <w:rPr>
                <w:sz w:val="11"/>
                <w:szCs w:val="11"/>
              </w:rPr>
              <w:t>0.515–0.523</w:t>
            </w:r>
          </w:p>
        </w:tc>
        <w:tc>
          <w:tcPr>
            <w:tcW w:w="779" w:type="dxa"/>
          </w:tcPr>
          <w:p w14:paraId="0136425B" w14:textId="77777777" w:rsidR="00594D68" w:rsidRPr="00315B6D" w:rsidRDefault="00000000" w:rsidP="00315B6D">
            <w:pPr>
              <w:pStyle w:val="Compact"/>
              <w:ind w:right="-285"/>
              <w:rPr>
                <w:sz w:val="11"/>
                <w:szCs w:val="11"/>
              </w:rPr>
            </w:pPr>
            <w:r w:rsidRPr="00315B6D">
              <w:rPr>
                <w:sz w:val="11"/>
                <w:szCs w:val="11"/>
              </w:rPr>
              <w:t>+0.0635</w:t>
            </w:r>
          </w:p>
        </w:tc>
        <w:tc>
          <w:tcPr>
            <w:tcW w:w="992" w:type="dxa"/>
          </w:tcPr>
          <w:p w14:paraId="199C4CF1" w14:textId="77777777" w:rsidR="00594D68" w:rsidRPr="00315B6D" w:rsidRDefault="00000000" w:rsidP="00315B6D">
            <w:pPr>
              <w:pStyle w:val="Compact"/>
              <w:ind w:right="-285"/>
              <w:rPr>
                <w:sz w:val="11"/>
                <w:szCs w:val="11"/>
              </w:rPr>
            </w:pPr>
            <w:r w:rsidRPr="00315B6D">
              <w:rPr>
                <w:sz w:val="11"/>
                <w:szCs w:val="11"/>
              </w:rPr>
              <w:t>2e-139</w:t>
            </w:r>
          </w:p>
        </w:tc>
      </w:tr>
      <w:tr w:rsidR="00594D68" w:rsidRPr="00315B6D" w14:paraId="7E2AB7A5" w14:textId="77777777" w:rsidTr="008C5E1D">
        <w:tc>
          <w:tcPr>
            <w:tcW w:w="0" w:type="auto"/>
          </w:tcPr>
          <w:p w14:paraId="6F081E30" w14:textId="77777777" w:rsidR="00594D68" w:rsidRPr="00315B6D" w:rsidRDefault="00000000" w:rsidP="00315B6D">
            <w:pPr>
              <w:pStyle w:val="Compact"/>
              <w:ind w:right="-285"/>
              <w:rPr>
                <w:sz w:val="11"/>
                <w:szCs w:val="11"/>
              </w:rPr>
            </w:pPr>
            <w:r w:rsidRPr="00315B6D">
              <w:rPr>
                <w:sz w:val="11"/>
                <w:szCs w:val="11"/>
              </w:rPr>
              <w:t>2b</w:t>
            </w:r>
          </w:p>
        </w:tc>
        <w:tc>
          <w:tcPr>
            <w:tcW w:w="0" w:type="auto"/>
          </w:tcPr>
          <w:p w14:paraId="1BAABCB8" w14:textId="77777777" w:rsidR="008C5E1D" w:rsidRPr="00315B6D" w:rsidRDefault="00000000" w:rsidP="00315B6D">
            <w:pPr>
              <w:pStyle w:val="Compact"/>
              <w:ind w:right="-285"/>
              <w:rPr>
                <w:b/>
                <w:bCs/>
                <w:sz w:val="11"/>
                <w:szCs w:val="11"/>
              </w:rPr>
            </w:pPr>
            <w:r w:rsidRPr="00315B6D">
              <w:rPr>
                <w:b/>
                <w:bCs/>
                <w:sz w:val="11"/>
                <w:szCs w:val="11"/>
              </w:rPr>
              <w:t xml:space="preserve">Content, </w:t>
            </w:r>
          </w:p>
          <w:p w14:paraId="257B08B2" w14:textId="77153DBD" w:rsidR="00594D68" w:rsidRPr="00315B6D" w:rsidRDefault="00000000" w:rsidP="00315B6D">
            <w:pPr>
              <w:pStyle w:val="Compact"/>
              <w:ind w:right="-285"/>
              <w:rPr>
                <w:b/>
                <w:bCs/>
                <w:sz w:val="11"/>
                <w:szCs w:val="11"/>
              </w:rPr>
            </w:pPr>
            <w:r w:rsidRPr="00315B6D">
              <w:rPr>
                <w:b/>
                <w:bCs/>
                <w:sz w:val="11"/>
                <w:szCs w:val="11"/>
              </w:rPr>
              <w:t>per-user</w:t>
            </w:r>
            <w:r w:rsidR="008C5E1D" w:rsidRPr="00315B6D">
              <w:rPr>
                <w:b/>
                <w:bCs/>
                <w:sz w:val="11"/>
                <w:szCs w:val="11"/>
              </w:rPr>
              <w:t xml:space="preserve"> r</w:t>
            </w:r>
            <w:r w:rsidRPr="00315B6D">
              <w:rPr>
                <w:b/>
                <w:bCs/>
                <w:sz w:val="11"/>
                <w:szCs w:val="11"/>
              </w:rPr>
              <w:t>idge</w:t>
            </w:r>
          </w:p>
        </w:tc>
        <w:tc>
          <w:tcPr>
            <w:tcW w:w="1913" w:type="dxa"/>
          </w:tcPr>
          <w:p w14:paraId="0C7CA9FC" w14:textId="77777777" w:rsidR="008C5E1D" w:rsidRPr="00315B6D" w:rsidRDefault="00000000" w:rsidP="00315B6D">
            <w:pPr>
              <w:pStyle w:val="Compact"/>
              <w:ind w:right="-285"/>
              <w:rPr>
                <w:i/>
                <w:iCs/>
                <w:sz w:val="11"/>
                <w:szCs w:val="11"/>
              </w:rPr>
            </w:pPr>
            <w:r w:rsidRPr="00315B6D">
              <w:rPr>
                <w:i/>
                <w:iCs/>
                <w:sz w:val="11"/>
                <w:szCs w:val="11"/>
              </w:rPr>
              <w:t xml:space="preserve">none — rung 2’s metadata, </w:t>
            </w:r>
          </w:p>
          <w:p w14:paraId="7C094A16" w14:textId="4707ACCA" w:rsidR="00594D68" w:rsidRPr="00315B6D" w:rsidRDefault="00000000" w:rsidP="00315B6D">
            <w:pPr>
              <w:pStyle w:val="Compact"/>
              <w:ind w:right="-285"/>
              <w:rPr>
                <w:sz w:val="11"/>
                <w:szCs w:val="11"/>
              </w:rPr>
            </w:pPr>
            <w:r w:rsidRPr="00315B6D">
              <w:rPr>
                <w:i/>
                <w:iCs/>
                <w:sz w:val="11"/>
                <w:szCs w:val="11"/>
              </w:rPr>
              <w:t>a fitted estimator that also reads the non-engagements</w:t>
            </w:r>
          </w:p>
        </w:tc>
        <w:tc>
          <w:tcPr>
            <w:tcW w:w="3677" w:type="dxa"/>
          </w:tcPr>
          <w:p w14:paraId="73A8CC54" w14:textId="77777777" w:rsidR="008C5E1D" w:rsidRPr="00315B6D" w:rsidRDefault="00000000" w:rsidP="00315B6D">
            <w:pPr>
              <w:pStyle w:val="Compact"/>
              <w:ind w:right="-285"/>
              <w:rPr>
                <w:sz w:val="11"/>
                <w:szCs w:val="11"/>
              </w:rPr>
            </w:pPr>
            <w:r w:rsidRPr="00315B6D">
              <w:rPr>
                <w:sz w:val="11"/>
                <w:szCs w:val="11"/>
              </w:rPr>
              <w:t xml:space="preserve">Does learning per-user feature weights from what a </w:t>
            </w:r>
          </w:p>
          <w:p w14:paraId="5EA5F393" w14:textId="77777777" w:rsidR="008C5E1D" w:rsidRPr="00315B6D" w:rsidRDefault="00000000" w:rsidP="00315B6D">
            <w:pPr>
              <w:pStyle w:val="Compact"/>
              <w:ind w:right="-285"/>
              <w:rPr>
                <w:sz w:val="11"/>
                <w:szCs w:val="11"/>
              </w:rPr>
            </w:pPr>
            <w:r w:rsidRPr="00315B6D">
              <w:rPr>
                <w:sz w:val="11"/>
                <w:szCs w:val="11"/>
              </w:rPr>
              <w:t xml:space="preserve">user was shown </w:t>
            </w:r>
            <w:r w:rsidRPr="00315B6D">
              <w:rPr>
                <w:i/>
                <w:iCs/>
                <w:sz w:val="11"/>
                <w:szCs w:val="11"/>
              </w:rPr>
              <w:t>and ignored</w:t>
            </w:r>
            <w:r w:rsidRPr="00315B6D">
              <w:rPr>
                <w:sz w:val="11"/>
                <w:szCs w:val="11"/>
              </w:rPr>
              <w:t xml:space="preserve"> beat a positives-only </w:t>
            </w:r>
          </w:p>
          <w:p w14:paraId="0B6C1B64" w14:textId="2DB39D4A" w:rsidR="00594D68" w:rsidRPr="00315B6D" w:rsidRDefault="00000000" w:rsidP="00315B6D">
            <w:pPr>
              <w:pStyle w:val="Compact"/>
              <w:ind w:right="-285"/>
              <w:rPr>
                <w:sz w:val="11"/>
                <w:szCs w:val="11"/>
              </w:rPr>
            </w:pPr>
            <w:r w:rsidRPr="00315B6D">
              <w:rPr>
                <w:sz w:val="11"/>
                <w:szCs w:val="11"/>
              </w:rPr>
              <w:t xml:space="preserve">profile — and by enough to catch the behavioural rungs, as §2.4’s sweep 3 suggests? </w:t>
            </w:r>
            <w:r w:rsidRPr="00315B6D">
              <w:rPr>
                <w:i/>
                <w:iCs/>
                <w:sz w:val="11"/>
                <w:szCs w:val="11"/>
              </w:rPr>
              <w:t>(RQ3)</w:t>
            </w:r>
          </w:p>
        </w:tc>
        <w:tc>
          <w:tcPr>
            <w:tcW w:w="0" w:type="auto"/>
          </w:tcPr>
          <w:p w14:paraId="4D63864C" w14:textId="77777777" w:rsidR="00594D68" w:rsidRPr="00315B6D" w:rsidRDefault="00000000" w:rsidP="00315B6D">
            <w:pPr>
              <w:pStyle w:val="Compact"/>
              <w:ind w:right="-285"/>
              <w:rPr>
                <w:sz w:val="11"/>
                <w:szCs w:val="11"/>
              </w:rPr>
            </w:pPr>
            <w:r w:rsidRPr="00315B6D">
              <w:rPr>
                <w:b/>
                <w:bCs/>
                <w:sz w:val="11"/>
                <w:szCs w:val="11"/>
              </w:rPr>
              <w:t>0.5972</w:t>
            </w:r>
          </w:p>
        </w:tc>
        <w:tc>
          <w:tcPr>
            <w:tcW w:w="0" w:type="auto"/>
          </w:tcPr>
          <w:p w14:paraId="7E23E992" w14:textId="77777777" w:rsidR="00594D68" w:rsidRPr="00315B6D" w:rsidRDefault="00000000" w:rsidP="00315B6D">
            <w:pPr>
              <w:pStyle w:val="Compact"/>
              <w:ind w:right="-285"/>
              <w:rPr>
                <w:sz w:val="11"/>
                <w:szCs w:val="11"/>
              </w:rPr>
            </w:pPr>
            <w:r w:rsidRPr="00315B6D">
              <w:rPr>
                <w:b/>
                <w:bCs/>
                <w:sz w:val="11"/>
                <w:szCs w:val="11"/>
              </w:rPr>
              <w:t>0.594–0.601</w:t>
            </w:r>
          </w:p>
        </w:tc>
        <w:tc>
          <w:tcPr>
            <w:tcW w:w="779" w:type="dxa"/>
          </w:tcPr>
          <w:p w14:paraId="42C48FAF" w14:textId="77777777" w:rsidR="00594D68" w:rsidRPr="00315B6D" w:rsidRDefault="00000000" w:rsidP="00315B6D">
            <w:pPr>
              <w:pStyle w:val="Compact"/>
              <w:ind w:right="-285"/>
              <w:rPr>
                <w:sz w:val="11"/>
                <w:szCs w:val="11"/>
              </w:rPr>
            </w:pPr>
            <w:r w:rsidRPr="00315B6D">
              <w:rPr>
                <w:b/>
                <w:bCs/>
                <w:sz w:val="11"/>
                <w:szCs w:val="11"/>
              </w:rPr>
              <w:t>+0.0786</w:t>
            </w:r>
          </w:p>
        </w:tc>
        <w:tc>
          <w:tcPr>
            <w:tcW w:w="992" w:type="dxa"/>
          </w:tcPr>
          <w:p w14:paraId="09C8F9FB" w14:textId="77777777" w:rsidR="00594D68" w:rsidRPr="00315B6D" w:rsidRDefault="00000000" w:rsidP="00315B6D">
            <w:pPr>
              <w:pStyle w:val="Compact"/>
              <w:ind w:right="-285"/>
              <w:rPr>
                <w:sz w:val="11"/>
                <w:szCs w:val="11"/>
              </w:rPr>
            </w:pPr>
            <w:r w:rsidRPr="00315B6D">
              <w:rPr>
                <w:b/>
                <w:bCs/>
                <w:sz w:val="11"/>
                <w:szCs w:val="11"/>
              </w:rPr>
              <w:t>&lt;1e-300</w:t>
            </w:r>
          </w:p>
        </w:tc>
      </w:tr>
      <w:tr w:rsidR="00594D68" w:rsidRPr="00315B6D" w14:paraId="1427EA1C" w14:textId="77777777" w:rsidTr="008C5E1D">
        <w:tc>
          <w:tcPr>
            <w:tcW w:w="0" w:type="auto"/>
          </w:tcPr>
          <w:p w14:paraId="47D42E40" w14:textId="77777777" w:rsidR="00594D68" w:rsidRPr="00315B6D" w:rsidRDefault="00000000" w:rsidP="00315B6D">
            <w:pPr>
              <w:pStyle w:val="Compact"/>
              <w:ind w:right="-285"/>
              <w:rPr>
                <w:sz w:val="11"/>
                <w:szCs w:val="11"/>
              </w:rPr>
            </w:pPr>
            <w:r w:rsidRPr="00315B6D">
              <w:rPr>
                <w:sz w:val="11"/>
                <w:szCs w:val="11"/>
              </w:rPr>
              <w:t>3</w:t>
            </w:r>
          </w:p>
        </w:tc>
        <w:tc>
          <w:tcPr>
            <w:tcW w:w="0" w:type="auto"/>
          </w:tcPr>
          <w:p w14:paraId="31FF2A16" w14:textId="77777777" w:rsidR="00594D68" w:rsidRPr="00315B6D" w:rsidRDefault="00000000" w:rsidP="00315B6D">
            <w:pPr>
              <w:pStyle w:val="Compact"/>
              <w:ind w:right="-285"/>
              <w:rPr>
                <w:sz w:val="11"/>
                <w:szCs w:val="11"/>
              </w:rPr>
            </w:pPr>
            <w:r w:rsidRPr="00315B6D">
              <w:rPr>
                <w:sz w:val="11"/>
                <w:szCs w:val="11"/>
              </w:rPr>
              <w:t>Quality, raw rate</w:t>
            </w:r>
          </w:p>
        </w:tc>
        <w:tc>
          <w:tcPr>
            <w:tcW w:w="1913" w:type="dxa"/>
          </w:tcPr>
          <w:p w14:paraId="24FE69DB" w14:textId="77777777" w:rsidR="00594D68" w:rsidRPr="00315B6D" w:rsidRDefault="00000000" w:rsidP="00315B6D">
            <w:pPr>
              <w:pStyle w:val="Compact"/>
              <w:ind w:right="-285"/>
              <w:rPr>
                <w:sz w:val="11"/>
                <w:szCs w:val="11"/>
              </w:rPr>
            </w:pPr>
            <w:r w:rsidRPr="00315B6D">
              <w:rPr>
                <w:sz w:val="11"/>
                <w:szCs w:val="11"/>
              </w:rPr>
              <w:t>engagements / impressions</w:t>
            </w:r>
          </w:p>
        </w:tc>
        <w:tc>
          <w:tcPr>
            <w:tcW w:w="3677" w:type="dxa"/>
          </w:tcPr>
          <w:p w14:paraId="4F2FC48F" w14:textId="77777777" w:rsidR="00594D68" w:rsidRPr="00315B6D" w:rsidRDefault="00000000" w:rsidP="00315B6D">
            <w:pPr>
              <w:pStyle w:val="Compact"/>
              <w:ind w:right="-285"/>
              <w:rPr>
                <w:sz w:val="11"/>
                <w:szCs w:val="11"/>
              </w:rPr>
            </w:pPr>
            <w:r w:rsidRPr="00315B6D">
              <w:rPr>
                <w:sz w:val="11"/>
                <w:szCs w:val="11"/>
              </w:rPr>
              <w:t xml:space="preserve">Is engagement </w:t>
            </w:r>
            <w:r w:rsidRPr="00315B6D">
              <w:rPr>
                <w:i/>
                <w:iCs/>
                <w:sz w:val="11"/>
                <w:szCs w:val="11"/>
              </w:rPr>
              <w:t>rate</w:t>
            </w:r>
            <w:r w:rsidRPr="00315B6D">
              <w:rPr>
                <w:sz w:val="11"/>
                <w:szCs w:val="11"/>
              </w:rPr>
              <w:t xml:space="preserve"> a better signal than exposure </w:t>
            </w:r>
            <w:r w:rsidRPr="00315B6D">
              <w:rPr>
                <w:i/>
                <w:iCs/>
                <w:sz w:val="11"/>
                <w:szCs w:val="11"/>
              </w:rPr>
              <w:t>volume</w:t>
            </w:r>
            <w:r w:rsidRPr="00315B6D">
              <w:rPr>
                <w:sz w:val="11"/>
                <w:szCs w:val="11"/>
              </w:rPr>
              <w:t xml:space="preserve">? </w:t>
            </w:r>
            <w:r w:rsidRPr="00315B6D">
              <w:rPr>
                <w:i/>
                <w:iCs/>
                <w:sz w:val="11"/>
                <w:szCs w:val="11"/>
              </w:rPr>
              <w:t>(RQ2)</w:t>
            </w:r>
          </w:p>
        </w:tc>
        <w:tc>
          <w:tcPr>
            <w:tcW w:w="0" w:type="auto"/>
          </w:tcPr>
          <w:p w14:paraId="76947F28" w14:textId="77777777" w:rsidR="00594D68" w:rsidRPr="00315B6D" w:rsidRDefault="00000000" w:rsidP="00315B6D">
            <w:pPr>
              <w:pStyle w:val="Compact"/>
              <w:ind w:right="-285"/>
              <w:rPr>
                <w:sz w:val="11"/>
                <w:szCs w:val="11"/>
              </w:rPr>
            </w:pPr>
            <w:r w:rsidRPr="00315B6D">
              <w:rPr>
                <w:sz w:val="11"/>
                <w:szCs w:val="11"/>
              </w:rPr>
              <w:t>0.5244</w:t>
            </w:r>
          </w:p>
        </w:tc>
        <w:tc>
          <w:tcPr>
            <w:tcW w:w="0" w:type="auto"/>
          </w:tcPr>
          <w:p w14:paraId="39DF203C" w14:textId="77777777" w:rsidR="00594D68" w:rsidRPr="00315B6D" w:rsidRDefault="00000000" w:rsidP="00315B6D">
            <w:pPr>
              <w:pStyle w:val="Compact"/>
              <w:ind w:right="-285"/>
              <w:rPr>
                <w:sz w:val="11"/>
                <w:szCs w:val="11"/>
              </w:rPr>
            </w:pPr>
            <w:r w:rsidRPr="00315B6D">
              <w:rPr>
                <w:sz w:val="11"/>
                <w:szCs w:val="11"/>
              </w:rPr>
              <w:t>0.520–0.529</w:t>
            </w:r>
          </w:p>
        </w:tc>
        <w:tc>
          <w:tcPr>
            <w:tcW w:w="779" w:type="dxa"/>
          </w:tcPr>
          <w:p w14:paraId="3FE47DA1" w14:textId="77777777" w:rsidR="00594D68" w:rsidRPr="00315B6D" w:rsidRDefault="00000000" w:rsidP="00315B6D">
            <w:pPr>
              <w:pStyle w:val="Compact"/>
              <w:ind w:right="-285"/>
              <w:rPr>
                <w:sz w:val="11"/>
                <w:szCs w:val="11"/>
              </w:rPr>
            </w:pPr>
            <w:r w:rsidRPr="00315B6D">
              <w:rPr>
                <w:sz w:val="11"/>
                <w:szCs w:val="11"/>
              </w:rPr>
              <w:t>+0.0057</w:t>
            </w:r>
          </w:p>
        </w:tc>
        <w:tc>
          <w:tcPr>
            <w:tcW w:w="992" w:type="dxa"/>
          </w:tcPr>
          <w:p w14:paraId="3BB46F8B" w14:textId="77777777" w:rsidR="00594D68" w:rsidRPr="00315B6D" w:rsidRDefault="00000000" w:rsidP="00315B6D">
            <w:pPr>
              <w:pStyle w:val="Compact"/>
              <w:ind w:right="-285"/>
              <w:rPr>
                <w:sz w:val="11"/>
                <w:szCs w:val="11"/>
              </w:rPr>
            </w:pPr>
            <w:r w:rsidRPr="00315B6D">
              <w:rPr>
                <w:sz w:val="11"/>
                <w:szCs w:val="11"/>
              </w:rPr>
              <w:t xml:space="preserve">0.015 — </w:t>
            </w:r>
            <w:r w:rsidRPr="00315B6D">
              <w:rPr>
                <w:i/>
                <w:iCs/>
                <w:sz w:val="11"/>
                <w:szCs w:val="11"/>
              </w:rPr>
              <w:t>CIs overlap</w:t>
            </w:r>
          </w:p>
        </w:tc>
      </w:tr>
      <w:tr w:rsidR="00594D68" w:rsidRPr="00315B6D" w14:paraId="7DC0DA2E" w14:textId="77777777" w:rsidTr="008C5E1D">
        <w:tc>
          <w:tcPr>
            <w:tcW w:w="0" w:type="auto"/>
          </w:tcPr>
          <w:p w14:paraId="5A4CFA01" w14:textId="77777777" w:rsidR="00594D68" w:rsidRPr="00315B6D" w:rsidRDefault="00000000" w:rsidP="00315B6D">
            <w:pPr>
              <w:pStyle w:val="Compact"/>
              <w:ind w:right="-285"/>
              <w:rPr>
                <w:sz w:val="11"/>
                <w:szCs w:val="11"/>
              </w:rPr>
            </w:pPr>
            <w:r w:rsidRPr="00315B6D">
              <w:rPr>
                <w:sz w:val="11"/>
                <w:szCs w:val="11"/>
              </w:rPr>
              <w:t>4</w:t>
            </w:r>
          </w:p>
        </w:tc>
        <w:tc>
          <w:tcPr>
            <w:tcW w:w="0" w:type="auto"/>
          </w:tcPr>
          <w:p w14:paraId="561FDD4A" w14:textId="77777777" w:rsidR="00594D68" w:rsidRPr="00315B6D" w:rsidRDefault="00000000" w:rsidP="00315B6D">
            <w:pPr>
              <w:pStyle w:val="Compact"/>
              <w:ind w:right="-285"/>
              <w:rPr>
                <w:sz w:val="11"/>
                <w:szCs w:val="11"/>
              </w:rPr>
            </w:pPr>
            <w:r w:rsidRPr="00315B6D">
              <w:rPr>
                <w:sz w:val="11"/>
                <w:szCs w:val="11"/>
              </w:rPr>
              <w:t>Quality, posterior mean</w:t>
            </w:r>
          </w:p>
        </w:tc>
        <w:tc>
          <w:tcPr>
            <w:tcW w:w="1913" w:type="dxa"/>
          </w:tcPr>
          <w:p w14:paraId="1F79536D" w14:textId="77777777" w:rsidR="00594D68" w:rsidRPr="00315B6D" w:rsidRDefault="00000000" w:rsidP="00315B6D">
            <w:pPr>
              <w:pStyle w:val="Compact"/>
              <w:ind w:right="-285"/>
              <w:rPr>
                <w:sz w:val="11"/>
                <w:szCs w:val="11"/>
              </w:rPr>
            </w:pPr>
            <w:r w:rsidRPr="00315B6D">
              <w:rPr>
                <w:sz w:val="11"/>
                <w:szCs w:val="11"/>
              </w:rPr>
              <w:t>+ a Beta(1,1) prior</w:t>
            </w:r>
          </w:p>
        </w:tc>
        <w:tc>
          <w:tcPr>
            <w:tcW w:w="3677" w:type="dxa"/>
          </w:tcPr>
          <w:p w14:paraId="0C823386" w14:textId="77777777" w:rsidR="00594D68" w:rsidRPr="00315B6D" w:rsidRDefault="00000000" w:rsidP="00315B6D">
            <w:pPr>
              <w:pStyle w:val="Compact"/>
              <w:ind w:right="-285"/>
              <w:rPr>
                <w:sz w:val="11"/>
                <w:szCs w:val="11"/>
              </w:rPr>
            </w:pPr>
            <w:r w:rsidRPr="00315B6D">
              <w:rPr>
                <w:sz w:val="11"/>
                <w:szCs w:val="11"/>
              </w:rPr>
              <w:t xml:space="preserve">Does shrinking thin evidence toward a prior beat trusting the raw rate? </w:t>
            </w:r>
            <w:r w:rsidRPr="00315B6D">
              <w:rPr>
                <w:i/>
                <w:iCs/>
                <w:sz w:val="11"/>
                <w:szCs w:val="11"/>
              </w:rPr>
              <w:t>(RQ2)</w:t>
            </w:r>
          </w:p>
        </w:tc>
        <w:tc>
          <w:tcPr>
            <w:tcW w:w="0" w:type="auto"/>
          </w:tcPr>
          <w:p w14:paraId="79FF549F" w14:textId="77777777" w:rsidR="00594D68" w:rsidRPr="00315B6D" w:rsidRDefault="00000000" w:rsidP="00315B6D">
            <w:pPr>
              <w:pStyle w:val="Compact"/>
              <w:ind w:right="-285"/>
              <w:rPr>
                <w:sz w:val="11"/>
                <w:szCs w:val="11"/>
              </w:rPr>
            </w:pPr>
            <w:r w:rsidRPr="00315B6D">
              <w:rPr>
                <w:sz w:val="11"/>
                <w:szCs w:val="11"/>
              </w:rPr>
              <w:t>0.5317</w:t>
            </w:r>
          </w:p>
        </w:tc>
        <w:tc>
          <w:tcPr>
            <w:tcW w:w="0" w:type="auto"/>
          </w:tcPr>
          <w:p w14:paraId="535E59C3" w14:textId="77777777" w:rsidR="00594D68" w:rsidRPr="00315B6D" w:rsidRDefault="00000000" w:rsidP="00315B6D">
            <w:pPr>
              <w:pStyle w:val="Compact"/>
              <w:ind w:right="-285"/>
              <w:rPr>
                <w:sz w:val="11"/>
                <w:szCs w:val="11"/>
              </w:rPr>
            </w:pPr>
            <w:r w:rsidRPr="00315B6D">
              <w:rPr>
                <w:sz w:val="11"/>
                <w:szCs w:val="11"/>
              </w:rPr>
              <w:t>0.528–0.536</w:t>
            </w:r>
          </w:p>
        </w:tc>
        <w:tc>
          <w:tcPr>
            <w:tcW w:w="779" w:type="dxa"/>
          </w:tcPr>
          <w:p w14:paraId="65A66D5F" w14:textId="77777777" w:rsidR="00594D68" w:rsidRPr="00315B6D" w:rsidRDefault="00000000" w:rsidP="00315B6D">
            <w:pPr>
              <w:pStyle w:val="Compact"/>
              <w:ind w:right="-285"/>
              <w:rPr>
                <w:sz w:val="11"/>
                <w:szCs w:val="11"/>
              </w:rPr>
            </w:pPr>
            <w:r w:rsidRPr="00315B6D">
              <w:rPr>
                <w:sz w:val="11"/>
                <w:szCs w:val="11"/>
              </w:rPr>
              <w:t>+0.0073</w:t>
            </w:r>
          </w:p>
        </w:tc>
        <w:tc>
          <w:tcPr>
            <w:tcW w:w="992" w:type="dxa"/>
          </w:tcPr>
          <w:p w14:paraId="3CBEC60E" w14:textId="77777777" w:rsidR="00594D68" w:rsidRPr="00315B6D" w:rsidRDefault="00000000" w:rsidP="00315B6D">
            <w:pPr>
              <w:pStyle w:val="Compact"/>
              <w:ind w:right="-285"/>
              <w:rPr>
                <w:sz w:val="11"/>
                <w:szCs w:val="11"/>
              </w:rPr>
            </w:pPr>
            <w:r w:rsidRPr="00315B6D">
              <w:rPr>
                <w:sz w:val="11"/>
                <w:szCs w:val="11"/>
              </w:rPr>
              <w:t xml:space="preserve">4e-41 — </w:t>
            </w:r>
            <w:r w:rsidRPr="00315B6D">
              <w:rPr>
                <w:i/>
                <w:iCs/>
                <w:sz w:val="11"/>
                <w:szCs w:val="11"/>
              </w:rPr>
              <w:t>CIs overlap</w:t>
            </w:r>
          </w:p>
        </w:tc>
      </w:tr>
      <w:tr w:rsidR="00594D68" w:rsidRPr="00315B6D" w14:paraId="2081FD9D" w14:textId="77777777" w:rsidTr="008C5E1D">
        <w:tc>
          <w:tcPr>
            <w:tcW w:w="0" w:type="auto"/>
          </w:tcPr>
          <w:p w14:paraId="6A7F0168" w14:textId="77777777" w:rsidR="00594D68" w:rsidRPr="00315B6D" w:rsidRDefault="00000000" w:rsidP="00315B6D">
            <w:pPr>
              <w:pStyle w:val="Compact"/>
              <w:ind w:right="-285"/>
              <w:rPr>
                <w:sz w:val="11"/>
                <w:szCs w:val="11"/>
              </w:rPr>
            </w:pPr>
            <w:r w:rsidRPr="00315B6D">
              <w:rPr>
                <w:sz w:val="11"/>
                <w:szCs w:val="11"/>
              </w:rPr>
              <w:t>5</w:t>
            </w:r>
          </w:p>
        </w:tc>
        <w:tc>
          <w:tcPr>
            <w:tcW w:w="0" w:type="auto"/>
          </w:tcPr>
          <w:p w14:paraId="2565E5CC" w14:textId="77777777" w:rsidR="00594D68" w:rsidRPr="00315B6D" w:rsidRDefault="00000000" w:rsidP="00315B6D">
            <w:pPr>
              <w:pStyle w:val="Compact"/>
              <w:ind w:right="-285"/>
              <w:rPr>
                <w:sz w:val="11"/>
                <w:szCs w:val="11"/>
              </w:rPr>
            </w:pPr>
            <w:r w:rsidRPr="00315B6D">
              <w:rPr>
                <w:sz w:val="11"/>
                <w:szCs w:val="11"/>
              </w:rPr>
              <w:t>Quality, lower 5% bound</w:t>
            </w:r>
          </w:p>
        </w:tc>
        <w:tc>
          <w:tcPr>
            <w:tcW w:w="1913" w:type="dxa"/>
          </w:tcPr>
          <w:p w14:paraId="512D95FB" w14:textId="77777777" w:rsidR="00594D68" w:rsidRPr="00315B6D" w:rsidRDefault="00000000" w:rsidP="00315B6D">
            <w:pPr>
              <w:pStyle w:val="Compact"/>
              <w:ind w:right="-285"/>
              <w:rPr>
                <w:sz w:val="11"/>
                <w:szCs w:val="11"/>
              </w:rPr>
            </w:pPr>
            <w:r w:rsidRPr="00315B6D">
              <w:rPr>
                <w:sz w:val="11"/>
                <w:szCs w:val="11"/>
              </w:rPr>
              <w:t>+ a credible interval</w:t>
            </w:r>
          </w:p>
        </w:tc>
        <w:tc>
          <w:tcPr>
            <w:tcW w:w="3677" w:type="dxa"/>
          </w:tcPr>
          <w:p w14:paraId="5CDF93FA" w14:textId="77777777" w:rsidR="00594D68" w:rsidRPr="00315B6D" w:rsidRDefault="00000000" w:rsidP="00315B6D">
            <w:pPr>
              <w:pStyle w:val="Compact"/>
              <w:ind w:right="-285"/>
              <w:rPr>
                <w:sz w:val="11"/>
                <w:szCs w:val="11"/>
              </w:rPr>
            </w:pPr>
            <w:r w:rsidRPr="00315B6D">
              <w:rPr>
                <w:sz w:val="11"/>
                <w:szCs w:val="11"/>
              </w:rPr>
              <w:t xml:space="preserve">Does ranking on “how good is this at worst” beat ranking on the shrunk estimate? </w:t>
            </w:r>
            <w:r w:rsidRPr="00315B6D">
              <w:rPr>
                <w:i/>
                <w:iCs/>
                <w:sz w:val="11"/>
                <w:szCs w:val="11"/>
              </w:rPr>
              <w:t>(RQ2)</w:t>
            </w:r>
          </w:p>
        </w:tc>
        <w:tc>
          <w:tcPr>
            <w:tcW w:w="0" w:type="auto"/>
          </w:tcPr>
          <w:p w14:paraId="083CB6D7" w14:textId="77777777" w:rsidR="00594D68" w:rsidRPr="00315B6D" w:rsidRDefault="00000000" w:rsidP="00315B6D">
            <w:pPr>
              <w:pStyle w:val="Compact"/>
              <w:ind w:right="-285"/>
              <w:rPr>
                <w:sz w:val="11"/>
                <w:szCs w:val="11"/>
              </w:rPr>
            </w:pPr>
            <w:r w:rsidRPr="00315B6D">
              <w:rPr>
                <w:sz w:val="11"/>
                <w:szCs w:val="11"/>
              </w:rPr>
              <w:t>0.5385</w:t>
            </w:r>
          </w:p>
        </w:tc>
        <w:tc>
          <w:tcPr>
            <w:tcW w:w="0" w:type="auto"/>
          </w:tcPr>
          <w:p w14:paraId="1C3F017E" w14:textId="77777777" w:rsidR="00594D68" w:rsidRPr="00315B6D" w:rsidRDefault="00000000" w:rsidP="00315B6D">
            <w:pPr>
              <w:pStyle w:val="Compact"/>
              <w:ind w:right="-285"/>
              <w:rPr>
                <w:sz w:val="11"/>
                <w:szCs w:val="11"/>
              </w:rPr>
            </w:pPr>
            <w:r w:rsidRPr="00315B6D">
              <w:rPr>
                <w:sz w:val="11"/>
                <w:szCs w:val="11"/>
              </w:rPr>
              <w:t>0.534–0.543</w:t>
            </w:r>
          </w:p>
        </w:tc>
        <w:tc>
          <w:tcPr>
            <w:tcW w:w="779" w:type="dxa"/>
          </w:tcPr>
          <w:p w14:paraId="3828F8C5" w14:textId="77777777" w:rsidR="00594D68" w:rsidRPr="00315B6D" w:rsidRDefault="00000000" w:rsidP="00315B6D">
            <w:pPr>
              <w:pStyle w:val="Compact"/>
              <w:ind w:right="-285"/>
              <w:rPr>
                <w:sz w:val="11"/>
                <w:szCs w:val="11"/>
              </w:rPr>
            </w:pPr>
            <w:r w:rsidRPr="00315B6D">
              <w:rPr>
                <w:sz w:val="11"/>
                <w:szCs w:val="11"/>
              </w:rPr>
              <w:t>+0.0068</w:t>
            </w:r>
          </w:p>
        </w:tc>
        <w:tc>
          <w:tcPr>
            <w:tcW w:w="992" w:type="dxa"/>
          </w:tcPr>
          <w:p w14:paraId="16DC67AC" w14:textId="77777777" w:rsidR="00594D68" w:rsidRPr="00315B6D" w:rsidRDefault="00000000" w:rsidP="00315B6D">
            <w:pPr>
              <w:pStyle w:val="Compact"/>
              <w:ind w:right="-285"/>
              <w:rPr>
                <w:sz w:val="11"/>
                <w:szCs w:val="11"/>
              </w:rPr>
            </w:pPr>
            <w:r w:rsidRPr="00315B6D">
              <w:rPr>
                <w:sz w:val="11"/>
                <w:szCs w:val="11"/>
              </w:rPr>
              <w:t xml:space="preserve">6e-17 — </w:t>
            </w:r>
            <w:r w:rsidRPr="00315B6D">
              <w:rPr>
                <w:i/>
                <w:iCs/>
                <w:sz w:val="11"/>
                <w:szCs w:val="11"/>
              </w:rPr>
              <w:t>CIs overlap</w:t>
            </w:r>
          </w:p>
        </w:tc>
      </w:tr>
      <w:tr w:rsidR="00594D68" w:rsidRPr="00315B6D" w14:paraId="1808F935" w14:textId="77777777" w:rsidTr="008C5E1D">
        <w:tc>
          <w:tcPr>
            <w:tcW w:w="0" w:type="auto"/>
          </w:tcPr>
          <w:p w14:paraId="35EB387E" w14:textId="77777777" w:rsidR="00594D68" w:rsidRPr="00315B6D" w:rsidRDefault="00000000" w:rsidP="00315B6D">
            <w:pPr>
              <w:pStyle w:val="Compact"/>
              <w:ind w:right="-285"/>
              <w:rPr>
                <w:sz w:val="11"/>
                <w:szCs w:val="11"/>
              </w:rPr>
            </w:pPr>
            <w:r w:rsidRPr="00315B6D">
              <w:rPr>
                <w:sz w:val="11"/>
                <w:szCs w:val="11"/>
              </w:rPr>
              <w:t>6</w:t>
            </w:r>
          </w:p>
        </w:tc>
        <w:tc>
          <w:tcPr>
            <w:tcW w:w="0" w:type="auto"/>
          </w:tcPr>
          <w:p w14:paraId="1BE3060E" w14:textId="77777777" w:rsidR="00594D68" w:rsidRPr="00315B6D" w:rsidRDefault="00000000" w:rsidP="00315B6D">
            <w:pPr>
              <w:pStyle w:val="Compact"/>
              <w:ind w:right="-285"/>
              <w:rPr>
                <w:sz w:val="11"/>
                <w:szCs w:val="11"/>
              </w:rPr>
            </w:pPr>
            <w:r w:rsidRPr="00315B6D">
              <w:rPr>
                <w:b/>
                <w:bCs/>
                <w:sz w:val="11"/>
                <w:szCs w:val="11"/>
              </w:rPr>
              <w:t>Item-kNN</w:t>
            </w:r>
          </w:p>
        </w:tc>
        <w:tc>
          <w:tcPr>
            <w:tcW w:w="1913" w:type="dxa"/>
          </w:tcPr>
          <w:p w14:paraId="6F6BF71D" w14:textId="77777777" w:rsidR="00594D68" w:rsidRPr="00315B6D" w:rsidRDefault="00000000" w:rsidP="00315B6D">
            <w:pPr>
              <w:pStyle w:val="Compact"/>
              <w:ind w:right="-285"/>
              <w:rPr>
                <w:sz w:val="11"/>
                <w:szCs w:val="11"/>
              </w:rPr>
            </w:pPr>
            <w:r w:rsidRPr="00315B6D">
              <w:rPr>
                <w:sz w:val="11"/>
                <w:szCs w:val="11"/>
              </w:rPr>
              <w:t>co-engagement</w:t>
            </w:r>
          </w:p>
        </w:tc>
        <w:tc>
          <w:tcPr>
            <w:tcW w:w="3677" w:type="dxa"/>
          </w:tcPr>
          <w:p w14:paraId="1BF3FDF0" w14:textId="77777777" w:rsidR="00594D68" w:rsidRPr="00315B6D" w:rsidRDefault="00000000" w:rsidP="00315B6D">
            <w:pPr>
              <w:pStyle w:val="Compact"/>
              <w:ind w:right="-285"/>
              <w:rPr>
                <w:sz w:val="11"/>
                <w:szCs w:val="11"/>
              </w:rPr>
            </w:pPr>
            <w:r w:rsidRPr="00315B6D">
              <w:rPr>
                <w:sz w:val="11"/>
                <w:szCs w:val="11"/>
              </w:rPr>
              <w:t xml:space="preserve">Can behaviour recover preference structure that no content feature can see — §2.1’s hidden latent factor? </w:t>
            </w:r>
            <w:r w:rsidRPr="00315B6D">
              <w:rPr>
                <w:i/>
                <w:iCs/>
                <w:sz w:val="11"/>
                <w:szCs w:val="11"/>
              </w:rPr>
              <w:t>(RQ3)</w:t>
            </w:r>
          </w:p>
        </w:tc>
        <w:tc>
          <w:tcPr>
            <w:tcW w:w="0" w:type="auto"/>
          </w:tcPr>
          <w:p w14:paraId="7A6190F6" w14:textId="77777777" w:rsidR="00594D68" w:rsidRPr="00315B6D" w:rsidRDefault="00000000" w:rsidP="00315B6D">
            <w:pPr>
              <w:pStyle w:val="Compact"/>
              <w:ind w:right="-285"/>
              <w:rPr>
                <w:sz w:val="11"/>
                <w:szCs w:val="11"/>
              </w:rPr>
            </w:pPr>
            <w:r w:rsidRPr="00315B6D">
              <w:rPr>
                <w:b/>
                <w:bCs/>
                <w:sz w:val="11"/>
                <w:szCs w:val="11"/>
              </w:rPr>
              <w:t>0.5717</w:t>
            </w:r>
          </w:p>
        </w:tc>
        <w:tc>
          <w:tcPr>
            <w:tcW w:w="0" w:type="auto"/>
          </w:tcPr>
          <w:p w14:paraId="0C033717" w14:textId="77777777" w:rsidR="00594D68" w:rsidRPr="00315B6D" w:rsidRDefault="00000000" w:rsidP="00315B6D">
            <w:pPr>
              <w:pStyle w:val="Compact"/>
              <w:ind w:right="-285"/>
              <w:rPr>
                <w:sz w:val="11"/>
                <w:szCs w:val="11"/>
              </w:rPr>
            </w:pPr>
            <w:r w:rsidRPr="00315B6D">
              <w:rPr>
                <w:b/>
                <w:bCs/>
                <w:sz w:val="11"/>
                <w:szCs w:val="11"/>
              </w:rPr>
              <w:t>0.568–0.576</w:t>
            </w:r>
          </w:p>
        </w:tc>
        <w:tc>
          <w:tcPr>
            <w:tcW w:w="779" w:type="dxa"/>
          </w:tcPr>
          <w:p w14:paraId="72651B49" w14:textId="77777777" w:rsidR="00594D68" w:rsidRPr="00315B6D" w:rsidRDefault="00000000" w:rsidP="00315B6D">
            <w:pPr>
              <w:pStyle w:val="Compact"/>
              <w:ind w:right="-285"/>
              <w:rPr>
                <w:sz w:val="11"/>
                <w:szCs w:val="11"/>
              </w:rPr>
            </w:pPr>
            <w:r w:rsidRPr="00315B6D">
              <w:rPr>
                <w:b/>
                <w:bCs/>
                <w:sz w:val="11"/>
                <w:szCs w:val="11"/>
              </w:rPr>
              <w:t>+0.0332</w:t>
            </w:r>
          </w:p>
        </w:tc>
        <w:tc>
          <w:tcPr>
            <w:tcW w:w="992" w:type="dxa"/>
          </w:tcPr>
          <w:p w14:paraId="2BD4A69F" w14:textId="77777777" w:rsidR="00594D68" w:rsidRPr="00315B6D" w:rsidRDefault="00000000" w:rsidP="00315B6D">
            <w:pPr>
              <w:pStyle w:val="Compact"/>
              <w:ind w:right="-285"/>
              <w:rPr>
                <w:sz w:val="11"/>
                <w:szCs w:val="11"/>
              </w:rPr>
            </w:pPr>
            <w:r w:rsidRPr="00315B6D">
              <w:rPr>
                <w:b/>
                <w:bCs/>
                <w:sz w:val="11"/>
                <w:szCs w:val="11"/>
              </w:rPr>
              <w:t>1e-63</w:t>
            </w:r>
          </w:p>
        </w:tc>
      </w:tr>
      <w:tr w:rsidR="00594D68" w:rsidRPr="00315B6D" w14:paraId="0A24FEAF" w14:textId="77777777" w:rsidTr="008C5E1D">
        <w:tc>
          <w:tcPr>
            <w:tcW w:w="0" w:type="auto"/>
          </w:tcPr>
          <w:p w14:paraId="2B4D18C2" w14:textId="77777777" w:rsidR="00594D68" w:rsidRPr="00315B6D" w:rsidRDefault="00000000" w:rsidP="00315B6D">
            <w:pPr>
              <w:pStyle w:val="Compact"/>
              <w:ind w:right="-285"/>
              <w:rPr>
                <w:sz w:val="11"/>
                <w:szCs w:val="11"/>
              </w:rPr>
            </w:pPr>
            <w:r w:rsidRPr="00315B6D">
              <w:rPr>
                <w:sz w:val="11"/>
                <w:szCs w:val="11"/>
              </w:rPr>
              <w:t>6b</w:t>
            </w:r>
          </w:p>
        </w:tc>
        <w:tc>
          <w:tcPr>
            <w:tcW w:w="0" w:type="auto"/>
          </w:tcPr>
          <w:p w14:paraId="47BB8E49" w14:textId="77777777" w:rsidR="00594D68" w:rsidRPr="00315B6D" w:rsidRDefault="00000000" w:rsidP="00315B6D">
            <w:pPr>
              <w:pStyle w:val="Compact"/>
              <w:ind w:right="-285"/>
              <w:rPr>
                <w:sz w:val="11"/>
                <w:szCs w:val="11"/>
              </w:rPr>
            </w:pPr>
            <w:r w:rsidRPr="00315B6D">
              <w:rPr>
                <w:b/>
                <w:bCs/>
                <w:sz w:val="11"/>
                <w:szCs w:val="11"/>
              </w:rPr>
              <w:t>Implicit ALS</w:t>
            </w:r>
          </w:p>
        </w:tc>
        <w:tc>
          <w:tcPr>
            <w:tcW w:w="1913" w:type="dxa"/>
          </w:tcPr>
          <w:p w14:paraId="014E6F20" w14:textId="77777777" w:rsidR="00594D68" w:rsidRPr="00315B6D" w:rsidRDefault="00000000" w:rsidP="00315B6D">
            <w:pPr>
              <w:pStyle w:val="Compact"/>
              <w:ind w:right="-285"/>
              <w:rPr>
                <w:sz w:val="11"/>
                <w:szCs w:val="11"/>
              </w:rPr>
            </w:pPr>
            <w:r w:rsidRPr="00315B6D">
              <w:rPr>
                <w:i/>
                <w:iCs/>
                <w:sz w:val="11"/>
                <w:szCs w:val="11"/>
              </w:rPr>
              <w:t>none — rung 6’s signal, a latent-factor estimator</w:t>
            </w:r>
          </w:p>
        </w:tc>
        <w:tc>
          <w:tcPr>
            <w:tcW w:w="3677" w:type="dxa"/>
          </w:tcPr>
          <w:p w14:paraId="3909C19E" w14:textId="7834200A" w:rsidR="00594D68" w:rsidRPr="00315B6D" w:rsidRDefault="00000000" w:rsidP="00315B6D">
            <w:pPr>
              <w:pStyle w:val="Compact"/>
              <w:ind w:right="-285"/>
              <w:rPr>
                <w:sz w:val="11"/>
                <w:szCs w:val="11"/>
              </w:rPr>
            </w:pPr>
            <w:r w:rsidRPr="00315B6D">
              <w:rPr>
                <w:sz w:val="11"/>
                <w:szCs w:val="11"/>
              </w:rPr>
              <w:t xml:space="preserve">Does a global factorisation of co-engagement recover the hidden factor better than 50 nearest neighbours do? </w:t>
            </w:r>
            <w:r w:rsidRPr="00315B6D">
              <w:rPr>
                <w:i/>
                <w:iCs/>
                <w:sz w:val="11"/>
                <w:szCs w:val="11"/>
              </w:rPr>
              <w:t>(RQ3)</w:t>
            </w:r>
          </w:p>
        </w:tc>
        <w:tc>
          <w:tcPr>
            <w:tcW w:w="0" w:type="auto"/>
          </w:tcPr>
          <w:p w14:paraId="46559D92" w14:textId="77777777" w:rsidR="00594D68" w:rsidRPr="00315B6D" w:rsidRDefault="00000000" w:rsidP="00315B6D">
            <w:pPr>
              <w:pStyle w:val="Compact"/>
              <w:ind w:right="-285"/>
              <w:rPr>
                <w:sz w:val="11"/>
                <w:szCs w:val="11"/>
              </w:rPr>
            </w:pPr>
            <w:r w:rsidRPr="00315B6D">
              <w:rPr>
                <w:b/>
                <w:bCs/>
                <w:sz w:val="11"/>
                <w:szCs w:val="11"/>
              </w:rPr>
              <w:t>0.5984</w:t>
            </w:r>
          </w:p>
        </w:tc>
        <w:tc>
          <w:tcPr>
            <w:tcW w:w="0" w:type="auto"/>
          </w:tcPr>
          <w:p w14:paraId="5D8AC0CE" w14:textId="77777777" w:rsidR="00594D68" w:rsidRPr="00315B6D" w:rsidRDefault="00000000" w:rsidP="00315B6D">
            <w:pPr>
              <w:pStyle w:val="Compact"/>
              <w:ind w:right="-285"/>
              <w:rPr>
                <w:sz w:val="11"/>
                <w:szCs w:val="11"/>
              </w:rPr>
            </w:pPr>
            <w:r w:rsidRPr="00315B6D">
              <w:rPr>
                <w:b/>
                <w:bCs/>
                <w:sz w:val="11"/>
                <w:szCs w:val="11"/>
              </w:rPr>
              <w:t>0.594–0.603</w:t>
            </w:r>
          </w:p>
        </w:tc>
        <w:tc>
          <w:tcPr>
            <w:tcW w:w="779" w:type="dxa"/>
          </w:tcPr>
          <w:p w14:paraId="2F1385B7" w14:textId="77777777" w:rsidR="00594D68" w:rsidRPr="00315B6D" w:rsidRDefault="00000000" w:rsidP="00315B6D">
            <w:pPr>
              <w:pStyle w:val="Compact"/>
              <w:ind w:right="-285"/>
              <w:rPr>
                <w:sz w:val="11"/>
                <w:szCs w:val="11"/>
              </w:rPr>
            </w:pPr>
            <w:r w:rsidRPr="00315B6D">
              <w:rPr>
                <w:b/>
                <w:bCs/>
                <w:sz w:val="11"/>
                <w:szCs w:val="11"/>
              </w:rPr>
              <w:t>+0.0267</w:t>
            </w:r>
          </w:p>
        </w:tc>
        <w:tc>
          <w:tcPr>
            <w:tcW w:w="992" w:type="dxa"/>
          </w:tcPr>
          <w:p w14:paraId="1AFD8005" w14:textId="77777777" w:rsidR="00594D68" w:rsidRPr="00315B6D" w:rsidRDefault="00000000" w:rsidP="00315B6D">
            <w:pPr>
              <w:pStyle w:val="Compact"/>
              <w:ind w:right="-285"/>
              <w:rPr>
                <w:sz w:val="11"/>
                <w:szCs w:val="11"/>
              </w:rPr>
            </w:pPr>
            <w:r w:rsidRPr="00315B6D">
              <w:rPr>
                <w:b/>
                <w:bCs/>
                <w:sz w:val="11"/>
                <w:szCs w:val="11"/>
              </w:rPr>
              <w:t>8e-48</w:t>
            </w:r>
          </w:p>
        </w:tc>
      </w:tr>
      <w:tr w:rsidR="00594D68" w:rsidRPr="00315B6D" w14:paraId="7C98108E" w14:textId="77777777" w:rsidTr="008C5E1D">
        <w:tc>
          <w:tcPr>
            <w:tcW w:w="0" w:type="auto"/>
          </w:tcPr>
          <w:p w14:paraId="484B4243" w14:textId="77777777" w:rsidR="00594D68" w:rsidRPr="00315B6D" w:rsidRDefault="00000000" w:rsidP="00315B6D">
            <w:pPr>
              <w:pStyle w:val="Compact"/>
              <w:ind w:right="-285"/>
              <w:rPr>
                <w:sz w:val="11"/>
                <w:szCs w:val="11"/>
              </w:rPr>
            </w:pPr>
            <w:r w:rsidRPr="00315B6D">
              <w:rPr>
                <w:sz w:val="11"/>
                <w:szCs w:val="11"/>
              </w:rPr>
              <w:t>6c</w:t>
            </w:r>
          </w:p>
        </w:tc>
        <w:tc>
          <w:tcPr>
            <w:tcW w:w="0" w:type="auto"/>
          </w:tcPr>
          <w:p w14:paraId="0A39D125" w14:textId="77777777" w:rsidR="00594D68" w:rsidRPr="00315B6D" w:rsidRDefault="00000000" w:rsidP="00315B6D">
            <w:pPr>
              <w:pStyle w:val="Compact"/>
              <w:ind w:right="-285"/>
              <w:rPr>
                <w:sz w:val="11"/>
                <w:szCs w:val="11"/>
              </w:rPr>
            </w:pPr>
            <w:r w:rsidRPr="00315B6D">
              <w:rPr>
                <w:sz w:val="11"/>
                <w:szCs w:val="11"/>
              </w:rPr>
              <w:t>BPR</w:t>
            </w:r>
          </w:p>
        </w:tc>
        <w:tc>
          <w:tcPr>
            <w:tcW w:w="1913" w:type="dxa"/>
          </w:tcPr>
          <w:p w14:paraId="671932E2" w14:textId="77777777" w:rsidR="00594D68" w:rsidRPr="00315B6D" w:rsidRDefault="00000000" w:rsidP="00315B6D">
            <w:pPr>
              <w:pStyle w:val="Compact"/>
              <w:ind w:right="-285"/>
              <w:rPr>
                <w:sz w:val="11"/>
                <w:szCs w:val="11"/>
              </w:rPr>
            </w:pPr>
            <w:r w:rsidRPr="00315B6D">
              <w:rPr>
                <w:i/>
                <w:iCs/>
                <w:sz w:val="11"/>
                <w:szCs w:val="11"/>
              </w:rPr>
              <w:t>none — rung 6’s signal, the pairwise objective</w:t>
            </w:r>
          </w:p>
        </w:tc>
        <w:tc>
          <w:tcPr>
            <w:tcW w:w="3677" w:type="dxa"/>
          </w:tcPr>
          <w:p w14:paraId="4CC1FC04" w14:textId="5298E955" w:rsidR="00594D68" w:rsidRPr="00315B6D" w:rsidRDefault="00000000" w:rsidP="00315B6D">
            <w:pPr>
              <w:pStyle w:val="Compact"/>
              <w:ind w:right="-285"/>
              <w:rPr>
                <w:sz w:val="11"/>
                <w:szCs w:val="11"/>
              </w:rPr>
            </w:pPr>
            <w:r w:rsidRPr="00315B6D">
              <w:rPr>
                <w:sz w:val="11"/>
                <w:szCs w:val="11"/>
              </w:rPr>
              <w:t>Does fitting the same 16 factors to a ranking loss instead of weighted least squares change anything?</w:t>
            </w:r>
          </w:p>
        </w:tc>
        <w:tc>
          <w:tcPr>
            <w:tcW w:w="0" w:type="auto"/>
          </w:tcPr>
          <w:p w14:paraId="48EDFF38" w14:textId="77777777" w:rsidR="00594D68" w:rsidRPr="00315B6D" w:rsidRDefault="00000000" w:rsidP="00315B6D">
            <w:pPr>
              <w:pStyle w:val="Compact"/>
              <w:ind w:right="-285"/>
              <w:rPr>
                <w:sz w:val="11"/>
                <w:szCs w:val="11"/>
              </w:rPr>
            </w:pPr>
            <w:r w:rsidRPr="00315B6D">
              <w:rPr>
                <w:i/>
                <w:iCs/>
                <w:sz w:val="11"/>
                <w:szCs w:val="11"/>
              </w:rPr>
              <w:t>pending</w:t>
            </w:r>
          </w:p>
        </w:tc>
        <w:tc>
          <w:tcPr>
            <w:tcW w:w="0" w:type="auto"/>
          </w:tcPr>
          <w:p w14:paraId="6D64D20B" w14:textId="77777777" w:rsidR="00594D68" w:rsidRPr="00315B6D" w:rsidRDefault="00594D68" w:rsidP="00315B6D">
            <w:pPr>
              <w:pStyle w:val="Compact"/>
              <w:ind w:right="-285"/>
              <w:rPr>
                <w:sz w:val="11"/>
                <w:szCs w:val="11"/>
              </w:rPr>
            </w:pPr>
          </w:p>
        </w:tc>
        <w:tc>
          <w:tcPr>
            <w:tcW w:w="779" w:type="dxa"/>
          </w:tcPr>
          <w:p w14:paraId="4FDAF3DF" w14:textId="77777777" w:rsidR="00594D68" w:rsidRPr="00315B6D" w:rsidRDefault="00594D68" w:rsidP="00315B6D">
            <w:pPr>
              <w:pStyle w:val="Compact"/>
              <w:ind w:right="-285"/>
              <w:rPr>
                <w:sz w:val="11"/>
                <w:szCs w:val="11"/>
              </w:rPr>
            </w:pPr>
          </w:p>
        </w:tc>
        <w:tc>
          <w:tcPr>
            <w:tcW w:w="992" w:type="dxa"/>
          </w:tcPr>
          <w:p w14:paraId="1DCA7FDD" w14:textId="77777777" w:rsidR="00594D68" w:rsidRPr="00315B6D" w:rsidRDefault="00594D68" w:rsidP="00315B6D">
            <w:pPr>
              <w:pStyle w:val="Compact"/>
              <w:ind w:right="-285"/>
              <w:rPr>
                <w:sz w:val="11"/>
                <w:szCs w:val="11"/>
              </w:rPr>
            </w:pPr>
          </w:p>
        </w:tc>
      </w:tr>
      <w:tr w:rsidR="00594D68" w:rsidRPr="00315B6D" w14:paraId="7CF36158" w14:textId="77777777" w:rsidTr="008C5E1D">
        <w:tc>
          <w:tcPr>
            <w:tcW w:w="0" w:type="auto"/>
          </w:tcPr>
          <w:p w14:paraId="70C01E87" w14:textId="77777777" w:rsidR="00594D68" w:rsidRPr="00315B6D" w:rsidRDefault="00000000" w:rsidP="00315B6D">
            <w:pPr>
              <w:pStyle w:val="Compact"/>
              <w:ind w:right="-285"/>
              <w:rPr>
                <w:sz w:val="11"/>
                <w:szCs w:val="11"/>
              </w:rPr>
            </w:pPr>
            <w:r w:rsidRPr="00315B6D">
              <w:rPr>
                <w:sz w:val="11"/>
                <w:szCs w:val="11"/>
              </w:rPr>
              <w:t>7</w:t>
            </w:r>
          </w:p>
        </w:tc>
        <w:tc>
          <w:tcPr>
            <w:tcW w:w="0" w:type="auto"/>
          </w:tcPr>
          <w:p w14:paraId="4B85C54B" w14:textId="77777777" w:rsidR="008C5E1D" w:rsidRPr="00315B6D" w:rsidRDefault="00000000" w:rsidP="00315B6D">
            <w:pPr>
              <w:pStyle w:val="Compact"/>
              <w:ind w:right="-285"/>
              <w:rPr>
                <w:sz w:val="11"/>
                <w:szCs w:val="11"/>
              </w:rPr>
            </w:pPr>
            <w:r w:rsidRPr="00315B6D">
              <w:rPr>
                <w:b/>
                <w:bCs/>
                <w:sz w:val="11"/>
                <w:szCs w:val="11"/>
              </w:rPr>
              <w:t>Hybrid (ridge + ALS)</w:t>
            </w:r>
            <w:r w:rsidRPr="00315B6D">
              <w:rPr>
                <w:sz w:val="11"/>
                <w:szCs w:val="11"/>
              </w:rPr>
              <w:t xml:space="preserve"> </w:t>
            </w:r>
          </w:p>
          <w:p w14:paraId="1560267E" w14:textId="04EE7832" w:rsidR="00594D68" w:rsidRPr="00315B6D" w:rsidRDefault="00000000" w:rsidP="00315B6D">
            <w:pPr>
              <w:pStyle w:val="Compact"/>
              <w:ind w:right="-285"/>
              <w:rPr>
                <w:sz w:val="11"/>
                <w:szCs w:val="11"/>
              </w:rPr>
            </w:pPr>
            <w:r w:rsidRPr="00315B6D">
              <w:rPr>
                <w:i/>
                <w:iCs/>
                <w:sz w:val="11"/>
                <w:szCs w:val="11"/>
              </w:rPr>
              <w:t>(improvement — best on Track A)</w:t>
            </w:r>
          </w:p>
        </w:tc>
        <w:tc>
          <w:tcPr>
            <w:tcW w:w="1913" w:type="dxa"/>
          </w:tcPr>
          <w:p w14:paraId="24B17695" w14:textId="77777777" w:rsidR="00594D68" w:rsidRPr="00315B6D" w:rsidRDefault="00000000" w:rsidP="00315B6D">
            <w:pPr>
              <w:pStyle w:val="Compact"/>
              <w:ind w:right="-285"/>
              <w:rPr>
                <w:sz w:val="11"/>
                <w:szCs w:val="11"/>
              </w:rPr>
            </w:pPr>
            <w:r w:rsidRPr="00315B6D">
              <w:rPr>
                <w:i/>
                <w:iCs/>
                <w:sz w:val="11"/>
                <w:szCs w:val="11"/>
              </w:rPr>
              <w:t>none — 2b and 6b blended</w:t>
            </w:r>
          </w:p>
        </w:tc>
        <w:tc>
          <w:tcPr>
            <w:tcW w:w="3677" w:type="dxa"/>
          </w:tcPr>
          <w:p w14:paraId="471EFE8E" w14:textId="57DCA736" w:rsidR="00594D68" w:rsidRPr="00315B6D" w:rsidRDefault="00000000" w:rsidP="00315B6D">
            <w:pPr>
              <w:pStyle w:val="Compact"/>
              <w:ind w:right="-285"/>
              <w:rPr>
                <w:sz w:val="11"/>
                <w:szCs w:val="11"/>
              </w:rPr>
            </w:pPr>
            <w:r w:rsidRPr="00315B6D">
              <w:rPr>
                <w:sz w:val="11"/>
                <w:szCs w:val="11"/>
              </w:rPr>
              <w:t xml:space="preserve">Do the two estimators that tie fail differently enough that a convex blend of their per-user z-scores beats both? </w:t>
            </w:r>
          </w:p>
        </w:tc>
        <w:tc>
          <w:tcPr>
            <w:tcW w:w="0" w:type="auto"/>
          </w:tcPr>
          <w:p w14:paraId="0B1871EB" w14:textId="77777777" w:rsidR="00594D68" w:rsidRPr="00315B6D" w:rsidRDefault="00000000" w:rsidP="00315B6D">
            <w:pPr>
              <w:pStyle w:val="Compact"/>
              <w:ind w:right="-285"/>
              <w:rPr>
                <w:sz w:val="11"/>
                <w:szCs w:val="11"/>
              </w:rPr>
            </w:pPr>
            <w:r w:rsidRPr="00315B6D">
              <w:rPr>
                <w:b/>
                <w:bCs/>
                <w:sz w:val="11"/>
                <w:szCs w:val="11"/>
              </w:rPr>
              <w:t>0.6324</w:t>
            </w:r>
          </w:p>
        </w:tc>
        <w:tc>
          <w:tcPr>
            <w:tcW w:w="0" w:type="auto"/>
          </w:tcPr>
          <w:p w14:paraId="43D7002A" w14:textId="77777777" w:rsidR="00594D68" w:rsidRPr="00315B6D" w:rsidRDefault="00000000" w:rsidP="00315B6D">
            <w:pPr>
              <w:pStyle w:val="Compact"/>
              <w:ind w:right="-285"/>
              <w:rPr>
                <w:sz w:val="11"/>
                <w:szCs w:val="11"/>
              </w:rPr>
            </w:pPr>
            <w:r w:rsidRPr="00315B6D">
              <w:rPr>
                <w:b/>
                <w:bCs/>
                <w:sz w:val="11"/>
                <w:szCs w:val="11"/>
              </w:rPr>
              <w:t>0.629–0.637</w:t>
            </w:r>
          </w:p>
        </w:tc>
        <w:tc>
          <w:tcPr>
            <w:tcW w:w="779" w:type="dxa"/>
          </w:tcPr>
          <w:p w14:paraId="2A2E2326" w14:textId="77777777" w:rsidR="00594D68" w:rsidRPr="00315B6D" w:rsidRDefault="00000000" w:rsidP="00315B6D">
            <w:pPr>
              <w:pStyle w:val="Compact"/>
              <w:ind w:right="-285"/>
              <w:rPr>
                <w:sz w:val="11"/>
                <w:szCs w:val="11"/>
              </w:rPr>
            </w:pPr>
            <w:r w:rsidRPr="00315B6D">
              <w:rPr>
                <w:b/>
                <w:bCs/>
                <w:sz w:val="11"/>
                <w:szCs w:val="11"/>
              </w:rPr>
              <w:t>+0.0339</w:t>
            </w:r>
          </w:p>
        </w:tc>
        <w:tc>
          <w:tcPr>
            <w:tcW w:w="992" w:type="dxa"/>
          </w:tcPr>
          <w:p w14:paraId="4707451E" w14:textId="77777777" w:rsidR="00594D68" w:rsidRPr="00315B6D" w:rsidRDefault="00000000" w:rsidP="00315B6D">
            <w:pPr>
              <w:pStyle w:val="Compact"/>
              <w:ind w:right="-285"/>
              <w:rPr>
                <w:sz w:val="11"/>
                <w:szCs w:val="11"/>
              </w:rPr>
            </w:pPr>
            <w:r w:rsidRPr="00315B6D">
              <w:rPr>
                <w:b/>
                <w:bCs/>
                <w:sz w:val="11"/>
                <w:szCs w:val="11"/>
              </w:rPr>
              <w:t>2e-179</w:t>
            </w:r>
          </w:p>
        </w:tc>
      </w:tr>
      <w:tr w:rsidR="00594D68" w:rsidRPr="00315B6D" w14:paraId="54F500A7" w14:textId="77777777" w:rsidTr="008C5E1D">
        <w:tc>
          <w:tcPr>
            <w:tcW w:w="0" w:type="auto"/>
          </w:tcPr>
          <w:p w14:paraId="1FEA57D2" w14:textId="77777777" w:rsidR="00594D68" w:rsidRPr="00315B6D" w:rsidRDefault="00000000" w:rsidP="00315B6D">
            <w:pPr>
              <w:pStyle w:val="Compact"/>
              <w:ind w:right="-285"/>
              <w:rPr>
                <w:sz w:val="11"/>
                <w:szCs w:val="11"/>
              </w:rPr>
            </w:pPr>
            <w:r w:rsidRPr="00315B6D">
              <w:rPr>
                <w:sz w:val="11"/>
                <w:szCs w:val="11"/>
              </w:rPr>
              <w:t>—</w:t>
            </w:r>
          </w:p>
        </w:tc>
        <w:tc>
          <w:tcPr>
            <w:tcW w:w="0" w:type="auto"/>
          </w:tcPr>
          <w:p w14:paraId="7C37C783" w14:textId="77777777" w:rsidR="00594D68" w:rsidRPr="00315B6D" w:rsidRDefault="00000000" w:rsidP="00315B6D">
            <w:pPr>
              <w:pStyle w:val="Compact"/>
              <w:ind w:right="-285"/>
              <w:rPr>
                <w:sz w:val="11"/>
                <w:szCs w:val="11"/>
              </w:rPr>
            </w:pPr>
            <w:r w:rsidRPr="00315B6D">
              <w:rPr>
                <w:i/>
                <w:iCs/>
                <w:sz w:val="11"/>
                <w:szCs w:val="11"/>
              </w:rPr>
              <w:t>Oracle</w:t>
            </w:r>
          </w:p>
        </w:tc>
        <w:tc>
          <w:tcPr>
            <w:tcW w:w="1913" w:type="dxa"/>
          </w:tcPr>
          <w:p w14:paraId="02EDDD96" w14:textId="77777777" w:rsidR="00594D68" w:rsidRPr="00315B6D" w:rsidRDefault="00000000" w:rsidP="00315B6D">
            <w:pPr>
              <w:pStyle w:val="Compact"/>
              <w:ind w:right="-285"/>
              <w:rPr>
                <w:sz w:val="11"/>
                <w:szCs w:val="11"/>
              </w:rPr>
            </w:pPr>
            <w:r w:rsidRPr="00315B6D">
              <w:rPr>
                <w:sz w:val="11"/>
                <w:szCs w:val="11"/>
              </w:rPr>
              <w:t>true utility</w:t>
            </w:r>
          </w:p>
        </w:tc>
        <w:tc>
          <w:tcPr>
            <w:tcW w:w="3677" w:type="dxa"/>
          </w:tcPr>
          <w:p w14:paraId="7A5A73AB" w14:textId="77777777" w:rsidR="00594D68" w:rsidRPr="00315B6D" w:rsidRDefault="00000000" w:rsidP="00315B6D">
            <w:pPr>
              <w:pStyle w:val="Compact"/>
              <w:ind w:right="-285"/>
              <w:rPr>
                <w:sz w:val="11"/>
                <w:szCs w:val="11"/>
              </w:rPr>
            </w:pPr>
            <w:r w:rsidRPr="00315B6D">
              <w:rPr>
                <w:sz w:val="11"/>
                <w:szCs w:val="11"/>
              </w:rPr>
              <w:t xml:space="preserve">What is attainable at all, once irreducible noise is accounted for? </w:t>
            </w:r>
            <w:r w:rsidRPr="00315B6D">
              <w:rPr>
                <w:i/>
                <w:iCs/>
                <w:sz w:val="11"/>
                <w:szCs w:val="11"/>
              </w:rPr>
              <w:t>(the ceiling)</w:t>
            </w:r>
          </w:p>
        </w:tc>
        <w:tc>
          <w:tcPr>
            <w:tcW w:w="0" w:type="auto"/>
          </w:tcPr>
          <w:p w14:paraId="7B145F74" w14:textId="77777777" w:rsidR="00594D68" w:rsidRPr="00315B6D" w:rsidRDefault="00000000" w:rsidP="00315B6D">
            <w:pPr>
              <w:pStyle w:val="Compact"/>
              <w:ind w:right="-285"/>
              <w:rPr>
                <w:sz w:val="11"/>
                <w:szCs w:val="11"/>
              </w:rPr>
            </w:pPr>
            <w:r w:rsidRPr="00315B6D">
              <w:rPr>
                <w:i/>
                <w:iCs/>
                <w:sz w:val="11"/>
                <w:szCs w:val="11"/>
              </w:rPr>
              <w:t>0.8919</w:t>
            </w:r>
          </w:p>
        </w:tc>
        <w:tc>
          <w:tcPr>
            <w:tcW w:w="0" w:type="auto"/>
          </w:tcPr>
          <w:p w14:paraId="579EF155" w14:textId="77777777" w:rsidR="00594D68" w:rsidRPr="00315B6D" w:rsidRDefault="00000000" w:rsidP="00315B6D">
            <w:pPr>
              <w:pStyle w:val="Compact"/>
              <w:ind w:right="-285"/>
              <w:rPr>
                <w:sz w:val="11"/>
                <w:szCs w:val="11"/>
              </w:rPr>
            </w:pPr>
            <w:r w:rsidRPr="00315B6D">
              <w:rPr>
                <w:sz w:val="11"/>
                <w:szCs w:val="11"/>
              </w:rPr>
              <w:t>—</w:t>
            </w:r>
          </w:p>
        </w:tc>
        <w:tc>
          <w:tcPr>
            <w:tcW w:w="779" w:type="dxa"/>
          </w:tcPr>
          <w:p w14:paraId="079D1E07" w14:textId="77777777" w:rsidR="00594D68" w:rsidRPr="00315B6D" w:rsidRDefault="00000000" w:rsidP="00315B6D">
            <w:pPr>
              <w:pStyle w:val="Compact"/>
              <w:ind w:right="-285"/>
              <w:rPr>
                <w:sz w:val="11"/>
                <w:szCs w:val="11"/>
              </w:rPr>
            </w:pPr>
            <w:r w:rsidRPr="00315B6D">
              <w:rPr>
                <w:sz w:val="11"/>
                <w:szCs w:val="11"/>
              </w:rPr>
              <w:t>—</w:t>
            </w:r>
          </w:p>
        </w:tc>
        <w:tc>
          <w:tcPr>
            <w:tcW w:w="992" w:type="dxa"/>
          </w:tcPr>
          <w:p w14:paraId="3195A558" w14:textId="77777777" w:rsidR="00594D68" w:rsidRPr="00315B6D" w:rsidRDefault="00000000" w:rsidP="00315B6D">
            <w:pPr>
              <w:pStyle w:val="Compact"/>
              <w:ind w:right="-285"/>
              <w:rPr>
                <w:sz w:val="11"/>
                <w:szCs w:val="11"/>
              </w:rPr>
            </w:pPr>
            <w:r w:rsidRPr="00315B6D">
              <w:rPr>
                <w:sz w:val="11"/>
                <w:szCs w:val="11"/>
              </w:rPr>
              <w:t>—</w:t>
            </w:r>
          </w:p>
        </w:tc>
      </w:tr>
    </w:tbl>
    <w:p w14:paraId="5626DEC8" w14:textId="7969A179" w:rsidR="00594D68" w:rsidRPr="00315B6D" w:rsidRDefault="00000000" w:rsidP="00315B6D">
      <w:pPr>
        <w:pStyle w:val="BodyText"/>
        <w:ind w:right="-285"/>
        <w:rPr>
          <w:sz w:val="21"/>
          <w:szCs w:val="21"/>
        </w:rPr>
      </w:pPr>
      <w:r w:rsidRPr="00315B6D">
        <w:rPr>
          <w:sz w:val="21"/>
          <w:szCs w:val="21"/>
        </w:rPr>
        <w:t xml:space="preserve">The ladder closes </w:t>
      </w:r>
      <w:r w:rsidRPr="00315B6D">
        <w:rPr>
          <w:b/>
          <w:bCs/>
          <w:sz w:val="21"/>
          <w:szCs w:val="21"/>
        </w:rPr>
        <w:t>47.1%</w:t>
      </w:r>
      <w:r w:rsidRPr="00315B6D">
        <w:rPr>
          <w:sz w:val="21"/>
          <w:szCs w:val="21"/>
        </w:rPr>
        <w:t xml:space="preserve"> of the 0.4904 gap between the random floor and the oracle ceiling. That is the honest summary of where this project’s methods sit: real progress, and most of the distance still unclosed.</w:t>
      </w:r>
    </w:p>
    <w:p w14:paraId="2C3D8FE0" w14:textId="77777777" w:rsidR="00594D68" w:rsidRPr="00315B6D" w:rsidRDefault="00000000" w:rsidP="00315B6D">
      <w:pPr>
        <w:pStyle w:val="BodyText"/>
        <w:ind w:right="-285"/>
        <w:rPr>
          <w:sz w:val="21"/>
          <w:szCs w:val="21"/>
        </w:rPr>
      </w:pPr>
      <w:r w:rsidRPr="00315B6D">
        <w:rPr>
          <w:b/>
          <w:bCs/>
          <w:sz w:val="21"/>
          <w:szCs w:val="21"/>
        </w:rPr>
        <w:t>What the intervals add.</w:t>
      </w:r>
      <w:r w:rsidRPr="00315B6D">
        <w:rPr>
          <w:sz w:val="21"/>
          <w:szCs w:val="21"/>
        </w:rPr>
        <w:t xml:space="preserve"> Seven of the ten steps are claimed — Popularity, Content, the ridge, Item-kNN, implicit ALS, the hybrid and the CLIP comparison all sit clear of the rung below with p-values that are not worth quoting to more than an exponent. The three quality rungs are not: each one’s interval overlaps the one below it, and the raw-rate step over Content is a coin flip on the paired test (p = 0.015, better for 49.7% of users, worse for 48.3%). Rung 3’s </w:t>
      </w:r>
      <w:r w:rsidRPr="00315B6D">
        <w:rPr>
          <w:i/>
          <w:iCs/>
          <w:sz w:val="21"/>
          <w:szCs w:val="21"/>
        </w:rPr>
        <w:t>own</w:t>
      </w:r>
      <w:r w:rsidRPr="00315B6D">
        <w:rPr>
          <w:sz w:val="21"/>
          <w:szCs w:val="21"/>
        </w:rPr>
        <w:t xml:space="preserve"> question is answered against Popularity, not Content — rate 0.5244 against volume 0.4552 is a claimed gain — but as a step on the ladder it adds nothing over metadata that the data can distinguish.</w:t>
      </w:r>
    </w:p>
    <w:p w14:paraId="50C54975" w14:textId="77777777" w:rsidR="00594D68" w:rsidRPr="00315B6D" w:rsidRDefault="00000000" w:rsidP="00315B6D">
      <w:pPr>
        <w:pStyle w:val="BodyText"/>
        <w:ind w:right="-285"/>
        <w:rPr>
          <w:sz w:val="21"/>
          <w:szCs w:val="21"/>
        </w:rPr>
      </w:pPr>
      <w:r w:rsidRPr="000C7493">
        <w:rPr>
          <w:b/>
          <w:bCs/>
          <w:sz w:val="21"/>
          <w:szCs w:val="21"/>
        </w:rPr>
        <w:t>Rungs 3–5</w:t>
      </w:r>
      <w:r w:rsidRPr="00315B6D">
        <w:rPr>
          <w:sz w:val="21"/>
          <w:szCs w:val="21"/>
        </w:rPr>
        <w:t xml:space="preserve"> </w:t>
      </w:r>
      <w:r w:rsidRPr="000C7493">
        <w:rPr>
          <w:b/>
          <w:bCs/>
          <w:sz w:val="21"/>
          <w:szCs w:val="21"/>
        </w:rPr>
        <w:t>are one rung split three ways</w:t>
      </w:r>
      <w:r w:rsidRPr="00315B6D">
        <w:rPr>
          <w:sz w:val="21"/>
          <w:szCs w:val="21"/>
        </w:rPr>
        <w:t xml:space="preserve">, and the split is the point of §6: the </w:t>
      </w:r>
      <w:r w:rsidRPr="00315B6D">
        <w:rPr>
          <w:i/>
          <w:iCs/>
          <w:sz w:val="21"/>
          <w:szCs w:val="21"/>
        </w:rPr>
        <w:t>signal</w:t>
      </w:r>
      <w:r w:rsidRPr="00315B6D">
        <w:rPr>
          <w:sz w:val="21"/>
          <w:szCs w:val="21"/>
        </w:rPr>
        <w:t xml:space="preserve"> is identical (engagement rate) and only the estimator changes, so the +0.014 from raw rate to lower bound is a pure measurement of what Bayesian shrinkage is worth, uncontaminated by any new information. The intervals sharpen that: no single step of the three is claimed, but the </w:t>
      </w:r>
      <w:r w:rsidRPr="00315B6D">
        <w:rPr>
          <w:i/>
          <w:iCs/>
          <w:sz w:val="21"/>
          <w:szCs w:val="21"/>
        </w:rPr>
        <w:t>end-to-end</w:t>
      </w:r>
      <w:r w:rsidRPr="00315B6D">
        <w:rPr>
          <w:sz w:val="21"/>
          <w:szCs w:val="21"/>
        </w:rPr>
        <w:t xml:space="preserve"> gap is — raw rate’s interval (0.520–0.529) and the lower bound’s (0.534–0.543) do not touch, and the paired tests point the same way at every step (posterior mean beats the raw rate for 26.5% of users against 19.5%, the lower bound beats the posterior mean for 48.9% against 40.9%). Shrinkage is worth about 0.014, and it is worth it as a whole rather than in any one estimator. Rung 6 is the headline improvement because it is the only one that adds a signal no content feature can carry — §2.2 measures that hidden component as roughly half of true utility (</w:t>
      </w:r>
      <m:oMath>
        <m:sSup>
          <m:sSupPr>
            <m:ctrlPr>
              <w:rPr>
                <w:rFonts w:ascii="Cambria Math" w:hAnsi="Cambria Math"/>
                <w:sz w:val="21"/>
                <w:szCs w:val="21"/>
              </w:rPr>
            </m:ctrlPr>
          </m:sSupPr>
          <m:e>
            <m:r>
              <w:rPr>
                <w:rFonts w:ascii="Cambria Math" w:hAnsi="Cambria Math"/>
                <w:sz w:val="21"/>
                <w:szCs w:val="21"/>
              </w:rPr>
              <m:t>R</m:t>
            </m:r>
          </m:e>
          <m:sup>
            <m:r>
              <w:rPr>
                <w:rFonts w:ascii="Cambria Math" w:hAnsi="Cambria Math"/>
                <w:sz w:val="21"/>
                <w:szCs w:val="21"/>
              </w:rPr>
              <m:t>2</m:t>
            </m:r>
          </m:sup>
        </m:sSup>
        <m:r>
          <m:rPr>
            <m:sty m:val="p"/>
          </m:rPr>
          <w:rPr>
            <w:rFonts w:ascii="Cambria Math" w:hAnsi="Cambria Math"/>
            <w:sz w:val="21"/>
            <w:szCs w:val="21"/>
          </w:rPr>
          <m:t>=</m:t>
        </m:r>
        <m:r>
          <w:rPr>
            <w:rFonts w:ascii="Cambria Math" w:hAnsi="Cambria Math"/>
            <w:sz w:val="21"/>
            <w:szCs w:val="21"/>
          </w:rPr>
          <m:t>0.496</m:t>
        </m:r>
      </m:oMath>
      <w:r w:rsidRPr="00315B6D">
        <w:rPr>
          <w:sz w:val="21"/>
          <w:szCs w:val="21"/>
        </w:rPr>
        <w:t xml:space="preserve"> explained by content, the rest unreachable).</w:t>
      </w:r>
    </w:p>
    <w:p w14:paraId="3B9FF97A" w14:textId="77777777" w:rsidR="00594D68" w:rsidRPr="00315B6D" w:rsidRDefault="00000000" w:rsidP="00315B6D">
      <w:pPr>
        <w:pStyle w:val="BodyText"/>
        <w:ind w:right="-285"/>
        <w:rPr>
          <w:sz w:val="21"/>
          <w:szCs w:val="21"/>
        </w:rPr>
      </w:pPr>
      <w:r w:rsidRPr="00315B6D">
        <w:rPr>
          <w:b/>
          <w:bCs/>
          <w:sz w:val="21"/>
          <w:szCs w:val="21"/>
        </w:rPr>
        <w:t>Rung 6b then shows that the estimator matters about as much as the signal.</w:t>
      </w:r>
      <w:r w:rsidRPr="00315B6D">
        <w:rPr>
          <w:sz w:val="21"/>
          <w:szCs w:val="21"/>
        </w:rPr>
        <w:t xml:space="preserve"> Implicit ALS sees exactly what item-kNN sees and adds +0.0267 on P2 (better for 53.6% of users, worse for 42.2%) and +0.0220 on P1, both claimed, which makes it the best method on Track A on both protocols and the first to win P1 by more than a coin-flip margin over item-kNN (33.6% of users better, 20.1% worse). Its tuned setting is telling: </w:t>
      </w:r>
      <m:oMath>
        <m:r>
          <w:rPr>
            <w:rFonts w:ascii="Cambria Math" w:hAnsi="Cambria Math"/>
            <w:sz w:val="21"/>
            <w:szCs w:val="21"/>
          </w:rPr>
          <m:t>f</m:t>
        </m:r>
        <m:r>
          <m:rPr>
            <m:sty m:val="p"/>
          </m:rPr>
          <w:rPr>
            <w:rFonts w:ascii="Cambria Math" w:hAnsi="Cambria Math"/>
            <w:sz w:val="21"/>
            <w:szCs w:val="21"/>
          </w:rPr>
          <m:t>=</m:t>
        </m:r>
        <m:r>
          <w:rPr>
            <w:rFonts w:ascii="Cambria Math" w:hAnsi="Cambria Math"/>
            <w:sz w:val="21"/>
            <w:szCs w:val="21"/>
          </w:rPr>
          <m:t>16</m:t>
        </m:r>
      </m:oMath>
      <w:r w:rsidRPr="00315B6D">
        <w:rPr>
          <w:sz w:val="21"/>
          <w:szCs w:val="21"/>
        </w:rPr>
        <w:t xml:space="preserve">, the smallest factor count on the grid, with the strongest regularisation — §2.1’s hidden factor is 16-dimensional, and anything wider fits noise (the val curve falls monotonically from 16 to 64 at every λ, α). The cost is concentration: 671 distinct paintings across 10,448 top-10 lists against item-kNN’s 1,533, and an average recommended popularity of 1,213 impressions against 995. Two caveats are recorded rather than smoothed over. The optimum sits on the edge of the pre-committed grid (smallest </w:t>
      </w:r>
      <m:oMath>
        <m:r>
          <w:rPr>
            <w:rFonts w:ascii="Cambria Math" w:hAnsi="Cambria Math"/>
            <w:sz w:val="21"/>
            <w:szCs w:val="21"/>
          </w:rPr>
          <m:t>f</m:t>
        </m:r>
      </m:oMath>
      <w:r w:rsidRPr="00315B6D">
        <w:rPr>
          <w:sz w:val="21"/>
          <w:szCs w:val="21"/>
        </w:rPr>
        <w:t xml:space="preserve">, largest λ), so a wider grid </w:t>
      </w:r>
      <w:r w:rsidRPr="00315B6D">
        <w:rPr>
          <w:sz w:val="21"/>
          <w:szCs w:val="21"/>
        </w:rPr>
        <w:lastRenderedPageBreak/>
        <w:t xml:space="preserve">might do slightly better — the differences inside the </w:t>
      </w:r>
      <m:oMath>
        <m:r>
          <w:rPr>
            <w:rFonts w:ascii="Cambria Math" w:hAnsi="Cambria Math"/>
            <w:sz w:val="21"/>
            <w:szCs w:val="21"/>
          </w:rPr>
          <m:t>f</m:t>
        </m:r>
        <m:r>
          <m:rPr>
            <m:sty m:val="p"/>
          </m:rPr>
          <w:rPr>
            <w:rFonts w:ascii="Cambria Math" w:hAnsi="Cambria Math"/>
            <w:sz w:val="21"/>
            <w:szCs w:val="21"/>
          </w:rPr>
          <m:t>=</m:t>
        </m:r>
        <m:r>
          <w:rPr>
            <w:rFonts w:ascii="Cambria Math" w:hAnsi="Cambria Math"/>
            <w:sz w:val="21"/>
            <w:szCs w:val="21"/>
          </w:rPr>
          <m:t>16</m:t>
        </m:r>
      </m:oMath>
      <w:r w:rsidRPr="00315B6D">
        <w:rPr>
          <w:sz w:val="21"/>
          <w:szCs w:val="21"/>
        </w:rPr>
        <w:t xml:space="preserve"> row are all within 0.001, so not much. And it is </w:t>
      </w:r>
      <w:r w:rsidRPr="00315B6D">
        <w:rPr>
          <w:i/>
          <w:iCs/>
          <w:sz w:val="21"/>
          <w:szCs w:val="21"/>
        </w:rPr>
        <w:t>not</w:t>
      </w:r>
      <w:r w:rsidRPr="00315B6D">
        <w:rPr>
          <w:sz w:val="21"/>
          <w:szCs w:val="21"/>
        </w:rPr>
        <w:t xml:space="preserve"> the only method at the top.</w:t>
      </w:r>
    </w:p>
    <w:p w14:paraId="03328D59" w14:textId="01662EA7" w:rsidR="00594D68" w:rsidRPr="00315B6D" w:rsidRDefault="00000000" w:rsidP="00315B6D">
      <w:pPr>
        <w:pStyle w:val="BodyText"/>
        <w:ind w:right="-285"/>
        <w:rPr>
          <w:sz w:val="21"/>
          <w:szCs w:val="21"/>
        </w:rPr>
      </w:pPr>
      <w:r w:rsidRPr="00315B6D">
        <w:rPr>
          <w:b/>
          <w:bCs/>
          <w:sz w:val="21"/>
          <w:szCs w:val="21"/>
        </w:rPr>
        <w:t>Rung 2b reorders the reading of the whole ladder.</w:t>
      </w:r>
      <w:r w:rsidRPr="00315B6D">
        <w:rPr>
          <w:sz w:val="21"/>
          <w:szCs w:val="21"/>
        </w:rPr>
        <w:t xml:space="preserve"> The per-user ridge — rung 2’s metadata, nothing else, but fitted per user on engagements </w:t>
      </w:r>
      <w:r w:rsidRPr="00315B6D">
        <w:rPr>
          <w:i/>
          <w:iCs/>
          <w:sz w:val="21"/>
          <w:szCs w:val="21"/>
        </w:rPr>
        <w:t>and</w:t>
      </w:r>
      <w:r w:rsidRPr="00315B6D">
        <w:rPr>
          <w:sz w:val="21"/>
          <w:szCs w:val="21"/>
        </w:rPr>
        <w:t xml:space="preserve"> non-engagements — reaches </w:t>
      </w:r>
      <w:r w:rsidRPr="00315B6D">
        <w:rPr>
          <w:b/>
          <w:bCs/>
          <w:sz w:val="21"/>
          <w:szCs w:val="21"/>
        </w:rPr>
        <w:t>0.5972</w:t>
      </w:r>
      <w:r w:rsidRPr="00315B6D">
        <w:rPr>
          <w:sz w:val="21"/>
          <w:szCs w:val="21"/>
        </w:rPr>
        <w:t xml:space="preserve"> on P2, +0.0786 over the profile (better for 65.3% of users, worse for 28.6%), which is larger than any other single step on the ladder, and it lands inside implicit ALS’s interval (0.594–0.601 against 0.594–0.603). §9.5’s direct paired test on the same users makes it a tie in the strict sense: Δ = +0.0012 for ALS, </w:t>
      </w:r>
      <w:r w:rsidRPr="00315B6D">
        <w:rPr>
          <w:b/>
          <w:bCs/>
          <w:sz w:val="21"/>
          <w:szCs w:val="21"/>
        </w:rPr>
        <w:t>p = 0.58</w:t>
      </w:r>
      <w:r w:rsidRPr="00315B6D">
        <w:rPr>
          <w:sz w:val="21"/>
          <w:szCs w:val="21"/>
        </w:rPr>
        <w:t xml:space="preserve">, ALS better for 47.5% of users and worse for 48.3%. It beats item-kNN outright (p = 6e-25, better for 53.3% of users). And it does so at a completely different product cost: 5,925 distinct paintings across the top-10 lists against ALS’s 671 and item-kNN’s 1,533, at an average recommended popularity of 74 impressions — the catalogue’s own average — against ALS’s 1,213. On protocol 1 it sits at the content floor with every other metadata method (0.0076), so the behavioural rungs win P1 by more than an order of magnitude; but P1 rewards predicting exposure, and that is RQ1. The honest summary is that rungs 6 and 6b beat </w:t>
      </w:r>
      <w:r w:rsidRPr="00315B6D">
        <w:rPr>
          <w:i/>
          <w:iCs/>
          <w:sz w:val="21"/>
          <w:szCs w:val="21"/>
        </w:rPr>
        <w:t>rung 2</w:t>
      </w:r>
      <w:r w:rsidRPr="00315B6D">
        <w:rPr>
          <w:sz w:val="21"/>
          <w:szCs w:val="21"/>
        </w:rPr>
        <w:t>; against the same metadata with an estimator of equal strength, behaviour’s accuracy advantage on the unbiased protocol is gone and its concentration cost remains.</w:t>
      </w:r>
    </w:p>
    <w:p w14:paraId="45654282" w14:textId="646492F2" w:rsidR="00594D68" w:rsidRPr="00315B6D" w:rsidRDefault="00000000" w:rsidP="00315B6D">
      <w:pPr>
        <w:pStyle w:val="BodyText"/>
        <w:ind w:right="-285"/>
        <w:rPr>
          <w:sz w:val="21"/>
          <w:szCs w:val="21"/>
        </w:rPr>
      </w:pPr>
      <w:r w:rsidRPr="00315B6D">
        <w:rPr>
          <w:b/>
          <w:bCs/>
          <w:sz w:val="21"/>
          <w:szCs w:val="21"/>
        </w:rPr>
        <w:t>Rung 7 resolves the tie.</w:t>
      </w:r>
      <w:r w:rsidRPr="00315B6D">
        <w:rPr>
          <w:sz w:val="21"/>
          <w:szCs w:val="21"/>
        </w:rPr>
        <w:t xml:space="preserve"> The two estimators fail differently — the ridge cannot see the hidden factor, ALS cannot see a user with no engagements — and a convex blend of their per-user z-scores at α = 0.3 (chosen on </w:t>
      </w:r>
      <w:r w:rsidRPr="00315B6D">
        <w:rPr>
          <w:rStyle w:val="VerbatimChar"/>
          <w:sz w:val="11"/>
          <w:szCs w:val="11"/>
        </w:rPr>
        <w:t>val</w:t>
      </w:r>
      <w:r w:rsidRPr="00315B6D">
        <w:rPr>
          <w:sz w:val="21"/>
          <w:szCs w:val="21"/>
        </w:rPr>
        <w:t xml:space="preserve">) reaches </w:t>
      </w:r>
      <w:r w:rsidRPr="00315B6D">
        <w:rPr>
          <w:b/>
          <w:bCs/>
          <w:sz w:val="21"/>
          <w:szCs w:val="21"/>
        </w:rPr>
        <w:t>0.6324</w:t>
      </w:r>
      <w:r w:rsidRPr="00315B6D">
        <w:rPr>
          <w:sz w:val="21"/>
          <w:szCs w:val="21"/>
        </w:rPr>
        <w:t xml:space="preserve"> on P2: +0.0339 over ALS and +0.0351 over the ridge, both claimed (p = 2e-179 and 3e-96; better than the ridge for 55.5% of users, worse for 38.7%), and the largest single gain on the ladder above rung 2. On P1 it edges ALS (0.1216 against 0.1206, intervals overlapping, p = 0.018, 17.6% of users better and 17.6% worse) — a tie, on the protocol where the ridge contributes nothing. It is the improvement this notebook delivers on Track A. What it does </w:t>
      </w:r>
      <w:r w:rsidRPr="00315B6D">
        <w:rPr>
          <w:i/>
          <w:iCs/>
          <w:sz w:val="21"/>
          <w:szCs w:val="21"/>
        </w:rPr>
        <w:t>not</w:t>
      </w:r>
      <w:r w:rsidRPr="00315B6D">
        <w:rPr>
          <w:sz w:val="21"/>
          <w:szCs w:val="21"/>
        </w:rPr>
        <w:t xml:space="preserve"> do is inherit the ridge’s coverage: 834 distinct paintings across the top-10 lists, against ALS’s 671 and the ridge’s 5,925, at an average popularity of 1,174. So the product question survives the accuracy question — the hybrid for accuracy, the ridge for a catalogue that actually gets shown — and §10.D’s concern about concentrated lists applies to Track A’s winner as much as to Track B’s.</w:t>
      </w:r>
    </w:p>
    <w:p w14:paraId="58B55164" w14:textId="48185CE3" w:rsidR="00594D68" w:rsidRPr="00315B6D" w:rsidRDefault="00000000" w:rsidP="00315B6D">
      <w:pPr>
        <w:pStyle w:val="BodyText"/>
        <w:ind w:right="-285"/>
        <w:rPr>
          <w:sz w:val="21"/>
          <w:szCs w:val="21"/>
        </w:rPr>
      </w:pPr>
      <w:r w:rsidRPr="00315B6D">
        <w:rPr>
          <w:b/>
          <w:bCs/>
          <w:sz w:val="21"/>
          <w:szCs w:val="21"/>
        </w:rPr>
        <w:t>The CLIP it is not a rung — it is a rung that failed to climb.</w:t>
      </w:r>
      <w:r w:rsidRPr="00315B6D">
        <w:rPr>
          <w:sz w:val="21"/>
          <w:szCs w:val="21"/>
        </w:rPr>
        <w:t xml:space="preserve"> It sits second from the bottom, 0.10 below the metadata content model, and on protocol 1 it scores 0.0007 against Random’s 0.0008, i.e. </w:t>
      </w:r>
      <w:r w:rsidRPr="00315B6D">
        <w:rPr>
          <w:i/>
          <w:iCs/>
          <w:sz w:val="21"/>
          <w:szCs w:val="21"/>
        </w:rPr>
        <w:t>below chance</w:t>
      </w:r>
      <w:r w:rsidRPr="00315B6D">
        <w:rPr>
          <w:sz w:val="21"/>
          <w:szCs w:val="21"/>
        </w:rPr>
        <w:t xml:space="preserve">. §9.1 predicted this in writing before the run, and for a stated reason: §2.1’s utility is assembled from emotion, style, artist and a hidden latent factor, and </w:t>
      </w:r>
      <w:r w:rsidRPr="00315B6D">
        <w:rPr>
          <w:b/>
          <w:bCs/>
          <w:sz w:val="21"/>
          <w:szCs w:val="21"/>
        </w:rPr>
        <w:t>not one of those is a pixel statistic.</w:t>
      </w:r>
      <w:r w:rsidRPr="00315B6D">
        <w:rPr>
          <w:sz w:val="21"/>
          <w:szCs w:val="21"/>
        </w:rPr>
        <w:t xml:space="preserve"> CLIP can only reach the simulated user’s taste insofar as appearance correlates with the style and emotion labels. The §9.2 blend confirms it from the other side — sweeping the metadata weight from 0 to 1 raises NDCG monotonically (0.4159 → 0.4633 → 0.4937 → 0.5088 → 0.5187), so the optimum is pure metadata and pixels contribute nothing at any mixing weight.</w:t>
      </w:r>
    </w:p>
    <w:p w14:paraId="3F0043D8" w14:textId="77777777" w:rsidR="00594D68" w:rsidRPr="00315B6D" w:rsidRDefault="00000000" w:rsidP="00315B6D">
      <w:pPr>
        <w:pStyle w:val="BodyText"/>
        <w:ind w:right="-285"/>
        <w:rPr>
          <w:sz w:val="21"/>
          <w:szCs w:val="21"/>
        </w:rPr>
      </w:pPr>
      <w:r w:rsidRPr="00315B6D">
        <w:rPr>
          <w:b/>
          <w:bCs/>
          <w:sz w:val="21"/>
          <w:szCs w:val="21"/>
        </w:rPr>
        <w:t>Read that against Track B below, where the same embeddings are the best method by a factor of seven.</w:t>
      </w:r>
      <w:r w:rsidRPr="00315B6D">
        <w:rPr>
          <w:sz w:val="21"/>
          <w:szCs w:val="21"/>
        </w:rPr>
        <w:t xml:space="preserve"> That contrast is the strongest evidence in the notebook for why the two tracks are kept apart: a representation can be transformative against real labels and worthless against simulated ones, and a project that reported only Track A would have concluded that CLIP does not work for art recommendation.</w:t>
      </w:r>
    </w:p>
    <w:p w14:paraId="08377922" w14:textId="77777777" w:rsidR="00594D68" w:rsidRPr="00315B6D" w:rsidRDefault="00000000" w:rsidP="00315B6D">
      <w:pPr>
        <w:pStyle w:val="BodyText"/>
        <w:ind w:right="-285"/>
        <w:rPr>
          <w:sz w:val="21"/>
          <w:szCs w:val="21"/>
        </w:rPr>
      </w:pPr>
      <w:r w:rsidRPr="00315B6D">
        <w:rPr>
          <w:b/>
          <w:bCs/>
          <w:sz w:val="21"/>
          <w:szCs w:val="21"/>
        </w:rPr>
        <w:t>The ladder is not monotone on the other protocol, and that is RQ1.</w:t>
      </w:r>
      <w:r w:rsidRPr="00315B6D">
        <w:rPr>
          <w:sz w:val="21"/>
          <w:szCs w:val="21"/>
        </w:rPr>
        <w:t xml:space="preserve"> On P1 the same rungs give Popularity 0.0488, Content 0.0092, lower bound 0.0033 and item-kNN 0.0986 — content and the quality rankers fall </w:t>
      </w:r>
      <w:r w:rsidRPr="00315B6D">
        <w:rPr>
          <w:i/>
          <w:iCs/>
          <w:sz w:val="21"/>
          <w:szCs w:val="21"/>
        </w:rPr>
        <w:t>below</w:t>
      </w:r>
      <w:r w:rsidRPr="00315B6D">
        <w:rPr>
          <w:sz w:val="21"/>
          <w:szCs w:val="21"/>
        </w:rPr>
        <w:t xml:space="preserve"> the baseline they beat here. Only item-kNN wins both.</w:t>
      </w:r>
    </w:p>
    <w:p w14:paraId="532EC1A7" w14:textId="32DE9C6D" w:rsidR="00594D68" w:rsidRPr="00315B6D" w:rsidRDefault="00000000" w:rsidP="00315B6D">
      <w:pPr>
        <w:pStyle w:val="Heading4"/>
        <w:ind w:right="-285"/>
        <w:rPr>
          <w:sz w:val="21"/>
          <w:szCs w:val="21"/>
        </w:rPr>
      </w:pPr>
      <w:bookmarkStart w:id="15" w:name="X549b2c56dfaca7609fd33cb7e8f28065dd574ab"/>
      <w:bookmarkEnd w:id="14"/>
      <w:r w:rsidRPr="00315B6D">
        <w:rPr>
          <w:sz w:val="21"/>
          <w:szCs w:val="21"/>
        </w:rPr>
        <w:t>Track B — “More like this”</w:t>
      </w:r>
    </w:p>
    <w:tbl>
      <w:tblPr>
        <w:tblStyle w:val="Table"/>
        <w:tblW w:w="0" w:type="auto"/>
        <w:tblLook w:val="0020" w:firstRow="1" w:lastRow="0" w:firstColumn="0" w:lastColumn="0" w:noHBand="0" w:noVBand="0"/>
      </w:tblPr>
      <w:tblGrid>
        <w:gridCol w:w="222"/>
        <w:gridCol w:w="1761"/>
        <w:gridCol w:w="4417"/>
        <w:gridCol w:w="608"/>
        <w:gridCol w:w="567"/>
        <w:gridCol w:w="716"/>
        <w:gridCol w:w="585"/>
        <w:gridCol w:w="450"/>
        <w:gridCol w:w="528"/>
      </w:tblGrid>
      <w:tr w:rsidR="00594D68" w:rsidRPr="00315B6D" w14:paraId="14EE70EF" w14:textId="77777777" w:rsidTr="00594D68">
        <w:trPr>
          <w:cnfStyle w:val="100000000000" w:firstRow="1" w:lastRow="0" w:firstColumn="0" w:lastColumn="0" w:oddVBand="0" w:evenVBand="0" w:oddHBand="0" w:evenHBand="0" w:firstRowFirstColumn="0" w:firstRowLastColumn="0" w:lastRowFirstColumn="0" w:lastRowLastColumn="0"/>
          <w:tblHeader/>
        </w:trPr>
        <w:tc>
          <w:tcPr>
            <w:tcW w:w="0" w:type="auto"/>
          </w:tcPr>
          <w:p w14:paraId="43C7F544"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6919041F" w14:textId="77777777" w:rsidR="00594D68" w:rsidRPr="00315B6D" w:rsidRDefault="00000000" w:rsidP="00315B6D">
            <w:pPr>
              <w:pStyle w:val="Compact"/>
              <w:ind w:right="-285"/>
              <w:rPr>
                <w:sz w:val="15"/>
                <w:szCs w:val="15"/>
              </w:rPr>
            </w:pPr>
            <w:r w:rsidRPr="00315B6D">
              <w:rPr>
                <w:sz w:val="15"/>
                <w:szCs w:val="15"/>
              </w:rPr>
              <w:t>rung</w:t>
            </w:r>
          </w:p>
        </w:tc>
        <w:tc>
          <w:tcPr>
            <w:tcW w:w="0" w:type="auto"/>
          </w:tcPr>
          <w:p w14:paraId="7FC011F8" w14:textId="77777777" w:rsidR="00594D68" w:rsidRPr="00315B6D" w:rsidRDefault="00000000" w:rsidP="00315B6D">
            <w:pPr>
              <w:pStyle w:val="Compact"/>
              <w:ind w:right="-285"/>
              <w:rPr>
                <w:sz w:val="15"/>
                <w:szCs w:val="15"/>
              </w:rPr>
            </w:pPr>
            <w:r w:rsidRPr="00315B6D">
              <w:rPr>
                <w:sz w:val="15"/>
                <w:szCs w:val="15"/>
              </w:rPr>
              <w:t>the question this rung investigates</w:t>
            </w:r>
          </w:p>
        </w:tc>
        <w:tc>
          <w:tcPr>
            <w:tcW w:w="0" w:type="auto"/>
          </w:tcPr>
          <w:p w14:paraId="067E48D7" w14:textId="77777777" w:rsidR="00594D68" w:rsidRPr="00315B6D" w:rsidRDefault="00000000" w:rsidP="00315B6D">
            <w:pPr>
              <w:pStyle w:val="Compact"/>
              <w:ind w:right="-285"/>
              <w:rPr>
                <w:sz w:val="15"/>
                <w:szCs w:val="15"/>
              </w:rPr>
            </w:pPr>
            <w:r w:rsidRPr="00315B6D">
              <w:rPr>
                <w:sz w:val="15"/>
                <w:szCs w:val="15"/>
              </w:rPr>
              <w:t>NDCG@10</w:t>
            </w:r>
          </w:p>
        </w:tc>
        <w:tc>
          <w:tcPr>
            <w:tcW w:w="0" w:type="auto"/>
          </w:tcPr>
          <w:p w14:paraId="35BD093E" w14:textId="77777777" w:rsidR="00594D68" w:rsidRPr="00315B6D" w:rsidRDefault="00000000" w:rsidP="00315B6D">
            <w:pPr>
              <w:pStyle w:val="Compact"/>
              <w:ind w:right="-285"/>
              <w:rPr>
                <w:sz w:val="15"/>
                <w:szCs w:val="15"/>
              </w:rPr>
            </w:pPr>
            <w:r w:rsidRPr="00315B6D">
              <w:rPr>
                <w:sz w:val="15"/>
                <w:szCs w:val="15"/>
              </w:rPr>
              <w:t>95% CI</w:t>
            </w:r>
          </w:p>
        </w:tc>
        <w:tc>
          <w:tcPr>
            <w:tcW w:w="0" w:type="auto"/>
          </w:tcPr>
          <w:p w14:paraId="30185EA6" w14:textId="77777777" w:rsidR="00594D68" w:rsidRPr="00315B6D" w:rsidRDefault="00000000" w:rsidP="00315B6D">
            <w:pPr>
              <w:pStyle w:val="Compact"/>
              <w:ind w:right="-285"/>
              <w:rPr>
                <w:sz w:val="15"/>
                <w:szCs w:val="15"/>
              </w:rPr>
            </w:pPr>
            <w:r w:rsidRPr="00315B6D">
              <w:rPr>
                <w:sz w:val="15"/>
                <w:szCs w:val="15"/>
              </w:rPr>
              <w:t>Δ</w:t>
            </w:r>
          </w:p>
        </w:tc>
        <w:tc>
          <w:tcPr>
            <w:tcW w:w="0" w:type="auto"/>
          </w:tcPr>
          <w:p w14:paraId="31F3D8F4" w14:textId="77777777" w:rsidR="00594D68" w:rsidRPr="00315B6D" w:rsidRDefault="00000000" w:rsidP="00315B6D">
            <w:pPr>
              <w:pStyle w:val="Compact"/>
              <w:ind w:right="-285"/>
              <w:rPr>
                <w:sz w:val="15"/>
                <w:szCs w:val="15"/>
              </w:rPr>
            </w:pPr>
            <w:r w:rsidRPr="00315B6D">
              <w:rPr>
                <w:sz w:val="15"/>
                <w:szCs w:val="15"/>
              </w:rPr>
              <w:t>Wilcoxon p</w:t>
            </w:r>
          </w:p>
        </w:tc>
        <w:tc>
          <w:tcPr>
            <w:tcW w:w="0" w:type="auto"/>
          </w:tcPr>
          <w:p w14:paraId="72D6C987" w14:textId="77777777" w:rsidR="00594D68" w:rsidRPr="00315B6D" w:rsidRDefault="00000000" w:rsidP="00315B6D">
            <w:pPr>
              <w:pStyle w:val="Compact"/>
              <w:ind w:right="-285"/>
              <w:rPr>
                <w:sz w:val="15"/>
                <w:szCs w:val="15"/>
              </w:rPr>
            </w:pPr>
            <w:r w:rsidRPr="00315B6D">
              <w:rPr>
                <w:sz w:val="15"/>
                <w:szCs w:val="15"/>
              </w:rPr>
              <w:t>same-style</w:t>
            </w:r>
          </w:p>
        </w:tc>
        <w:tc>
          <w:tcPr>
            <w:tcW w:w="0" w:type="auto"/>
          </w:tcPr>
          <w:p w14:paraId="34FE256C" w14:textId="77777777" w:rsidR="00594D68" w:rsidRPr="00315B6D" w:rsidRDefault="00000000" w:rsidP="00315B6D">
            <w:pPr>
              <w:pStyle w:val="Compact"/>
              <w:ind w:right="-285"/>
              <w:rPr>
                <w:sz w:val="15"/>
                <w:szCs w:val="15"/>
              </w:rPr>
            </w:pPr>
            <w:r w:rsidRPr="00315B6D">
              <w:rPr>
                <w:sz w:val="15"/>
                <w:szCs w:val="15"/>
              </w:rPr>
              <w:t>intra-list dist.</w:t>
            </w:r>
          </w:p>
        </w:tc>
      </w:tr>
      <w:tr w:rsidR="00594D68" w:rsidRPr="00315B6D" w14:paraId="7A893DDC" w14:textId="77777777">
        <w:tc>
          <w:tcPr>
            <w:tcW w:w="0" w:type="auto"/>
          </w:tcPr>
          <w:p w14:paraId="1A6F4C5B" w14:textId="77777777" w:rsidR="00594D68" w:rsidRPr="00315B6D" w:rsidRDefault="00000000" w:rsidP="00315B6D">
            <w:pPr>
              <w:pStyle w:val="Compact"/>
              <w:ind w:right="-285"/>
              <w:rPr>
                <w:sz w:val="15"/>
                <w:szCs w:val="15"/>
              </w:rPr>
            </w:pPr>
            <w:r w:rsidRPr="00315B6D">
              <w:rPr>
                <w:sz w:val="15"/>
                <w:szCs w:val="15"/>
              </w:rPr>
              <w:t>0</w:t>
            </w:r>
          </w:p>
        </w:tc>
        <w:tc>
          <w:tcPr>
            <w:tcW w:w="0" w:type="auto"/>
          </w:tcPr>
          <w:p w14:paraId="3AD0F622" w14:textId="77777777" w:rsidR="00594D68" w:rsidRPr="00315B6D" w:rsidRDefault="00000000" w:rsidP="00315B6D">
            <w:pPr>
              <w:pStyle w:val="Compact"/>
              <w:ind w:right="-285"/>
              <w:rPr>
                <w:sz w:val="15"/>
                <w:szCs w:val="15"/>
              </w:rPr>
            </w:pPr>
            <w:r w:rsidRPr="00315B6D">
              <w:rPr>
                <w:sz w:val="15"/>
                <w:szCs w:val="15"/>
              </w:rPr>
              <w:t>B0 Random</w:t>
            </w:r>
          </w:p>
        </w:tc>
        <w:tc>
          <w:tcPr>
            <w:tcW w:w="0" w:type="auto"/>
          </w:tcPr>
          <w:p w14:paraId="7D7F3D3B" w14:textId="77777777" w:rsidR="00594D68" w:rsidRPr="00315B6D" w:rsidRDefault="00000000" w:rsidP="00315B6D">
            <w:pPr>
              <w:pStyle w:val="Compact"/>
              <w:ind w:right="-285"/>
              <w:rPr>
                <w:sz w:val="15"/>
                <w:szCs w:val="15"/>
              </w:rPr>
            </w:pPr>
            <w:r w:rsidRPr="00315B6D">
              <w:rPr>
                <w:sz w:val="15"/>
                <w:szCs w:val="15"/>
              </w:rPr>
              <w:t>What does chance give over 20,832 candidates with ~67 positives?</w:t>
            </w:r>
          </w:p>
        </w:tc>
        <w:tc>
          <w:tcPr>
            <w:tcW w:w="0" w:type="auto"/>
          </w:tcPr>
          <w:p w14:paraId="155CFA32" w14:textId="77777777" w:rsidR="00594D68" w:rsidRPr="00315B6D" w:rsidRDefault="00000000" w:rsidP="00315B6D">
            <w:pPr>
              <w:pStyle w:val="Compact"/>
              <w:ind w:right="-285"/>
              <w:rPr>
                <w:sz w:val="15"/>
                <w:szCs w:val="15"/>
              </w:rPr>
            </w:pPr>
            <w:r w:rsidRPr="00315B6D">
              <w:rPr>
                <w:sz w:val="15"/>
                <w:szCs w:val="15"/>
              </w:rPr>
              <w:t>0.0042</w:t>
            </w:r>
          </w:p>
        </w:tc>
        <w:tc>
          <w:tcPr>
            <w:tcW w:w="0" w:type="auto"/>
          </w:tcPr>
          <w:p w14:paraId="2AF70A16" w14:textId="77777777" w:rsidR="00594D68" w:rsidRPr="00315B6D" w:rsidRDefault="00000000" w:rsidP="00315B6D">
            <w:pPr>
              <w:pStyle w:val="Compact"/>
              <w:ind w:right="-285"/>
              <w:rPr>
                <w:sz w:val="15"/>
                <w:szCs w:val="15"/>
              </w:rPr>
            </w:pPr>
            <w:r w:rsidRPr="00315B6D">
              <w:rPr>
                <w:sz w:val="15"/>
                <w:szCs w:val="15"/>
              </w:rPr>
              <w:t>0.003–0.005</w:t>
            </w:r>
          </w:p>
        </w:tc>
        <w:tc>
          <w:tcPr>
            <w:tcW w:w="0" w:type="auto"/>
          </w:tcPr>
          <w:p w14:paraId="624AB120"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667A0F3C"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73A75F3D" w14:textId="77777777" w:rsidR="00594D68" w:rsidRPr="00315B6D" w:rsidRDefault="00000000" w:rsidP="00315B6D">
            <w:pPr>
              <w:pStyle w:val="Compact"/>
              <w:ind w:right="-285"/>
              <w:rPr>
                <w:sz w:val="15"/>
                <w:szCs w:val="15"/>
              </w:rPr>
            </w:pPr>
            <w:r w:rsidRPr="00315B6D">
              <w:rPr>
                <w:sz w:val="15"/>
                <w:szCs w:val="15"/>
              </w:rPr>
              <w:t>0.150</w:t>
            </w:r>
          </w:p>
        </w:tc>
        <w:tc>
          <w:tcPr>
            <w:tcW w:w="0" w:type="auto"/>
          </w:tcPr>
          <w:p w14:paraId="76FD9D52" w14:textId="77777777" w:rsidR="00594D68" w:rsidRPr="00315B6D" w:rsidRDefault="00000000" w:rsidP="00315B6D">
            <w:pPr>
              <w:pStyle w:val="Compact"/>
              <w:ind w:right="-285"/>
              <w:rPr>
                <w:sz w:val="15"/>
                <w:szCs w:val="15"/>
              </w:rPr>
            </w:pPr>
            <w:r w:rsidRPr="00315B6D">
              <w:rPr>
                <w:sz w:val="15"/>
                <w:szCs w:val="15"/>
              </w:rPr>
              <w:t>0.392</w:t>
            </w:r>
          </w:p>
        </w:tc>
      </w:tr>
      <w:tr w:rsidR="00594D68" w:rsidRPr="00315B6D" w14:paraId="188C2C60" w14:textId="77777777">
        <w:tc>
          <w:tcPr>
            <w:tcW w:w="0" w:type="auto"/>
          </w:tcPr>
          <w:p w14:paraId="7E17107D" w14:textId="77777777" w:rsidR="00594D68" w:rsidRPr="00315B6D" w:rsidRDefault="00000000" w:rsidP="00315B6D">
            <w:pPr>
              <w:pStyle w:val="Compact"/>
              <w:ind w:right="-285"/>
              <w:rPr>
                <w:sz w:val="15"/>
                <w:szCs w:val="15"/>
              </w:rPr>
            </w:pPr>
            <w:r w:rsidRPr="00315B6D">
              <w:rPr>
                <w:sz w:val="15"/>
                <w:szCs w:val="15"/>
              </w:rPr>
              <w:t>1</w:t>
            </w:r>
          </w:p>
        </w:tc>
        <w:tc>
          <w:tcPr>
            <w:tcW w:w="0" w:type="auto"/>
          </w:tcPr>
          <w:p w14:paraId="55E07715" w14:textId="77777777" w:rsidR="00594D68" w:rsidRPr="00315B6D" w:rsidRDefault="00000000" w:rsidP="00315B6D">
            <w:pPr>
              <w:pStyle w:val="Compact"/>
              <w:ind w:right="-285"/>
              <w:rPr>
                <w:sz w:val="15"/>
                <w:szCs w:val="15"/>
              </w:rPr>
            </w:pPr>
            <w:r w:rsidRPr="00315B6D">
              <w:rPr>
                <w:b/>
                <w:bCs/>
                <w:sz w:val="15"/>
                <w:szCs w:val="15"/>
              </w:rPr>
              <w:t>B1 Random within style</w:t>
            </w:r>
            <w:r w:rsidRPr="00315B6D">
              <w:rPr>
                <w:sz w:val="15"/>
                <w:szCs w:val="15"/>
              </w:rPr>
              <w:t xml:space="preserve"> </w:t>
            </w:r>
            <w:r w:rsidRPr="00315B6D">
              <w:rPr>
                <w:i/>
                <w:iCs/>
                <w:sz w:val="15"/>
                <w:szCs w:val="15"/>
              </w:rPr>
              <w:t>(baseline)</w:t>
            </w:r>
          </w:p>
        </w:tc>
        <w:tc>
          <w:tcPr>
            <w:tcW w:w="0" w:type="auto"/>
          </w:tcPr>
          <w:p w14:paraId="1F453B38" w14:textId="77777777" w:rsidR="00594D68" w:rsidRPr="00315B6D" w:rsidRDefault="00000000" w:rsidP="00315B6D">
            <w:pPr>
              <w:pStyle w:val="Compact"/>
              <w:ind w:right="-285"/>
              <w:rPr>
                <w:sz w:val="15"/>
                <w:szCs w:val="15"/>
              </w:rPr>
            </w:pPr>
            <w:r w:rsidRPr="00315B6D">
              <w:rPr>
                <w:sz w:val="15"/>
                <w:szCs w:val="15"/>
              </w:rPr>
              <w:t xml:space="preserve">How much same-artist retrieval is explained by style alone — a single categorical field needing no model? </w:t>
            </w:r>
            <w:r w:rsidRPr="00315B6D">
              <w:rPr>
                <w:i/>
                <w:iCs/>
                <w:sz w:val="15"/>
                <w:szCs w:val="15"/>
              </w:rPr>
              <w:t>(RQ4)</w:t>
            </w:r>
          </w:p>
        </w:tc>
        <w:tc>
          <w:tcPr>
            <w:tcW w:w="0" w:type="auto"/>
          </w:tcPr>
          <w:p w14:paraId="3DFD9DF9" w14:textId="77777777" w:rsidR="00594D68" w:rsidRPr="00315B6D" w:rsidRDefault="00000000" w:rsidP="00315B6D">
            <w:pPr>
              <w:pStyle w:val="Compact"/>
              <w:ind w:right="-285"/>
              <w:rPr>
                <w:sz w:val="15"/>
                <w:szCs w:val="15"/>
              </w:rPr>
            </w:pPr>
            <w:r w:rsidRPr="00315B6D">
              <w:rPr>
                <w:sz w:val="15"/>
                <w:szCs w:val="15"/>
              </w:rPr>
              <w:t>0.0262</w:t>
            </w:r>
          </w:p>
        </w:tc>
        <w:tc>
          <w:tcPr>
            <w:tcW w:w="0" w:type="auto"/>
          </w:tcPr>
          <w:p w14:paraId="45A23000" w14:textId="77777777" w:rsidR="00594D68" w:rsidRPr="00315B6D" w:rsidRDefault="00000000" w:rsidP="00315B6D">
            <w:pPr>
              <w:pStyle w:val="Compact"/>
              <w:ind w:right="-285"/>
              <w:rPr>
                <w:sz w:val="15"/>
                <w:szCs w:val="15"/>
              </w:rPr>
            </w:pPr>
            <w:r w:rsidRPr="00315B6D">
              <w:rPr>
                <w:sz w:val="15"/>
                <w:szCs w:val="15"/>
              </w:rPr>
              <w:t>0.023–0.029</w:t>
            </w:r>
          </w:p>
        </w:tc>
        <w:tc>
          <w:tcPr>
            <w:tcW w:w="0" w:type="auto"/>
          </w:tcPr>
          <w:p w14:paraId="7A1841F8" w14:textId="77777777" w:rsidR="00594D68" w:rsidRPr="00315B6D" w:rsidRDefault="00000000" w:rsidP="00315B6D">
            <w:pPr>
              <w:pStyle w:val="Compact"/>
              <w:ind w:right="-285"/>
              <w:rPr>
                <w:sz w:val="15"/>
                <w:szCs w:val="15"/>
              </w:rPr>
            </w:pPr>
            <w:r w:rsidRPr="00315B6D">
              <w:rPr>
                <w:sz w:val="15"/>
                <w:szCs w:val="15"/>
              </w:rPr>
              <w:t>+0.0220</w:t>
            </w:r>
          </w:p>
        </w:tc>
        <w:tc>
          <w:tcPr>
            <w:tcW w:w="0" w:type="auto"/>
          </w:tcPr>
          <w:p w14:paraId="0FA7BC5C" w14:textId="77777777" w:rsidR="00594D68" w:rsidRPr="00315B6D" w:rsidRDefault="00000000" w:rsidP="00315B6D">
            <w:pPr>
              <w:pStyle w:val="Compact"/>
              <w:ind w:right="-285"/>
              <w:rPr>
                <w:sz w:val="15"/>
                <w:szCs w:val="15"/>
              </w:rPr>
            </w:pPr>
            <w:r w:rsidRPr="00315B6D">
              <w:rPr>
                <w:sz w:val="15"/>
                <w:szCs w:val="15"/>
              </w:rPr>
              <w:t>2e-69</w:t>
            </w:r>
          </w:p>
        </w:tc>
        <w:tc>
          <w:tcPr>
            <w:tcW w:w="0" w:type="auto"/>
          </w:tcPr>
          <w:p w14:paraId="30F1D33D" w14:textId="77777777" w:rsidR="00594D68" w:rsidRPr="00315B6D" w:rsidRDefault="00000000" w:rsidP="00315B6D">
            <w:pPr>
              <w:pStyle w:val="Compact"/>
              <w:ind w:right="-285"/>
              <w:rPr>
                <w:sz w:val="15"/>
                <w:szCs w:val="15"/>
              </w:rPr>
            </w:pPr>
            <w:r w:rsidRPr="00315B6D">
              <w:rPr>
                <w:sz w:val="15"/>
                <w:szCs w:val="15"/>
              </w:rPr>
              <w:t>1.000</w:t>
            </w:r>
          </w:p>
        </w:tc>
        <w:tc>
          <w:tcPr>
            <w:tcW w:w="0" w:type="auto"/>
          </w:tcPr>
          <w:p w14:paraId="48419F61" w14:textId="77777777" w:rsidR="00594D68" w:rsidRPr="00315B6D" w:rsidRDefault="00000000" w:rsidP="00315B6D">
            <w:pPr>
              <w:pStyle w:val="Compact"/>
              <w:ind w:right="-285"/>
              <w:rPr>
                <w:sz w:val="15"/>
                <w:szCs w:val="15"/>
              </w:rPr>
            </w:pPr>
            <w:r w:rsidRPr="00315B6D">
              <w:rPr>
                <w:sz w:val="15"/>
                <w:szCs w:val="15"/>
              </w:rPr>
              <w:t>0.347</w:t>
            </w:r>
          </w:p>
        </w:tc>
      </w:tr>
      <w:tr w:rsidR="00594D68" w:rsidRPr="00315B6D" w14:paraId="3AFFF96D" w14:textId="77777777">
        <w:tc>
          <w:tcPr>
            <w:tcW w:w="0" w:type="auto"/>
          </w:tcPr>
          <w:p w14:paraId="548F1413" w14:textId="77777777" w:rsidR="00594D68" w:rsidRPr="00315B6D" w:rsidRDefault="00000000" w:rsidP="00315B6D">
            <w:pPr>
              <w:pStyle w:val="Compact"/>
              <w:ind w:right="-285"/>
              <w:rPr>
                <w:sz w:val="15"/>
                <w:szCs w:val="15"/>
              </w:rPr>
            </w:pPr>
            <w:r w:rsidRPr="00315B6D">
              <w:rPr>
                <w:sz w:val="15"/>
                <w:szCs w:val="15"/>
              </w:rPr>
              <w:t>2</w:t>
            </w:r>
          </w:p>
        </w:tc>
        <w:tc>
          <w:tcPr>
            <w:tcW w:w="0" w:type="auto"/>
          </w:tcPr>
          <w:p w14:paraId="1001F565" w14:textId="77777777" w:rsidR="00594D68" w:rsidRPr="00315B6D" w:rsidRDefault="00000000" w:rsidP="00315B6D">
            <w:pPr>
              <w:pStyle w:val="Compact"/>
              <w:ind w:right="-285"/>
              <w:rPr>
                <w:sz w:val="15"/>
                <w:szCs w:val="15"/>
              </w:rPr>
            </w:pPr>
            <w:r w:rsidRPr="00315B6D">
              <w:rPr>
                <w:b/>
                <w:bCs/>
                <w:sz w:val="15"/>
                <w:szCs w:val="15"/>
              </w:rPr>
              <w:t>B2 Content: emotion + style</w:t>
            </w:r>
          </w:p>
        </w:tc>
        <w:tc>
          <w:tcPr>
            <w:tcW w:w="0" w:type="auto"/>
          </w:tcPr>
          <w:p w14:paraId="362FEB06" w14:textId="77777777" w:rsidR="00594D68" w:rsidRPr="00315B6D" w:rsidRDefault="00000000" w:rsidP="00315B6D">
            <w:pPr>
              <w:pStyle w:val="Compact"/>
              <w:ind w:right="-285"/>
              <w:rPr>
                <w:sz w:val="15"/>
                <w:szCs w:val="15"/>
              </w:rPr>
            </w:pPr>
            <w:r w:rsidRPr="00315B6D">
              <w:rPr>
                <w:sz w:val="15"/>
                <w:szCs w:val="15"/>
              </w:rPr>
              <w:t xml:space="preserve">Do the 9 ArtEmis emotion proportions add retrieval signal </w:t>
            </w:r>
            <w:r w:rsidRPr="00315B6D">
              <w:rPr>
                <w:i/>
                <w:iCs/>
                <w:sz w:val="15"/>
                <w:szCs w:val="15"/>
              </w:rPr>
              <w:t>within</w:t>
            </w:r>
            <w:r w:rsidRPr="00315B6D">
              <w:rPr>
                <w:sz w:val="15"/>
                <w:szCs w:val="15"/>
              </w:rPr>
              <w:t xml:space="preserve"> a style, where B1 has already used up style? </w:t>
            </w:r>
            <w:r w:rsidRPr="00315B6D">
              <w:rPr>
                <w:i/>
                <w:iCs/>
                <w:sz w:val="15"/>
                <w:szCs w:val="15"/>
              </w:rPr>
              <w:t>(RQ4)</w:t>
            </w:r>
          </w:p>
        </w:tc>
        <w:tc>
          <w:tcPr>
            <w:tcW w:w="0" w:type="auto"/>
          </w:tcPr>
          <w:p w14:paraId="67581C05" w14:textId="77777777" w:rsidR="00594D68" w:rsidRPr="00315B6D" w:rsidRDefault="00000000" w:rsidP="00315B6D">
            <w:pPr>
              <w:pStyle w:val="Compact"/>
              <w:ind w:right="-285"/>
              <w:rPr>
                <w:sz w:val="15"/>
                <w:szCs w:val="15"/>
              </w:rPr>
            </w:pPr>
            <w:r w:rsidRPr="00315B6D">
              <w:rPr>
                <w:sz w:val="15"/>
                <w:szCs w:val="15"/>
              </w:rPr>
              <w:t>0.0431</w:t>
            </w:r>
          </w:p>
        </w:tc>
        <w:tc>
          <w:tcPr>
            <w:tcW w:w="0" w:type="auto"/>
          </w:tcPr>
          <w:p w14:paraId="3A37D9A9" w14:textId="77777777" w:rsidR="00594D68" w:rsidRPr="00315B6D" w:rsidRDefault="00000000" w:rsidP="00315B6D">
            <w:pPr>
              <w:pStyle w:val="Compact"/>
              <w:ind w:right="-285"/>
              <w:rPr>
                <w:sz w:val="15"/>
                <w:szCs w:val="15"/>
              </w:rPr>
            </w:pPr>
            <w:r w:rsidRPr="00315B6D">
              <w:rPr>
                <w:sz w:val="15"/>
                <w:szCs w:val="15"/>
              </w:rPr>
              <w:t>0.040–0.047</w:t>
            </w:r>
          </w:p>
        </w:tc>
        <w:tc>
          <w:tcPr>
            <w:tcW w:w="0" w:type="auto"/>
          </w:tcPr>
          <w:p w14:paraId="0BA60D2D" w14:textId="77777777" w:rsidR="00594D68" w:rsidRPr="00315B6D" w:rsidRDefault="00000000" w:rsidP="00315B6D">
            <w:pPr>
              <w:pStyle w:val="Compact"/>
              <w:ind w:right="-285"/>
              <w:rPr>
                <w:sz w:val="15"/>
                <w:szCs w:val="15"/>
              </w:rPr>
            </w:pPr>
            <w:r w:rsidRPr="00315B6D">
              <w:rPr>
                <w:sz w:val="15"/>
                <w:szCs w:val="15"/>
              </w:rPr>
              <w:t>+0.0169</w:t>
            </w:r>
          </w:p>
        </w:tc>
        <w:tc>
          <w:tcPr>
            <w:tcW w:w="0" w:type="auto"/>
          </w:tcPr>
          <w:p w14:paraId="7C543695" w14:textId="77777777" w:rsidR="00594D68" w:rsidRPr="00315B6D" w:rsidRDefault="00000000" w:rsidP="00315B6D">
            <w:pPr>
              <w:pStyle w:val="Compact"/>
              <w:ind w:right="-285"/>
              <w:rPr>
                <w:sz w:val="15"/>
                <w:szCs w:val="15"/>
              </w:rPr>
            </w:pPr>
            <w:r w:rsidRPr="00315B6D">
              <w:rPr>
                <w:sz w:val="15"/>
                <w:szCs w:val="15"/>
              </w:rPr>
              <w:t>2e-13</w:t>
            </w:r>
          </w:p>
        </w:tc>
        <w:tc>
          <w:tcPr>
            <w:tcW w:w="0" w:type="auto"/>
          </w:tcPr>
          <w:p w14:paraId="45BEFE05" w14:textId="77777777" w:rsidR="00594D68" w:rsidRPr="00315B6D" w:rsidRDefault="00000000" w:rsidP="00315B6D">
            <w:pPr>
              <w:pStyle w:val="Compact"/>
              <w:ind w:right="-285"/>
              <w:rPr>
                <w:sz w:val="15"/>
                <w:szCs w:val="15"/>
              </w:rPr>
            </w:pPr>
            <w:r w:rsidRPr="00315B6D">
              <w:rPr>
                <w:sz w:val="15"/>
                <w:szCs w:val="15"/>
              </w:rPr>
              <w:t>1.000</w:t>
            </w:r>
          </w:p>
        </w:tc>
        <w:tc>
          <w:tcPr>
            <w:tcW w:w="0" w:type="auto"/>
          </w:tcPr>
          <w:p w14:paraId="4B23E473" w14:textId="77777777" w:rsidR="00594D68" w:rsidRPr="00315B6D" w:rsidRDefault="00000000" w:rsidP="00315B6D">
            <w:pPr>
              <w:pStyle w:val="Compact"/>
              <w:ind w:right="-285"/>
              <w:rPr>
                <w:sz w:val="15"/>
                <w:szCs w:val="15"/>
              </w:rPr>
            </w:pPr>
            <w:r w:rsidRPr="00315B6D">
              <w:rPr>
                <w:sz w:val="15"/>
                <w:szCs w:val="15"/>
              </w:rPr>
              <w:t>0.333</w:t>
            </w:r>
          </w:p>
        </w:tc>
      </w:tr>
      <w:tr w:rsidR="00594D68" w:rsidRPr="00315B6D" w14:paraId="717D72EF" w14:textId="77777777">
        <w:tc>
          <w:tcPr>
            <w:tcW w:w="0" w:type="auto"/>
          </w:tcPr>
          <w:p w14:paraId="0910A8C9" w14:textId="77777777" w:rsidR="00594D68" w:rsidRPr="00315B6D" w:rsidRDefault="00000000" w:rsidP="00315B6D">
            <w:pPr>
              <w:pStyle w:val="Compact"/>
              <w:ind w:right="-285"/>
              <w:rPr>
                <w:sz w:val="15"/>
                <w:szCs w:val="15"/>
              </w:rPr>
            </w:pPr>
            <w:r w:rsidRPr="00315B6D">
              <w:rPr>
                <w:sz w:val="15"/>
                <w:szCs w:val="15"/>
              </w:rPr>
              <w:t>3</w:t>
            </w:r>
          </w:p>
        </w:tc>
        <w:tc>
          <w:tcPr>
            <w:tcW w:w="0" w:type="auto"/>
          </w:tcPr>
          <w:p w14:paraId="5F27E6DB" w14:textId="77777777" w:rsidR="00594D68" w:rsidRPr="00315B6D" w:rsidRDefault="00000000" w:rsidP="00315B6D">
            <w:pPr>
              <w:pStyle w:val="Compact"/>
              <w:ind w:right="-285"/>
              <w:rPr>
                <w:sz w:val="15"/>
                <w:szCs w:val="15"/>
              </w:rPr>
            </w:pPr>
            <w:r w:rsidRPr="00315B6D">
              <w:rPr>
                <w:sz w:val="15"/>
                <w:szCs w:val="15"/>
              </w:rPr>
              <w:t>B3 Item-kNN</w:t>
            </w:r>
          </w:p>
        </w:tc>
        <w:tc>
          <w:tcPr>
            <w:tcW w:w="0" w:type="auto"/>
          </w:tcPr>
          <w:p w14:paraId="18D05679" w14:textId="77777777" w:rsidR="00594D68" w:rsidRPr="00315B6D" w:rsidRDefault="00000000" w:rsidP="00315B6D">
            <w:pPr>
              <w:pStyle w:val="Compact"/>
              <w:ind w:right="-285"/>
              <w:rPr>
                <w:sz w:val="15"/>
                <w:szCs w:val="15"/>
              </w:rPr>
            </w:pPr>
            <w:r w:rsidRPr="00315B6D">
              <w:rPr>
                <w:sz w:val="15"/>
                <w:szCs w:val="15"/>
              </w:rPr>
              <w:t xml:space="preserve">Does co-engagement similarity recover </w:t>
            </w:r>
            <w:r w:rsidRPr="00315B6D">
              <w:rPr>
                <w:i/>
                <w:iCs/>
                <w:sz w:val="15"/>
                <w:szCs w:val="15"/>
              </w:rPr>
              <w:t>authorship</w:t>
            </w:r>
            <w:r w:rsidRPr="00315B6D">
              <w:rPr>
                <w:sz w:val="15"/>
                <w:szCs w:val="15"/>
              </w:rPr>
              <w:t xml:space="preserve"> the way it recovers taste on Track A? </w:t>
            </w:r>
            <w:r w:rsidRPr="00315B6D">
              <w:rPr>
                <w:i/>
                <w:iCs/>
                <w:sz w:val="15"/>
                <w:szCs w:val="15"/>
              </w:rPr>
              <w:t>(RQ4)</w:t>
            </w:r>
          </w:p>
        </w:tc>
        <w:tc>
          <w:tcPr>
            <w:tcW w:w="0" w:type="auto"/>
          </w:tcPr>
          <w:p w14:paraId="0B921D8D" w14:textId="77777777" w:rsidR="00594D68" w:rsidRPr="00315B6D" w:rsidRDefault="00000000" w:rsidP="00315B6D">
            <w:pPr>
              <w:pStyle w:val="Compact"/>
              <w:ind w:right="-285"/>
              <w:rPr>
                <w:sz w:val="15"/>
                <w:szCs w:val="15"/>
              </w:rPr>
            </w:pPr>
            <w:r w:rsidRPr="00315B6D">
              <w:rPr>
                <w:sz w:val="15"/>
                <w:szCs w:val="15"/>
              </w:rPr>
              <w:t>0.0100</w:t>
            </w:r>
          </w:p>
        </w:tc>
        <w:tc>
          <w:tcPr>
            <w:tcW w:w="0" w:type="auto"/>
          </w:tcPr>
          <w:p w14:paraId="7F846989" w14:textId="77777777" w:rsidR="00594D68" w:rsidRPr="00315B6D" w:rsidRDefault="00000000" w:rsidP="00315B6D">
            <w:pPr>
              <w:pStyle w:val="Compact"/>
              <w:ind w:right="-285"/>
              <w:rPr>
                <w:sz w:val="15"/>
                <w:szCs w:val="15"/>
              </w:rPr>
            </w:pPr>
            <w:r w:rsidRPr="00315B6D">
              <w:rPr>
                <w:sz w:val="15"/>
                <w:szCs w:val="15"/>
              </w:rPr>
              <w:t>0.008–0.012</w:t>
            </w:r>
          </w:p>
        </w:tc>
        <w:tc>
          <w:tcPr>
            <w:tcW w:w="0" w:type="auto"/>
          </w:tcPr>
          <w:p w14:paraId="15D19945" w14:textId="77777777" w:rsidR="00594D68" w:rsidRPr="00315B6D" w:rsidRDefault="00000000" w:rsidP="00315B6D">
            <w:pPr>
              <w:pStyle w:val="Compact"/>
              <w:ind w:right="-285"/>
              <w:rPr>
                <w:sz w:val="15"/>
                <w:szCs w:val="15"/>
              </w:rPr>
            </w:pPr>
            <w:r w:rsidRPr="00315B6D">
              <w:rPr>
                <w:sz w:val="15"/>
                <w:szCs w:val="15"/>
              </w:rPr>
              <w:t>−0.0331 (vs B2)</w:t>
            </w:r>
          </w:p>
        </w:tc>
        <w:tc>
          <w:tcPr>
            <w:tcW w:w="0" w:type="auto"/>
          </w:tcPr>
          <w:p w14:paraId="24F1A025" w14:textId="77777777" w:rsidR="00594D68" w:rsidRPr="00315B6D" w:rsidRDefault="00000000" w:rsidP="00315B6D">
            <w:pPr>
              <w:pStyle w:val="Compact"/>
              <w:ind w:right="-285"/>
              <w:rPr>
                <w:sz w:val="15"/>
                <w:szCs w:val="15"/>
              </w:rPr>
            </w:pPr>
            <w:r w:rsidRPr="00315B6D">
              <w:rPr>
                <w:sz w:val="15"/>
                <w:szCs w:val="15"/>
              </w:rPr>
              <w:t>1e-57</w:t>
            </w:r>
          </w:p>
        </w:tc>
        <w:tc>
          <w:tcPr>
            <w:tcW w:w="0" w:type="auto"/>
          </w:tcPr>
          <w:p w14:paraId="64996822" w14:textId="77777777" w:rsidR="00594D68" w:rsidRPr="00315B6D" w:rsidRDefault="00000000" w:rsidP="00315B6D">
            <w:pPr>
              <w:pStyle w:val="Compact"/>
              <w:ind w:right="-285"/>
              <w:rPr>
                <w:sz w:val="15"/>
                <w:szCs w:val="15"/>
              </w:rPr>
            </w:pPr>
            <w:r w:rsidRPr="00315B6D">
              <w:rPr>
                <w:sz w:val="15"/>
                <w:szCs w:val="15"/>
              </w:rPr>
              <w:t>0.355</w:t>
            </w:r>
          </w:p>
        </w:tc>
        <w:tc>
          <w:tcPr>
            <w:tcW w:w="0" w:type="auto"/>
          </w:tcPr>
          <w:p w14:paraId="6C3CBF22" w14:textId="77777777" w:rsidR="00594D68" w:rsidRPr="00315B6D" w:rsidRDefault="00000000" w:rsidP="00315B6D">
            <w:pPr>
              <w:pStyle w:val="Compact"/>
              <w:ind w:right="-285"/>
              <w:rPr>
                <w:sz w:val="15"/>
                <w:szCs w:val="15"/>
              </w:rPr>
            </w:pPr>
            <w:r w:rsidRPr="00315B6D">
              <w:rPr>
                <w:sz w:val="15"/>
                <w:szCs w:val="15"/>
              </w:rPr>
              <w:t>0.377</w:t>
            </w:r>
          </w:p>
        </w:tc>
      </w:tr>
      <w:tr w:rsidR="00594D68" w:rsidRPr="00315B6D" w14:paraId="17AFE2EB" w14:textId="77777777">
        <w:tc>
          <w:tcPr>
            <w:tcW w:w="0" w:type="auto"/>
          </w:tcPr>
          <w:p w14:paraId="74AF3721" w14:textId="77777777" w:rsidR="00594D68" w:rsidRPr="00315B6D" w:rsidRDefault="00000000" w:rsidP="00315B6D">
            <w:pPr>
              <w:pStyle w:val="Compact"/>
              <w:ind w:right="-285"/>
              <w:rPr>
                <w:sz w:val="15"/>
                <w:szCs w:val="15"/>
              </w:rPr>
            </w:pPr>
            <w:r w:rsidRPr="00315B6D">
              <w:rPr>
                <w:sz w:val="15"/>
                <w:szCs w:val="15"/>
              </w:rPr>
              <w:t>3b</w:t>
            </w:r>
          </w:p>
        </w:tc>
        <w:tc>
          <w:tcPr>
            <w:tcW w:w="0" w:type="auto"/>
          </w:tcPr>
          <w:p w14:paraId="00E2D405" w14:textId="77777777" w:rsidR="00594D68" w:rsidRPr="00315B6D" w:rsidRDefault="00000000" w:rsidP="00315B6D">
            <w:pPr>
              <w:pStyle w:val="Compact"/>
              <w:ind w:right="-285"/>
              <w:rPr>
                <w:sz w:val="15"/>
                <w:szCs w:val="15"/>
              </w:rPr>
            </w:pPr>
            <w:r w:rsidRPr="00315B6D">
              <w:rPr>
                <w:sz w:val="15"/>
                <w:szCs w:val="15"/>
              </w:rPr>
              <w:t>B4 Implicit ALS</w:t>
            </w:r>
          </w:p>
        </w:tc>
        <w:tc>
          <w:tcPr>
            <w:tcW w:w="0" w:type="auto"/>
          </w:tcPr>
          <w:p w14:paraId="18EC6E01" w14:textId="77777777" w:rsidR="00594D68" w:rsidRPr="00315B6D" w:rsidRDefault="00000000" w:rsidP="00315B6D">
            <w:pPr>
              <w:pStyle w:val="Compact"/>
              <w:ind w:right="-285"/>
              <w:rPr>
                <w:sz w:val="15"/>
                <w:szCs w:val="15"/>
              </w:rPr>
            </w:pPr>
            <w:r w:rsidRPr="00315B6D">
              <w:rPr>
                <w:sz w:val="15"/>
                <w:szCs w:val="15"/>
              </w:rPr>
              <w:t xml:space="preserve">Same question as B3 with the other estimator of the same signal: do item factors recover authorship any better than item neighbours? </w:t>
            </w:r>
            <w:r w:rsidRPr="00315B6D">
              <w:rPr>
                <w:i/>
                <w:iCs/>
                <w:sz w:val="15"/>
                <w:szCs w:val="15"/>
              </w:rPr>
              <w:t>(RQ4)</w:t>
            </w:r>
          </w:p>
        </w:tc>
        <w:tc>
          <w:tcPr>
            <w:tcW w:w="0" w:type="auto"/>
          </w:tcPr>
          <w:p w14:paraId="4144D9F5" w14:textId="77777777" w:rsidR="00594D68" w:rsidRPr="00315B6D" w:rsidRDefault="00000000" w:rsidP="00315B6D">
            <w:pPr>
              <w:pStyle w:val="Compact"/>
              <w:ind w:right="-285"/>
              <w:rPr>
                <w:sz w:val="15"/>
                <w:szCs w:val="15"/>
              </w:rPr>
            </w:pPr>
            <w:r w:rsidRPr="00315B6D">
              <w:rPr>
                <w:sz w:val="15"/>
                <w:szCs w:val="15"/>
              </w:rPr>
              <w:t>0.0049</w:t>
            </w:r>
          </w:p>
        </w:tc>
        <w:tc>
          <w:tcPr>
            <w:tcW w:w="0" w:type="auto"/>
          </w:tcPr>
          <w:p w14:paraId="096A56D3" w14:textId="77777777" w:rsidR="00594D68" w:rsidRPr="00315B6D" w:rsidRDefault="00000000" w:rsidP="00315B6D">
            <w:pPr>
              <w:pStyle w:val="Compact"/>
              <w:ind w:right="-285"/>
              <w:rPr>
                <w:sz w:val="15"/>
                <w:szCs w:val="15"/>
              </w:rPr>
            </w:pPr>
            <w:r w:rsidRPr="00315B6D">
              <w:rPr>
                <w:sz w:val="15"/>
                <w:szCs w:val="15"/>
              </w:rPr>
              <w:t>0.004–0.006</w:t>
            </w:r>
          </w:p>
        </w:tc>
        <w:tc>
          <w:tcPr>
            <w:tcW w:w="0" w:type="auto"/>
          </w:tcPr>
          <w:p w14:paraId="4F918B1B" w14:textId="77777777" w:rsidR="00594D68" w:rsidRPr="00315B6D" w:rsidRDefault="00000000" w:rsidP="00315B6D">
            <w:pPr>
              <w:pStyle w:val="Compact"/>
              <w:ind w:right="-285"/>
              <w:rPr>
                <w:sz w:val="15"/>
                <w:szCs w:val="15"/>
              </w:rPr>
            </w:pPr>
            <w:r w:rsidRPr="00315B6D">
              <w:rPr>
                <w:sz w:val="15"/>
                <w:szCs w:val="15"/>
              </w:rPr>
              <w:t>−0.0050 (vs B3)</w:t>
            </w:r>
          </w:p>
        </w:tc>
        <w:tc>
          <w:tcPr>
            <w:tcW w:w="0" w:type="auto"/>
          </w:tcPr>
          <w:p w14:paraId="1D927C54" w14:textId="77777777" w:rsidR="00594D68" w:rsidRPr="00315B6D" w:rsidRDefault="00000000" w:rsidP="00315B6D">
            <w:pPr>
              <w:pStyle w:val="Compact"/>
              <w:ind w:right="-285"/>
              <w:rPr>
                <w:sz w:val="15"/>
                <w:szCs w:val="15"/>
              </w:rPr>
            </w:pPr>
            <w:r w:rsidRPr="00315B6D">
              <w:rPr>
                <w:sz w:val="15"/>
                <w:szCs w:val="15"/>
              </w:rPr>
              <w:t>1e-7</w:t>
            </w:r>
          </w:p>
        </w:tc>
        <w:tc>
          <w:tcPr>
            <w:tcW w:w="0" w:type="auto"/>
          </w:tcPr>
          <w:p w14:paraId="17B85D1D" w14:textId="77777777" w:rsidR="00594D68" w:rsidRPr="00315B6D" w:rsidRDefault="00000000" w:rsidP="00315B6D">
            <w:pPr>
              <w:pStyle w:val="Compact"/>
              <w:ind w:right="-285"/>
              <w:rPr>
                <w:sz w:val="15"/>
                <w:szCs w:val="15"/>
              </w:rPr>
            </w:pPr>
            <w:r w:rsidRPr="00315B6D">
              <w:rPr>
                <w:sz w:val="15"/>
                <w:szCs w:val="15"/>
              </w:rPr>
              <w:t>0.171</w:t>
            </w:r>
          </w:p>
        </w:tc>
        <w:tc>
          <w:tcPr>
            <w:tcW w:w="0" w:type="auto"/>
          </w:tcPr>
          <w:p w14:paraId="16D8D6AA" w14:textId="77777777" w:rsidR="00594D68" w:rsidRPr="00315B6D" w:rsidRDefault="00000000" w:rsidP="00315B6D">
            <w:pPr>
              <w:pStyle w:val="Compact"/>
              <w:ind w:right="-285"/>
              <w:rPr>
                <w:sz w:val="15"/>
                <w:szCs w:val="15"/>
              </w:rPr>
            </w:pPr>
            <w:r w:rsidRPr="00315B6D">
              <w:rPr>
                <w:sz w:val="15"/>
                <w:szCs w:val="15"/>
              </w:rPr>
              <w:t>0.385</w:t>
            </w:r>
          </w:p>
        </w:tc>
      </w:tr>
      <w:tr w:rsidR="00594D68" w:rsidRPr="00315B6D" w14:paraId="5B886E01" w14:textId="77777777">
        <w:tc>
          <w:tcPr>
            <w:tcW w:w="0" w:type="auto"/>
          </w:tcPr>
          <w:p w14:paraId="51A11CD3" w14:textId="77777777" w:rsidR="00594D68" w:rsidRPr="00315B6D" w:rsidRDefault="00000000" w:rsidP="00315B6D">
            <w:pPr>
              <w:pStyle w:val="Compact"/>
              <w:ind w:right="-285"/>
              <w:rPr>
                <w:sz w:val="15"/>
                <w:szCs w:val="15"/>
              </w:rPr>
            </w:pPr>
            <w:r w:rsidRPr="00315B6D">
              <w:rPr>
                <w:sz w:val="15"/>
                <w:szCs w:val="15"/>
              </w:rPr>
              <w:t>4</w:t>
            </w:r>
          </w:p>
        </w:tc>
        <w:tc>
          <w:tcPr>
            <w:tcW w:w="0" w:type="auto"/>
          </w:tcPr>
          <w:p w14:paraId="2CDBA11F" w14:textId="77777777" w:rsidR="00594D68" w:rsidRPr="00315B6D" w:rsidRDefault="00000000" w:rsidP="00315B6D">
            <w:pPr>
              <w:pStyle w:val="Compact"/>
              <w:ind w:right="-285"/>
              <w:rPr>
                <w:sz w:val="15"/>
                <w:szCs w:val="15"/>
              </w:rPr>
            </w:pPr>
            <w:r w:rsidRPr="00315B6D">
              <w:rPr>
                <w:b/>
                <w:bCs/>
                <w:sz w:val="15"/>
                <w:szCs w:val="15"/>
              </w:rPr>
              <w:t>I1 CLIP ViT-B/32</w:t>
            </w:r>
          </w:p>
        </w:tc>
        <w:tc>
          <w:tcPr>
            <w:tcW w:w="0" w:type="auto"/>
          </w:tcPr>
          <w:p w14:paraId="00C0ED45" w14:textId="77777777" w:rsidR="00594D68" w:rsidRPr="00315B6D" w:rsidRDefault="00000000" w:rsidP="00315B6D">
            <w:pPr>
              <w:pStyle w:val="Compact"/>
              <w:ind w:right="-285"/>
              <w:rPr>
                <w:sz w:val="15"/>
                <w:szCs w:val="15"/>
              </w:rPr>
            </w:pPr>
            <w:r w:rsidRPr="00315B6D">
              <w:rPr>
                <w:sz w:val="15"/>
                <w:szCs w:val="15"/>
              </w:rPr>
              <w:t xml:space="preserve">Do pixels beat metadata and behaviour when artist is hidden from every method — and what does it cost? </w:t>
            </w:r>
            <w:r w:rsidRPr="00315B6D">
              <w:rPr>
                <w:i/>
                <w:iCs/>
                <w:sz w:val="15"/>
                <w:szCs w:val="15"/>
              </w:rPr>
              <w:t>(RQ5)</w:t>
            </w:r>
          </w:p>
        </w:tc>
        <w:tc>
          <w:tcPr>
            <w:tcW w:w="0" w:type="auto"/>
          </w:tcPr>
          <w:p w14:paraId="045B1CBA" w14:textId="77777777" w:rsidR="00594D68" w:rsidRPr="00315B6D" w:rsidRDefault="00000000" w:rsidP="00315B6D">
            <w:pPr>
              <w:pStyle w:val="Compact"/>
              <w:ind w:right="-285"/>
              <w:rPr>
                <w:sz w:val="15"/>
                <w:szCs w:val="15"/>
              </w:rPr>
            </w:pPr>
            <w:r w:rsidRPr="00315B6D">
              <w:rPr>
                <w:b/>
                <w:bCs/>
                <w:sz w:val="15"/>
                <w:szCs w:val="15"/>
              </w:rPr>
              <w:t>0.3306</w:t>
            </w:r>
          </w:p>
        </w:tc>
        <w:tc>
          <w:tcPr>
            <w:tcW w:w="0" w:type="auto"/>
          </w:tcPr>
          <w:p w14:paraId="3669C8F0" w14:textId="77777777" w:rsidR="00594D68" w:rsidRPr="00315B6D" w:rsidRDefault="00000000" w:rsidP="00315B6D">
            <w:pPr>
              <w:pStyle w:val="Compact"/>
              <w:ind w:right="-285"/>
              <w:rPr>
                <w:sz w:val="15"/>
                <w:szCs w:val="15"/>
              </w:rPr>
            </w:pPr>
            <w:r w:rsidRPr="00315B6D">
              <w:rPr>
                <w:b/>
                <w:bCs/>
                <w:sz w:val="15"/>
                <w:szCs w:val="15"/>
              </w:rPr>
              <w:t>0.318–0.345</w:t>
            </w:r>
          </w:p>
        </w:tc>
        <w:tc>
          <w:tcPr>
            <w:tcW w:w="0" w:type="auto"/>
          </w:tcPr>
          <w:p w14:paraId="134E7B77" w14:textId="77777777" w:rsidR="00594D68" w:rsidRPr="00315B6D" w:rsidRDefault="00000000" w:rsidP="00315B6D">
            <w:pPr>
              <w:pStyle w:val="Compact"/>
              <w:ind w:right="-285"/>
              <w:rPr>
                <w:sz w:val="15"/>
                <w:szCs w:val="15"/>
              </w:rPr>
            </w:pPr>
            <w:r w:rsidRPr="00315B6D">
              <w:rPr>
                <w:b/>
                <w:bCs/>
                <w:sz w:val="15"/>
                <w:szCs w:val="15"/>
              </w:rPr>
              <w:t>+0.2875</w:t>
            </w:r>
            <w:r w:rsidRPr="00315B6D">
              <w:rPr>
                <w:sz w:val="15"/>
                <w:szCs w:val="15"/>
              </w:rPr>
              <w:t xml:space="preserve"> (vs B2)</w:t>
            </w:r>
          </w:p>
        </w:tc>
        <w:tc>
          <w:tcPr>
            <w:tcW w:w="0" w:type="auto"/>
          </w:tcPr>
          <w:p w14:paraId="44E33F0D" w14:textId="77777777" w:rsidR="00594D68" w:rsidRPr="00315B6D" w:rsidRDefault="00000000" w:rsidP="00315B6D">
            <w:pPr>
              <w:pStyle w:val="Compact"/>
              <w:ind w:right="-285"/>
              <w:rPr>
                <w:sz w:val="15"/>
                <w:szCs w:val="15"/>
              </w:rPr>
            </w:pPr>
            <w:r w:rsidRPr="00315B6D">
              <w:rPr>
                <w:b/>
                <w:bCs/>
                <w:sz w:val="15"/>
                <w:szCs w:val="15"/>
              </w:rPr>
              <w:t>1e-227</w:t>
            </w:r>
          </w:p>
        </w:tc>
        <w:tc>
          <w:tcPr>
            <w:tcW w:w="0" w:type="auto"/>
          </w:tcPr>
          <w:p w14:paraId="5CF69FC0" w14:textId="77777777" w:rsidR="00594D68" w:rsidRPr="00315B6D" w:rsidRDefault="00000000" w:rsidP="00315B6D">
            <w:pPr>
              <w:pStyle w:val="Compact"/>
              <w:ind w:right="-285"/>
              <w:rPr>
                <w:sz w:val="15"/>
                <w:szCs w:val="15"/>
              </w:rPr>
            </w:pPr>
            <w:r w:rsidRPr="00315B6D">
              <w:rPr>
                <w:sz w:val="15"/>
                <w:szCs w:val="15"/>
              </w:rPr>
              <w:t>0.630</w:t>
            </w:r>
          </w:p>
        </w:tc>
        <w:tc>
          <w:tcPr>
            <w:tcW w:w="0" w:type="auto"/>
          </w:tcPr>
          <w:p w14:paraId="7C5B7445" w14:textId="77777777" w:rsidR="00594D68" w:rsidRPr="00315B6D" w:rsidRDefault="00000000" w:rsidP="00315B6D">
            <w:pPr>
              <w:pStyle w:val="Compact"/>
              <w:ind w:right="-285"/>
              <w:rPr>
                <w:sz w:val="15"/>
                <w:szCs w:val="15"/>
              </w:rPr>
            </w:pPr>
            <w:r w:rsidRPr="00315B6D">
              <w:rPr>
                <w:b/>
                <w:bCs/>
                <w:sz w:val="15"/>
                <w:szCs w:val="15"/>
              </w:rPr>
              <w:t>0.172</w:t>
            </w:r>
          </w:p>
        </w:tc>
      </w:tr>
      <w:tr w:rsidR="00594D68" w:rsidRPr="00315B6D" w14:paraId="4C5E38F1" w14:textId="77777777">
        <w:tc>
          <w:tcPr>
            <w:tcW w:w="0" w:type="auto"/>
          </w:tcPr>
          <w:p w14:paraId="1BF10EA2" w14:textId="77777777" w:rsidR="00594D68" w:rsidRPr="00315B6D" w:rsidRDefault="00000000" w:rsidP="00315B6D">
            <w:pPr>
              <w:pStyle w:val="Compact"/>
              <w:ind w:right="-285"/>
              <w:rPr>
                <w:sz w:val="15"/>
                <w:szCs w:val="15"/>
              </w:rPr>
            </w:pPr>
            <w:r w:rsidRPr="00315B6D">
              <w:rPr>
                <w:sz w:val="15"/>
                <w:szCs w:val="15"/>
              </w:rPr>
              <w:lastRenderedPageBreak/>
              <w:t>5</w:t>
            </w:r>
          </w:p>
        </w:tc>
        <w:tc>
          <w:tcPr>
            <w:tcW w:w="0" w:type="auto"/>
          </w:tcPr>
          <w:p w14:paraId="09CB1068" w14:textId="77777777" w:rsidR="00594D68" w:rsidRPr="00315B6D" w:rsidRDefault="00000000" w:rsidP="00315B6D">
            <w:pPr>
              <w:pStyle w:val="Compact"/>
              <w:ind w:right="-285"/>
              <w:rPr>
                <w:sz w:val="15"/>
                <w:szCs w:val="15"/>
              </w:rPr>
            </w:pPr>
            <w:r w:rsidRPr="00315B6D">
              <w:rPr>
                <w:b/>
                <w:bCs/>
                <w:sz w:val="15"/>
                <w:szCs w:val="15"/>
              </w:rPr>
              <w:t>H1 Hybrid (metadata + CLIP)</w:t>
            </w:r>
            <w:r w:rsidRPr="00315B6D">
              <w:rPr>
                <w:sz w:val="15"/>
                <w:szCs w:val="15"/>
              </w:rPr>
              <w:t xml:space="preserve"> </w:t>
            </w:r>
            <w:r w:rsidRPr="00315B6D">
              <w:rPr>
                <w:i/>
                <w:iCs/>
                <w:sz w:val="15"/>
                <w:szCs w:val="15"/>
              </w:rPr>
              <w:t>(improvement)</w:t>
            </w:r>
          </w:p>
        </w:tc>
        <w:tc>
          <w:tcPr>
            <w:tcW w:w="0" w:type="auto"/>
          </w:tcPr>
          <w:p w14:paraId="4E41180F" w14:textId="77777777" w:rsidR="00594D68" w:rsidRPr="00315B6D" w:rsidRDefault="00000000" w:rsidP="00315B6D">
            <w:pPr>
              <w:pStyle w:val="Compact"/>
              <w:ind w:right="-285"/>
              <w:rPr>
                <w:sz w:val="15"/>
                <w:szCs w:val="15"/>
              </w:rPr>
            </w:pPr>
            <w:r w:rsidRPr="00315B6D">
              <w:rPr>
                <w:sz w:val="15"/>
                <w:szCs w:val="15"/>
              </w:rPr>
              <w:t xml:space="preserve">Do the two content representations fail differently enough that blending them beats either? </w:t>
            </w:r>
            <w:r w:rsidRPr="00315B6D">
              <w:rPr>
                <w:i/>
                <w:iCs/>
                <w:sz w:val="15"/>
                <w:szCs w:val="15"/>
              </w:rPr>
              <w:t>(Lecture 2 §5)</w:t>
            </w:r>
          </w:p>
        </w:tc>
        <w:tc>
          <w:tcPr>
            <w:tcW w:w="0" w:type="auto"/>
          </w:tcPr>
          <w:p w14:paraId="3244CCB8" w14:textId="77777777" w:rsidR="00594D68" w:rsidRPr="00315B6D" w:rsidRDefault="00000000" w:rsidP="00315B6D">
            <w:pPr>
              <w:pStyle w:val="Compact"/>
              <w:ind w:right="-285"/>
              <w:rPr>
                <w:sz w:val="15"/>
                <w:szCs w:val="15"/>
              </w:rPr>
            </w:pPr>
            <w:r w:rsidRPr="00315B6D">
              <w:rPr>
                <w:b/>
                <w:bCs/>
                <w:sz w:val="15"/>
                <w:szCs w:val="15"/>
              </w:rPr>
              <w:t>0.4000</w:t>
            </w:r>
          </w:p>
        </w:tc>
        <w:tc>
          <w:tcPr>
            <w:tcW w:w="0" w:type="auto"/>
          </w:tcPr>
          <w:p w14:paraId="146E7D72" w14:textId="77777777" w:rsidR="00594D68" w:rsidRPr="00315B6D" w:rsidRDefault="00000000" w:rsidP="00315B6D">
            <w:pPr>
              <w:pStyle w:val="Compact"/>
              <w:ind w:right="-285"/>
              <w:rPr>
                <w:sz w:val="15"/>
                <w:szCs w:val="15"/>
              </w:rPr>
            </w:pPr>
            <w:r w:rsidRPr="00315B6D">
              <w:rPr>
                <w:b/>
                <w:bCs/>
                <w:sz w:val="15"/>
                <w:szCs w:val="15"/>
              </w:rPr>
              <w:t>0.387–0.415</w:t>
            </w:r>
          </w:p>
        </w:tc>
        <w:tc>
          <w:tcPr>
            <w:tcW w:w="0" w:type="auto"/>
          </w:tcPr>
          <w:p w14:paraId="6DCF46A4" w14:textId="77777777" w:rsidR="00594D68" w:rsidRPr="00315B6D" w:rsidRDefault="00000000" w:rsidP="00315B6D">
            <w:pPr>
              <w:pStyle w:val="Compact"/>
              <w:ind w:right="-285"/>
              <w:rPr>
                <w:sz w:val="15"/>
                <w:szCs w:val="15"/>
              </w:rPr>
            </w:pPr>
            <w:r w:rsidRPr="00315B6D">
              <w:rPr>
                <w:b/>
                <w:bCs/>
                <w:sz w:val="15"/>
                <w:szCs w:val="15"/>
              </w:rPr>
              <w:t>+0.0694</w:t>
            </w:r>
          </w:p>
        </w:tc>
        <w:tc>
          <w:tcPr>
            <w:tcW w:w="0" w:type="auto"/>
          </w:tcPr>
          <w:p w14:paraId="43D605AD" w14:textId="77777777" w:rsidR="00594D68" w:rsidRPr="00315B6D" w:rsidRDefault="00000000" w:rsidP="00315B6D">
            <w:pPr>
              <w:pStyle w:val="Compact"/>
              <w:ind w:right="-285"/>
              <w:rPr>
                <w:sz w:val="15"/>
                <w:szCs w:val="15"/>
              </w:rPr>
            </w:pPr>
            <w:r w:rsidRPr="00315B6D">
              <w:rPr>
                <w:b/>
                <w:bCs/>
                <w:sz w:val="15"/>
                <w:szCs w:val="15"/>
              </w:rPr>
              <w:t>1e-88</w:t>
            </w:r>
          </w:p>
        </w:tc>
        <w:tc>
          <w:tcPr>
            <w:tcW w:w="0" w:type="auto"/>
          </w:tcPr>
          <w:p w14:paraId="04A4A0AF" w14:textId="77777777" w:rsidR="00594D68" w:rsidRPr="00315B6D" w:rsidRDefault="00000000" w:rsidP="00315B6D">
            <w:pPr>
              <w:pStyle w:val="Compact"/>
              <w:ind w:right="-285"/>
              <w:rPr>
                <w:sz w:val="15"/>
                <w:szCs w:val="15"/>
              </w:rPr>
            </w:pPr>
            <w:r w:rsidRPr="00315B6D">
              <w:rPr>
                <w:sz w:val="15"/>
                <w:szCs w:val="15"/>
              </w:rPr>
              <w:t>1.000</w:t>
            </w:r>
          </w:p>
        </w:tc>
        <w:tc>
          <w:tcPr>
            <w:tcW w:w="0" w:type="auto"/>
          </w:tcPr>
          <w:p w14:paraId="3AB4FD17" w14:textId="77777777" w:rsidR="00594D68" w:rsidRPr="00315B6D" w:rsidRDefault="00000000" w:rsidP="00315B6D">
            <w:pPr>
              <w:pStyle w:val="Compact"/>
              <w:ind w:right="-285"/>
              <w:rPr>
                <w:sz w:val="15"/>
                <w:szCs w:val="15"/>
              </w:rPr>
            </w:pPr>
            <w:r w:rsidRPr="00315B6D">
              <w:rPr>
                <w:sz w:val="15"/>
                <w:szCs w:val="15"/>
              </w:rPr>
              <w:t>0.180</w:t>
            </w:r>
          </w:p>
        </w:tc>
      </w:tr>
    </w:tbl>
    <w:p w14:paraId="0D20E9AB" w14:textId="766FB753" w:rsidR="00594D68" w:rsidRPr="00315B6D" w:rsidRDefault="00000000" w:rsidP="00315B6D">
      <w:pPr>
        <w:pStyle w:val="BodyText"/>
        <w:ind w:right="-285"/>
        <w:rPr>
          <w:sz w:val="21"/>
          <w:szCs w:val="21"/>
        </w:rPr>
      </w:pPr>
      <w:r w:rsidRPr="00315B6D">
        <w:rPr>
          <w:sz w:val="21"/>
          <w:szCs w:val="21"/>
        </w:rPr>
        <w:t>Every step on this ladder is claimed: no two adjacent intervals touch, and every paired test is decisive. Track B has only 2,000 units against Track A’s 11,695, so its intervals are wider — and the effects are larger by an order of magnitude, which is why they survive anyway.</w:t>
      </w:r>
      <w:r w:rsidR="008C5E1D" w:rsidRPr="00315B6D">
        <w:rPr>
          <w:sz w:val="21"/>
          <w:szCs w:val="21"/>
        </w:rPr>
        <w:t xml:space="preserve"> </w:t>
      </w:r>
      <w:r w:rsidRPr="00315B6D">
        <w:rPr>
          <w:sz w:val="21"/>
          <w:szCs w:val="21"/>
        </w:rPr>
        <w:t>Four things to read here.</w:t>
      </w:r>
    </w:p>
    <w:p w14:paraId="42B0FFB7" w14:textId="59F68BB0" w:rsidR="00594D68" w:rsidRPr="00315B6D" w:rsidRDefault="00000000" w:rsidP="00315B6D">
      <w:pPr>
        <w:pStyle w:val="BodyText"/>
        <w:ind w:right="-285"/>
        <w:rPr>
          <w:sz w:val="21"/>
          <w:szCs w:val="21"/>
        </w:rPr>
      </w:pPr>
      <w:r w:rsidRPr="00315B6D">
        <w:rPr>
          <w:b/>
          <w:bCs/>
          <w:sz w:val="21"/>
          <w:szCs w:val="21"/>
        </w:rPr>
        <w:t>B1 → B2 is the finding the project was designed around</w:t>
      </w:r>
      <w:r w:rsidRPr="00315B6D">
        <w:rPr>
          <w:sz w:val="21"/>
          <w:szCs w:val="21"/>
        </w:rPr>
        <w:t xml:space="preserve">: both return same-style items 100% of the time, so the entire 1.65× gain comes from emotion proportions re-ordering paintings </w:t>
      </w:r>
      <w:r w:rsidRPr="00315B6D">
        <w:rPr>
          <w:i/>
          <w:iCs/>
          <w:sz w:val="21"/>
          <w:szCs w:val="21"/>
        </w:rPr>
        <w:t>within</w:t>
      </w:r>
      <w:r w:rsidRPr="00315B6D">
        <w:rPr>
          <w:sz w:val="21"/>
          <w:szCs w:val="21"/>
        </w:rPr>
        <w:t xml:space="preserve"> a style. It is also the smallest claimed gain on the track — p = 2e-13, B2 better on 26.0% of queries and worse on 16.4% — so it is real, and it is modest.</w:t>
      </w:r>
    </w:p>
    <w:p w14:paraId="1B4EEAF8" w14:textId="760C8927" w:rsidR="00594D68" w:rsidRPr="00315B6D" w:rsidRDefault="008C5E1D" w:rsidP="00315B6D">
      <w:pPr>
        <w:pStyle w:val="BodyText"/>
        <w:ind w:right="-285"/>
        <w:rPr>
          <w:sz w:val="21"/>
          <w:szCs w:val="21"/>
        </w:rPr>
      </w:pPr>
      <w:r w:rsidRPr="00315B6D">
        <w:rPr>
          <w:b/>
          <w:bCs/>
          <w:sz w:val="21"/>
          <w:szCs w:val="21"/>
        </w:rPr>
        <w:t>R</w:t>
      </w:r>
      <w:r w:rsidR="00000000" w:rsidRPr="00315B6D">
        <w:rPr>
          <w:b/>
          <w:bCs/>
          <w:sz w:val="21"/>
          <w:szCs w:val="21"/>
        </w:rPr>
        <w:t>ung 3 goes down, not up</w:t>
      </w:r>
      <w:r w:rsidR="00000000" w:rsidRPr="00315B6D">
        <w:rPr>
          <w:sz w:val="21"/>
          <w:szCs w:val="21"/>
        </w:rPr>
        <w:t xml:space="preserve"> — its question is answered </w:t>
      </w:r>
      <w:r w:rsidR="00000000" w:rsidRPr="00315B6D">
        <w:rPr>
          <w:i/>
          <w:iCs/>
          <w:sz w:val="21"/>
          <w:szCs w:val="21"/>
        </w:rPr>
        <w:t>no</w:t>
      </w:r>
      <w:r w:rsidR="00000000" w:rsidRPr="00315B6D">
        <w:rPr>
          <w:sz w:val="21"/>
          <w:szCs w:val="21"/>
        </w:rPr>
        <w:t xml:space="preserve">. Co-engagement is the best signal on Track A and among the worst here, because a visitor’s taste spans artists; the same-style share of 0.355 shows it is not even recovering the style. Rung 3b goes further down: the latent factors that win Track A outright land at 0.0049, inside a whisker of Random’s 0.0042, with a same-style share of 0.171 against the random base rate of 0.150 — sixteen dimensions fitted to </w:t>
      </w:r>
      <w:r w:rsidR="00000000" w:rsidRPr="00315B6D">
        <w:rPr>
          <w:i/>
          <w:iCs/>
          <w:sz w:val="21"/>
          <w:szCs w:val="21"/>
        </w:rPr>
        <w:t>taste</w:t>
      </w:r>
      <w:r w:rsidR="00000000" w:rsidRPr="00315B6D">
        <w:rPr>
          <w:sz w:val="21"/>
          <w:szCs w:val="21"/>
        </w:rPr>
        <w:t xml:space="preserve"> contain no authorship and almost no style. Item-kNN at least returns the 35% of neighbours that share a style; the factorisation smooths even that away. The ladder metaphor holds only within a task.</w:t>
      </w:r>
    </w:p>
    <w:p w14:paraId="3D98FD9E" w14:textId="36D8DB9F" w:rsidR="00594D68" w:rsidRPr="00315B6D" w:rsidRDefault="00000000" w:rsidP="00315B6D">
      <w:pPr>
        <w:pStyle w:val="BodyText"/>
        <w:ind w:right="-285"/>
        <w:rPr>
          <w:sz w:val="21"/>
          <w:szCs w:val="21"/>
        </w:rPr>
      </w:pPr>
      <w:r w:rsidRPr="00315B6D">
        <w:rPr>
          <w:b/>
          <w:bCs/>
          <w:sz w:val="21"/>
          <w:szCs w:val="21"/>
        </w:rPr>
        <w:t>CLIP does not edge past metadata — it laps it.</w:t>
      </w:r>
      <w:r w:rsidRPr="00315B6D">
        <w:rPr>
          <w:sz w:val="21"/>
          <w:szCs w:val="21"/>
        </w:rPr>
        <w:t xml:space="preserve"> NDCG@10 0.3306 against B2’s 0.0431 is </w:t>
      </w:r>
      <w:r w:rsidRPr="00315B6D">
        <w:rPr>
          <w:b/>
          <w:bCs/>
          <w:sz w:val="21"/>
          <w:szCs w:val="21"/>
        </w:rPr>
        <w:t>7.7×</w:t>
      </w:r>
      <w:r w:rsidRPr="00315B6D">
        <w:rPr>
          <w:sz w:val="21"/>
          <w:szCs w:val="21"/>
        </w:rPr>
        <w:t xml:space="preserve">, Precision@10 goes 0.0433 → 0.2984, and MRR 0.1022 → 0.5546, meaning the first same-artist hit now typically lands around rank 2 instead of rank 10. This is the one place in the notebook where a deep representation is not a marginal gain over a simple one, and it is worth being precise about </w:t>
      </w:r>
      <w:r w:rsidRPr="00315B6D">
        <w:rPr>
          <w:i/>
          <w:iCs/>
          <w:sz w:val="21"/>
          <w:szCs w:val="21"/>
        </w:rPr>
        <w:t>why</w:t>
      </w:r>
      <w:r w:rsidRPr="00315B6D">
        <w:rPr>
          <w:sz w:val="21"/>
          <w:szCs w:val="21"/>
        </w:rPr>
        <w:t xml:space="preserve"> it is credible: artist is hidden from every method, the query set and tie-breaking are §4’s unchanged, and Track B contains no synthetic data. Note also that CLIP’s same-style share is </w:t>
      </w:r>
      <w:r w:rsidRPr="00315B6D">
        <w:rPr>
          <w:b/>
          <w:bCs/>
          <w:sz w:val="21"/>
          <w:szCs w:val="21"/>
        </w:rPr>
        <w:t>0.630</w:t>
      </w:r>
      <w:r w:rsidRPr="00315B6D">
        <w:rPr>
          <w:sz w:val="21"/>
          <w:szCs w:val="21"/>
        </w:rPr>
        <w:t>, not 1.000 — it is finding the artist directly rather than by first narrowing to the style, which is a different retrieval behaviour from every metadata baseline.</w:t>
      </w:r>
    </w:p>
    <w:p w14:paraId="314661DA" w14:textId="7661C760" w:rsidR="00594D68" w:rsidRPr="00315B6D" w:rsidRDefault="008C5E1D" w:rsidP="00315B6D">
      <w:pPr>
        <w:pStyle w:val="BodyText"/>
        <w:ind w:right="-285"/>
        <w:rPr>
          <w:sz w:val="21"/>
          <w:szCs w:val="21"/>
        </w:rPr>
      </w:pPr>
      <w:r w:rsidRPr="00315B6D">
        <w:rPr>
          <w:b/>
          <w:bCs/>
          <w:sz w:val="21"/>
          <w:szCs w:val="21"/>
        </w:rPr>
        <w:t>The</w:t>
      </w:r>
      <w:r w:rsidR="00000000" w:rsidRPr="00315B6D">
        <w:rPr>
          <w:b/>
          <w:bCs/>
          <w:sz w:val="21"/>
          <w:szCs w:val="21"/>
        </w:rPr>
        <w:t xml:space="preserve"> hybrid beats pure CLIP</w:t>
      </w:r>
      <w:r w:rsidR="00000000" w:rsidRPr="00315B6D">
        <w:rPr>
          <w:sz w:val="21"/>
          <w:szCs w:val="21"/>
        </w:rPr>
        <w:t xml:space="preserve">, which is the textbook argument for hybridisation (Lecture 2 §5) arriving with a measured margin. Metadata knows the crowd’s emotional reading and the style taxonomy; CLIP knows composition, palette and texture; the two fail differently. A convex blend at α = 0.5 reaches 0.4000, and the §9.2 sweep peaks at </w:t>
      </w:r>
      <w:r w:rsidR="00000000" w:rsidRPr="00315B6D">
        <w:rPr>
          <w:b/>
          <w:bCs/>
          <w:sz w:val="21"/>
          <w:szCs w:val="21"/>
        </w:rPr>
        <w:t>α = 0.25 with 0.4086</w:t>
      </w:r>
      <w:r w:rsidR="00000000" w:rsidRPr="00315B6D">
        <w:rPr>
          <w:sz w:val="21"/>
          <w:szCs w:val="21"/>
        </w:rPr>
        <w:t xml:space="preserve"> — but that α was chosen on the same 2,000 queries it is scored on, so the table records the pre-committed midpoint. §9.4 re-selects α on a tuning half of the queries under the rule in §6.3 and scores it on the other half: </w:t>
      </w:r>
      <w:r w:rsidR="00000000" w:rsidRPr="00315B6D">
        <w:rPr>
          <w:b/>
          <w:bCs/>
          <w:sz w:val="21"/>
          <w:szCs w:val="21"/>
        </w:rPr>
        <w:t>α* = 0.25 again</w:t>
      </w:r>
      <w:r w:rsidR="00000000" w:rsidRPr="00315B6D">
        <w:rPr>
          <w:sz w:val="21"/>
          <w:szCs w:val="21"/>
        </w:rPr>
        <w:t xml:space="preserve">, and on the 1,000 scoring queries the tuned blend reaches 0.4112 against 0.3999 for α = 0.5 — better on 37.7% of queries, worse on 29.4%, p = 6e-8 — </w:t>
      </w:r>
      <w:r w:rsidR="00000000" w:rsidRPr="00315B6D">
        <w:rPr>
          <w:i/>
          <w:iCs/>
          <w:sz w:val="21"/>
          <w:szCs w:val="21"/>
        </w:rPr>
        <w:t>but the two intervals overlap</w:t>
      </w:r>
      <w:r w:rsidR="00000000" w:rsidRPr="00315B6D">
        <w:rPr>
          <w:sz w:val="21"/>
          <w:szCs w:val="21"/>
        </w:rPr>
        <w:t xml:space="preserve"> (0.390–0.432 against 0.379–0.421), so by the §5.0 rule the tuned weight is reported and not claimed. The more useful thing §9.4 shows is the shape of the curve: NDCG is flat between α = 0.05 and 0.45 (0.403–0.406), so almost any metadata weight short of dominance does the same job, and the only real cliff is at α → 1 where CLIP is switched off. The blend also restores same-style share to 1.000.</w:t>
      </w:r>
    </w:p>
    <w:p w14:paraId="7424BEA9" w14:textId="77777777" w:rsidR="00594D68" w:rsidRPr="00315B6D" w:rsidRDefault="00000000" w:rsidP="00315B6D">
      <w:pPr>
        <w:pStyle w:val="BodyText"/>
        <w:ind w:right="-285"/>
        <w:rPr>
          <w:sz w:val="21"/>
          <w:szCs w:val="21"/>
        </w:rPr>
      </w:pPr>
      <w:r w:rsidRPr="00315B6D">
        <w:rPr>
          <w:b/>
          <w:bCs/>
          <w:sz w:val="21"/>
          <w:szCs w:val="21"/>
        </w:rPr>
        <w:t>The cost column is the last one, and §9.3 is where it is actually measured.</w:t>
      </w:r>
      <w:r w:rsidRPr="00315B6D">
        <w:rPr>
          <w:sz w:val="21"/>
          <w:szCs w:val="21"/>
        </w:rPr>
        <w:t xml:space="preserve"> Intra-list distance halves between the metadata baselines (~0.33) and the visual methods (0.172, 0.180) — the failure mode §10.D committed to in advance is real, and coverage@10 could never have detected it. See §10.D.</w:t>
      </w:r>
    </w:p>
    <w:p w14:paraId="40B34AC3" w14:textId="77777777" w:rsidR="00594D68" w:rsidRPr="00315B6D" w:rsidRDefault="00000000" w:rsidP="00315B6D">
      <w:pPr>
        <w:pStyle w:val="Heading3"/>
        <w:ind w:right="-285"/>
        <w:rPr>
          <w:sz w:val="21"/>
          <w:szCs w:val="21"/>
        </w:rPr>
      </w:pPr>
      <w:bookmarkStart w:id="16" w:name="which-metric-decides-which-rung"/>
      <w:bookmarkEnd w:id="13"/>
      <w:bookmarkEnd w:id="15"/>
      <w:r w:rsidRPr="00315B6D">
        <w:rPr>
          <w:sz w:val="21"/>
          <w:szCs w:val="21"/>
        </w:rPr>
        <w:t>5.0.1 Which metric decides which rung</w:t>
      </w:r>
    </w:p>
    <w:p w14:paraId="177FD486" w14:textId="3BF071AF" w:rsidR="00594D68" w:rsidRPr="00315B6D" w:rsidRDefault="00000000" w:rsidP="00315B6D">
      <w:pPr>
        <w:pStyle w:val="FirstParagraph"/>
        <w:ind w:right="-285"/>
        <w:rPr>
          <w:sz w:val="21"/>
          <w:szCs w:val="21"/>
        </w:rPr>
      </w:pPr>
      <w:r w:rsidRPr="00315B6D">
        <w:rPr>
          <w:b/>
          <w:bCs/>
          <w:sz w:val="21"/>
          <w:szCs w:val="21"/>
        </w:rPr>
        <w:t xml:space="preserve">The rule: NDCG@10 is the headline on every rung, and every rung has a second metric that explains </w:t>
      </w:r>
      <w:r w:rsidRPr="00315B6D">
        <w:rPr>
          <w:b/>
          <w:bCs/>
          <w:i/>
          <w:iCs/>
          <w:sz w:val="21"/>
          <w:szCs w:val="21"/>
        </w:rPr>
        <w:t>why</w:t>
      </w:r>
      <w:r w:rsidRPr="00315B6D">
        <w:rPr>
          <w:b/>
          <w:bCs/>
          <w:sz w:val="21"/>
          <w:szCs w:val="21"/>
        </w:rPr>
        <w:t xml:space="preserve"> it moved.</w:t>
      </w:r>
      <w:r w:rsidRPr="00315B6D">
        <w:rPr>
          <w:sz w:val="21"/>
          <w:szCs w:val="21"/>
        </w:rPr>
        <w:t xml:space="preserve"> NDCG says a rung gained or lost; on its own it never says what the rung actually did, and §7.5 lists four cases in this run where the single number would have produced the wrong conclusion. Read the pair, not the headline.</w:t>
      </w:r>
      <w:r w:rsidR="008C5E1D" w:rsidRPr="00315B6D">
        <w:rPr>
          <w:sz w:val="21"/>
          <w:szCs w:val="21"/>
        </w:rPr>
        <w:t xml:space="preserve"> </w:t>
      </w:r>
      <w:r w:rsidRPr="00315B6D">
        <w:rPr>
          <w:sz w:val="21"/>
          <w:szCs w:val="21"/>
        </w:rPr>
        <w:t>Supporting metrics are tagged with the protocol they come from, because several are only meaningful on one of them. Every NDCG@10 in the two tables above also carries §9.5’s bootstrap interval and paired test; the rule for reading them is stated in §5.0 and is not repeated per rung.</w:t>
      </w:r>
    </w:p>
    <w:p w14:paraId="1E08E555" w14:textId="77777777" w:rsidR="00594D68" w:rsidRPr="00315B6D" w:rsidRDefault="00000000" w:rsidP="00315B6D">
      <w:pPr>
        <w:pStyle w:val="Heading4"/>
        <w:ind w:right="-285"/>
        <w:rPr>
          <w:sz w:val="21"/>
          <w:szCs w:val="21"/>
        </w:rPr>
      </w:pPr>
      <w:bookmarkStart w:id="17" w:name="track-a"/>
      <w:r w:rsidRPr="00315B6D">
        <w:rPr>
          <w:sz w:val="21"/>
          <w:szCs w:val="21"/>
        </w:rPr>
        <w:t>Track A</w:t>
      </w:r>
    </w:p>
    <w:tbl>
      <w:tblPr>
        <w:tblStyle w:val="Table"/>
        <w:tblW w:w="0" w:type="auto"/>
        <w:tblLook w:val="0020" w:firstRow="1" w:lastRow="0" w:firstColumn="0" w:lastColumn="0" w:noHBand="0" w:noVBand="0"/>
      </w:tblPr>
      <w:tblGrid>
        <w:gridCol w:w="844"/>
        <w:gridCol w:w="1499"/>
        <w:gridCol w:w="2025"/>
        <w:gridCol w:w="5486"/>
      </w:tblGrid>
      <w:tr w:rsidR="00594D68" w:rsidRPr="00315B6D" w14:paraId="12D6269A" w14:textId="77777777" w:rsidTr="00594D68">
        <w:trPr>
          <w:cnfStyle w:val="100000000000" w:firstRow="1" w:lastRow="0" w:firstColumn="0" w:lastColumn="0" w:oddVBand="0" w:evenVBand="0" w:oddHBand="0" w:evenHBand="0" w:firstRowFirstColumn="0" w:firstRowLastColumn="0" w:lastRowFirstColumn="0" w:lastRowLastColumn="0"/>
          <w:tblHeader/>
        </w:trPr>
        <w:tc>
          <w:tcPr>
            <w:tcW w:w="0" w:type="auto"/>
          </w:tcPr>
          <w:p w14:paraId="5652C0C0" w14:textId="77777777" w:rsidR="00594D68" w:rsidRPr="00315B6D" w:rsidRDefault="00000000" w:rsidP="00315B6D">
            <w:pPr>
              <w:pStyle w:val="Compact"/>
              <w:ind w:right="-285"/>
              <w:rPr>
                <w:sz w:val="15"/>
                <w:szCs w:val="15"/>
              </w:rPr>
            </w:pPr>
            <w:r w:rsidRPr="00315B6D">
              <w:rPr>
                <w:sz w:val="15"/>
                <w:szCs w:val="15"/>
              </w:rPr>
              <w:t>rung</w:t>
            </w:r>
          </w:p>
        </w:tc>
        <w:tc>
          <w:tcPr>
            <w:tcW w:w="0" w:type="auto"/>
          </w:tcPr>
          <w:p w14:paraId="3FB95B8B" w14:textId="77777777" w:rsidR="00594D68" w:rsidRPr="00315B6D" w:rsidRDefault="00000000" w:rsidP="00315B6D">
            <w:pPr>
              <w:pStyle w:val="Compact"/>
              <w:ind w:right="-285"/>
              <w:rPr>
                <w:sz w:val="15"/>
                <w:szCs w:val="15"/>
              </w:rPr>
            </w:pPr>
            <w:r w:rsidRPr="00315B6D">
              <w:rPr>
                <w:sz w:val="15"/>
                <w:szCs w:val="15"/>
              </w:rPr>
              <w:t>decided by</w:t>
            </w:r>
          </w:p>
        </w:tc>
        <w:tc>
          <w:tcPr>
            <w:tcW w:w="0" w:type="auto"/>
          </w:tcPr>
          <w:p w14:paraId="44F9BC83" w14:textId="77777777" w:rsidR="00594D68" w:rsidRPr="00315B6D" w:rsidRDefault="00000000" w:rsidP="00315B6D">
            <w:pPr>
              <w:pStyle w:val="Compact"/>
              <w:ind w:right="-285"/>
              <w:rPr>
                <w:sz w:val="15"/>
                <w:szCs w:val="15"/>
              </w:rPr>
            </w:pPr>
            <w:r w:rsidRPr="00315B6D">
              <w:rPr>
                <w:sz w:val="15"/>
                <w:szCs w:val="15"/>
              </w:rPr>
              <w:t>read alongside</w:t>
            </w:r>
          </w:p>
        </w:tc>
        <w:tc>
          <w:tcPr>
            <w:tcW w:w="0" w:type="auto"/>
          </w:tcPr>
          <w:p w14:paraId="3BC1BF56" w14:textId="77777777" w:rsidR="00594D68" w:rsidRPr="00315B6D" w:rsidRDefault="00000000" w:rsidP="00315B6D">
            <w:pPr>
              <w:pStyle w:val="Compact"/>
              <w:ind w:right="-285"/>
              <w:rPr>
                <w:sz w:val="15"/>
                <w:szCs w:val="15"/>
              </w:rPr>
            </w:pPr>
            <w:r w:rsidRPr="00315B6D">
              <w:rPr>
                <w:sz w:val="15"/>
                <w:szCs w:val="15"/>
              </w:rPr>
              <w:t>what the pairing tells you</w:t>
            </w:r>
          </w:p>
        </w:tc>
      </w:tr>
      <w:tr w:rsidR="00594D68" w:rsidRPr="00315B6D" w14:paraId="4B2DD14E" w14:textId="77777777">
        <w:tc>
          <w:tcPr>
            <w:tcW w:w="0" w:type="auto"/>
          </w:tcPr>
          <w:p w14:paraId="3C93AC0D" w14:textId="77777777" w:rsidR="00594D68" w:rsidRPr="00315B6D" w:rsidRDefault="00000000" w:rsidP="00315B6D">
            <w:pPr>
              <w:pStyle w:val="Compact"/>
              <w:ind w:right="-285"/>
              <w:rPr>
                <w:sz w:val="15"/>
                <w:szCs w:val="15"/>
              </w:rPr>
            </w:pPr>
            <w:r w:rsidRPr="00315B6D">
              <w:rPr>
                <w:sz w:val="15"/>
                <w:szCs w:val="15"/>
              </w:rPr>
              <w:t>0 Random</w:t>
            </w:r>
          </w:p>
        </w:tc>
        <w:tc>
          <w:tcPr>
            <w:tcW w:w="0" w:type="auto"/>
          </w:tcPr>
          <w:p w14:paraId="083C3ADB" w14:textId="77777777" w:rsidR="00594D68" w:rsidRPr="00315B6D" w:rsidRDefault="00000000" w:rsidP="00315B6D">
            <w:pPr>
              <w:pStyle w:val="Compact"/>
              <w:ind w:right="-285"/>
              <w:rPr>
                <w:sz w:val="15"/>
                <w:szCs w:val="15"/>
              </w:rPr>
            </w:pPr>
            <w:r w:rsidRPr="00315B6D">
              <w:rPr>
                <w:sz w:val="15"/>
                <w:szCs w:val="15"/>
              </w:rPr>
              <w:t>NDCG@10, both protocols</w:t>
            </w:r>
          </w:p>
        </w:tc>
        <w:tc>
          <w:tcPr>
            <w:tcW w:w="0" w:type="auto"/>
          </w:tcPr>
          <w:p w14:paraId="09AA85A8" w14:textId="77777777" w:rsidR="00594D68" w:rsidRPr="00315B6D" w:rsidRDefault="00000000" w:rsidP="00315B6D">
            <w:pPr>
              <w:pStyle w:val="Compact"/>
              <w:ind w:right="-285"/>
              <w:rPr>
                <w:sz w:val="15"/>
                <w:szCs w:val="15"/>
              </w:rPr>
            </w:pPr>
            <w:r w:rsidRPr="00315B6D">
              <w:rPr>
                <w:sz w:val="15"/>
                <w:szCs w:val="15"/>
              </w:rPr>
              <w:t xml:space="preserve">coverage@10, novelty </w:t>
            </w:r>
            <w:r w:rsidRPr="00315B6D">
              <w:rPr>
                <w:i/>
                <w:iCs/>
                <w:sz w:val="15"/>
                <w:szCs w:val="15"/>
              </w:rPr>
              <w:t>(P1)</w:t>
            </w:r>
          </w:p>
        </w:tc>
        <w:tc>
          <w:tcPr>
            <w:tcW w:w="0" w:type="auto"/>
          </w:tcPr>
          <w:p w14:paraId="6DD623F1" w14:textId="77777777" w:rsidR="00594D68" w:rsidRPr="00315B6D" w:rsidRDefault="00000000" w:rsidP="00315B6D">
            <w:pPr>
              <w:pStyle w:val="Compact"/>
              <w:ind w:right="-285"/>
              <w:rPr>
                <w:sz w:val="15"/>
                <w:szCs w:val="15"/>
              </w:rPr>
            </w:pPr>
            <w:r w:rsidRPr="00315B6D">
              <w:rPr>
                <w:sz w:val="15"/>
                <w:szCs w:val="15"/>
              </w:rPr>
              <w:t xml:space="preserve">Fixes the floor — and the </w:t>
            </w:r>
            <w:r w:rsidRPr="00315B6D">
              <w:rPr>
                <w:i/>
                <w:iCs/>
                <w:sz w:val="15"/>
                <w:szCs w:val="15"/>
              </w:rPr>
              <w:t>maximum</w:t>
            </w:r>
            <w:r w:rsidRPr="00315B6D">
              <w:rPr>
                <w:sz w:val="15"/>
                <w:szCs w:val="15"/>
              </w:rPr>
              <w:t xml:space="preserve"> coverage (99.3%) and novelty (15.6 bits) every later rung trades away.</w:t>
            </w:r>
          </w:p>
        </w:tc>
      </w:tr>
      <w:tr w:rsidR="00594D68" w:rsidRPr="00315B6D" w14:paraId="3F76795A" w14:textId="77777777">
        <w:tc>
          <w:tcPr>
            <w:tcW w:w="0" w:type="auto"/>
          </w:tcPr>
          <w:p w14:paraId="37C387CF" w14:textId="77777777" w:rsidR="00594D68" w:rsidRPr="00315B6D" w:rsidRDefault="00000000" w:rsidP="00315B6D">
            <w:pPr>
              <w:pStyle w:val="Compact"/>
              <w:ind w:right="-285"/>
              <w:rPr>
                <w:sz w:val="15"/>
                <w:szCs w:val="15"/>
              </w:rPr>
            </w:pPr>
            <w:r w:rsidRPr="00315B6D">
              <w:rPr>
                <w:sz w:val="15"/>
                <w:szCs w:val="15"/>
              </w:rPr>
              <w:t>1 Popularity</w:t>
            </w:r>
          </w:p>
        </w:tc>
        <w:tc>
          <w:tcPr>
            <w:tcW w:w="0" w:type="auto"/>
          </w:tcPr>
          <w:p w14:paraId="633DEE4F" w14:textId="77777777" w:rsidR="00594D68" w:rsidRPr="00315B6D" w:rsidRDefault="00000000" w:rsidP="00315B6D">
            <w:pPr>
              <w:pStyle w:val="Compact"/>
              <w:ind w:right="-285"/>
              <w:rPr>
                <w:sz w:val="15"/>
                <w:szCs w:val="15"/>
              </w:rPr>
            </w:pPr>
            <w:r w:rsidRPr="00315B6D">
              <w:rPr>
                <w:b/>
                <w:bCs/>
                <w:sz w:val="15"/>
                <w:szCs w:val="15"/>
              </w:rPr>
              <w:t xml:space="preserve">NDCG@10 on P1 </w:t>
            </w:r>
            <w:r w:rsidRPr="00315B6D">
              <w:rPr>
                <w:b/>
                <w:bCs/>
                <w:i/>
                <w:iCs/>
                <w:sz w:val="15"/>
                <w:szCs w:val="15"/>
              </w:rPr>
              <w:t>and</w:t>
            </w:r>
            <w:r w:rsidRPr="00315B6D">
              <w:rPr>
                <w:b/>
                <w:bCs/>
                <w:sz w:val="15"/>
                <w:szCs w:val="15"/>
              </w:rPr>
              <w:t xml:space="preserve"> P2</w:t>
            </w:r>
          </w:p>
        </w:tc>
        <w:tc>
          <w:tcPr>
            <w:tcW w:w="0" w:type="auto"/>
          </w:tcPr>
          <w:p w14:paraId="59EC2BEF" w14:textId="77777777" w:rsidR="00594D68" w:rsidRPr="00315B6D" w:rsidRDefault="00000000" w:rsidP="00315B6D">
            <w:pPr>
              <w:pStyle w:val="Compact"/>
              <w:ind w:right="-285"/>
              <w:rPr>
                <w:sz w:val="15"/>
                <w:szCs w:val="15"/>
              </w:rPr>
            </w:pPr>
            <w:r w:rsidRPr="00315B6D">
              <w:rPr>
                <w:sz w:val="15"/>
                <w:szCs w:val="15"/>
              </w:rPr>
              <w:t xml:space="preserve">average popularity </w:t>
            </w:r>
            <w:r w:rsidRPr="00315B6D">
              <w:rPr>
                <w:i/>
                <w:iCs/>
                <w:sz w:val="15"/>
                <w:szCs w:val="15"/>
              </w:rPr>
              <w:t>(both)</w:t>
            </w:r>
            <w:r w:rsidRPr="00315B6D">
              <w:rPr>
                <w:sz w:val="15"/>
                <w:szCs w:val="15"/>
              </w:rPr>
              <w:t xml:space="preserve">, coverage@10 </w:t>
            </w:r>
            <w:r w:rsidRPr="00315B6D">
              <w:rPr>
                <w:i/>
                <w:iCs/>
                <w:sz w:val="15"/>
                <w:szCs w:val="15"/>
              </w:rPr>
              <w:t>(P1)</w:t>
            </w:r>
          </w:p>
        </w:tc>
        <w:tc>
          <w:tcPr>
            <w:tcW w:w="0" w:type="auto"/>
          </w:tcPr>
          <w:p w14:paraId="545E447E" w14:textId="77777777" w:rsidR="00594D68" w:rsidRPr="00315B6D" w:rsidRDefault="00000000" w:rsidP="00315B6D">
            <w:pPr>
              <w:pStyle w:val="Compact"/>
              <w:ind w:right="-285"/>
              <w:rPr>
                <w:sz w:val="15"/>
                <w:szCs w:val="15"/>
              </w:rPr>
            </w:pPr>
            <w:r w:rsidRPr="00315B6D">
              <w:rPr>
                <w:sz w:val="15"/>
                <w:szCs w:val="15"/>
              </w:rPr>
              <w:t xml:space="preserve">The rung whose question needs two protocols: 0.0488 → 0.4552 is not an improvement, it is a different question. Average popularity (2,070 against the </w:t>
            </w:r>
            <w:r w:rsidRPr="00315B6D">
              <w:rPr>
                <w:sz w:val="15"/>
                <w:szCs w:val="15"/>
              </w:rPr>
              <w:lastRenderedPageBreak/>
              <w:t>catalogue’s 72) shows the mechanism; coverage of 54 items shows the product cost.</w:t>
            </w:r>
          </w:p>
        </w:tc>
      </w:tr>
      <w:tr w:rsidR="00594D68" w:rsidRPr="00315B6D" w14:paraId="159C8F31" w14:textId="77777777">
        <w:tc>
          <w:tcPr>
            <w:tcW w:w="0" w:type="auto"/>
          </w:tcPr>
          <w:p w14:paraId="3F1A5AE5" w14:textId="77777777" w:rsidR="00594D68" w:rsidRPr="00315B6D" w:rsidRDefault="00000000" w:rsidP="00315B6D">
            <w:pPr>
              <w:pStyle w:val="Compact"/>
              <w:ind w:right="-285"/>
              <w:rPr>
                <w:sz w:val="15"/>
                <w:szCs w:val="15"/>
              </w:rPr>
            </w:pPr>
            <w:r w:rsidRPr="00315B6D">
              <w:rPr>
                <w:sz w:val="15"/>
                <w:szCs w:val="15"/>
              </w:rPr>
              <w:lastRenderedPageBreak/>
              <w:t>2 Content</w:t>
            </w:r>
          </w:p>
        </w:tc>
        <w:tc>
          <w:tcPr>
            <w:tcW w:w="0" w:type="auto"/>
          </w:tcPr>
          <w:p w14:paraId="711DDDED" w14:textId="77777777" w:rsidR="00594D68" w:rsidRPr="00315B6D" w:rsidRDefault="00000000" w:rsidP="00315B6D">
            <w:pPr>
              <w:pStyle w:val="Compact"/>
              <w:ind w:right="-285"/>
              <w:rPr>
                <w:sz w:val="15"/>
                <w:szCs w:val="15"/>
              </w:rPr>
            </w:pPr>
            <w:r w:rsidRPr="00315B6D">
              <w:rPr>
                <w:sz w:val="15"/>
                <w:szCs w:val="15"/>
              </w:rPr>
              <w:t xml:space="preserve">NDCG@10 on </w:t>
            </w:r>
            <w:r w:rsidRPr="00315B6D">
              <w:rPr>
                <w:b/>
                <w:bCs/>
                <w:sz w:val="15"/>
                <w:szCs w:val="15"/>
              </w:rPr>
              <w:t>P2</w:t>
            </w:r>
          </w:p>
        </w:tc>
        <w:tc>
          <w:tcPr>
            <w:tcW w:w="0" w:type="auto"/>
          </w:tcPr>
          <w:p w14:paraId="21D7CC07" w14:textId="77777777" w:rsidR="00594D68" w:rsidRPr="00315B6D" w:rsidRDefault="00000000" w:rsidP="00315B6D">
            <w:pPr>
              <w:pStyle w:val="Compact"/>
              <w:ind w:right="-285"/>
              <w:rPr>
                <w:sz w:val="15"/>
                <w:szCs w:val="15"/>
              </w:rPr>
            </w:pPr>
            <w:r w:rsidRPr="00315B6D">
              <w:rPr>
                <w:sz w:val="15"/>
                <w:szCs w:val="15"/>
              </w:rPr>
              <w:t xml:space="preserve">coverage@10, novelty </w:t>
            </w:r>
            <w:r w:rsidRPr="00315B6D">
              <w:rPr>
                <w:i/>
                <w:iCs/>
                <w:sz w:val="15"/>
                <w:szCs w:val="15"/>
              </w:rPr>
              <w:t>(P1)</w:t>
            </w:r>
          </w:p>
        </w:tc>
        <w:tc>
          <w:tcPr>
            <w:tcW w:w="0" w:type="auto"/>
          </w:tcPr>
          <w:p w14:paraId="6EBAF6D7" w14:textId="77777777" w:rsidR="00594D68" w:rsidRPr="00315B6D" w:rsidRDefault="00000000" w:rsidP="00315B6D">
            <w:pPr>
              <w:pStyle w:val="Compact"/>
              <w:ind w:right="-285"/>
              <w:rPr>
                <w:sz w:val="15"/>
                <w:szCs w:val="15"/>
              </w:rPr>
            </w:pPr>
            <w:r w:rsidRPr="00315B6D">
              <w:rPr>
                <w:sz w:val="15"/>
                <w:szCs w:val="15"/>
              </w:rPr>
              <w:t>P2 only — P1 penalises content structurally, which is RQ1’s whole point. Coverage of 51.6% is what separates “personalises” from “concentrates”.</w:t>
            </w:r>
          </w:p>
        </w:tc>
      </w:tr>
      <w:tr w:rsidR="00594D68" w:rsidRPr="00315B6D" w14:paraId="38744C08" w14:textId="77777777">
        <w:tc>
          <w:tcPr>
            <w:tcW w:w="0" w:type="auto"/>
          </w:tcPr>
          <w:p w14:paraId="322E12A8" w14:textId="77777777" w:rsidR="00594D68" w:rsidRPr="00315B6D" w:rsidRDefault="00000000" w:rsidP="00315B6D">
            <w:pPr>
              <w:pStyle w:val="Compact"/>
              <w:ind w:right="-285"/>
              <w:rPr>
                <w:sz w:val="15"/>
                <w:szCs w:val="15"/>
              </w:rPr>
            </w:pPr>
            <w:r w:rsidRPr="00315B6D">
              <w:rPr>
                <w:sz w:val="15"/>
                <w:szCs w:val="15"/>
              </w:rPr>
              <w:t>3 Quality, raw rate</w:t>
            </w:r>
          </w:p>
        </w:tc>
        <w:tc>
          <w:tcPr>
            <w:tcW w:w="0" w:type="auto"/>
          </w:tcPr>
          <w:p w14:paraId="2C8E984A" w14:textId="77777777" w:rsidR="00594D68" w:rsidRPr="00315B6D" w:rsidRDefault="00000000" w:rsidP="00315B6D">
            <w:pPr>
              <w:pStyle w:val="Compact"/>
              <w:ind w:right="-285"/>
              <w:rPr>
                <w:sz w:val="15"/>
                <w:szCs w:val="15"/>
              </w:rPr>
            </w:pPr>
            <w:r w:rsidRPr="00315B6D">
              <w:rPr>
                <w:sz w:val="15"/>
                <w:szCs w:val="15"/>
              </w:rPr>
              <w:t xml:space="preserve">NDCG@10 on P1 </w:t>
            </w:r>
            <w:r w:rsidRPr="00315B6D">
              <w:rPr>
                <w:i/>
                <w:iCs/>
                <w:sz w:val="15"/>
                <w:szCs w:val="15"/>
              </w:rPr>
              <w:t>and</w:t>
            </w:r>
            <w:r w:rsidRPr="00315B6D">
              <w:rPr>
                <w:sz w:val="15"/>
                <w:szCs w:val="15"/>
              </w:rPr>
              <w:t xml:space="preserve"> P2</w:t>
            </w:r>
          </w:p>
        </w:tc>
        <w:tc>
          <w:tcPr>
            <w:tcW w:w="0" w:type="auto"/>
          </w:tcPr>
          <w:p w14:paraId="75751FE1" w14:textId="77777777" w:rsidR="00594D68" w:rsidRPr="00315B6D" w:rsidRDefault="00000000" w:rsidP="00315B6D">
            <w:pPr>
              <w:pStyle w:val="Compact"/>
              <w:ind w:right="-285"/>
              <w:rPr>
                <w:sz w:val="15"/>
                <w:szCs w:val="15"/>
              </w:rPr>
            </w:pPr>
            <w:r w:rsidRPr="00315B6D">
              <w:rPr>
                <w:b/>
                <w:bCs/>
                <w:sz w:val="15"/>
                <w:szCs w:val="15"/>
              </w:rPr>
              <w:t>ties at rank 10</w:t>
            </w:r>
            <w:r w:rsidRPr="00315B6D">
              <w:rPr>
                <w:sz w:val="15"/>
                <w:szCs w:val="15"/>
              </w:rPr>
              <w:t xml:space="preserve"> </w:t>
            </w:r>
            <w:r w:rsidRPr="00315B6D">
              <w:rPr>
                <w:i/>
                <w:iCs/>
                <w:sz w:val="15"/>
                <w:szCs w:val="15"/>
              </w:rPr>
              <w:t>(331)</w:t>
            </w:r>
            <w:r w:rsidRPr="00315B6D">
              <w:rPr>
                <w:sz w:val="15"/>
                <w:szCs w:val="15"/>
              </w:rPr>
              <w:t xml:space="preserve">, average popularity </w:t>
            </w:r>
            <w:r w:rsidRPr="00315B6D">
              <w:rPr>
                <w:i/>
                <w:iCs/>
                <w:sz w:val="15"/>
                <w:szCs w:val="15"/>
              </w:rPr>
              <w:t>(3.4)</w:t>
            </w:r>
          </w:p>
        </w:tc>
        <w:tc>
          <w:tcPr>
            <w:tcW w:w="0" w:type="auto"/>
          </w:tcPr>
          <w:p w14:paraId="2954E224" w14:textId="77777777" w:rsidR="00594D68" w:rsidRPr="00315B6D" w:rsidRDefault="00000000" w:rsidP="00315B6D">
            <w:pPr>
              <w:pStyle w:val="Compact"/>
              <w:ind w:right="-285"/>
              <w:rPr>
                <w:sz w:val="15"/>
                <w:szCs w:val="15"/>
              </w:rPr>
            </w:pPr>
            <w:r w:rsidRPr="00315B6D">
              <w:rPr>
                <w:sz w:val="15"/>
                <w:szCs w:val="15"/>
              </w:rPr>
              <w:t>NDCG says it lost; the tie count says it was never ranking — 331 items share the rank-10 score, so §3’s tie-break picked the list, not the estimator.</w:t>
            </w:r>
          </w:p>
        </w:tc>
      </w:tr>
      <w:tr w:rsidR="00594D68" w:rsidRPr="00315B6D" w14:paraId="0863E6BC" w14:textId="77777777">
        <w:tc>
          <w:tcPr>
            <w:tcW w:w="0" w:type="auto"/>
          </w:tcPr>
          <w:p w14:paraId="60959749" w14:textId="77777777" w:rsidR="00594D68" w:rsidRPr="00315B6D" w:rsidRDefault="00000000" w:rsidP="00315B6D">
            <w:pPr>
              <w:pStyle w:val="Compact"/>
              <w:ind w:right="-285"/>
              <w:rPr>
                <w:sz w:val="15"/>
                <w:szCs w:val="15"/>
              </w:rPr>
            </w:pPr>
            <w:r w:rsidRPr="00315B6D">
              <w:rPr>
                <w:sz w:val="15"/>
                <w:szCs w:val="15"/>
              </w:rPr>
              <w:t>4 Quality, posterior mean</w:t>
            </w:r>
          </w:p>
        </w:tc>
        <w:tc>
          <w:tcPr>
            <w:tcW w:w="0" w:type="auto"/>
          </w:tcPr>
          <w:p w14:paraId="65D9B731" w14:textId="77777777" w:rsidR="00594D68" w:rsidRPr="00315B6D" w:rsidRDefault="00000000" w:rsidP="00315B6D">
            <w:pPr>
              <w:pStyle w:val="Compact"/>
              <w:ind w:right="-285"/>
              <w:rPr>
                <w:sz w:val="15"/>
                <w:szCs w:val="15"/>
              </w:rPr>
            </w:pPr>
            <w:r w:rsidRPr="00315B6D">
              <w:rPr>
                <w:sz w:val="15"/>
                <w:szCs w:val="15"/>
              </w:rPr>
              <w:t>NDCG@10 on P2</w:t>
            </w:r>
          </w:p>
        </w:tc>
        <w:tc>
          <w:tcPr>
            <w:tcW w:w="0" w:type="auto"/>
          </w:tcPr>
          <w:p w14:paraId="6C55AD50" w14:textId="77777777" w:rsidR="00594D68" w:rsidRPr="00315B6D" w:rsidRDefault="00000000" w:rsidP="00315B6D">
            <w:pPr>
              <w:pStyle w:val="Compact"/>
              <w:ind w:right="-285"/>
              <w:rPr>
                <w:sz w:val="15"/>
                <w:szCs w:val="15"/>
              </w:rPr>
            </w:pPr>
            <w:r w:rsidRPr="00315B6D">
              <w:rPr>
                <w:b/>
                <w:bCs/>
                <w:sz w:val="15"/>
                <w:szCs w:val="15"/>
              </w:rPr>
              <w:t>ties at rank 10</w:t>
            </w:r>
            <w:r w:rsidRPr="00315B6D">
              <w:rPr>
                <w:sz w:val="15"/>
                <w:szCs w:val="15"/>
              </w:rPr>
              <w:t xml:space="preserve"> </w:t>
            </w:r>
            <w:r w:rsidRPr="00315B6D">
              <w:rPr>
                <w:i/>
                <w:iCs/>
                <w:sz w:val="15"/>
                <w:szCs w:val="15"/>
              </w:rPr>
              <w:t>(1)</w:t>
            </w:r>
          </w:p>
        </w:tc>
        <w:tc>
          <w:tcPr>
            <w:tcW w:w="0" w:type="auto"/>
          </w:tcPr>
          <w:p w14:paraId="2DE6C016" w14:textId="77777777" w:rsidR="00594D68" w:rsidRPr="00315B6D" w:rsidRDefault="00000000" w:rsidP="00315B6D">
            <w:pPr>
              <w:pStyle w:val="Compact"/>
              <w:ind w:right="-285"/>
              <w:rPr>
                <w:sz w:val="15"/>
                <w:szCs w:val="15"/>
              </w:rPr>
            </w:pPr>
            <w:r w:rsidRPr="00315B6D">
              <w:rPr>
                <w:sz w:val="15"/>
                <w:szCs w:val="15"/>
              </w:rPr>
              <w:t xml:space="preserve">The drop from 331 ties to 1 </w:t>
            </w:r>
            <w:r w:rsidRPr="00315B6D">
              <w:rPr>
                <w:i/>
                <w:iCs/>
                <w:sz w:val="15"/>
                <w:szCs w:val="15"/>
              </w:rPr>
              <w:t>is</w:t>
            </w:r>
            <w:r w:rsidRPr="00315B6D">
              <w:rPr>
                <w:sz w:val="15"/>
                <w:szCs w:val="15"/>
              </w:rPr>
              <w:t xml:space="preserve"> the effect of shrinkage, and it is far more legible than the +0.0073 in NDCG.</w:t>
            </w:r>
          </w:p>
        </w:tc>
      </w:tr>
      <w:tr w:rsidR="00594D68" w:rsidRPr="00315B6D" w14:paraId="1D7A93D6" w14:textId="77777777">
        <w:tc>
          <w:tcPr>
            <w:tcW w:w="0" w:type="auto"/>
          </w:tcPr>
          <w:p w14:paraId="7B976C7F" w14:textId="77777777" w:rsidR="00594D68" w:rsidRPr="00315B6D" w:rsidRDefault="00000000" w:rsidP="00315B6D">
            <w:pPr>
              <w:pStyle w:val="Compact"/>
              <w:ind w:right="-285"/>
              <w:rPr>
                <w:sz w:val="15"/>
                <w:szCs w:val="15"/>
              </w:rPr>
            </w:pPr>
            <w:r w:rsidRPr="00315B6D">
              <w:rPr>
                <w:sz w:val="15"/>
                <w:szCs w:val="15"/>
              </w:rPr>
              <w:t>5 Quality, lower bound</w:t>
            </w:r>
          </w:p>
        </w:tc>
        <w:tc>
          <w:tcPr>
            <w:tcW w:w="0" w:type="auto"/>
          </w:tcPr>
          <w:p w14:paraId="7B2A38CC" w14:textId="77777777" w:rsidR="00594D68" w:rsidRPr="00315B6D" w:rsidRDefault="00000000" w:rsidP="00315B6D">
            <w:pPr>
              <w:pStyle w:val="Compact"/>
              <w:ind w:right="-285"/>
              <w:rPr>
                <w:sz w:val="15"/>
                <w:szCs w:val="15"/>
              </w:rPr>
            </w:pPr>
            <w:r w:rsidRPr="00315B6D">
              <w:rPr>
                <w:sz w:val="15"/>
                <w:szCs w:val="15"/>
              </w:rPr>
              <w:t>NDCG@10 on P2</w:t>
            </w:r>
          </w:p>
        </w:tc>
        <w:tc>
          <w:tcPr>
            <w:tcW w:w="0" w:type="auto"/>
          </w:tcPr>
          <w:p w14:paraId="1DD1E345" w14:textId="77777777" w:rsidR="00594D68" w:rsidRPr="00315B6D" w:rsidRDefault="00000000" w:rsidP="00315B6D">
            <w:pPr>
              <w:pStyle w:val="Compact"/>
              <w:ind w:right="-285"/>
              <w:rPr>
                <w:sz w:val="15"/>
                <w:szCs w:val="15"/>
              </w:rPr>
            </w:pPr>
            <w:r w:rsidRPr="00315B6D">
              <w:rPr>
                <w:sz w:val="15"/>
                <w:szCs w:val="15"/>
              </w:rPr>
              <w:t xml:space="preserve">ties at rank 10 </w:t>
            </w:r>
            <w:r w:rsidRPr="00315B6D">
              <w:rPr>
                <w:i/>
                <w:iCs/>
                <w:sz w:val="15"/>
                <w:szCs w:val="15"/>
              </w:rPr>
              <w:t>(1)</w:t>
            </w:r>
            <w:r w:rsidRPr="00315B6D">
              <w:rPr>
                <w:sz w:val="15"/>
                <w:szCs w:val="15"/>
              </w:rPr>
              <w:t xml:space="preserve">, coverage@10 </w:t>
            </w:r>
            <w:r w:rsidRPr="00315B6D">
              <w:rPr>
                <w:i/>
                <w:iCs/>
                <w:sz w:val="15"/>
                <w:szCs w:val="15"/>
              </w:rPr>
              <w:t>(P1)</w:t>
            </w:r>
          </w:p>
        </w:tc>
        <w:tc>
          <w:tcPr>
            <w:tcW w:w="0" w:type="auto"/>
          </w:tcPr>
          <w:p w14:paraId="18089CF8" w14:textId="77777777" w:rsidR="00594D68" w:rsidRPr="00315B6D" w:rsidRDefault="00000000" w:rsidP="00315B6D">
            <w:pPr>
              <w:pStyle w:val="Compact"/>
              <w:ind w:right="-285"/>
              <w:rPr>
                <w:sz w:val="15"/>
                <w:szCs w:val="15"/>
              </w:rPr>
            </w:pPr>
            <w:r w:rsidRPr="00315B6D">
              <w:rPr>
                <w:sz w:val="15"/>
                <w:szCs w:val="15"/>
              </w:rPr>
              <w:t>Same signal, more caution. Coverage of 24 items is the price: conservatism concentrates.</w:t>
            </w:r>
          </w:p>
        </w:tc>
      </w:tr>
      <w:tr w:rsidR="00594D68" w:rsidRPr="00315B6D" w14:paraId="7A3CCFA5" w14:textId="77777777">
        <w:tc>
          <w:tcPr>
            <w:tcW w:w="0" w:type="auto"/>
          </w:tcPr>
          <w:p w14:paraId="028645FF" w14:textId="77777777" w:rsidR="00594D68" w:rsidRPr="00315B6D" w:rsidRDefault="00000000" w:rsidP="00315B6D">
            <w:pPr>
              <w:pStyle w:val="Compact"/>
              <w:ind w:right="-285"/>
              <w:rPr>
                <w:sz w:val="15"/>
                <w:szCs w:val="15"/>
              </w:rPr>
            </w:pPr>
            <w:r w:rsidRPr="00315B6D">
              <w:rPr>
                <w:sz w:val="15"/>
                <w:szCs w:val="15"/>
              </w:rPr>
              <w:t xml:space="preserve">6 </w:t>
            </w:r>
            <w:r w:rsidRPr="00315B6D">
              <w:rPr>
                <w:b/>
                <w:bCs/>
                <w:sz w:val="15"/>
                <w:szCs w:val="15"/>
              </w:rPr>
              <w:t>Item-kNN</w:t>
            </w:r>
          </w:p>
        </w:tc>
        <w:tc>
          <w:tcPr>
            <w:tcW w:w="0" w:type="auto"/>
          </w:tcPr>
          <w:p w14:paraId="74380586" w14:textId="77777777" w:rsidR="00594D68" w:rsidRPr="00315B6D" w:rsidRDefault="00000000" w:rsidP="00315B6D">
            <w:pPr>
              <w:pStyle w:val="Compact"/>
              <w:ind w:right="-285"/>
              <w:rPr>
                <w:sz w:val="15"/>
                <w:szCs w:val="15"/>
              </w:rPr>
            </w:pPr>
            <w:r w:rsidRPr="00315B6D">
              <w:rPr>
                <w:sz w:val="15"/>
                <w:szCs w:val="15"/>
              </w:rPr>
              <w:t xml:space="preserve">NDCG@10 on P2 </w:t>
            </w:r>
            <w:r w:rsidRPr="00315B6D">
              <w:rPr>
                <w:i/>
                <w:iCs/>
                <w:sz w:val="15"/>
                <w:szCs w:val="15"/>
              </w:rPr>
              <w:t>and</w:t>
            </w:r>
            <w:r w:rsidRPr="00315B6D">
              <w:rPr>
                <w:sz w:val="15"/>
                <w:szCs w:val="15"/>
              </w:rPr>
              <w:t xml:space="preserve"> P1</w:t>
            </w:r>
          </w:p>
        </w:tc>
        <w:tc>
          <w:tcPr>
            <w:tcW w:w="0" w:type="auto"/>
          </w:tcPr>
          <w:p w14:paraId="2438E73C" w14:textId="77777777" w:rsidR="00594D68" w:rsidRPr="00315B6D" w:rsidRDefault="00000000" w:rsidP="00315B6D">
            <w:pPr>
              <w:pStyle w:val="Compact"/>
              <w:ind w:right="-285"/>
              <w:rPr>
                <w:sz w:val="15"/>
                <w:szCs w:val="15"/>
              </w:rPr>
            </w:pPr>
            <w:r w:rsidRPr="00315B6D">
              <w:rPr>
                <w:b/>
                <w:bCs/>
                <w:sz w:val="15"/>
                <w:szCs w:val="15"/>
              </w:rPr>
              <w:t>target support rate</w:t>
            </w:r>
            <w:r w:rsidRPr="00315B6D">
              <w:rPr>
                <w:sz w:val="15"/>
                <w:szCs w:val="15"/>
              </w:rPr>
              <w:t xml:space="preserve"> </w:t>
            </w:r>
            <w:r w:rsidRPr="00315B6D">
              <w:rPr>
                <w:i/>
                <w:iCs/>
                <w:sz w:val="15"/>
                <w:szCs w:val="15"/>
              </w:rPr>
              <w:t>(0.809)</w:t>
            </w:r>
            <w:r w:rsidRPr="00315B6D">
              <w:rPr>
                <w:sz w:val="15"/>
                <w:szCs w:val="15"/>
              </w:rPr>
              <w:t xml:space="preserve">, </w:t>
            </w:r>
            <w:r w:rsidRPr="00315B6D">
              <w:rPr>
                <w:b/>
                <w:bCs/>
                <w:sz w:val="15"/>
                <w:szCs w:val="15"/>
              </w:rPr>
              <w:t>evidence-backed Hit@10</w:t>
            </w:r>
            <w:r w:rsidRPr="00315B6D">
              <w:rPr>
                <w:sz w:val="15"/>
                <w:szCs w:val="15"/>
              </w:rPr>
              <w:t xml:space="preserve">, Recall@10, coverage@10 </w:t>
            </w:r>
            <w:r w:rsidRPr="00315B6D">
              <w:rPr>
                <w:i/>
                <w:iCs/>
                <w:sz w:val="15"/>
                <w:szCs w:val="15"/>
              </w:rPr>
              <w:t>(P1)</w:t>
            </w:r>
          </w:p>
        </w:tc>
        <w:tc>
          <w:tcPr>
            <w:tcW w:w="0" w:type="auto"/>
          </w:tcPr>
          <w:p w14:paraId="360BB573" w14:textId="77777777" w:rsidR="00594D68" w:rsidRPr="00315B6D" w:rsidRDefault="00000000" w:rsidP="00315B6D">
            <w:pPr>
              <w:pStyle w:val="Compact"/>
              <w:ind w:right="-285"/>
              <w:rPr>
                <w:sz w:val="15"/>
                <w:szCs w:val="15"/>
              </w:rPr>
            </w:pPr>
            <w:r w:rsidRPr="00315B6D">
              <w:rPr>
                <w:sz w:val="15"/>
                <w:szCs w:val="15"/>
              </w:rPr>
              <w:t>Support rate and evidence-backed hits guard against crediting the §6 backfill: both Hit@10 figures are 0.4453, so no hit was unearned. Coverage of 7.4% is the concentration cost.</w:t>
            </w:r>
          </w:p>
        </w:tc>
      </w:tr>
      <w:tr w:rsidR="00594D68" w:rsidRPr="00315B6D" w14:paraId="68D4AF2E" w14:textId="77777777">
        <w:tc>
          <w:tcPr>
            <w:tcW w:w="0" w:type="auto"/>
          </w:tcPr>
          <w:p w14:paraId="09F6E91A" w14:textId="77777777" w:rsidR="00594D68" w:rsidRPr="00315B6D" w:rsidRDefault="00000000" w:rsidP="00315B6D">
            <w:pPr>
              <w:pStyle w:val="Compact"/>
              <w:ind w:right="-285"/>
              <w:rPr>
                <w:sz w:val="15"/>
                <w:szCs w:val="15"/>
              </w:rPr>
            </w:pPr>
            <w:r w:rsidRPr="00315B6D">
              <w:rPr>
                <w:sz w:val="15"/>
                <w:szCs w:val="15"/>
              </w:rPr>
              <w:t xml:space="preserve">2b </w:t>
            </w:r>
            <w:r w:rsidRPr="00315B6D">
              <w:rPr>
                <w:b/>
                <w:bCs/>
                <w:sz w:val="15"/>
                <w:szCs w:val="15"/>
              </w:rPr>
              <w:t>Content, ridge</w:t>
            </w:r>
          </w:p>
        </w:tc>
        <w:tc>
          <w:tcPr>
            <w:tcW w:w="0" w:type="auto"/>
          </w:tcPr>
          <w:p w14:paraId="60593D2C" w14:textId="77777777" w:rsidR="00594D68" w:rsidRPr="00315B6D" w:rsidRDefault="00000000" w:rsidP="00315B6D">
            <w:pPr>
              <w:pStyle w:val="Compact"/>
              <w:ind w:right="-285"/>
              <w:rPr>
                <w:sz w:val="15"/>
                <w:szCs w:val="15"/>
              </w:rPr>
            </w:pPr>
            <w:r w:rsidRPr="00315B6D">
              <w:rPr>
                <w:sz w:val="15"/>
                <w:szCs w:val="15"/>
              </w:rPr>
              <w:t xml:space="preserve">NDCG@10 on </w:t>
            </w:r>
            <w:r w:rsidRPr="00315B6D">
              <w:rPr>
                <w:b/>
                <w:bCs/>
                <w:sz w:val="15"/>
                <w:szCs w:val="15"/>
              </w:rPr>
              <w:t>P2</w:t>
            </w:r>
            <w:r w:rsidRPr="00315B6D">
              <w:rPr>
                <w:sz w:val="15"/>
                <w:szCs w:val="15"/>
              </w:rPr>
              <w:t>, read against 6b</w:t>
            </w:r>
          </w:p>
        </w:tc>
        <w:tc>
          <w:tcPr>
            <w:tcW w:w="0" w:type="auto"/>
          </w:tcPr>
          <w:p w14:paraId="5A8C99B3" w14:textId="77777777" w:rsidR="00594D68" w:rsidRPr="00315B6D" w:rsidRDefault="00000000" w:rsidP="00315B6D">
            <w:pPr>
              <w:pStyle w:val="Compact"/>
              <w:ind w:right="-285"/>
              <w:rPr>
                <w:sz w:val="15"/>
                <w:szCs w:val="15"/>
              </w:rPr>
            </w:pPr>
            <w:r w:rsidRPr="00315B6D">
              <w:rPr>
                <w:b/>
                <w:bCs/>
                <w:sz w:val="15"/>
                <w:szCs w:val="15"/>
              </w:rPr>
              <w:t>coverage@10</w:t>
            </w:r>
            <w:r w:rsidRPr="00315B6D">
              <w:rPr>
                <w:sz w:val="15"/>
                <w:szCs w:val="15"/>
              </w:rPr>
              <w:t xml:space="preserve"> </w:t>
            </w:r>
            <w:r w:rsidRPr="00315B6D">
              <w:rPr>
                <w:i/>
                <w:iCs/>
                <w:sz w:val="15"/>
                <w:szCs w:val="15"/>
              </w:rPr>
              <w:t>(P1)</w:t>
            </w:r>
            <w:r w:rsidRPr="00315B6D">
              <w:rPr>
                <w:sz w:val="15"/>
                <w:szCs w:val="15"/>
              </w:rPr>
              <w:t xml:space="preserve">, average popularity, the </w:t>
            </w:r>
            <w:r w:rsidRPr="00315B6D">
              <w:rPr>
                <w:b/>
                <w:bCs/>
                <w:sz w:val="15"/>
                <w:szCs w:val="15"/>
              </w:rPr>
              <w:t>val grid</w:t>
            </w:r>
          </w:p>
        </w:tc>
        <w:tc>
          <w:tcPr>
            <w:tcW w:w="0" w:type="auto"/>
          </w:tcPr>
          <w:p w14:paraId="5EF14443" w14:textId="77777777" w:rsidR="00594D68" w:rsidRPr="00315B6D" w:rsidRDefault="00000000" w:rsidP="00315B6D">
            <w:pPr>
              <w:pStyle w:val="Compact"/>
              <w:ind w:right="-285"/>
              <w:rPr>
                <w:sz w:val="15"/>
                <w:szCs w:val="15"/>
              </w:rPr>
            </w:pPr>
            <w:r w:rsidRPr="00315B6D">
              <w:rPr>
                <w:sz w:val="15"/>
                <w:szCs w:val="15"/>
              </w:rPr>
              <w:t>The pairing that matters is not with the rung below but with ALS: accuracy inside ALS’s interval at 28.4% coverage against 3.2% and popularity 74 against 1,213. The val grid (λ chosen where content models score 0.004–0.008) is the weakest tuning signal in the notebook and §12 says what to do about it.</w:t>
            </w:r>
          </w:p>
        </w:tc>
      </w:tr>
      <w:tr w:rsidR="00594D68" w:rsidRPr="00315B6D" w14:paraId="79D4DBDD" w14:textId="77777777">
        <w:tc>
          <w:tcPr>
            <w:tcW w:w="0" w:type="auto"/>
          </w:tcPr>
          <w:p w14:paraId="425166AE" w14:textId="77777777" w:rsidR="00594D68" w:rsidRPr="00315B6D" w:rsidRDefault="00000000" w:rsidP="00315B6D">
            <w:pPr>
              <w:pStyle w:val="Compact"/>
              <w:ind w:right="-285"/>
              <w:rPr>
                <w:sz w:val="15"/>
                <w:szCs w:val="15"/>
              </w:rPr>
            </w:pPr>
            <w:r w:rsidRPr="00315B6D">
              <w:rPr>
                <w:sz w:val="15"/>
                <w:szCs w:val="15"/>
              </w:rPr>
              <w:t xml:space="preserve">7 </w:t>
            </w:r>
            <w:r w:rsidRPr="00315B6D">
              <w:rPr>
                <w:b/>
                <w:bCs/>
                <w:sz w:val="15"/>
                <w:szCs w:val="15"/>
              </w:rPr>
              <w:t>Hybrid</w:t>
            </w:r>
          </w:p>
        </w:tc>
        <w:tc>
          <w:tcPr>
            <w:tcW w:w="0" w:type="auto"/>
          </w:tcPr>
          <w:p w14:paraId="47DCFB6D" w14:textId="77777777" w:rsidR="00594D68" w:rsidRPr="00315B6D" w:rsidRDefault="00000000" w:rsidP="00315B6D">
            <w:pPr>
              <w:pStyle w:val="Compact"/>
              <w:ind w:right="-285"/>
              <w:rPr>
                <w:sz w:val="15"/>
                <w:szCs w:val="15"/>
              </w:rPr>
            </w:pPr>
            <w:r w:rsidRPr="00315B6D">
              <w:rPr>
                <w:sz w:val="15"/>
                <w:szCs w:val="15"/>
              </w:rPr>
              <w:t xml:space="preserve">NDCG@10 on P2 </w:t>
            </w:r>
            <w:r w:rsidRPr="00315B6D">
              <w:rPr>
                <w:i/>
                <w:iCs/>
                <w:sz w:val="15"/>
                <w:szCs w:val="15"/>
              </w:rPr>
              <w:t>and</w:t>
            </w:r>
            <w:r w:rsidRPr="00315B6D">
              <w:rPr>
                <w:sz w:val="15"/>
                <w:szCs w:val="15"/>
              </w:rPr>
              <w:t xml:space="preserve"> P1, the </w:t>
            </w:r>
            <w:r w:rsidRPr="00315B6D">
              <w:rPr>
                <w:b/>
                <w:bCs/>
                <w:sz w:val="15"/>
                <w:szCs w:val="15"/>
              </w:rPr>
              <w:t>head-to-head</w:t>
            </w:r>
            <w:r w:rsidRPr="00315B6D">
              <w:rPr>
                <w:sz w:val="15"/>
                <w:szCs w:val="15"/>
              </w:rPr>
              <w:t xml:space="preserve"> with 2b and 6b </w:t>
            </w:r>
            <w:r w:rsidRPr="00315B6D">
              <w:rPr>
                <w:i/>
                <w:iCs/>
                <w:sz w:val="15"/>
                <w:szCs w:val="15"/>
              </w:rPr>
              <w:t>(§9.5)</w:t>
            </w:r>
          </w:p>
        </w:tc>
        <w:tc>
          <w:tcPr>
            <w:tcW w:w="0" w:type="auto"/>
          </w:tcPr>
          <w:p w14:paraId="03A652C0" w14:textId="77777777" w:rsidR="00594D68" w:rsidRPr="00315B6D" w:rsidRDefault="00000000" w:rsidP="00315B6D">
            <w:pPr>
              <w:pStyle w:val="Compact"/>
              <w:ind w:right="-285"/>
              <w:rPr>
                <w:sz w:val="15"/>
                <w:szCs w:val="15"/>
              </w:rPr>
            </w:pPr>
            <w:r w:rsidRPr="00315B6D">
              <w:rPr>
                <w:sz w:val="15"/>
                <w:szCs w:val="15"/>
              </w:rPr>
              <w:t xml:space="preserve">coverage@10, average popularity </w:t>
            </w:r>
            <w:r w:rsidRPr="00315B6D">
              <w:rPr>
                <w:i/>
                <w:iCs/>
                <w:sz w:val="15"/>
                <w:szCs w:val="15"/>
              </w:rPr>
              <w:t>(P1)</w:t>
            </w:r>
            <w:r w:rsidRPr="00315B6D">
              <w:rPr>
                <w:sz w:val="15"/>
                <w:szCs w:val="15"/>
              </w:rPr>
              <w:t xml:space="preserve">, the two </w:t>
            </w:r>
            <w:r w:rsidRPr="00315B6D">
              <w:rPr>
                <w:b/>
                <w:bCs/>
                <w:sz w:val="15"/>
                <w:szCs w:val="15"/>
              </w:rPr>
              <w:t>val curves</w:t>
            </w:r>
            <w:r w:rsidRPr="00315B6D">
              <w:rPr>
                <w:sz w:val="15"/>
                <w:szCs w:val="15"/>
              </w:rPr>
              <w:t xml:space="preserve"> </w:t>
            </w:r>
            <w:r w:rsidRPr="00315B6D">
              <w:rPr>
                <w:i/>
                <w:iCs/>
                <w:sz w:val="15"/>
                <w:szCs w:val="15"/>
              </w:rPr>
              <w:t>(§8.4)</w:t>
            </w:r>
          </w:p>
        </w:tc>
        <w:tc>
          <w:tcPr>
            <w:tcW w:w="0" w:type="auto"/>
          </w:tcPr>
          <w:p w14:paraId="1EC15489" w14:textId="77777777" w:rsidR="00594D68" w:rsidRPr="00315B6D" w:rsidRDefault="00000000" w:rsidP="00315B6D">
            <w:pPr>
              <w:pStyle w:val="Compact"/>
              <w:ind w:right="-285"/>
              <w:rPr>
                <w:sz w:val="15"/>
                <w:szCs w:val="15"/>
              </w:rPr>
            </w:pPr>
            <w:r w:rsidRPr="00315B6D">
              <w:rPr>
                <w:sz w:val="15"/>
                <w:szCs w:val="15"/>
              </w:rPr>
              <w:t>Claimed over both parents on P2, tied with ALS on P1. The val curves say why α = 0.3: the P1 shape falls off a cliff past 0.4 (the ridge is at the floor there), the P2 shape is flat from 0.3 to 0.5. Coverage 4.0% says which parent it takes after.</w:t>
            </w:r>
          </w:p>
        </w:tc>
      </w:tr>
      <w:tr w:rsidR="00594D68" w:rsidRPr="00315B6D" w14:paraId="5673867B" w14:textId="77777777">
        <w:tc>
          <w:tcPr>
            <w:tcW w:w="0" w:type="auto"/>
          </w:tcPr>
          <w:p w14:paraId="7603B427" w14:textId="77777777" w:rsidR="00594D68" w:rsidRPr="00315B6D" w:rsidRDefault="00000000" w:rsidP="00315B6D">
            <w:pPr>
              <w:pStyle w:val="Compact"/>
              <w:ind w:right="-285"/>
              <w:rPr>
                <w:sz w:val="15"/>
                <w:szCs w:val="15"/>
              </w:rPr>
            </w:pPr>
            <w:r w:rsidRPr="00315B6D">
              <w:rPr>
                <w:sz w:val="15"/>
                <w:szCs w:val="15"/>
              </w:rPr>
              <w:t xml:space="preserve">6b </w:t>
            </w:r>
            <w:r w:rsidRPr="00315B6D">
              <w:rPr>
                <w:b/>
                <w:bCs/>
                <w:sz w:val="15"/>
                <w:szCs w:val="15"/>
              </w:rPr>
              <w:t>Implicit ALS</w:t>
            </w:r>
          </w:p>
        </w:tc>
        <w:tc>
          <w:tcPr>
            <w:tcW w:w="0" w:type="auto"/>
          </w:tcPr>
          <w:p w14:paraId="07233A93" w14:textId="77777777" w:rsidR="00594D68" w:rsidRPr="00315B6D" w:rsidRDefault="00000000" w:rsidP="00315B6D">
            <w:pPr>
              <w:pStyle w:val="Compact"/>
              <w:ind w:right="-285"/>
              <w:rPr>
                <w:sz w:val="15"/>
                <w:szCs w:val="15"/>
              </w:rPr>
            </w:pPr>
            <w:r w:rsidRPr="00315B6D">
              <w:rPr>
                <w:sz w:val="15"/>
                <w:szCs w:val="15"/>
              </w:rPr>
              <w:t xml:space="preserve">NDCG@10 on P2 </w:t>
            </w:r>
            <w:r w:rsidRPr="00315B6D">
              <w:rPr>
                <w:i/>
                <w:iCs/>
                <w:sz w:val="15"/>
                <w:szCs w:val="15"/>
              </w:rPr>
              <w:t>and</w:t>
            </w:r>
            <w:r w:rsidRPr="00315B6D">
              <w:rPr>
                <w:sz w:val="15"/>
                <w:szCs w:val="15"/>
              </w:rPr>
              <w:t xml:space="preserve"> P1</w:t>
            </w:r>
          </w:p>
        </w:tc>
        <w:tc>
          <w:tcPr>
            <w:tcW w:w="0" w:type="auto"/>
          </w:tcPr>
          <w:p w14:paraId="6D8ADD5C" w14:textId="77777777" w:rsidR="00594D68" w:rsidRPr="00315B6D" w:rsidRDefault="00000000" w:rsidP="00315B6D">
            <w:pPr>
              <w:pStyle w:val="Compact"/>
              <w:ind w:right="-285"/>
              <w:rPr>
                <w:sz w:val="15"/>
                <w:szCs w:val="15"/>
              </w:rPr>
            </w:pPr>
            <w:r w:rsidRPr="00315B6D">
              <w:rPr>
                <w:sz w:val="15"/>
                <w:szCs w:val="15"/>
              </w:rPr>
              <w:t xml:space="preserve">the </w:t>
            </w:r>
            <w:r w:rsidRPr="00315B6D">
              <w:rPr>
                <w:b/>
                <w:bCs/>
                <w:sz w:val="15"/>
                <w:szCs w:val="15"/>
              </w:rPr>
              <w:t>val grid</w:t>
            </w:r>
            <w:r w:rsidRPr="00315B6D">
              <w:rPr>
                <w:sz w:val="15"/>
                <w:szCs w:val="15"/>
              </w:rPr>
              <w:t xml:space="preserve"> </w:t>
            </w:r>
            <w:r w:rsidRPr="00315B6D">
              <w:rPr>
                <w:i/>
                <w:iCs/>
                <w:sz w:val="15"/>
                <w:szCs w:val="15"/>
              </w:rPr>
              <w:t>(§8.2)</w:t>
            </w:r>
            <w:r w:rsidRPr="00315B6D">
              <w:rPr>
                <w:sz w:val="15"/>
                <w:szCs w:val="15"/>
              </w:rPr>
              <w:t xml:space="preserve">, coverage@10 </w:t>
            </w:r>
            <w:r w:rsidRPr="00315B6D">
              <w:rPr>
                <w:i/>
                <w:iCs/>
                <w:sz w:val="15"/>
                <w:szCs w:val="15"/>
              </w:rPr>
              <w:t>(P1)</w:t>
            </w:r>
            <w:r w:rsidRPr="00315B6D">
              <w:rPr>
                <w:sz w:val="15"/>
                <w:szCs w:val="15"/>
              </w:rPr>
              <w:t>, average popularity</w:t>
            </w:r>
          </w:p>
        </w:tc>
        <w:tc>
          <w:tcPr>
            <w:tcW w:w="0" w:type="auto"/>
          </w:tcPr>
          <w:p w14:paraId="035B08F6" w14:textId="77777777" w:rsidR="00594D68" w:rsidRPr="00315B6D" w:rsidRDefault="00000000" w:rsidP="00315B6D">
            <w:pPr>
              <w:pStyle w:val="Compact"/>
              <w:ind w:right="-285"/>
              <w:rPr>
                <w:sz w:val="15"/>
                <w:szCs w:val="15"/>
              </w:rPr>
            </w:pPr>
            <w:r w:rsidRPr="00315B6D">
              <w:rPr>
                <w:sz w:val="15"/>
                <w:szCs w:val="15"/>
              </w:rPr>
              <w:t xml:space="preserve">The grid shows </w:t>
            </w:r>
            <w:r w:rsidRPr="00315B6D">
              <w:rPr>
                <w:i/>
                <w:iCs/>
                <w:sz w:val="15"/>
                <w:szCs w:val="15"/>
              </w:rPr>
              <w:t>why</w:t>
            </w:r>
            <w:r w:rsidRPr="00315B6D">
              <w:rPr>
                <w:sz w:val="15"/>
                <w:szCs w:val="15"/>
              </w:rPr>
              <w:t xml:space="preserve"> it wins — 16 factors, matching §2.1’s hidden dimension, beat 32 and 64 at every λ and α. Coverage of 3.2% and popularity of 1,213 are the price, both worse than item-kNN’s.</w:t>
            </w:r>
          </w:p>
        </w:tc>
      </w:tr>
      <w:tr w:rsidR="00594D68" w:rsidRPr="00315B6D" w14:paraId="268505F3" w14:textId="77777777">
        <w:tc>
          <w:tcPr>
            <w:tcW w:w="0" w:type="auto"/>
          </w:tcPr>
          <w:p w14:paraId="28FAF09B" w14:textId="77777777" w:rsidR="00594D68" w:rsidRPr="00315B6D" w:rsidRDefault="00000000" w:rsidP="00315B6D">
            <w:pPr>
              <w:pStyle w:val="Compact"/>
              <w:ind w:right="-285"/>
              <w:rPr>
                <w:sz w:val="15"/>
                <w:szCs w:val="15"/>
              </w:rPr>
            </w:pPr>
            <w:r w:rsidRPr="00315B6D">
              <w:rPr>
                <w:sz w:val="15"/>
                <w:szCs w:val="15"/>
              </w:rPr>
              <w:t>— Oracle</w:t>
            </w:r>
          </w:p>
        </w:tc>
        <w:tc>
          <w:tcPr>
            <w:tcW w:w="0" w:type="auto"/>
          </w:tcPr>
          <w:p w14:paraId="3DED2E92" w14:textId="77777777" w:rsidR="00594D68" w:rsidRPr="00315B6D" w:rsidRDefault="00000000" w:rsidP="00315B6D">
            <w:pPr>
              <w:pStyle w:val="Compact"/>
              <w:ind w:right="-285"/>
              <w:rPr>
                <w:sz w:val="15"/>
                <w:szCs w:val="15"/>
              </w:rPr>
            </w:pPr>
            <w:r w:rsidRPr="00315B6D">
              <w:rPr>
                <w:sz w:val="15"/>
                <w:szCs w:val="15"/>
              </w:rPr>
              <w:t>NDCG@10 on P2</w:t>
            </w:r>
          </w:p>
        </w:tc>
        <w:tc>
          <w:tcPr>
            <w:tcW w:w="0" w:type="auto"/>
          </w:tcPr>
          <w:p w14:paraId="4F205CB9"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2791FC33" w14:textId="77777777" w:rsidR="00594D68" w:rsidRPr="00315B6D" w:rsidRDefault="00000000" w:rsidP="00315B6D">
            <w:pPr>
              <w:pStyle w:val="Compact"/>
              <w:ind w:right="-285"/>
              <w:rPr>
                <w:sz w:val="15"/>
                <w:szCs w:val="15"/>
              </w:rPr>
            </w:pPr>
            <w:r w:rsidRPr="00315B6D">
              <w:rPr>
                <w:sz w:val="15"/>
                <w:szCs w:val="15"/>
              </w:rPr>
              <w:t>The normaliser. Nothing may exceed 0.8919; a method that does has a leak.</w:t>
            </w:r>
          </w:p>
        </w:tc>
      </w:tr>
    </w:tbl>
    <w:p w14:paraId="5841F173" w14:textId="77777777" w:rsidR="00594D68" w:rsidRPr="00315B6D" w:rsidRDefault="00000000" w:rsidP="00315B6D">
      <w:pPr>
        <w:pStyle w:val="Heading4"/>
        <w:ind w:right="-285"/>
        <w:rPr>
          <w:sz w:val="21"/>
          <w:szCs w:val="21"/>
        </w:rPr>
      </w:pPr>
      <w:bookmarkStart w:id="18" w:name="track-b"/>
      <w:bookmarkEnd w:id="17"/>
      <w:r w:rsidRPr="00315B6D">
        <w:rPr>
          <w:sz w:val="21"/>
          <w:szCs w:val="21"/>
        </w:rPr>
        <w:t>Track B</w:t>
      </w:r>
    </w:p>
    <w:tbl>
      <w:tblPr>
        <w:tblStyle w:val="Table"/>
        <w:tblW w:w="0" w:type="auto"/>
        <w:tblLook w:val="0020" w:firstRow="1" w:lastRow="0" w:firstColumn="0" w:lastColumn="0" w:noHBand="0" w:noVBand="0"/>
      </w:tblPr>
      <w:tblGrid>
        <w:gridCol w:w="963"/>
        <w:gridCol w:w="1103"/>
        <w:gridCol w:w="1767"/>
        <w:gridCol w:w="6021"/>
      </w:tblGrid>
      <w:tr w:rsidR="00594D68" w:rsidRPr="00315B6D" w14:paraId="62918C33" w14:textId="77777777" w:rsidTr="00594D68">
        <w:trPr>
          <w:cnfStyle w:val="100000000000" w:firstRow="1" w:lastRow="0" w:firstColumn="0" w:lastColumn="0" w:oddVBand="0" w:evenVBand="0" w:oddHBand="0" w:evenHBand="0" w:firstRowFirstColumn="0" w:firstRowLastColumn="0" w:lastRowFirstColumn="0" w:lastRowLastColumn="0"/>
          <w:tblHeader/>
        </w:trPr>
        <w:tc>
          <w:tcPr>
            <w:tcW w:w="0" w:type="auto"/>
          </w:tcPr>
          <w:p w14:paraId="74D8AF20" w14:textId="77777777" w:rsidR="00594D68" w:rsidRPr="00315B6D" w:rsidRDefault="00000000" w:rsidP="00315B6D">
            <w:pPr>
              <w:pStyle w:val="Compact"/>
              <w:ind w:right="-285"/>
              <w:rPr>
                <w:sz w:val="15"/>
                <w:szCs w:val="15"/>
              </w:rPr>
            </w:pPr>
            <w:r w:rsidRPr="00315B6D">
              <w:rPr>
                <w:sz w:val="15"/>
                <w:szCs w:val="15"/>
              </w:rPr>
              <w:t>rung</w:t>
            </w:r>
          </w:p>
        </w:tc>
        <w:tc>
          <w:tcPr>
            <w:tcW w:w="0" w:type="auto"/>
          </w:tcPr>
          <w:p w14:paraId="37C36379" w14:textId="77777777" w:rsidR="00594D68" w:rsidRPr="00315B6D" w:rsidRDefault="00000000" w:rsidP="00315B6D">
            <w:pPr>
              <w:pStyle w:val="Compact"/>
              <w:ind w:right="-285"/>
              <w:rPr>
                <w:sz w:val="15"/>
                <w:szCs w:val="15"/>
              </w:rPr>
            </w:pPr>
            <w:r w:rsidRPr="00315B6D">
              <w:rPr>
                <w:sz w:val="15"/>
                <w:szCs w:val="15"/>
              </w:rPr>
              <w:t>decided by</w:t>
            </w:r>
          </w:p>
        </w:tc>
        <w:tc>
          <w:tcPr>
            <w:tcW w:w="0" w:type="auto"/>
          </w:tcPr>
          <w:p w14:paraId="5DCBF4BE" w14:textId="77777777" w:rsidR="00594D68" w:rsidRPr="00315B6D" w:rsidRDefault="00000000" w:rsidP="00315B6D">
            <w:pPr>
              <w:pStyle w:val="Compact"/>
              <w:ind w:right="-285"/>
              <w:rPr>
                <w:sz w:val="15"/>
                <w:szCs w:val="15"/>
              </w:rPr>
            </w:pPr>
            <w:r w:rsidRPr="00315B6D">
              <w:rPr>
                <w:sz w:val="15"/>
                <w:szCs w:val="15"/>
              </w:rPr>
              <w:t>read alongside</w:t>
            </w:r>
          </w:p>
        </w:tc>
        <w:tc>
          <w:tcPr>
            <w:tcW w:w="0" w:type="auto"/>
          </w:tcPr>
          <w:p w14:paraId="74790A6A" w14:textId="77777777" w:rsidR="00594D68" w:rsidRPr="00315B6D" w:rsidRDefault="00000000" w:rsidP="00315B6D">
            <w:pPr>
              <w:pStyle w:val="Compact"/>
              <w:ind w:right="-285"/>
              <w:rPr>
                <w:sz w:val="15"/>
                <w:szCs w:val="15"/>
              </w:rPr>
            </w:pPr>
            <w:r w:rsidRPr="00315B6D">
              <w:rPr>
                <w:sz w:val="15"/>
                <w:szCs w:val="15"/>
              </w:rPr>
              <w:t>what the pairing tells you</w:t>
            </w:r>
          </w:p>
        </w:tc>
      </w:tr>
      <w:tr w:rsidR="00594D68" w:rsidRPr="00315B6D" w14:paraId="33D07383" w14:textId="77777777">
        <w:tc>
          <w:tcPr>
            <w:tcW w:w="0" w:type="auto"/>
          </w:tcPr>
          <w:p w14:paraId="04BC7EEF" w14:textId="77777777" w:rsidR="00594D68" w:rsidRPr="00315B6D" w:rsidRDefault="00000000" w:rsidP="00315B6D">
            <w:pPr>
              <w:pStyle w:val="Compact"/>
              <w:ind w:right="-285"/>
              <w:rPr>
                <w:sz w:val="15"/>
                <w:szCs w:val="15"/>
              </w:rPr>
            </w:pPr>
            <w:r w:rsidRPr="00315B6D">
              <w:rPr>
                <w:sz w:val="15"/>
                <w:szCs w:val="15"/>
              </w:rPr>
              <w:t>B0 Random</w:t>
            </w:r>
          </w:p>
        </w:tc>
        <w:tc>
          <w:tcPr>
            <w:tcW w:w="0" w:type="auto"/>
          </w:tcPr>
          <w:p w14:paraId="4E5E5AB5" w14:textId="77777777" w:rsidR="00594D68" w:rsidRPr="00315B6D" w:rsidRDefault="00000000" w:rsidP="00315B6D">
            <w:pPr>
              <w:pStyle w:val="Compact"/>
              <w:ind w:right="-285"/>
              <w:rPr>
                <w:sz w:val="15"/>
                <w:szCs w:val="15"/>
              </w:rPr>
            </w:pPr>
            <w:r w:rsidRPr="00315B6D">
              <w:rPr>
                <w:sz w:val="15"/>
                <w:szCs w:val="15"/>
              </w:rPr>
              <w:t>NDCG@10, Precision@10</w:t>
            </w:r>
          </w:p>
        </w:tc>
        <w:tc>
          <w:tcPr>
            <w:tcW w:w="0" w:type="auto"/>
          </w:tcPr>
          <w:p w14:paraId="14CAC153" w14:textId="77777777" w:rsidR="00594D68" w:rsidRPr="00315B6D" w:rsidRDefault="00000000" w:rsidP="00315B6D">
            <w:pPr>
              <w:pStyle w:val="Compact"/>
              <w:ind w:right="-285"/>
              <w:rPr>
                <w:sz w:val="15"/>
                <w:szCs w:val="15"/>
              </w:rPr>
            </w:pPr>
            <w:r w:rsidRPr="00315B6D">
              <w:rPr>
                <w:b/>
                <w:bCs/>
                <w:sz w:val="15"/>
                <w:szCs w:val="15"/>
              </w:rPr>
              <w:t>same-style share</w:t>
            </w:r>
            <w:r w:rsidRPr="00315B6D">
              <w:rPr>
                <w:sz w:val="15"/>
                <w:szCs w:val="15"/>
              </w:rPr>
              <w:t xml:space="preserve"> </w:t>
            </w:r>
            <w:r w:rsidRPr="00315B6D">
              <w:rPr>
                <w:i/>
                <w:iCs/>
                <w:sz w:val="15"/>
                <w:szCs w:val="15"/>
              </w:rPr>
              <w:t>(0.150)</w:t>
            </w:r>
          </w:p>
        </w:tc>
        <w:tc>
          <w:tcPr>
            <w:tcW w:w="0" w:type="auto"/>
          </w:tcPr>
          <w:p w14:paraId="41675263" w14:textId="77777777" w:rsidR="00594D68" w:rsidRPr="00315B6D" w:rsidRDefault="00000000" w:rsidP="00315B6D">
            <w:pPr>
              <w:pStyle w:val="Compact"/>
              <w:ind w:right="-285"/>
              <w:rPr>
                <w:sz w:val="15"/>
                <w:szCs w:val="15"/>
              </w:rPr>
            </w:pPr>
            <w:r w:rsidRPr="00315B6D">
              <w:rPr>
                <w:sz w:val="15"/>
                <w:szCs w:val="15"/>
              </w:rPr>
              <w:t>Establishes the style base rate. Without it, B1’s 1.000 is a number with nothing to mean.</w:t>
            </w:r>
          </w:p>
        </w:tc>
      </w:tr>
      <w:tr w:rsidR="00594D68" w:rsidRPr="00315B6D" w14:paraId="45460C93" w14:textId="77777777">
        <w:tc>
          <w:tcPr>
            <w:tcW w:w="0" w:type="auto"/>
          </w:tcPr>
          <w:p w14:paraId="5EEC305F" w14:textId="77777777" w:rsidR="00594D68" w:rsidRPr="00315B6D" w:rsidRDefault="00000000" w:rsidP="00315B6D">
            <w:pPr>
              <w:pStyle w:val="Compact"/>
              <w:ind w:right="-285"/>
              <w:rPr>
                <w:sz w:val="15"/>
                <w:szCs w:val="15"/>
              </w:rPr>
            </w:pPr>
            <w:r w:rsidRPr="00315B6D">
              <w:rPr>
                <w:sz w:val="15"/>
                <w:szCs w:val="15"/>
              </w:rPr>
              <w:t>B1 Random within style</w:t>
            </w:r>
          </w:p>
        </w:tc>
        <w:tc>
          <w:tcPr>
            <w:tcW w:w="0" w:type="auto"/>
          </w:tcPr>
          <w:p w14:paraId="260886CD" w14:textId="77777777" w:rsidR="00594D68" w:rsidRPr="00315B6D" w:rsidRDefault="00000000" w:rsidP="00315B6D">
            <w:pPr>
              <w:pStyle w:val="Compact"/>
              <w:ind w:right="-285"/>
              <w:rPr>
                <w:sz w:val="15"/>
                <w:szCs w:val="15"/>
              </w:rPr>
            </w:pPr>
            <w:r w:rsidRPr="00315B6D">
              <w:rPr>
                <w:sz w:val="15"/>
                <w:szCs w:val="15"/>
              </w:rPr>
              <w:t>NDCG@10</w:t>
            </w:r>
          </w:p>
        </w:tc>
        <w:tc>
          <w:tcPr>
            <w:tcW w:w="0" w:type="auto"/>
          </w:tcPr>
          <w:p w14:paraId="30283B98" w14:textId="77777777" w:rsidR="00594D68" w:rsidRPr="00315B6D" w:rsidRDefault="00000000" w:rsidP="00315B6D">
            <w:pPr>
              <w:pStyle w:val="Compact"/>
              <w:ind w:right="-285"/>
              <w:rPr>
                <w:sz w:val="15"/>
                <w:szCs w:val="15"/>
              </w:rPr>
            </w:pPr>
            <w:r w:rsidRPr="00315B6D">
              <w:rPr>
                <w:sz w:val="15"/>
                <w:szCs w:val="15"/>
              </w:rPr>
              <w:t xml:space="preserve">same-style share </w:t>
            </w:r>
            <w:r w:rsidRPr="00315B6D">
              <w:rPr>
                <w:i/>
                <w:iCs/>
                <w:sz w:val="15"/>
                <w:szCs w:val="15"/>
              </w:rPr>
              <w:t>(1.000)</w:t>
            </w:r>
          </w:p>
        </w:tc>
        <w:tc>
          <w:tcPr>
            <w:tcW w:w="0" w:type="auto"/>
          </w:tcPr>
          <w:p w14:paraId="1282F6E3" w14:textId="77777777" w:rsidR="00594D68" w:rsidRPr="00315B6D" w:rsidRDefault="00000000" w:rsidP="00315B6D">
            <w:pPr>
              <w:pStyle w:val="Compact"/>
              <w:ind w:right="-285"/>
              <w:rPr>
                <w:sz w:val="15"/>
                <w:szCs w:val="15"/>
              </w:rPr>
            </w:pPr>
            <w:r w:rsidRPr="00315B6D">
              <w:rPr>
                <w:sz w:val="15"/>
                <w:szCs w:val="15"/>
              </w:rPr>
              <w:t>Confirms the rung did what it claims — every returned item shares the query’s style, so style is fully spent here.</w:t>
            </w:r>
          </w:p>
        </w:tc>
      </w:tr>
      <w:tr w:rsidR="00594D68" w:rsidRPr="00315B6D" w14:paraId="383A95D0" w14:textId="77777777">
        <w:tc>
          <w:tcPr>
            <w:tcW w:w="0" w:type="auto"/>
          </w:tcPr>
          <w:p w14:paraId="2B5D4064" w14:textId="77777777" w:rsidR="00594D68" w:rsidRPr="00315B6D" w:rsidRDefault="00000000" w:rsidP="00315B6D">
            <w:pPr>
              <w:pStyle w:val="Compact"/>
              <w:ind w:right="-285"/>
              <w:rPr>
                <w:sz w:val="15"/>
                <w:szCs w:val="15"/>
              </w:rPr>
            </w:pPr>
            <w:r w:rsidRPr="00315B6D">
              <w:rPr>
                <w:sz w:val="15"/>
                <w:szCs w:val="15"/>
              </w:rPr>
              <w:t xml:space="preserve">B2 </w:t>
            </w:r>
            <w:r w:rsidRPr="00315B6D">
              <w:rPr>
                <w:b/>
                <w:bCs/>
                <w:sz w:val="15"/>
                <w:szCs w:val="15"/>
              </w:rPr>
              <w:t>Content: emotion + style</w:t>
            </w:r>
          </w:p>
        </w:tc>
        <w:tc>
          <w:tcPr>
            <w:tcW w:w="0" w:type="auto"/>
          </w:tcPr>
          <w:p w14:paraId="337BFFC4" w14:textId="77777777" w:rsidR="00594D68" w:rsidRPr="00315B6D" w:rsidRDefault="00000000" w:rsidP="00315B6D">
            <w:pPr>
              <w:pStyle w:val="Compact"/>
              <w:ind w:right="-285"/>
              <w:rPr>
                <w:sz w:val="15"/>
                <w:szCs w:val="15"/>
              </w:rPr>
            </w:pPr>
            <w:r w:rsidRPr="00315B6D">
              <w:rPr>
                <w:sz w:val="15"/>
                <w:szCs w:val="15"/>
              </w:rPr>
              <w:t>NDCG@10, Precision@10</w:t>
            </w:r>
          </w:p>
        </w:tc>
        <w:tc>
          <w:tcPr>
            <w:tcW w:w="0" w:type="auto"/>
          </w:tcPr>
          <w:p w14:paraId="370FC7F6" w14:textId="77777777" w:rsidR="00594D68" w:rsidRPr="00315B6D" w:rsidRDefault="00000000" w:rsidP="00315B6D">
            <w:pPr>
              <w:pStyle w:val="Compact"/>
              <w:ind w:right="-285"/>
              <w:rPr>
                <w:sz w:val="15"/>
                <w:szCs w:val="15"/>
              </w:rPr>
            </w:pPr>
            <w:r w:rsidRPr="00315B6D">
              <w:rPr>
                <w:b/>
                <w:bCs/>
                <w:sz w:val="15"/>
                <w:szCs w:val="15"/>
              </w:rPr>
              <w:t>same-style share</w:t>
            </w:r>
            <w:r w:rsidRPr="00315B6D">
              <w:rPr>
                <w:sz w:val="15"/>
                <w:szCs w:val="15"/>
              </w:rPr>
              <w:t xml:space="preserve"> </w:t>
            </w:r>
            <w:r w:rsidRPr="00315B6D">
              <w:rPr>
                <w:i/>
                <w:iCs/>
                <w:sz w:val="15"/>
                <w:szCs w:val="15"/>
              </w:rPr>
              <w:t>(1.000)</w:t>
            </w:r>
          </w:p>
        </w:tc>
        <w:tc>
          <w:tcPr>
            <w:tcW w:w="0" w:type="auto"/>
          </w:tcPr>
          <w:p w14:paraId="73770653" w14:textId="77777777" w:rsidR="00594D68" w:rsidRPr="00315B6D" w:rsidRDefault="00000000" w:rsidP="00315B6D">
            <w:pPr>
              <w:pStyle w:val="Compact"/>
              <w:ind w:right="-285"/>
              <w:rPr>
                <w:sz w:val="15"/>
                <w:szCs w:val="15"/>
              </w:rPr>
            </w:pPr>
            <w:r w:rsidRPr="00315B6D">
              <w:rPr>
                <w:sz w:val="15"/>
                <w:szCs w:val="15"/>
              </w:rPr>
              <w:t xml:space="preserve">The decisive pairing of the project: B1 and B2 are both at 1.000, so the 1.65× gain cannot come from style and must come from emotion re-ordering </w:t>
            </w:r>
            <w:r w:rsidRPr="00315B6D">
              <w:rPr>
                <w:i/>
                <w:iCs/>
                <w:sz w:val="15"/>
                <w:szCs w:val="15"/>
              </w:rPr>
              <w:t>within</w:t>
            </w:r>
            <w:r w:rsidRPr="00315B6D">
              <w:rPr>
                <w:sz w:val="15"/>
                <w:szCs w:val="15"/>
              </w:rPr>
              <w:t xml:space="preserve"> it.</w:t>
            </w:r>
          </w:p>
        </w:tc>
      </w:tr>
      <w:tr w:rsidR="00594D68" w:rsidRPr="00315B6D" w14:paraId="7DDC6F48" w14:textId="77777777">
        <w:tc>
          <w:tcPr>
            <w:tcW w:w="0" w:type="auto"/>
          </w:tcPr>
          <w:p w14:paraId="3A92298D" w14:textId="77777777" w:rsidR="00594D68" w:rsidRPr="00315B6D" w:rsidRDefault="00000000" w:rsidP="00315B6D">
            <w:pPr>
              <w:pStyle w:val="Compact"/>
              <w:ind w:right="-285"/>
              <w:rPr>
                <w:sz w:val="15"/>
                <w:szCs w:val="15"/>
              </w:rPr>
            </w:pPr>
            <w:r w:rsidRPr="00315B6D">
              <w:rPr>
                <w:sz w:val="15"/>
                <w:szCs w:val="15"/>
              </w:rPr>
              <w:t>B3 Item-kNN</w:t>
            </w:r>
          </w:p>
        </w:tc>
        <w:tc>
          <w:tcPr>
            <w:tcW w:w="0" w:type="auto"/>
          </w:tcPr>
          <w:p w14:paraId="1450C9A9" w14:textId="77777777" w:rsidR="00594D68" w:rsidRPr="00315B6D" w:rsidRDefault="00000000" w:rsidP="00315B6D">
            <w:pPr>
              <w:pStyle w:val="Compact"/>
              <w:ind w:right="-285"/>
              <w:rPr>
                <w:sz w:val="15"/>
                <w:szCs w:val="15"/>
              </w:rPr>
            </w:pPr>
            <w:r w:rsidRPr="00315B6D">
              <w:rPr>
                <w:sz w:val="15"/>
                <w:szCs w:val="15"/>
              </w:rPr>
              <w:t>NDCG@10</w:t>
            </w:r>
          </w:p>
        </w:tc>
        <w:tc>
          <w:tcPr>
            <w:tcW w:w="0" w:type="auto"/>
          </w:tcPr>
          <w:p w14:paraId="7A551E26" w14:textId="77777777" w:rsidR="00594D68" w:rsidRPr="00315B6D" w:rsidRDefault="00000000" w:rsidP="00315B6D">
            <w:pPr>
              <w:pStyle w:val="Compact"/>
              <w:ind w:right="-285"/>
              <w:rPr>
                <w:sz w:val="15"/>
                <w:szCs w:val="15"/>
              </w:rPr>
            </w:pPr>
            <w:r w:rsidRPr="00315B6D">
              <w:rPr>
                <w:b/>
                <w:bCs/>
                <w:sz w:val="15"/>
                <w:szCs w:val="15"/>
              </w:rPr>
              <w:t>same-style share</w:t>
            </w:r>
            <w:r w:rsidRPr="00315B6D">
              <w:rPr>
                <w:sz w:val="15"/>
                <w:szCs w:val="15"/>
              </w:rPr>
              <w:t xml:space="preserve"> </w:t>
            </w:r>
            <w:r w:rsidRPr="00315B6D">
              <w:rPr>
                <w:i/>
                <w:iCs/>
                <w:sz w:val="15"/>
                <w:szCs w:val="15"/>
              </w:rPr>
              <w:t>(0.355)</w:t>
            </w:r>
            <w:r w:rsidRPr="00315B6D">
              <w:rPr>
                <w:sz w:val="15"/>
                <w:szCs w:val="15"/>
              </w:rPr>
              <w:t xml:space="preserve">, novelty </w:t>
            </w:r>
            <w:r w:rsidRPr="00315B6D">
              <w:rPr>
                <w:i/>
                <w:iCs/>
                <w:sz w:val="15"/>
                <w:szCs w:val="15"/>
              </w:rPr>
              <w:t>(13.2)</w:t>
            </w:r>
          </w:p>
        </w:tc>
        <w:tc>
          <w:tcPr>
            <w:tcW w:w="0" w:type="auto"/>
          </w:tcPr>
          <w:p w14:paraId="2E729C21" w14:textId="77777777" w:rsidR="00594D68" w:rsidRPr="00315B6D" w:rsidRDefault="00000000" w:rsidP="00315B6D">
            <w:pPr>
              <w:pStyle w:val="Compact"/>
              <w:ind w:right="-285"/>
              <w:rPr>
                <w:sz w:val="15"/>
                <w:szCs w:val="15"/>
              </w:rPr>
            </w:pPr>
            <w:r w:rsidRPr="00315B6D">
              <w:rPr>
                <w:sz w:val="15"/>
                <w:szCs w:val="15"/>
              </w:rPr>
              <w:t>NDCG says it lost to random-within-style; the same-style share says it is not even finding the style, which is a different and more informative failure.</w:t>
            </w:r>
          </w:p>
        </w:tc>
      </w:tr>
      <w:tr w:rsidR="00594D68" w:rsidRPr="00315B6D" w14:paraId="5304C8EF" w14:textId="77777777">
        <w:tc>
          <w:tcPr>
            <w:tcW w:w="0" w:type="auto"/>
          </w:tcPr>
          <w:p w14:paraId="0CA6206F" w14:textId="77777777" w:rsidR="00594D68" w:rsidRPr="00315B6D" w:rsidRDefault="00000000" w:rsidP="00315B6D">
            <w:pPr>
              <w:pStyle w:val="Compact"/>
              <w:ind w:right="-285"/>
              <w:rPr>
                <w:sz w:val="15"/>
                <w:szCs w:val="15"/>
              </w:rPr>
            </w:pPr>
            <w:r w:rsidRPr="00315B6D">
              <w:rPr>
                <w:sz w:val="15"/>
                <w:szCs w:val="15"/>
              </w:rPr>
              <w:t>B4 Implicit ALS</w:t>
            </w:r>
          </w:p>
        </w:tc>
        <w:tc>
          <w:tcPr>
            <w:tcW w:w="0" w:type="auto"/>
          </w:tcPr>
          <w:p w14:paraId="5C36FECA" w14:textId="77777777" w:rsidR="00594D68" w:rsidRPr="00315B6D" w:rsidRDefault="00000000" w:rsidP="00315B6D">
            <w:pPr>
              <w:pStyle w:val="Compact"/>
              <w:ind w:right="-285"/>
              <w:rPr>
                <w:sz w:val="15"/>
                <w:szCs w:val="15"/>
              </w:rPr>
            </w:pPr>
            <w:r w:rsidRPr="00315B6D">
              <w:rPr>
                <w:sz w:val="15"/>
                <w:szCs w:val="15"/>
              </w:rPr>
              <w:t>NDCG@10</w:t>
            </w:r>
          </w:p>
        </w:tc>
        <w:tc>
          <w:tcPr>
            <w:tcW w:w="0" w:type="auto"/>
          </w:tcPr>
          <w:p w14:paraId="44D97BA0" w14:textId="77777777" w:rsidR="00594D68" w:rsidRPr="00315B6D" w:rsidRDefault="00000000" w:rsidP="00315B6D">
            <w:pPr>
              <w:pStyle w:val="Compact"/>
              <w:ind w:right="-285"/>
              <w:rPr>
                <w:sz w:val="15"/>
                <w:szCs w:val="15"/>
              </w:rPr>
            </w:pPr>
            <w:r w:rsidRPr="00315B6D">
              <w:rPr>
                <w:b/>
                <w:bCs/>
                <w:sz w:val="15"/>
                <w:szCs w:val="15"/>
              </w:rPr>
              <w:t>same-style share</w:t>
            </w:r>
            <w:r w:rsidRPr="00315B6D">
              <w:rPr>
                <w:sz w:val="15"/>
                <w:szCs w:val="15"/>
              </w:rPr>
              <w:t xml:space="preserve"> </w:t>
            </w:r>
            <w:r w:rsidRPr="00315B6D">
              <w:rPr>
                <w:i/>
                <w:iCs/>
                <w:sz w:val="15"/>
                <w:szCs w:val="15"/>
              </w:rPr>
              <w:t>(0.171)</w:t>
            </w:r>
          </w:p>
        </w:tc>
        <w:tc>
          <w:tcPr>
            <w:tcW w:w="0" w:type="auto"/>
          </w:tcPr>
          <w:p w14:paraId="666886B5" w14:textId="77777777" w:rsidR="00594D68" w:rsidRPr="00315B6D" w:rsidRDefault="00000000" w:rsidP="00315B6D">
            <w:pPr>
              <w:pStyle w:val="Compact"/>
              <w:ind w:right="-285"/>
              <w:rPr>
                <w:sz w:val="15"/>
                <w:szCs w:val="15"/>
              </w:rPr>
            </w:pPr>
            <w:r w:rsidRPr="00315B6D">
              <w:rPr>
                <w:sz w:val="15"/>
                <w:szCs w:val="15"/>
              </w:rPr>
              <w:t>Against B3’s 0.355 and Random’s 0.150: the factors carry less style than the neighbourhoods do, so the loss is not a tuning accident but what a taste model looks like when asked about authorship.</w:t>
            </w:r>
          </w:p>
        </w:tc>
      </w:tr>
      <w:tr w:rsidR="00594D68" w:rsidRPr="00315B6D" w14:paraId="7ED10A16" w14:textId="77777777">
        <w:tc>
          <w:tcPr>
            <w:tcW w:w="0" w:type="auto"/>
          </w:tcPr>
          <w:p w14:paraId="799D6A56" w14:textId="77777777" w:rsidR="00594D68" w:rsidRPr="00315B6D" w:rsidRDefault="00000000" w:rsidP="00315B6D">
            <w:pPr>
              <w:pStyle w:val="Compact"/>
              <w:ind w:right="-285"/>
              <w:rPr>
                <w:sz w:val="15"/>
                <w:szCs w:val="15"/>
              </w:rPr>
            </w:pPr>
            <w:r w:rsidRPr="00315B6D">
              <w:rPr>
                <w:sz w:val="15"/>
                <w:szCs w:val="15"/>
              </w:rPr>
              <w:t xml:space="preserve">I1 </w:t>
            </w:r>
            <w:r w:rsidRPr="00315B6D">
              <w:rPr>
                <w:b/>
                <w:bCs/>
                <w:sz w:val="15"/>
                <w:szCs w:val="15"/>
              </w:rPr>
              <w:t>CLIP</w:t>
            </w:r>
          </w:p>
        </w:tc>
        <w:tc>
          <w:tcPr>
            <w:tcW w:w="0" w:type="auto"/>
          </w:tcPr>
          <w:p w14:paraId="27056C91" w14:textId="77777777" w:rsidR="00594D68" w:rsidRPr="00315B6D" w:rsidRDefault="00000000" w:rsidP="00315B6D">
            <w:pPr>
              <w:pStyle w:val="Compact"/>
              <w:ind w:right="-285"/>
              <w:rPr>
                <w:sz w:val="15"/>
                <w:szCs w:val="15"/>
              </w:rPr>
            </w:pPr>
            <w:r w:rsidRPr="00315B6D">
              <w:rPr>
                <w:sz w:val="15"/>
                <w:szCs w:val="15"/>
              </w:rPr>
              <w:t>Precision@10, NDCG@10</w:t>
            </w:r>
          </w:p>
        </w:tc>
        <w:tc>
          <w:tcPr>
            <w:tcW w:w="0" w:type="auto"/>
          </w:tcPr>
          <w:p w14:paraId="1622ABCE" w14:textId="77777777" w:rsidR="00594D68" w:rsidRPr="00315B6D" w:rsidRDefault="00000000" w:rsidP="00315B6D">
            <w:pPr>
              <w:pStyle w:val="Compact"/>
              <w:ind w:right="-285"/>
              <w:rPr>
                <w:sz w:val="15"/>
                <w:szCs w:val="15"/>
              </w:rPr>
            </w:pPr>
            <w:r w:rsidRPr="00315B6D">
              <w:rPr>
                <w:b/>
                <w:bCs/>
                <w:sz w:val="15"/>
                <w:szCs w:val="15"/>
              </w:rPr>
              <w:t>intra-list distance, distinct artists / 10</w:t>
            </w:r>
            <w:r w:rsidRPr="00315B6D">
              <w:rPr>
                <w:sz w:val="15"/>
                <w:szCs w:val="15"/>
              </w:rPr>
              <w:t xml:space="preserve"> </w:t>
            </w:r>
            <w:r w:rsidRPr="00315B6D">
              <w:rPr>
                <w:i/>
                <w:iCs/>
                <w:sz w:val="15"/>
                <w:szCs w:val="15"/>
              </w:rPr>
              <w:t>(§9.3)</w:t>
            </w:r>
            <w:r w:rsidRPr="00315B6D">
              <w:rPr>
                <w:sz w:val="15"/>
                <w:szCs w:val="15"/>
              </w:rPr>
              <w:t>, same-style share</w:t>
            </w:r>
          </w:p>
        </w:tc>
        <w:tc>
          <w:tcPr>
            <w:tcW w:w="0" w:type="auto"/>
          </w:tcPr>
          <w:p w14:paraId="4B25A8FF" w14:textId="77777777" w:rsidR="00594D68" w:rsidRPr="00315B6D" w:rsidRDefault="00000000" w:rsidP="00315B6D">
            <w:pPr>
              <w:pStyle w:val="Compact"/>
              <w:ind w:right="-285"/>
              <w:rPr>
                <w:sz w:val="15"/>
                <w:szCs w:val="15"/>
              </w:rPr>
            </w:pPr>
            <w:r w:rsidRPr="00315B6D">
              <w:rPr>
                <w:sz w:val="15"/>
                <w:szCs w:val="15"/>
              </w:rPr>
              <w:t xml:space="preserve">The pre-committed §10.D check — but </w:t>
            </w:r>
            <w:r w:rsidRPr="00315B6D">
              <w:rPr>
                <w:b/>
                <w:bCs/>
                <w:sz w:val="15"/>
                <w:szCs w:val="15"/>
              </w:rPr>
              <w:t>not</w:t>
            </w:r>
            <w:r w:rsidRPr="00315B6D">
              <w:rPr>
                <w:sz w:val="15"/>
                <w:szCs w:val="15"/>
              </w:rPr>
              <w:t xml:space="preserve"> with the metrics §10.D named. Coverage@10 and novelty are cross-query and cannot see a within-list collapse; both look healthy for I1 (0.515, 15.6 bits) while intra-list distance halves. Use the §9.3 pair.</w:t>
            </w:r>
          </w:p>
        </w:tc>
      </w:tr>
      <w:tr w:rsidR="00594D68" w:rsidRPr="00315B6D" w14:paraId="232307EA" w14:textId="77777777">
        <w:tc>
          <w:tcPr>
            <w:tcW w:w="0" w:type="auto"/>
          </w:tcPr>
          <w:p w14:paraId="347CEAD3" w14:textId="77777777" w:rsidR="00594D68" w:rsidRPr="00315B6D" w:rsidRDefault="00000000" w:rsidP="00315B6D">
            <w:pPr>
              <w:pStyle w:val="Compact"/>
              <w:ind w:right="-285"/>
              <w:rPr>
                <w:sz w:val="15"/>
                <w:szCs w:val="15"/>
              </w:rPr>
            </w:pPr>
            <w:r w:rsidRPr="00315B6D">
              <w:rPr>
                <w:sz w:val="15"/>
                <w:szCs w:val="15"/>
              </w:rPr>
              <w:t xml:space="preserve">H1 </w:t>
            </w:r>
            <w:r w:rsidRPr="00315B6D">
              <w:rPr>
                <w:b/>
                <w:bCs/>
                <w:sz w:val="15"/>
                <w:szCs w:val="15"/>
              </w:rPr>
              <w:t>Hybrid</w:t>
            </w:r>
          </w:p>
        </w:tc>
        <w:tc>
          <w:tcPr>
            <w:tcW w:w="0" w:type="auto"/>
          </w:tcPr>
          <w:p w14:paraId="37496BA8" w14:textId="77777777" w:rsidR="00594D68" w:rsidRPr="00315B6D" w:rsidRDefault="00000000" w:rsidP="00315B6D">
            <w:pPr>
              <w:pStyle w:val="Compact"/>
              <w:ind w:right="-285"/>
              <w:rPr>
                <w:sz w:val="15"/>
                <w:szCs w:val="15"/>
              </w:rPr>
            </w:pPr>
            <w:r w:rsidRPr="00315B6D">
              <w:rPr>
                <w:sz w:val="15"/>
                <w:szCs w:val="15"/>
              </w:rPr>
              <w:t>NDCG@10, Precision@10</w:t>
            </w:r>
          </w:p>
        </w:tc>
        <w:tc>
          <w:tcPr>
            <w:tcW w:w="0" w:type="auto"/>
          </w:tcPr>
          <w:p w14:paraId="16B3DF0E" w14:textId="77777777" w:rsidR="00594D68" w:rsidRPr="00315B6D" w:rsidRDefault="00000000" w:rsidP="00315B6D">
            <w:pPr>
              <w:pStyle w:val="Compact"/>
              <w:ind w:right="-285"/>
              <w:rPr>
                <w:sz w:val="15"/>
                <w:szCs w:val="15"/>
              </w:rPr>
            </w:pPr>
            <w:r w:rsidRPr="00315B6D">
              <w:rPr>
                <w:sz w:val="15"/>
                <w:szCs w:val="15"/>
              </w:rPr>
              <w:t>same-style share, intra-list distance</w:t>
            </w:r>
          </w:p>
        </w:tc>
        <w:tc>
          <w:tcPr>
            <w:tcW w:w="0" w:type="auto"/>
          </w:tcPr>
          <w:p w14:paraId="0D80D975" w14:textId="77777777" w:rsidR="00594D68" w:rsidRPr="00315B6D" w:rsidRDefault="00000000" w:rsidP="00315B6D">
            <w:pPr>
              <w:pStyle w:val="Compact"/>
              <w:ind w:right="-285"/>
              <w:rPr>
                <w:sz w:val="15"/>
                <w:szCs w:val="15"/>
              </w:rPr>
            </w:pPr>
            <w:r w:rsidRPr="00315B6D">
              <w:rPr>
                <w:sz w:val="15"/>
                <w:szCs w:val="15"/>
              </w:rPr>
              <w:t xml:space="preserve">Whether the blend buys accuracy </w:t>
            </w:r>
            <w:r w:rsidRPr="00315B6D">
              <w:rPr>
                <w:i/>
                <w:iCs/>
                <w:sz w:val="15"/>
                <w:szCs w:val="15"/>
              </w:rPr>
              <w:t>and</w:t>
            </w:r>
            <w:r w:rsidRPr="00315B6D">
              <w:rPr>
                <w:sz w:val="15"/>
                <w:szCs w:val="15"/>
              </w:rPr>
              <w:t xml:space="preserve"> recovers the style discipline metadata had (it does: 1.000) or merely averages two rankings.</w:t>
            </w:r>
          </w:p>
        </w:tc>
      </w:tr>
    </w:tbl>
    <w:p w14:paraId="2DFB6B30" w14:textId="77777777" w:rsidR="00594D68" w:rsidRPr="00315B6D" w:rsidRDefault="00000000" w:rsidP="00315B6D">
      <w:pPr>
        <w:pStyle w:val="FirstParagraph"/>
        <w:ind w:right="-285"/>
        <w:rPr>
          <w:sz w:val="21"/>
          <w:szCs w:val="21"/>
        </w:rPr>
      </w:pPr>
      <w:bookmarkStart w:id="19" w:name="what-is-not-here"/>
      <w:bookmarkEnd w:id="16"/>
      <w:bookmarkEnd w:id="18"/>
      <w:r w:rsidRPr="00315B6D">
        <w:rPr>
          <w:sz w:val="21"/>
          <w:szCs w:val="21"/>
        </w:rPr>
        <w:t xml:space="preserve">There is no deep learning and no training of encoders anywhere below §9; every method is a similarity function over a fixed representation, a count, or a conjugate Bayesian update — with two exceptions, both fitted on the validation split: §8.2’s implicit ALS, the single latent-factor model, kept shallow (at most 64 factors, alternating least squares), and §8.3’s per-user ridge, a linear model on rung 2’s metadata. Thompson sampling (§7) sits outside both ladders because it answers a different question — it is the only </w:t>
      </w:r>
      <w:r w:rsidRPr="00315B6D">
        <w:rPr>
          <w:i/>
          <w:iCs/>
          <w:sz w:val="21"/>
          <w:szCs w:val="21"/>
        </w:rPr>
        <w:t>online</w:t>
      </w:r>
      <w:r w:rsidRPr="00315B6D">
        <w:rPr>
          <w:sz w:val="21"/>
          <w:szCs w:val="21"/>
        </w:rPr>
        <w:t xml:space="preserve"> experiment, and its metric is cumulative reward rather than NDCG.</w:t>
      </w:r>
    </w:p>
    <w:p w14:paraId="214BCD22" w14:textId="77777777" w:rsidR="00594D68" w:rsidRPr="00315B6D" w:rsidRDefault="00000000" w:rsidP="00315B6D">
      <w:pPr>
        <w:pStyle w:val="Heading3"/>
        <w:ind w:right="-285"/>
        <w:rPr>
          <w:sz w:val="21"/>
          <w:szCs w:val="21"/>
        </w:rPr>
      </w:pPr>
      <w:bookmarkStart w:id="20" w:name="random-the-floor-3-4-both-tracks"/>
      <w:bookmarkEnd w:id="19"/>
      <w:r w:rsidRPr="00315B6D">
        <w:rPr>
          <w:sz w:val="21"/>
          <w:szCs w:val="21"/>
        </w:rPr>
        <w:t xml:space="preserve">5.1 Random — the floor </w:t>
      </w:r>
      <w:r w:rsidRPr="00315B6D">
        <w:rPr>
          <w:i/>
          <w:iCs/>
          <w:sz w:val="21"/>
          <w:szCs w:val="21"/>
        </w:rPr>
        <w:t>(§3, §4; both tracks)</w:t>
      </w:r>
    </w:p>
    <w:p w14:paraId="740949C5" w14:textId="77777777" w:rsidR="00594D68" w:rsidRPr="00315B6D" w:rsidRDefault="00000000" w:rsidP="00315B6D">
      <w:pPr>
        <w:pStyle w:val="FirstParagraph"/>
        <w:ind w:right="-285"/>
        <w:rPr>
          <w:sz w:val="21"/>
          <w:szCs w:val="21"/>
        </w:rPr>
      </w:pPr>
      <w:r w:rsidRPr="00315B6D">
        <w:rPr>
          <w:sz w:val="21"/>
          <w:szCs w:val="21"/>
        </w:rPr>
        <w:t xml:space="preserve">Draw K items uniformly from the candidate set with </w:t>
      </w:r>
      <w:r w:rsidRPr="00315B6D">
        <w:rPr>
          <w:rStyle w:val="VerbatimChar"/>
          <w:sz w:val="11"/>
          <w:szCs w:val="11"/>
        </w:rPr>
        <w:t>SEED_EVAL</w:t>
      </w:r>
      <w:r w:rsidRPr="00315B6D">
        <w:rPr>
          <w:sz w:val="21"/>
          <w:szCs w:val="21"/>
        </w:rPr>
        <w:t xml:space="preserve">. It fixes the scale: a metric value is meaningless until you know what chance gives on the same candidate set, and with 20,832 candidates and ~30 positives chance is very small indeed. On Track B a second variant, </w:t>
      </w:r>
      <w:r w:rsidRPr="00315B6D">
        <w:rPr>
          <w:b/>
          <w:bCs/>
          <w:sz w:val="21"/>
          <w:szCs w:val="21"/>
        </w:rPr>
        <w:t>B1</w:t>
      </w:r>
      <w:r w:rsidRPr="00315B6D">
        <w:rPr>
          <w:sz w:val="21"/>
          <w:szCs w:val="21"/>
        </w:rPr>
        <w:t xml:space="preserve">, draws uniformly </w:t>
      </w:r>
      <w:r w:rsidRPr="00315B6D">
        <w:rPr>
          <w:i/>
          <w:iCs/>
          <w:sz w:val="21"/>
          <w:szCs w:val="21"/>
        </w:rPr>
        <w:t>within the query’s style</w:t>
      </w:r>
      <w:r w:rsidRPr="00315B6D">
        <w:rPr>
          <w:sz w:val="21"/>
          <w:szCs w:val="21"/>
        </w:rPr>
        <w:t xml:space="preserve"> — a much stronger floor, and the one B2 has to beat for “emotion adds signal” to mean anything.</w:t>
      </w:r>
    </w:p>
    <w:p w14:paraId="23600227" w14:textId="77777777" w:rsidR="00594D68" w:rsidRPr="00315B6D" w:rsidRDefault="00000000" w:rsidP="00315B6D">
      <w:pPr>
        <w:pStyle w:val="Heading3"/>
        <w:ind w:right="-285"/>
        <w:rPr>
          <w:sz w:val="21"/>
          <w:szCs w:val="21"/>
        </w:rPr>
      </w:pPr>
      <w:bookmarkStart w:id="21" w:name="X5a8ce2f72c564ad1d4b596b077d961d1b212a4f"/>
      <w:bookmarkEnd w:id="20"/>
      <w:r w:rsidRPr="00315B6D">
        <w:rPr>
          <w:sz w:val="21"/>
          <w:szCs w:val="21"/>
        </w:rPr>
        <w:t xml:space="preserve">5.2 Popularity — the non-personalised baseline </w:t>
      </w:r>
      <w:r w:rsidRPr="00315B6D">
        <w:rPr>
          <w:i/>
          <w:iCs/>
          <w:sz w:val="21"/>
          <w:szCs w:val="21"/>
        </w:rPr>
        <w:t>(§3; Track A)</w:t>
      </w:r>
    </w:p>
    <w:p w14:paraId="353F681D" w14:textId="77777777" w:rsidR="00594D68" w:rsidRPr="00315B6D" w:rsidRDefault="00000000" w:rsidP="00315B6D">
      <w:pPr>
        <w:pStyle w:val="FirstParagraph"/>
        <w:ind w:right="-285"/>
        <w:rPr>
          <w:sz w:val="21"/>
          <w:szCs w:val="21"/>
        </w:rPr>
      </w:pPr>
      <w:r w:rsidRPr="00315B6D">
        <w:rPr>
          <w:sz w:val="21"/>
          <w:szCs w:val="21"/>
        </w:rPr>
        <w:t xml:space="preserve">Score every item by the number of impressions it received in the training split, then apply the per-user seen-set exclusion. The ranking is identical for every user. It is the baseline that matters because it is the one that exploits the log’s MNAR structure directly: exposure was generated proportional to popularity, so on protocol </w:t>
      </w:r>
      <w:r w:rsidRPr="00315B6D">
        <w:rPr>
          <w:sz w:val="21"/>
          <w:szCs w:val="21"/>
        </w:rPr>
        <w:lastRenderedPageBreak/>
        <w:t xml:space="preserve">P1 popularity is partly predicting </w:t>
      </w:r>
      <w:r w:rsidRPr="00315B6D">
        <w:rPr>
          <w:i/>
          <w:iCs/>
          <w:sz w:val="21"/>
          <w:szCs w:val="21"/>
        </w:rPr>
        <w:t>what the system showed people</w:t>
      </w:r>
      <w:r w:rsidRPr="00315B6D">
        <w:rPr>
          <w:sz w:val="21"/>
          <w:szCs w:val="21"/>
        </w:rPr>
        <w:t xml:space="preserve"> rather than what they liked. P2 is what takes that away from it.</w:t>
      </w:r>
    </w:p>
    <w:p w14:paraId="5C89E11F" w14:textId="77777777" w:rsidR="00594D68" w:rsidRPr="00315B6D" w:rsidRDefault="00000000" w:rsidP="00315B6D">
      <w:pPr>
        <w:pStyle w:val="Heading3"/>
        <w:ind w:right="-285"/>
        <w:rPr>
          <w:sz w:val="21"/>
          <w:szCs w:val="21"/>
        </w:rPr>
      </w:pPr>
      <w:bookmarkStart w:id="22" w:name="Xb0a4a2a5ea752248215aa98c3fe05fbe876a375"/>
      <w:bookmarkEnd w:id="21"/>
      <w:r w:rsidRPr="00315B6D">
        <w:rPr>
          <w:sz w:val="21"/>
          <w:szCs w:val="21"/>
        </w:rPr>
        <w:t xml:space="preserve">5.3 Content-based recommendation </w:t>
      </w:r>
      <w:r w:rsidRPr="00315B6D">
        <w:rPr>
          <w:i/>
          <w:iCs/>
          <w:sz w:val="21"/>
          <w:szCs w:val="21"/>
        </w:rPr>
        <w:t>(§5; both tracks)</w:t>
      </w:r>
    </w:p>
    <w:p w14:paraId="308E5222" w14:textId="77777777" w:rsidR="00594D68" w:rsidRPr="00315B6D" w:rsidRDefault="00000000" w:rsidP="00315B6D">
      <w:pPr>
        <w:pStyle w:val="FirstParagraph"/>
        <w:ind w:right="-285"/>
        <w:rPr>
          <w:sz w:val="21"/>
          <w:szCs w:val="21"/>
        </w:rPr>
      </w:pPr>
      <w:r w:rsidRPr="00315B6D">
        <w:rPr>
          <w:sz w:val="21"/>
          <w:szCs w:val="21"/>
        </w:rPr>
        <w:t>Each painting becomes a fixed feature vector, L2-normalised, and ranking is cosine similarity. Two different vectors, because artist is a feature on one track and the answer key on the other:</w:t>
      </w:r>
    </w:p>
    <w:p w14:paraId="5EF19D18" w14:textId="77777777" w:rsidR="00594D68" w:rsidRPr="00315B6D" w:rsidRDefault="00000000" w:rsidP="00315B6D">
      <w:pPr>
        <w:pStyle w:val="Compact"/>
        <w:numPr>
          <w:ilvl w:val="0"/>
          <w:numId w:val="4"/>
        </w:numPr>
        <w:ind w:left="0" w:right="-285" w:firstLine="0"/>
        <w:rPr>
          <w:sz w:val="15"/>
          <w:szCs w:val="15"/>
        </w:rPr>
      </w:pPr>
      <w:r w:rsidRPr="00315B6D">
        <w:rPr>
          <w:rStyle w:val="VerbatimChar"/>
          <w:sz w:val="11"/>
          <w:szCs w:val="11"/>
        </w:rPr>
        <w:t>W_user</w:t>
      </w:r>
      <w:r w:rsidRPr="00315B6D">
        <w:rPr>
          <w:sz w:val="15"/>
          <w:szCs w:val="15"/>
        </w:rPr>
        <w:t xml:space="preserve"> — </w:t>
      </w:r>
      <w:r w:rsidRPr="00315B6D">
        <w:rPr>
          <w:b/>
          <w:bCs/>
          <w:sz w:val="15"/>
          <w:szCs w:val="15"/>
        </w:rPr>
        <w:t>489 dims</w:t>
      </w:r>
      <w:r w:rsidRPr="00315B6D">
        <w:rPr>
          <w:sz w:val="15"/>
          <w:szCs w:val="15"/>
        </w:rPr>
        <w:t>: 9 emotion proportions ∥ 8 style one-hots × IDF ∥ 472 artist one-hots × IDF. Used on Track A only.</w:t>
      </w:r>
    </w:p>
    <w:p w14:paraId="76248B24" w14:textId="77777777" w:rsidR="00594D68" w:rsidRPr="00315B6D" w:rsidRDefault="00000000" w:rsidP="00315B6D">
      <w:pPr>
        <w:pStyle w:val="Compact"/>
        <w:numPr>
          <w:ilvl w:val="0"/>
          <w:numId w:val="4"/>
        </w:numPr>
        <w:ind w:left="0" w:right="-285" w:firstLine="0"/>
        <w:rPr>
          <w:sz w:val="15"/>
          <w:szCs w:val="15"/>
        </w:rPr>
      </w:pPr>
      <w:r w:rsidRPr="00315B6D">
        <w:rPr>
          <w:rStyle w:val="VerbatimChar"/>
          <w:sz w:val="11"/>
          <w:szCs w:val="11"/>
        </w:rPr>
        <w:t>W_i2i</w:t>
      </w:r>
      <w:r w:rsidRPr="00315B6D">
        <w:rPr>
          <w:sz w:val="15"/>
          <w:szCs w:val="15"/>
        </w:rPr>
        <w:t xml:space="preserve"> — </w:t>
      </w:r>
      <w:r w:rsidRPr="00315B6D">
        <w:rPr>
          <w:b/>
          <w:bCs/>
          <w:sz w:val="15"/>
          <w:szCs w:val="15"/>
        </w:rPr>
        <w:t>17 dims</w:t>
      </w:r>
      <w:r w:rsidRPr="00315B6D">
        <w:rPr>
          <w:sz w:val="15"/>
          <w:szCs w:val="15"/>
        </w:rPr>
        <w:t xml:space="preserve">: 9 emotion proportions ∥ 8 style one-hots × IDF. </w:t>
      </w:r>
      <w:r w:rsidRPr="00315B6D">
        <w:rPr>
          <w:b/>
          <w:bCs/>
          <w:sz w:val="15"/>
          <w:szCs w:val="15"/>
        </w:rPr>
        <w:t>Artist is excluded</w:t>
      </w:r>
      <w:r w:rsidRPr="00315B6D">
        <w:rPr>
          <w:sz w:val="15"/>
          <w:szCs w:val="15"/>
        </w:rPr>
        <w:t>, because on Track B it is the label. Used on Track B only.</w:t>
      </w:r>
    </w:p>
    <w:p w14:paraId="72FAD3B8" w14:textId="77777777" w:rsidR="00594D68" w:rsidRPr="00315B6D" w:rsidRDefault="00000000" w:rsidP="00315B6D">
      <w:pPr>
        <w:pStyle w:val="FirstParagraph"/>
        <w:ind w:right="-285"/>
        <w:rPr>
          <w:sz w:val="21"/>
          <w:szCs w:val="21"/>
        </w:rPr>
      </w:pPr>
      <w:r w:rsidRPr="00315B6D">
        <w:rPr>
          <w:sz w:val="21"/>
          <w:szCs w:val="21"/>
        </w:rPr>
        <w:t>IDF weighting follows the Day-2 lab: a rare style carries more information than a common one.</w:t>
      </w:r>
    </w:p>
    <w:p w14:paraId="1B992C69" w14:textId="77777777" w:rsidR="00594D68" w:rsidRPr="00315B6D" w:rsidRDefault="00000000" w:rsidP="00315B6D">
      <w:pPr>
        <w:pStyle w:val="BodyText"/>
        <w:ind w:right="-285"/>
        <w:rPr>
          <w:sz w:val="21"/>
          <w:szCs w:val="21"/>
        </w:rPr>
      </w:pPr>
      <w:r w:rsidRPr="00315B6D">
        <w:rPr>
          <w:b/>
          <w:bCs/>
          <w:sz w:val="21"/>
          <w:szCs w:val="21"/>
        </w:rPr>
        <w:t>Track A (user profile).</w:t>
      </w:r>
      <w:r w:rsidRPr="00315B6D">
        <w:rPr>
          <w:sz w:val="21"/>
          <w:szCs w:val="21"/>
        </w:rPr>
        <w:t xml:space="preserve"> The user’s profile is the mean of the normalised </w:t>
      </w:r>
      <w:r w:rsidRPr="00315B6D">
        <w:rPr>
          <w:rStyle w:val="VerbatimChar"/>
          <w:sz w:val="11"/>
          <w:szCs w:val="11"/>
        </w:rPr>
        <w:t>W_user</w:t>
      </w:r>
      <w:r w:rsidRPr="00315B6D">
        <w:rPr>
          <w:sz w:val="21"/>
          <w:szCs w:val="21"/>
        </w:rPr>
        <w:t xml:space="preserve"> vectors of the items they engaged with in the training split — the classic “average of what you liked” profile from Lecture 2 §1. Score = cosine(profile, item). It is explainable and it handles cold items, and its known weakness, overspecialisation, is exactly what the coverage metric measures.</w:t>
      </w:r>
    </w:p>
    <w:p w14:paraId="5E4987A4" w14:textId="77777777" w:rsidR="00594D68" w:rsidRPr="00315B6D" w:rsidRDefault="00000000" w:rsidP="00315B6D">
      <w:pPr>
        <w:pStyle w:val="BodyText"/>
        <w:ind w:right="-285"/>
        <w:rPr>
          <w:sz w:val="21"/>
          <w:szCs w:val="21"/>
        </w:rPr>
      </w:pPr>
      <w:r w:rsidRPr="00315B6D">
        <w:rPr>
          <w:b/>
          <w:bCs/>
          <w:sz w:val="21"/>
          <w:szCs w:val="21"/>
        </w:rPr>
        <w:t>Track B (B2).</w:t>
      </w:r>
      <w:r w:rsidRPr="00315B6D">
        <w:rPr>
          <w:sz w:val="21"/>
          <w:szCs w:val="21"/>
        </w:rPr>
        <w:t xml:space="preserve"> Score = cosine(</w:t>
      </w:r>
      <w:r w:rsidRPr="00315B6D">
        <w:rPr>
          <w:rStyle w:val="VerbatimChar"/>
          <w:sz w:val="11"/>
          <w:szCs w:val="11"/>
        </w:rPr>
        <w:t>W_i2i</w:t>
      </w:r>
      <w:r w:rsidRPr="00315B6D">
        <w:rPr>
          <w:sz w:val="21"/>
          <w:szCs w:val="21"/>
        </w:rPr>
        <w:t xml:space="preserve">[query], </w:t>
      </w:r>
      <w:r w:rsidRPr="00315B6D">
        <w:rPr>
          <w:rStyle w:val="VerbatimChar"/>
          <w:sz w:val="11"/>
          <w:szCs w:val="11"/>
        </w:rPr>
        <w:t>W_i2i</w:t>
      </w:r>
      <w:r w:rsidRPr="00315B6D">
        <w:rPr>
          <w:sz w:val="21"/>
          <w:szCs w:val="21"/>
        </w:rPr>
        <w:t>[candidate]). With only 17 dimensions this is a deliberately modest bar — which is the point: §5 is the bar a visual model has to clear in §9, and knowing where it sits is what makes an I1 result interpretable rather than merely impressive.</w:t>
      </w:r>
    </w:p>
    <w:p w14:paraId="45E59411" w14:textId="77777777" w:rsidR="00594D68" w:rsidRPr="00315B6D" w:rsidRDefault="00000000" w:rsidP="00315B6D">
      <w:pPr>
        <w:pStyle w:val="BodyText"/>
        <w:ind w:right="-285"/>
        <w:rPr>
          <w:sz w:val="21"/>
          <w:szCs w:val="21"/>
        </w:rPr>
      </w:pPr>
      <w:r w:rsidRPr="00315B6D">
        <w:rPr>
          <w:b/>
          <w:bCs/>
          <w:sz w:val="21"/>
          <w:szCs w:val="21"/>
        </w:rPr>
        <w:t>Rung 2b — the same metadata, a fitted estimator (§8.3).</w:t>
      </w:r>
      <w:r w:rsidRPr="00315B6D">
        <w:rPr>
          <w:sz w:val="21"/>
          <w:szCs w:val="21"/>
        </w:rPr>
        <w:t xml:space="preserve"> The profile above uses only what a user engaged with. §2.3’s reference ridge fits per-user coefficients on the user’s </w:t>
      </w:r>
      <w:r w:rsidRPr="00315B6D">
        <w:rPr>
          <w:i/>
          <w:iCs/>
          <w:sz w:val="21"/>
          <w:szCs w:val="21"/>
        </w:rPr>
        <w:t>impressions</w:t>
      </w:r>
      <w:r w:rsidRPr="00315B6D">
        <w:rPr>
          <w:sz w:val="21"/>
          <w:szCs w:val="21"/>
        </w:rPr>
        <w:t xml:space="preserve">, with engaged 0/1 as the target, so it also learns from what the user was shown and ignored — and on the delivered world it beat implicit ALS at NDCG@5 while the profile lost to it (§2.4). §8.3 therefore runs that ridge on the delivered log as rung 2b: </w:t>
      </w:r>
      <w:r w:rsidRPr="00315B6D">
        <w:rPr>
          <w:rStyle w:val="VerbatimChar"/>
          <w:sz w:val="11"/>
          <w:szCs w:val="11"/>
        </w:rPr>
        <w:t>W_user</w:t>
      </w:r>
      <w:r w:rsidRPr="00315B6D">
        <w:rPr>
          <w:sz w:val="21"/>
          <w:szCs w:val="21"/>
        </w:rPr>
        <w:t>’s 489 columns standardised plus an intercept, λ chosen on the validation split from a fixed grid of eleven values with §8.2’s evaluator, solved in the dual for users with fewer impressions than columns. Same signal as rung 2, so the whole gap to rung 2 is the estimator and the negatives.</w:t>
      </w:r>
    </w:p>
    <w:p w14:paraId="136E22D3" w14:textId="77777777" w:rsidR="00594D68" w:rsidRPr="00315B6D" w:rsidRDefault="00000000" w:rsidP="00315B6D">
      <w:pPr>
        <w:pStyle w:val="BodyText"/>
        <w:ind w:right="-285"/>
        <w:rPr>
          <w:sz w:val="21"/>
          <w:szCs w:val="21"/>
        </w:rPr>
      </w:pPr>
      <w:r w:rsidRPr="00315B6D">
        <w:rPr>
          <w:i/>
          <w:iCs/>
          <w:sz w:val="21"/>
          <w:szCs w:val="21"/>
        </w:rPr>
        <w:t>Result.</w:t>
      </w:r>
      <w:r w:rsidRPr="00315B6D">
        <w:rPr>
          <w:sz w:val="21"/>
          <w:szCs w:val="21"/>
        </w:rPr>
        <w:t xml:space="preserve"> λ = 1,000, an interior optimum (3,000 falls back). P2 </w:t>
      </w:r>
      <w:r w:rsidRPr="00315B6D">
        <w:rPr>
          <w:b/>
          <w:bCs/>
          <w:sz w:val="21"/>
          <w:szCs w:val="21"/>
        </w:rPr>
        <w:t>0.5972</w:t>
      </w:r>
      <w:r w:rsidRPr="00315B6D">
        <w:rPr>
          <w:sz w:val="21"/>
          <w:szCs w:val="21"/>
        </w:rPr>
        <w:t xml:space="preserve"> against the profile’s 0.5187, item-kNN’s 0.5717 and ALS’s 0.5984; P1 0.0076, the content floor. Coverage 28.4% against ALS’s 3.2%. The tuning caveat was real — λ was chosen where content models score between 0.004 and 0.008 — and §5.6.2 ran the check: under protocol 2’s shape the grid prefers λ = 30,000, worth 0.6040 on the test holdout against 0.5972, a cost of 0.007 for the committed protocol, and still on the grid’s edge with the curve flattening at +0.001 per step.</w:t>
      </w:r>
    </w:p>
    <w:p w14:paraId="033AB98B" w14:textId="77777777" w:rsidR="00594D68" w:rsidRPr="00315B6D" w:rsidRDefault="00000000" w:rsidP="00315B6D">
      <w:pPr>
        <w:pStyle w:val="BodyText"/>
        <w:ind w:right="-285"/>
        <w:rPr>
          <w:sz w:val="21"/>
          <w:szCs w:val="21"/>
        </w:rPr>
      </w:pPr>
      <w:r w:rsidRPr="00315B6D">
        <w:rPr>
          <w:b/>
          <w:bCs/>
          <w:sz w:val="21"/>
          <w:szCs w:val="21"/>
        </w:rPr>
        <w:t>The annotator noise floor (§5.2).</w:t>
      </w:r>
      <w:r w:rsidRPr="00315B6D">
        <w:rPr>
          <w:sz w:val="21"/>
          <w:szCs w:val="21"/>
        </w:rPr>
        <w:t xml:space="preserve"> §10.E says the emotion vectors pool ~5.8 crowd annotators and that the proposal’s split-half reliability check was never run. §5.2 runs it: every painting’s annotations are dealt at random into two halves (</w:t>
      </w:r>
      <w:r w:rsidRPr="00315B6D">
        <w:rPr>
          <w:rStyle w:val="VerbatimChar"/>
          <w:sz w:val="11"/>
          <w:szCs w:val="11"/>
        </w:rPr>
        <w:t>SEED_SPLIT_HALF</w:t>
      </w:r>
      <w:r w:rsidRPr="00315B6D">
        <w:rPr>
          <w:sz w:val="21"/>
          <w:szCs w:val="21"/>
        </w:rPr>
        <w:t>), each half yields its own emotion vector, and three things are reported — the per-emotion split-half correlation with its Spearman–Brown correction to the full annotator count, the per-painting agreement between the two half-vectors, and B2 re-run on either half alone with style untouched. The bound it gives is direct: the share of the B1 → B2 gain that survives on half the evidence is the share that annotator sampling cannot be responsible for.</w:t>
      </w:r>
    </w:p>
    <w:p w14:paraId="7EECC882" w14:textId="77777777" w:rsidR="00594D68" w:rsidRPr="00315B6D" w:rsidRDefault="00000000" w:rsidP="00315B6D">
      <w:pPr>
        <w:pStyle w:val="BodyText"/>
        <w:ind w:right="-285"/>
        <w:rPr>
          <w:sz w:val="21"/>
          <w:szCs w:val="21"/>
        </w:rPr>
      </w:pPr>
      <w:r w:rsidRPr="00315B6D">
        <w:rPr>
          <w:i/>
          <w:iCs/>
          <w:sz w:val="21"/>
          <w:szCs w:val="21"/>
        </w:rPr>
        <w:t>Result.</w:t>
      </w:r>
      <w:r w:rsidRPr="00315B6D">
        <w:rPr>
          <w:sz w:val="21"/>
          <w:szCs w:val="21"/>
        </w:rPr>
        <w:t xml:space="preserve"> The emotion vectors are noisy measurements — split-half correlations of 0.07 (“something else”) to 0.38 (fear), 0.13–0.55 after Spearman–Brown, and the two half-vectors of the same painting agree on the dominant emotion only 35% of the time — and the two half-annotator B2 lists overlap by </w:t>
      </w:r>
      <w:r w:rsidRPr="00315B6D">
        <w:rPr>
          <w:b/>
          <w:bCs/>
          <w:sz w:val="21"/>
          <w:szCs w:val="21"/>
        </w:rPr>
        <w:t>0.8%</w:t>
      </w:r>
      <w:r w:rsidRPr="00315B6D">
        <w:rPr>
          <w:sz w:val="21"/>
          <w:szCs w:val="21"/>
        </w:rPr>
        <w:t xml:space="preserve">, i.e. the individual “more like this” list is essentially decided by which three annotators happened to see the painting. Yet </w:t>
      </w:r>
      <w:r w:rsidRPr="00315B6D">
        <w:rPr>
          <w:b/>
          <w:bCs/>
          <w:sz w:val="21"/>
          <w:szCs w:val="21"/>
        </w:rPr>
        <w:t>69% of the B1 → B2 gain survives</w:t>
      </w:r>
      <w:r w:rsidRPr="00315B6D">
        <w:rPr>
          <w:sz w:val="21"/>
          <w:szCs w:val="21"/>
        </w:rPr>
        <w:t xml:space="preserve"> on half the evidence (0.0117 of 0.0170), so the aggregate finding is not annotator noise: what B2 is exploiting is the coarse tendency for an artist’s works to share a mood, which two or three annotators are enough to catch, and what it cannot deliver is a </w:t>
      </w:r>
      <w:r w:rsidRPr="00315B6D">
        <w:rPr>
          <w:i/>
          <w:iCs/>
          <w:sz w:val="21"/>
          <w:szCs w:val="21"/>
        </w:rPr>
        <w:t>specific</w:t>
      </w:r>
      <w:r w:rsidRPr="00315B6D">
        <w:rPr>
          <w:sz w:val="21"/>
          <w:szCs w:val="21"/>
        </w:rPr>
        <w:t xml:space="preserve"> list that a second crowd would reproduce. That distinction — the metric is robust, the lists are not — is the honest reading of RQ4, and it is the reason §5.0’s B1 → B2 step is called real and modest in the same breath.</w:t>
      </w:r>
    </w:p>
    <w:p w14:paraId="5CD51A37" w14:textId="77777777" w:rsidR="00594D68" w:rsidRPr="00315B6D" w:rsidRDefault="00000000" w:rsidP="00315B6D">
      <w:pPr>
        <w:pStyle w:val="Heading3"/>
        <w:ind w:right="-285"/>
        <w:rPr>
          <w:sz w:val="21"/>
          <w:szCs w:val="21"/>
        </w:rPr>
      </w:pPr>
      <w:bookmarkStart w:id="23" w:name="bayesian-quality-ranking-6-track-a"/>
      <w:bookmarkEnd w:id="22"/>
      <w:r w:rsidRPr="00315B6D">
        <w:rPr>
          <w:sz w:val="21"/>
          <w:szCs w:val="21"/>
        </w:rPr>
        <w:t xml:space="preserve">5.4 Bayesian quality ranking </w:t>
      </w:r>
      <w:r w:rsidRPr="00315B6D">
        <w:rPr>
          <w:i/>
          <w:iCs/>
          <w:sz w:val="21"/>
          <w:szCs w:val="21"/>
        </w:rPr>
        <w:t>(§6; Track A)</w:t>
      </w:r>
    </w:p>
    <w:p w14:paraId="31024C1E" w14:textId="154973FD" w:rsidR="00594D68" w:rsidRPr="00315B6D" w:rsidRDefault="00000000" w:rsidP="00315B6D">
      <w:pPr>
        <w:pStyle w:val="FirstParagraph"/>
        <w:ind w:right="-285"/>
        <w:rPr>
          <w:sz w:val="21"/>
          <w:szCs w:val="21"/>
        </w:rPr>
      </w:pPr>
      <w:r w:rsidRPr="00315B6D">
        <w:rPr>
          <w:sz w:val="21"/>
          <w:szCs w:val="21"/>
        </w:rPr>
        <w:t xml:space="preserve">Popularity ranks by </w:t>
      </w:r>
      <w:r w:rsidRPr="00315B6D">
        <w:rPr>
          <w:i/>
          <w:iCs/>
          <w:sz w:val="21"/>
          <w:szCs w:val="21"/>
        </w:rPr>
        <w:t>how often an item was shown</w:t>
      </w:r>
      <w:r w:rsidRPr="00315B6D">
        <w:rPr>
          <w:sz w:val="21"/>
          <w:szCs w:val="21"/>
        </w:rPr>
        <w:t xml:space="preserve">. This asks instead: </w:t>
      </w:r>
      <w:r w:rsidRPr="00315B6D">
        <w:rPr>
          <w:b/>
          <w:bCs/>
          <w:sz w:val="21"/>
          <w:szCs w:val="21"/>
        </w:rPr>
        <w:t>of the people who saw it, how many engaged?</w:t>
      </w:r>
      <w:r w:rsidRPr="00315B6D">
        <w:rPr>
          <w:sz w:val="21"/>
          <w:szCs w:val="21"/>
        </w:rPr>
        <w:t xml:space="preserve"> For item </w:t>
      </w:r>
      <w:r w:rsidRPr="00315B6D">
        <w:rPr>
          <w:i/>
          <w:iCs/>
          <w:sz w:val="21"/>
          <w:szCs w:val="21"/>
        </w:rPr>
        <w:t>i</w:t>
      </w:r>
      <w:r w:rsidRPr="00315B6D">
        <w:rPr>
          <w:sz w:val="21"/>
          <w:szCs w:val="21"/>
        </w:rPr>
        <w:t xml:space="preserve"> with </w:t>
      </w:r>
      <m:oMath>
        <m:sSub>
          <m:sSubPr>
            <m:ctrlPr>
              <w:rPr>
                <w:rFonts w:ascii="Cambria Math" w:hAnsi="Cambria Math"/>
                <w:sz w:val="21"/>
                <w:szCs w:val="21"/>
              </w:rPr>
            </m:ctrlPr>
          </m:sSubPr>
          <m:e>
            <m:r>
              <w:rPr>
                <w:rFonts w:ascii="Cambria Math" w:hAnsi="Cambria Math"/>
                <w:sz w:val="21"/>
                <w:szCs w:val="21"/>
              </w:rPr>
              <m:t>t</m:t>
            </m:r>
          </m:e>
          <m:sub>
            <m:r>
              <w:rPr>
                <w:rFonts w:ascii="Cambria Math" w:hAnsi="Cambria Math"/>
                <w:sz w:val="21"/>
                <w:szCs w:val="21"/>
              </w:rPr>
              <m:t>i</m:t>
            </m:r>
          </m:sub>
        </m:sSub>
      </m:oMath>
      <w:r w:rsidRPr="00315B6D">
        <w:rPr>
          <w:sz w:val="21"/>
          <w:szCs w:val="21"/>
        </w:rPr>
        <w:t xml:space="preserve"> impressions and </w:t>
      </w:r>
      <m:oMath>
        <m:sSub>
          <m:sSubPr>
            <m:ctrlPr>
              <w:rPr>
                <w:rFonts w:ascii="Cambria Math" w:hAnsi="Cambria Math"/>
                <w:sz w:val="21"/>
                <w:szCs w:val="21"/>
              </w:rPr>
            </m:ctrlPr>
          </m:sSubPr>
          <m:e>
            <m:r>
              <w:rPr>
                <w:rFonts w:ascii="Cambria Math" w:hAnsi="Cambria Math"/>
                <w:sz w:val="21"/>
                <w:szCs w:val="21"/>
              </w:rPr>
              <m:t>s</m:t>
            </m:r>
          </m:e>
          <m:sub>
            <m:r>
              <w:rPr>
                <w:rFonts w:ascii="Cambria Math" w:hAnsi="Cambria Math"/>
                <w:sz w:val="21"/>
                <w:szCs w:val="21"/>
              </w:rPr>
              <m:t>i</m:t>
            </m:r>
          </m:sub>
        </m:sSub>
      </m:oMath>
      <w:r w:rsidRPr="00315B6D">
        <w:rPr>
          <w:sz w:val="21"/>
          <w:szCs w:val="21"/>
        </w:rPr>
        <w:t xml:space="preserve"> engagements in the training split, a Beta(1,1) prior gives the posterior</w:t>
      </w:r>
      <w:r w:rsidR="00315B6D" w:rsidRPr="00315B6D">
        <w:rPr>
          <w:rFonts w:ascii="Cambria Math" w:hAnsi="Cambria Math"/>
          <w:sz w:val="21"/>
          <w:szCs w:val="21"/>
        </w:rPr>
        <w:br/>
      </w:r>
      <m:oMathPara>
        <m:oMath>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i</m:t>
              </m:r>
            </m:sub>
          </m:sSub>
          <m:r>
            <m:rPr>
              <m:sty m:val="p"/>
            </m:rPr>
            <w:rPr>
              <w:rFonts w:ascii="Cambria Math" w:hAnsi="Cambria Math"/>
              <w:sz w:val="21"/>
              <w:szCs w:val="21"/>
              <w:lang w:val="it-CH"/>
            </w:rPr>
            <m:t>∣</m:t>
          </m:r>
          <m:r>
            <m:rPr>
              <m:nor/>
            </m:rPr>
            <w:rPr>
              <w:sz w:val="21"/>
              <w:szCs w:val="21"/>
              <w:lang w:val="it-CH"/>
            </w:rPr>
            <m:t>data</m:t>
          </m:r>
          <m:r>
            <w:rPr>
              <w:rFonts w:ascii="Cambria Math" w:hAnsi="Cambria Math"/>
              <w:sz w:val="21"/>
              <w:szCs w:val="21"/>
              <w:lang w:val="it-CH"/>
            </w:rPr>
            <m:t> </m:t>
          </m:r>
          <m:r>
            <m:rPr>
              <m:sty m:val="p"/>
            </m:rPr>
            <w:rPr>
              <w:rFonts w:ascii="Cambria Math" w:hAnsi="Cambria Math"/>
              <w:sz w:val="21"/>
              <w:szCs w:val="21"/>
              <w:lang w:val="it-CH"/>
            </w:rPr>
            <m:t>∼</m:t>
          </m:r>
          <m:r>
            <w:rPr>
              <w:rFonts w:ascii="Cambria Math" w:hAnsi="Cambria Math"/>
              <w:sz w:val="21"/>
              <w:szCs w:val="21"/>
              <w:lang w:val="it-CH"/>
            </w:rPr>
            <m:t> </m:t>
          </m:r>
          <m:r>
            <m:rPr>
              <m:sty m:val="p"/>
            </m:rPr>
            <w:rPr>
              <w:rFonts w:ascii="Cambria Math" w:hAnsi="Cambria Math"/>
              <w:sz w:val="21"/>
              <w:szCs w:val="21"/>
              <w:lang w:val="it-CH"/>
            </w:rPr>
            <m:t>Beta</m:t>
          </m:r>
          <m:d>
            <m:dPr>
              <m:ctrlPr>
                <w:rPr>
                  <w:rFonts w:ascii="Cambria Math" w:hAnsi="Cambria Math"/>
                  <w:sz w:val="21"/>
                  <w:szCs w:val="21"/>
                </w:rPr>
              </m:ctrlPr>
            </m:dPr>
            <m:e>
              <m:r>
                <w:rPr>
                  <w:rFonts w:ascii="Cambria Math" w:hAnsi="Cambria Math"/>
                  <w:sz w:val="21"/>
                  <w:szCs w:val="21"/>
                  <w:lang w:val="it-CH"/>
                </w:rPr>
                <m:t>1</m:t>
              </m:r>
              <m:r>
                <m:rPr>
                  <m:sty m:val="p"/>
                </m:rPr>
                <w:rPr>
                  <w:rFonts w:ascii="Cambria Math" w:hAnsi="Cambria Math"/>
                  <w:sz w:val="21"/>
                  <w:szCs w:val="21"/>
                  <w:lang w:val="it-CH"/>
                </w:rPr>
                <m:t>+</m:t>
              </m:r>
              <m:sSub>
                <m:sSubPr>
                  <m:ctrlPr>
                    <w:rPr>
                      <w:rFonts w:ascii="Cambria Math" w:hAnsi="Cambria Math"/>
                      <w:sz w:val="21"/>
                      <w:szCs w:val="21"/>
                    </w:rPr>
                  </m:ctrlPr>
                </m:sSubPr>
                <m:e>
                  <m:r>
                    <w:rPr>
                      <w:rFonts w:ascii="Cambria Math" w:hAnsi="Cambria Math"/>
                      <w:sz w:val="21"/>
                      <w:szCs w:val="21"/>
                    </w:rPr>
                    <m:t>s</m:t>
                  </m:r>
                </m:e>
                <m:sub>
                  <m:r>
                    <w:rPr>
                      <w:rFonts w:ascii="Cambria Math" w:hAnsi="Cambria Math"/>
                      <w:sz w:val="21"/>
                      <w:szCs w:val="21"/>
                    </w:rPr>
                    <m:t>i</m:t>
                  </m:r>
                </m:sub>
              </m:sSub>
              <m:r>
                <m:rPr>
                  <m:sty m:val="p"/>
                </m:rPr>
                <w:rPr>
                  <w:rFonts w:ascii="Cambria Math" w:hAnsi="Cambria Math"/>
                  <w:sz w:val="21"/>
                  <w:szCs w:val="21"/>
                  <w:lang w:val="it-CH"/>
                </w:rPr>
                <m:t>,</m:t>
              </m:r>
              <m:r>
                <w:rPr>
                  <w:rFonts w:ascii="Cambria Math" w:hAnsi="Cambria Math"/>
                  <w:sz w:val="21"/>
                  <w:szCs w:val="21"/>
                  <w:lang w:val="it-CH"/>
                </w:rPr>
                <m:t> 1</m:t>
              </m:r>
              <m:r>
                <m:rPr>
                  <m:sty m:val="p"/>
                </m:rPr>
                <w:rPr>
                  <w:rFonts w:ascii="Cambria Math" w:hAnsi="Cambria Math"/>
                  <w:sz w:val="21"/>
                  <w:szCs w:val="21"/>
                  <w:lang w:val="it-CH"/>
                </w:rPr>
                <m:t>+</m:t>
              </m:r>
              <m:sSub>
                <m:sSubPr>
                  <m:ctrlPr>
                    <w:rPr>
                      <w:rFonts w:ascii="Cambria Math" w:hAnsi="Cambria Math"/>
                      <w:sz w:val="21"/>
                      <w:szCs w:val="21"/>
                    </w:rPr>
                  </m:ctrlPr>
                </m:sSubPr>
                <m:e>
                  <m:r>
                    <w:rPr>
                      <w:rFonts w:ascii="Cambria Math" w:hAnsi="Cambria Math"/>
                      <w:sz w:val="21"/>
                      <w:szCs w:val="21"/>
                    </w:rPr>
                    <m:t>t</m:t>
                  </m:r>
                </m:e>
                <m:sub>
                  <m:r>
                    <w:rPr>
                      <w:rFonts w:ascii="Cambria Math" w:hAnsi="Cambria Math"/>
                      <w:sz w:val="21"/>
                      <w:szCs w:val="21"/>
                    </w:rPr>
                    <m:t>i</m:t>
                  </m:r>
                </m:sub>
              </m:sSub>
              <m:r>
                <m:rPr>
                  <m:sty m:val="p"/>
                </m:rPr>
                <w:rPr>
                  <w:rFonts w:ascii="Cambria Math" w:hAnsi="Cambria Math"/>
                  <w:sz w:val="21"/>
                  <w:szCs w:val="21"/>
                  <w:lang w:val="it-CH"/>
                </w:rPr>
                <m:t>-</m:t>
              </m:r>
              <m:sSub>
                <m:sSubPr>
                  <m:ctrlPr>
                    <w:rPr>
                      <w:rFonts w:ascii="Cambria Math" w:hAnsi="Cambria Math"/>
                      <w:sz w:val="21"/>
                      <w:szCs w:val="21"/>
                    </w:rPr>
                  </m:ctrlPr>
                </m:sSubPr>
                <m:e>
                  <m:r>
                    <w:rPr>
                      <w:rFonts w:ascii="Cambria Math" w:hAnsi="Cambria Math"/>
                      <w:sz w:val="21"/>
                      <w:szCs w:val="21"/>
                    </w:rPr>
                    <m:t>s</m:t>
                  </m:r>
                </m:e>
                <m:sub>
                  <m:r>
                    <w:rPr>
                      <w:rFonts w:ascii="Cambria Math" w:hAnsi="Cambria Math"/>
                      <w:sz w:val="21"/>
                      <w:szCs w:val="21"/>
                    </w:rPr>
                    <m:t>i</m:t>
                  </m:r>
                </m:sub>
              </m:sSub>
            </m:e>
          </m:d>
          <m:r>
            <m:rPr>
              <m:sty m:val="p"/>
            </m:rPr>
            <w:rPr>
              <w:rFonts w:ascii="Cambria Math" w:hAnsi="Cambria Math"/>
              <w:sz w:val="21"/>
              <w:szCs w:val="21"/>
              <w:lang w:val="it-CH"/>
            </w:rPr>
            <m:t>.</m:t>
          </m:r>
        </m:oMath>
      </m:oMathPara>
    </w:p>
    <w:p w14:paraId="402EE65A" w14:textId="77777777" w:rsidR="00594D68" w:rsidRPr="00315B6D" w:rsidRDefault="00000000" w:rsidP="00315B6D">
      <w:pPr>
        <w:pStyle w:val="FirstParagraph"/>
        <w:ind w:right="-285"/>
        <w:rPr>
          <w:sz w:val="21"/>
          <w:szCs w:val="21"/>
        </w:rPr>
      </w:pPr>
      <w:r w:rsidRPr="00315B6D">
        <w:rPr>
          <w:sz w:val="21"/>
          <w:szCs w:val="21"/>
        </w:rPr>
        <w:lastRenderedPageBreak/>
        <w:t xml:space="preserve">Three rankers are compared, and the comparison </w:t>
      </w:r>
      <w:r w:rsidRPr="00315B6D">
        <w:rPr>
          <w:i/>
          <w:iCs/>
          <w:sz w:val="21"/>
          <w:szCs w:val="21"/>
        </w:rPr>
        <w:t>is</w:t>
      </w:r>
      <w:r w:rsidRPr="00315B6D">
        <w:rPr>
          <w:sz w:val="21"/>
          <w:szCs w:val="21"/>
        </w:rPr>
        <w:t xml:space="preserve"> the lesson of Lecture 1 §8:</w:t>
      </w:r>
    </w:p>
    <w:p w14:paraId="6247E129" w14:textId="77777777" w:rsidR="00594D68" w:rsidRPr="00315B6D" w:rsidRDefault="00000000" w:rsidP="00315B6D">
      <w:pPr>
        <w:pStyle w:val="Compact"/>
        <w:numPr>
          <w:ilvl w:val="0"/>
          <w:numId w:val="5"/>
        </w:numPr>
        <w:ind w:left="0" w:right="-285" w:firstLine="0"/>
        <w:rPr>
          <w:sz w:val="15"/>
          <w:szCs w:val="15"/>
        </w:rPr>
      </w:pPr>
      <w:r w:rsidRPr="00315B6D">
        <w:rPr>
          <w:b/>
          <w:bCs/>
          <w:sz w:val="15"/>
          <w:szCs w:val="15"/>
        </w:rPr>
        <w:t>raw rate</w:t>
      </w:r>
      <w:r w:rsidRPr="00315B6D">
        <w:rPr>
          <w:sz w:val="15"/>
          <w:szCs w:val="15"/>
        </w:rPr>
        <w:t xml:space="preserve"> </w:t>
      </w:r>
      <m:oMath>
        <m:sSub>
          <m:sSubPr>
            <m:ctrlPr>
              <w:rPr>
                <w:rFonts w:ascii="Cambria Math" w:hAnsi="Cambria Math"/>
                <w:sz w:val="15"/>
                <w:szCs w:val="15"/>
              </w:rPr>
            </m:ctrlPr>
          </m:sSubPr>
          <m:e>
            <m:r>
              <w:rPr>
                <w:rFonts w:ascii="Cambria Math" w:hAnsi="Cambria Math"/>
                <w:sz w:val="15"/>
                <w:szCs w:val="15"/>
              </w:rPr>
              <m:t>s</m:t>
            </m:r>
          </m:e>
          <m:sub>
            <m:r>
              <w:rPr>
                <w:rFonts w:ascii="Cambria Math" w:hAnsi="Cambria Math"/>
                <w:sz w:val="15"/>
                <w:szCs w:val="15"/>
              </w:rPr>
              <m:t>i</m:t>
            </m:r>
          </m:sub>
        </m:sSub>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t</m:t>
            </m:r>
          </m:e>
          <m:sub>
            <m:r>
              <w:rPr>
                <w:rFonts w:ascii="Cambria Math" w:hAnsi="Cambria Math"/>
                <w:sz w:val="15"/>
                <w:szCs w:val="15"/>
              </w:rPr>
              <m:t>i</m:t>
            </m:r>
          </m:sub>
        </m:sSub>
      </m:oMath>
      <w:r w:rsidRPr="00315B6D">
        <w:rPr>
          <w:sz w:val="15"/>
          <w:szCs w:val="15"/>
        </w:rPr>
        <w:t xml:space="preserve"> — every item engaged 2-of-2 scores exactly 1.000, so the top of the ranking fills with items nobody has really seen;</w:t>
      </w:r>
    </w:p>
    <w:p w14:paraId="7A95D342" w14:textId="77777777" w:rsidR="00594D68" w:rsidRPr="00315B6D" w:rsidRDefault="00000000" w:rsidP="00315B6D">
      <w:pPr>
        <w:pStyle w:val="Compact"/>
        <w:numPr>
          <w:ilvl w:val="0"/>
          <w:numId w:val="5"/>
        </w:numPr>
        <w:ind w:left="0" w:right="-285" w:firstLine="0"/>
        <w:rPr>
          <w:sz w:val="15"/>
          <w:szCs w:val="15"/>
        </w:rPr>
      </w:pPr>
      <w:r w:rsidRPr="00315B6D">
        <w:rPr>
          <w:b/>
          <w:bCs/>
          <w:sz w:val="15"/>
          <w:szCs w:val="15"/>
        </w:rPr>
        <w:t>posterior mean</w:t>
      </w:r>
      <w:r w:rsidRPr="00315B6D">
        <w:rPr>
          <w:sz w:val="15"/>
          <w:szCs w:val="15"/>
        </w:rPr>
        <w:t xml:space="preserve"> </w:t>
      </w:r>
      <m:oMath>
        <m:d>
          <m:dPr>
            <m:ctrlPr>
              <w:rPr>
                <w:rFonts w:ascii="Cambria Math" w:hAnsi="Cambria Math"/>
                <w:sz w:val="15"/>
                <w:szCs w:val="15"/>
              </w:rPr>
            </m:ctrlPr>
          </m:dPr>
          <m:e>
            <m:r>
              <w:rPr>
                <w:rFonts w:ascii="Cambria Math" w:hAnsi="Cambria Math"/>
                <w:sz w:val="15"/>
                <w:szCs w:val="15"/>
              </w:rPr>
              <m:t>1</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s</m:t>
                </m:r>
              </m:e>
              <m:sub>
                <m:r>
                  <w:rPr>
                    <w:rFonts w:ascii="Cambria Math" w:hAnsi="Cambria Math"/>
                    <w:sz w:val="15"/>
                    <w:szCs w:val="15"/>
                  </w:rPr>
                  <m:t>i</m:t>
                </m:r>
              </m:sub>
            </m:sSub>
          </m:e>
        </m:d>
        <m:r>
          <m:rPr>
            <m:sty m:val="p"/>
          </m:rPr>
          <w:rPr>
            <w:rFonts w:ascii="Cambria Math" w:hAnsi="Cambria Math"/>
            <w:sz w:val="15"/>
            <w:szCs w:val="15"/>
          </w:rPr>
          <m:t>/</m:t>
        </m:r>
        <m:d>
          <m:dPr>
            <m:ctrlPr>
              <w:rPr>
                <w:rFonts w:ascii="Cambria Math" w:hAnsi="Cambria Math"/>
                <w:sz w:val="15"/>
                <w:szCs w:val="15"/>
              </w:rPr>
            </m:ctrlPr>
          </m:dPr>
          <m:e>
            <m:r>
              <w:rPr>
                <w:rFonts w:ascii="Cambria Math" w:hAnsi="Cambria Math"/>
                <w:sz w:val="15"/>
                <w:szCs w:val="15"/>
              </w:rPr>
              <m:t>2</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t</m:t>
                </m:r>
              </m:e>
              <m:sub>
                <m:r>
                  <w:rPr>
                    <w:rFonts w:ascii="Cambria Math" w:hAnsi="Cambria Math"/>
                    <w:sz w:val="15"/>
                    <w:szCs w:val="15"/>
                  </w:rPr>
                  <m:t>i</m:t>
                </m:r>
              </m:sub>
            </m:sSub>
          </m:e>
        </m:d>
      </m:oMath>
      <w:r w:rsidRPr="00315B6D">
        <w:rPr>
          <w:sz w:val="15"/>
          <w:szCs w:val="15"/>
        </w:rPr>
        <w:t xml:space="preserve"> — shrinks those toward the prior in proportion to how little evidence there is;</w:t>
      </w:r>
    </w:p>
    <w:p w14:paraId="60D6845C" w14:textId="77777777" w:rsidR="00594D68" w:rsidRPr="00315B6D" w:rsidRDefault="00000000" w:rsidP="00315B6D">
      <w:pPr>
        <w:pStyle w:val="Compact"/>
        <w:numPr>
          <w:ilvl w:val="0"/>
          <w:numId w:val="5"/>
        </w:numPr>
        <w:ind w:left="0" w:right="-285" w:firstLine="0"/>
        <w:rPr>
          <w:sz w:val="15"/>
          <w:szCs w:val="15"/>
        </w:rPr>
      </w:pPr>
      <w:r w:rsidRPr="00315B6D">
        <w:rPr>
          <w:b/>
          <w:bCs/>
          <w:sz w:val="15"/>
          <w:szCs w:val="15"/>
        </w:rPr>
        <w:t>lower 5% credible bound</w:t>
      </w:r>
      <w:r w:rsidRPr="00315B6D">
        <w:rPr>
          <w:sz w:val="15"/>
          <w:szCs w:val="15"/>
        </w:rPr>
        <w:t xml:space="preserve"> — the conservative choice, “how good is this item </w:t>
      </w:r>
      <w:r w:rsidRPr="00315B6D">
        <w:rPr>
          <w:i/>
          <w:iCs/>
          <w:sz w:val="15"/>
          <w:szCs w:val="15"/>
        </w:rPr>
        <w:t>at worst</w:t>
      </w:r>
      <w:r w:rsidRPr="00315B6D">
        <w:rPr>
          <w:sz w:val="15"/>
          <w:szCs w:val="15"/>
        </w:rPr>
        <w:t xml:space="preserve">”, estimated by sampling 2,000 draws per item (there is no scipy in this environment, so no </w:t>
      </w:r>
      <w:r w:rsidRPr="00315B6D">
        <w:rPr>
          <w:rStyle w:val="VerbatimChar"/>
          <w:sz w:val="11"/>
          <w:szCs w:val="11"/>
        </w:rPr>
        <w:t>beta.ppf</w:t>
      </w:r>
      <w:r w:rsidRPr="00315B6D">
        <w:rPr>
          <w:sz w:val="15"/>
          <w:szCs w:val="15"/>
        </w:rPr>
        <w:t>).</w:t>
      </w:r>
    </w:p>
    <w:p w14:paraId="20A0A127" w14:textId="77777777" w:rsidR="00594D68" w:rsidRPr="00315B6D" w:rsidRDefault="00000000" w:rsidP="00315B6D">
      <w:pPr>
        <w:pStyle w:val="FirstParagraph"/>
        <w:ind w:right="-285"/>
        <w:rPr>
          <w:sz w:val="21"/>
          <w:szCs w:val="21"/>
        </w:rPr>
      </w:pPr>
      <w:r w:rsidRPr="00315B6D">
        <w:rPr>
          <w:sz w:val="21"/>
          <w:szCs w:val="21"/>
        </w:rPr>
        <w:t>The number of items tied at rank K is printed next to each, because that number is what makes the raw rate’s failure visible rather than merely arguable.</w:t>
      </w:r>
    </w:p>
    <w:p w14:paraId="4D5325F1" w14:textId="77777777" w:rsidR="00594D68" w:rsidRPr="00315B6D" w:rsidRDefault="00000000" w:rsidP="00315B6D">
      <w:pPr>
        <w:pStyle w:val="Heading3"/>
        <w:ind w:right="-285"/>
        <w:rPr>
          <w:sz w:val="21"/>
          <w:szCs w:val="21"/>
        </w:rPr>
      </w:pPr>
      <w:bookmarkStart w:id="24" w:name="thompson-sampling-7-track-a-online"/>
      <w:bookmarkEnd w:id="23"/>
      <w:r w:rsidRPr="00315B6D">
        <w:rPr>
          <w:sz w:val="21"/>
          <w:szCs w:val="21"/>
        </w:rPr>
        <w:t xml:space="preserve">5.5 Thompson sampling </w:t>
      </w:r>
      <w:r w:rsidRPr="00315B6D">
        <w:rPr>
          <w:i/>
          <w:iCs/>
          <w:sz w:val="21"/>
          <w:szCs w:val="21"/>
        </w:rPr>
        <w:t>(§7; Track A, online)</w:t>
      </w:r>
    </w:p>
    <w:p w14:paraId="09E3610D" w14:textId="77777777" w:rsidR="00594D68" w:rsidRPr="00315B6D" w:rsidRDefault="00000000" w:rsidP="00315B6D">
      <w:pPr>
        <w:pStyle w:val="FirstParagraph"/>
        <w:ind w:right="-285"/>
        <w:rPr>
          <w:sz w:val="21"/>
          <w:szCs w:val="21"/>
        </w:rPr>
      </w:pPr>
      <w:r w:rsidRPr="00315B6D">
        <w:rPr>
          <w:sz w:val="21"/>
          <w:szCs w:val="21"/>
        </w:rPr>
        <w:t xml:space="preserve">The only </w:t>
      </w:r>
      <w:r w:rsidRPr="00315B6D">
        <w:rPr>
          <w:i/>
          <w:iCs/>
          <w:sz w:val="21"/>
          <w:szCs w:val="21"/>
        </w:rPr>
        <w:t>online</w:t>
      </w:r>
      <w:r w:rsidRPr="00315B6D">
        <w:rPr>
          <w:sz w:val="21"/>
          <w:szCs w:val="21"/>
        </w:rPr>
        <w:t xml:space="preserve"> experiment in the notebook. 500 arms are sampled from the catalogue; each round a simulated visitor arrives, the policy picks one arm, and the §2.1 environment returns a Bernoulli engagement drawn from that visitor’s true utility for that arm. Thompson sampling draws </w:t>
      </w:r>
      <m:oMath>
        <m:sSub>
          <m:sSubPr>
            <m:ctrlPr>
              <w:rPr>
                <w:rFonts w:ascii="Cambria Math" w:hAnsi="Cambria Math"/>
                <w:sz w:val="21"/>
                <w:szCs w:val="21"/>
              </w:rPr>
            </m:ctrlPr>
          </m:sSubPr>
          <m:e>
            <m:acc>
              <m:accPr>
                <m:chr m:val="̃"/>
                <m:ctrlPr>
                  <w:rPr>
                    <w:rFonts w:ascii="Cambria Math" w:hAnsi="Cambria Math"/>
                    <w:sz w:val="21"/>
                    <w:szCs w:val="21"/>
                  </w:rPr>
                </m:ctrlPr>
              </m:accPr>
              <m:e>
                <m:r>
                  <w:rPr>
                    <w:rFonts w:ascii="Cambria Math" w:hAnsi="Cambria Math"/>
                    <w:sz w:val="21"/>
                    <w:szCs w:val="21"/>
                  </w:rPr>
                  <m:t>θ</m:t>
                </m:r>
              </m:e>
            </m:acc>
          </m:e>
          <m:sub>
            <m:r>
              <w:rPr>
                <w:rFonts w:ascii="Cambria Math" w:hAnsi="Cambria Math"/>
                <w:sz w:val="21"/>
                <w:szCs w:val="21"/>
              </w:rPr>
              <m:t>a</m:t>
            </m:r>
          </m:sub>
        </m:sSub>
        <m:r>
          <m:rPr>
            <m:sty m:val="p"/>
          </m:rPr>
          <w:rPr>
            <w:rFonts w:ascii="Cambria Math" w:hAnsi="Cambria Math"/>
            <w:sz w:val="21"/>
            <w:szCs w:val="21"/>
          </w:rPr>
          <m:t>∼Beta</m:t>
        </m:r>
        <m:d>
          <m:dPr>
            <m:ctrlPr>
              <w:rPr>
                <w:rFonts w:ascii="Cambria Math" w:hAnsi="Cambria Math"/>
                <w:sz w:val="21"/>
                <w:szCs w:val="21"/>
              </w:rPr>
            </m:ctrlPr>
          </m:dPr>
          <m:e>
            <m:r>
              <w:rPr>
                <w:rFonts w:ascii="Cambria Math" w:hAnsi="Cambria Math"/>
                <w:sz w:val="21"/>
                <w:szCs w:val="21"/>
              </w:rPr>
              <m:t>1</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s</m:t>
                </m:r>
              </m:e>
              <m:sub>
                <m:r>
                  <w:rPr>
                    <w:rFonts w:ascii="Cambria Math" w:hAnsi="Cambria Math"/>
                    <w:sz w:val="21"/>
                    <w:szCs w:val="21"/>
                  </w:rPr>
                  <m:t>a</m:t>
                </m:r>
              </m:sub>
            </m:sSub>
            <m:r>
              <m:rPr>
                <m:sty m:val="p"/>
              </m:rPr>
              <w:rPr>
                <w:rFonts w:ascii="Cambria Math" w:hAnsi="Cambria Math"/>
                <w:sz w:val="21"/>
                <w:szCs w:val="21"/>
              </w:rPr>
              <m:t>,</m:t>
            </m:r>
            <m:r>
              <w:rPr>
                <w:rFonts w:ascii="Cambria Math" w:hAnsi="Cambria Math"/>
                <w:sz w:val="21"/>
                <w:szCs w:val="21"/>
              </w:rPr>
              <m:t>1</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t</m:t>
                </m:r>
              </m:e>
              <m:sub>
                <m:r>
                  <w:rPr>
                    <w:rFonts w:ascii="Cambria Math" w:hAnsi="Cambria Math"/>
                    <w:sz w:val="21"/>
                    <w:szCs w:val="21"/>
                  </w:rPr>
                  <m:t>a</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s</m:t>
                </m:r>
              </m:e>
              <m:sub>
                <m:r>
                  <w:rPr>
                    <w:rFonts w:ascii="Cambria Math" w:hAnsi="Cambria Math"/>
                    <w:sz w:val="21"/>
                    <w:szCs w:val="21"/>
                  </w:rPr>
                  <m:t>a</m:t>
                </m:r>
              </m:sub>
            </m:sSub>
          </m:e>
        </m:d>
      </m:oMath>
      <w:r w:rsidRPr="00315B6D">
        <w:rPr>
          <w:sz w:val="21"/>
          <w:szCs w:val="21"/>
        </w:rPr>
        <w:t xml:space="preserve"> for every arm and plays the argmax — so an arm with little data is played because it </w:t>
      </w:r>
      <w:r w:rsidRPr="00315B6D">
        <w:rPr>
          <w:i/>
          <w:iCs/>
          <w:sz w:val="21"/>
          <w:szCs w:val="21"/>
        </w:rPr>
        <w:t>might</w:t>
      </w:r>
      <w:r w:rsidRPr="00315B6D">
        <w:rPr>
          <w:sz w:val="21"/>
          <w:szCs w:val="21"/>
        </w:rPr>
        <w:t xml:space="preserve"> be good, not because it looks good. The comparison is against </w:t>
      </w:r>
      <w:r w:rsidRPr="00315B6D">
        <w:rPr>
          <w:b/>
          <w:bCs/>
          <w:sz w:val="21"/>
          <w:szCs w:val="21"/>
        </w:rPr>
        <w:t>greedy</w:t>
      </w:r>
      <w:r w:rsidRPr="00315B6D">
        <w:rPr>
          <w:sz w:val="21"/>
          <w:szCs w:val="21"/>
        </w:rPr>
        <w:t xml:space="preserve">, which plays the argmax of the posterior mean and therefore stops exploring, with a </w:t>
      </w:r>
      <w:r w:rsidRPr="00315B6D">
        <w:rPr>
          <w:b/>
          <w:bCs/>
          <w:sz w:val="21"/>
          <w:szCs w:val="21"/>
        </w:rPr>
        <w:t>uniform random</w:t>
      </w:r>
      <w:r w:rsidRPr="00315B6D">
        <w:rPr>
          <w:sz w:val="21"/>
          <w:szCs w:val="21"/>
        </w:rPr>
        <w:t xml:space="preserve"> policy as the floor. Greedy and Thompson are each run under two priors, Beta(1,1) and the more pessimistic Beta(1,3), because only 23 of the 500 arms have a true engagement rate above the Beta(1,1) prior mean of 0.5 — in this environment the prior is a variable, not a constant. Two things are reported: cumulative reward, and how many distinct arms each policy actually circulates, because a policy that converges fast onto three arms has solved the bandit and failed the catalogue.</w:t>
      </w:r>
    </w:p>
    <w:p w14:paraId="730EE2AC" w14:textId="77777777" w:rsidR="00594D68" w:rsidRPr="00315B6D" w:rsidRDefault="00000000" w:rsidP="00315B6D">
      <w:pPr>
        <w:pStyle w:val="BodyText"/>
        <w:ind w:right="-285"/>
        <w:rPr>
          <w:sz w:val="21"/>
          <w:szCs w:val="21"/>
        </w:rPr>
      </w:pPr>
      <w:r w:rsidRPr="00315B6D">
        <w:rPr>
          <w:sz w:val="21"/>
          <w:szCs w:val="21"/>
        </w:rPr>
        <w:t xml:space="preserve">This is also the one place where the ORACLE file is read at run time — it </w:t>
      </w:r>
      <w:r w:rsidRPr="00315B6D">
        <w:rPr>
          <w:i/>
          <w:iCs/>
          <w:sz w:val="21"/>
          <w:szCs w:val="21"/>
        </w:rPr>
        <w:t>is</w:t>
      </w:r>
      <w:r w:rsidRPr="00315B6D">
        <w:rPr>
          <w:sz w:val="21"/>
          <w:szCs w:val="21"/>
        </w:rPr>
        <w:t xml:space="preserve"> the environment, not training data.</w:t>
      </w:r>
    </w:p>
    <w:p w14:paraId="1D1ACE1B" w14:textId="77777777" w:rsidR="00594D68" w:rsidRPr="00315B6D" w:rsidRDefault="00000000" w:rsidP="00315B6D">
      <w:pPr>
        <w:pStyle w:val="Heading3"/>
        <w:ind w:right="-285"/>
        <w:rPr>
          <w:sz w:val="21"/>
          <w:szCs w:val="21"/>
        </w:rPr>
      </w:pPr>
      <w:bookmarkStart w:id="25" w:name="X30aa33d1e0f47b6da2a2b931f8e48ddfeda7c21"/>
      <w:bookmarkEnd w:id="24"/>
      <w:r w:rsidRPr="00315B6D">
        <w:rPr>
          <w:sz w:val="21"/>
          <w:szCs w:val="21"/>
        </w:rPr>
        <w:t xml:space="preserve">5.6 Item-kNN — the improved method </w:t>
      </w:r>
      <w:r w:rsidRPr="00315B6D">
        <w:rPr>
          <w:i/>
          <w:iCs/>
          <w:sz w:val="21"/>
          <w:szCs w:val="21"/>
        </w:rPr>
        <w:t>(§8; both tracks)</w:t>
      </w:r>
    </w:p>
    <w:p w14:paraId="2861B1C2" w14:textId="77777777" w:rsidR="00594D68" w:rsidRPr="00315B6D" w:rsidRDefault="00000000" w:rsidP="00315B6D">
      <w:pPr>
        <w:pStyle w:val="FirstParagraph"/>
        <w:ind w:right="-285"/>
        <w:rPr>
          <w:sz w:val="21"/>
          <w:szCs w:val="21"/>
        </w:rPr>
      </w:pPr>
      <w:r w:rsidRPr="00315B6D">
        <w:rPr>
          <w:sz w:val="21"/>
          <w:szCs w:val="21"/>
        </w:rPr>
        <w:t xml:space="preserve">Collaborative filtering over co-engagement, and the headline improvement on Track A. Build the binary item × user matrix </w:t>
      </w:r>
      <m:oMath>
        <m:r>
          <w:rPr>
            <w:rFonts w:ascii="Cambria Math" w:hAnsi="Cambria Math"/>
            <w:sz w:val="21"/>
            <w:szCs w:val="21"/>
          </w:rPr>
          <m:t>M</m:t>
        </m:r>
      </m:oMath>
      <w:r w:rsidRPr="00315B6D">
        <w:rPr>
          <w:sz w:val="21"/>
          <w:szCs w:val="21"/>
        </w:rPr>
        <w:t xml:space="preserve"> of training engagements, then score item pairs with a </w:t>
      </w:r>
      <w:r w:rsidRPr="00315B6D">
        <w:rPr>
          <w:b/>
          <w:bCs/>
          <w:sz w:val="21"/>
          <w:szCs w:val="21"/>
        </w:rPr>
        <w:t>shrunk cosine</w:t>
      </w:r>
      <w:r w:rsidRPr="00315B6D">
        <w:rPr>
          <w:sz w:val="21"/>
          <w:szCs w:val="21"/>
        </w:rPr>
        <w:t>:</w:t>
      </w:r>
    </w:p>
    <w:p w14:paraId="46ED320C" w14:textId="77777777" w:rsidR="00594D68" w:rsidRPr="00315B6D" w:rsidRDefault="00000000" w:rsidP="00315B6D">
      <w:pPr>
        <w:pStyle w:val="BodyText"/>
        <w:ind w:right="-285"/>
        <w:rPr>
          <w:sz w:val="21"/>
          <w:szCs w:val="21"/>
        </w:rPr>
      </w:pPr>
      <m:oMathPara>
        <m:oMathParaPr>
          <m:jc m:val="center"/>
        </m:oMathParaPr>
        <m:oMath>
          <m:r>
            <m:rPr>
              <m:sty m:val="p"/>
            </m:rPr>
            <w:rPr>
              <w:rFonts w:ascii="Cambria Math" w:hAnsi="Cambria Math"/>
              <w:sz w:val="21"/>
              <w:szCs w:val="21"/>
            </w:rPr>
            <m:t>sim</m:t>
          </m:r>
          <m:d>
            <m:dPr>
              <m:ctrlPr>
                <w:rPr>
                  <w:rFonts w:ascii="Cambria Math" w:hAnsi="Cambria Math"/>
                  <w:sz w:val="21"/>
                  <w:szCs w:val="21"/>
                </w:rPr>
              </m:ctrlPr>
            </m:dPr>
            <m:e>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e>
          </m:d>
          <m:r>
            <w:rPr>
              <w:rFonts w:ascii="Cambria Math" w:hAnsi="Cambria Math"/>
              <w:sz w:val="21"/>
              <w:szCs w:val="21"/>
            </w:rPr>
            <m:t> </m:t>
          </m:r>
          <m:r>
            <m:rPr>
              <m:sty m:val="p"/>
            </m:rPr>
            <w:rPr>
              <w:rFonts w:ascii="Cambria Math" w:hAnsi="Cambria Math"/>
              <w:sz w:val="21"/>
              <w:szCs w:val="21"/>
            </w:rPr>
            <m:t>=</m:t>
          </m:r>
          <m:r>
            <w:rPr>
              <w:rFonts w:ascii="Cambria Math" w:hAnsi="Cambria Math"/>
              <w:sz w:val="21"/>
              <w:szCs w:val="21"/>
            </w:rPr>
            <m:t> </m:t>
          </m:r>
          <m:limLow>
            <m:limLowPr>
              <m:ctrlPr>
                <w:rPr>
                  <w:rFonts w:ascii="Cambria Math" w:hAnsi="Cambria Math"/>
                  <w:sz w:val="21"/>
                  <w:szCs w:val="21"/>
                </w:rPr>
              </m:ctrlPr>
            </m:limLowPr>
            <m:e>
              <m:limLow>
                <m:limLowPr>
                  <m:ctrlPr>
                    <w:rPr>
                      <w:rFonts w:ascii="Cambria Math" w:hAnsi="Cambria Math"/>
                      <w:sz w:val="21"/>
                      <w:szCs w:val="21"/>
                    </w:rPr>
                  </m:ctrlPr>
                </m:limLowPr>
                <m:e>
                  <m:f>
                    <m:fPr>
                      <m:ctrlPr>
                        <w:rPr>
                          <w:rFonts w:ascii="Cambria Math" w:hAnsi="Cambria Math"/>
                          <w:sz w:val="21"/>
                          <w:szCs w:val="21"/>
                        </w:rPr>
                      </m:ctrlPr>
                    </m:fPr>
                    <m:num>
                      <m:d>
                        <m:dPr>
                          <m:begChr m:val="|"/>
                          <m:endChr m:val="|"/>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j</m:t>
                              </m:r>
                            </m:sub>
                          </m:sSub>
                        </m:e>
                      </m:d>
                    </m:num>
                    <m:den>
                      <m:rad>
                        <m:radPr>
                          <m:degHide m:val="1"/>
                          <m:ctrlPr>
                            <w:rPr>
                              <w:rFonts w:ascii="Cambria Math" w:hAnsi="Cambria Math"/>
                              <w:sz w:val="21"/>
                              <w:szCs w:val="21"/>
                            </w:rPr>
                          </m:ctrlPr>
                        </m:radPr>
                        <m:deg/>
                        <m:e>
                          <m:d>
                            <m:dPr>
                              <m:begChr m:val="|"/>
                              <m:endChr m:val="|"/>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i</m:t>
                                  </m:r>
                                </m:sub>
                              </m:sSub>
                            </m:e>
                          </m:d>
                          <m:r>
                            <w:rPr>
                              <w:rFonts w:ascii="Cambria Math" w:hAnsi="Cambria Math"/>
                              <w:sz w:val="21"/>
                              <w:szCs w:val="21"/>
                            </w:rPr>
                            <m:t> </m:t>
                          </m:r>
                          <m:d>
                            <m:dPr>
                              <m:begChr m:val="|"/>
                              <m:endChr m:val="|"/>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j</m:t>
                                  </m:r>
                                </m:sub>
                              </m:sSub>
                            </m:e>
                          </m:d>
                        </m:e>
                      </m:rad>
                    </m:den>
                  </m:f>
                </m:e>
                <m:lim>
                  <m:r>
                    <m:rPr>
                      <m:sty m:val="p"/>
                    </m:rPr>
                    <w:rPr>
                      <w:rFonts w:ascii="Cambria Math" w:hAnsi="Cambria Math"/>
                      <w:sz w:val="21"/>
                      <w:szCs w:val="21"/>
                    </w:rPr>
                    <m:t>⏟</m:t>
                  </m:r>
                </m:lim>
              </m:limLow>
            </m:e>
            <m:lim>
              <m:r>
                <m:rPr>
                  <m:nor/>
                </m:rPr>
                <w:rPr>
                  <w:sz w:val="21"/>
                  <w:szCs w:val="21"/>
                </w:rPr>
                <m:t>cosine on binary vectors</m:t>
              </m:r>
            </m:lim>
          </m:limLow>
          <m:r>
            <w:rPr>
              <w:rFonts w:ascii="Cambria Math" w:hAnsi="Cambria Math"/>
              <w:sz w:val="21"/>
              <w:szCs w:val="21"/>
            </w:rPr>
            <m:t> </m:t>
          </m:r>
          <m:r>
            <m:rPr>
              <m:sty m:val="p"/>
            </m:rPr>
            <w:rPr>
              <w:rFonts w:ascii="Cambria Math" w:hAnsi="Cambria Math"/>
              <w:sz w:val="21"/>
              <w:szCs w:val="21"/>
            </w:rPr>
            <m:t>×</m:t>
          </m:r>
          <m:r>
            <w:rPr>
              <w:rFonts w:ascii="Cambria Math" w:hAnsi="Cambria Math"/>
              <w:sz w:val="21"/>
              <w:szCs w:val="21"/>
            </w:rPr>
            <m:t> </m:t>
          </m:r>
          <m:limLow>
            <m:limLowPr>
              <m:ctrlPr>
                <w:rPr>
                  <w:rFonts w:ascii="Cambria Math" w:hAnsi="Cambria Math"/>
                  <w:sz w:val="21"/>
                  <w:szCs w:val="21"/>
                </w:rPr>
              </m:ctrlPr>
            </m:limLowPr>
            <m:e>
              <m:limLow>
                <m:limLowPr>
                  <m:ctrlPr>
                    <w:rPr>
                      <w:rFonts w:ascii="Cambria Math" w:hAnsi="Cambria Math"/>
                      <w:sz w:val="21"/>
                      <w:szCs w:val="21"/>
                    </w:rPr>
                  </m:ctrlPr>
                </m:limLowPr>
                <m:e>
                  <m:f>
                    <m:fPr>
                      <m:ctrlPr>
                        <w:rPr>
                          <w:rFonts w:ascii="Cambria Math" w:hAnsi="Cambria Math"/>
                          <w:sz w:val="21"/>
                          <w:szCs w:val="21"/>
                        </w:rPr>
                      </m:ctrlPr>
                    </m:fPr>
                    <m:num>
                      <m:d>
                        <m:dPr>
                          <m:begChr m:val="|"/>
                          <m:endChr m:val="|"/>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j</m:t>
                              </m:r>
                            </m:sub>
                          </m:sSub>
                        </m:e>
                      </m:d>
                    </m:num>
                    <m:den>
                      <m:d>
                        <m:dPr>
                          <m:begChr m:val="|"/>
                          <m:endChr m:val="|"/>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j</m:t>
                              </m:r>
                            </m:sub>
                          </m:sSub>
                        </m:e>
                      </m:d>
                      <m:r>
                        <m:rPr>
                          <m:sty m:val="p"/>
                        </m:rPr>
                        <w:rPr>
                          <w:rFonts w:ascii="Cambria Math" w:hAnsi="Cambria Math"/>
                          <w:sz w:val="21"/>
                          <w:szCs w:val="21"/>
                        </w:rPr>
                        <m:t>+</m:t>
                      </m:r>
                      <m:r>
                        <w:rPr>
                          <w:rFonts w:ascii="Cambria Math" w:hAnsi="Cambria Math"/>
                          <w:sz w:val="21"/>
                          <w:szCs w:val="21"/>
                        </w:rPr>
                        <m:t>λ</m:t>
                      </m:r>
                    </m:den>
                  </m:f>
                </m:e>
                <m:lim>
                  <m:r>
                    <m:rPr>
                      <m:sty m:val="p"/>
                    </m:rPr>
                    <w:rPr>
                      <w:rFonts w:ascii="Cambria Math" w:hAnsi="Cambria Math"/>
                      <w:sz w:val="21"/>
                      <w:szCs w:val="21"/>
                    </w:rPr>
                    <m:t>⏟</m:t>
                  </m:r>
                </m:lim>
              </m:limLow>
            </m:e>
            <m:lim>
              <m:r>
                <m:rPr>
                  <m:nor/>
                </m:rPr>
                <w:rPr>
                  <w:sz w:val="21"/>
                  <w:szCs w:val="21"/>
                </w:rPr>
                <m:t>reliability shrinkage</m:t>
              </m:r>
              <m:r>
                <m:rPr>
                  <m:sty m:val="p"/>
                </m:rPr>
                <w:rPr>
                  <w:rFonts w:ascii="Cambria Math" w:hAnsi="Cambria Math"/>
                  <w:sz w:val="21"/>
                  <w:szCs w:val="21"/>
                </w:rPr>
                <m:t>,</m:t>
              </m:r>
              <m:r>
                <w:rPr>
                  <w:rFonts w:ascii="Cambria Math" w:hAnsi="Cambria Math"/>
                  <w:sz w:val="21"/>
                  <w:szCs w:val="21"/>
                </w:rPr>
                <m:t> λ</m:t>
              </m:r>
              <m:r>
                <m:rPr>
                  <m:sty m:val="p"/>
                </m:rPr>
                <w:rPr>
                  <w:rFonts w:ascii="Cambria Math" w:hAnsi="Cambria Math"/>
                  <w:sz w:val="21"/>
                  <w:szCs w:val="21"/>
                </w:rPr>
                <m:t>=</m:t>
              </m:r>
              <m:r>
                <w:rPr>
                  <w:rFonts w:ascii="Cambria Math" w:hAnsi="Cambria Math"/>
                  <w:sz w:val="21"/>
                  <w:szCs w:val="21"/>
                </w:rPr>
                <m:t>5</m:t>
              </m:r>
            </m:lim>
          </m:limLow>
        </m:oMath>
      </m:oMathPara>
    </w:p>
    <w:p w14:paraId="14A5D6A5" w14:textId="77777777" w:rsidR="00594D68" w:rsidRPr="00315B6D" w:rsidRDefault="00000000" w:rsidP="00315B6D">
      <w:pPr>
        <w:pStyle w:val="FirstParagraph"/>
        <w:ind w:right="-285"/>
        <w:rPr>
          <w:sz w:val="21"/>
          <w:szCs w:val="21"/>
        </w:rPr>
      </w:pPr>
      <w:r w:rsidRPr="00315B6D">
        <w:rPr>
          <w:sz w:val="21"/>
          <w:szCs w:val="21"/>
        </w:rPr>
        <w:t>Pairs with fewer than 2 co-engagements are zeroed, self-similarity is removed, and only the top 50 neighbours per item are kept.</w:t>
      </w:r>
    </w:p>
    <w:p w14:paraId="39283B14" w14:textId="77777777" w:rsidR="00594D68" w:rsidRPr="00315B6D" w:rsidRDefault="00000000" w:rsidP="00315B6D">
      <w:pPr>
        <w:pStyle w:val="BodyText"/>
        <w:ind w:right="-285"/>
        <w:rPr>
          <w:sz w:val="21"/>
          <w:szCs w:val="21"/>
        </w:rPr>
      </w:pPr>
      <w:r w:rsidRPr="00315B6D">
        <w:rPr>
          <w:b/>
          <w:bCs/>
          <w:sz w:val="21"/>
          <w:szCs w:val="21"/>
        </w:rPr>
        <w:t>Track A.</w:t>
      </w:r>
      <w:r w:rsidRPr="00315B6D">
        <w:rPr>
          <w:sz w:val="21"/>
          <w:szCs w:val="21"/>
        </w:rPr>
        <w:t xml:space="preserve"> Score item </w:t>
      </w:r>
      <w:r w:rsidRPr="00315B6D">
        <w:rPr>
          <w:i/>
          <w:iCs/>
          <w:sz w:val="21"/>
          <w:szCs w:val="21"/>
        </w:rPr>
        <w:t>i</w:t>
      </w:r>
      <w:r w:rsidRPr="00315B6D">
        <w:rPr>
          <w:sz w:val="21"/>
          <w:szCs w:val="21"/>
        </w:rPr>
        <w:t xml:space="preserve"> for user </w:t>
      </w:r>
      <w:r w:rsidRPr="00315B6D">
        <w:rPr>
          <w:i/>
          <w:iCs/>
          <w:sz w:val="21"/>
          <w:szCs w:val="21"/>
        </w:rPr>
        <w:t>u</w:t>
      </w:r>
      <w:r w:rsidRPr="00315B6D">
        <w:rPr>
          <w:sz w:val="21"/>
          <w:szCs w:val="21"/>
        </w:rPr>
        <w:t xml:space="preserve"> by summing the similarities to the items </w:t>
      </w:r>
      <w:r w:rsidRPr="00315B6D">
        <w:rPr>
          <w:i/>
          <w:iCs/>
          <w:sz w:val="21"/>
          <w:szCs w:val="21"/>
        </w:rPr>
        <w:t>u</w:t>
      </w:r>
      <w:r w:rsidRPr="00315B6D">
        <w:rPr>
          <w:sz w:val="21"/>
          <w:szCs w:val="21"/>
        </w:rPr>
        <w:t xml:space="preserve"> engaged with: </w:t>
      </w:r>
      <m:oMath>
        <m:r>
          <w:rPr>
            <w:rFonts w:ascii="Cambria Math" w:hAnsi="Cambria Math"/>
            <w:sz w:val="21"/>
            <w:szCs w:val="21"/>
          </w:rPr>
          <m:t>s</m:t>
        </m:r>
        <m:d>
          <m:dPr>
            <m:ctrlPr>
              <w:rPr>
                <w:rFonts w:ascii="Cambria Math" w:hAnsi="Cambria Math"/>
                <w:sz w:val="21"/>
                <w:szCs w:val="21"/>
              </w:rPr>
            </m:ctrlPr>
          </m:dPr>
          <m:e>
            <m:r>
              <w:rPr>
                <w:rFonts w:ascii="Cambria Math" w:hAnsi="Cambria Math"/>
                <w:sz w:val="21"/>
                <w:szCs w:val="21"/>
              </w:rPr>
              <m:t>u</m:t>
            </m:r>
            <m:r>
              <m:rPr>
                <m:sty m:val="p"/>
              </m:rPr>
              <w:rPr>
                <w:rFonts w:ascii="Cambria Math" w:hAnsi="Cambria Math"/>
                <w:sz w:val="21"/>
                <w:szCs w:val="21"/>
              </w:rPr>
              <m:t>,</m:t>
            </m:r>
            <m:r>
              <w:rPr>
                <w:rFonts w:ascii="Cambria Math" w:hAnsi="Cambria Math"/>
                <w:sz w:val="21"/>
                <w:szCs w:val="21"/>
              </w:rPr>
              <m:t>i</m:t>
            </m:r>
          </m:e>
        </m:d>
        <m:r>
          <m:rPr>
            <m:sty m:val="p"/>
          </m:rPr>
          <w:rPr>
            <w:rFonts w:ascii="Cambria Math" w:hAnsi="Cambria Math"/>
            <w:sz w:val="21"/>
            <w:szCs w:val="21"/>
          </w:rPr>
          <m:t>=</m:t>
        </m:r>
        <m:nary>
          <m:naryPr>
            <m:chr m:val="∑"/>
            <m:limLoc m:val="undOvr"/>
            <m:supHide m:val="1"/>
            <m:ctrlPr>
              <w:rPr>
                <w:rFonts w:ascii="Cambria Math" w:hAnsi="Cambria Math"/>
                <w:sz w:val="21"/>
                <w:szCs w:val="21"/>
              </w:rPr>
            </m:ctrlPr>
          </m:naryPr>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N</m:t>
            </m:r>
            <m:d>
              <m:dPr>
                <m:ctrlPr>
                  <w:rPr>
                    <w:rFonts w:ascii="Cambria Math" w:hAnsi="Cambria Math"/>
                    <w:sz w:val="21"/>
                    <w:szCs w:val="21"/>
                  </w:rPr>
                </m:ctrlPr>
              </m:dPr>
              <m:e>
                <m:r>
                  <w:rPr>
                    <w:rFonts w:ascii="Cambria Math" w:hAnsi="Cambria Math"/>
                    <w:sz w:val="21"/>
                    <w:szCs w:val="21"/>
                  </w:rPr>
                  <m:t>i</m:t>
                </m:r>
              </m:e>
            </m:d>
          </m:sub>
          <m:sup>
            <m:r>
              <w:rPr>
                <w:rFonts w:ascii="Cambria Math" w:hAnsi="Cambria Math"/>
                <w:sz w:val="21"/>
                <w:szCs w:val="21"/>
              </w:rPr>
              <m:t>​</m:t>
            </m:r>
          </m:sup>
          <m:e>
            <m:r>
              <m:rPr>
                <m:sty m:val="p"/>
              </m:rPr>
              <w:rPr>
                <w:rFonts w:ascii="Cambria Math" w:hAnsi="Cambria Math"/>
                <w:sz w:val="21"/>
                <w:szCs w:val="21"/>
              </w:rPr>
              <m:t>sim</m:t>
            </m:r>
          </m:e>
        </m:nary>
        <m:d>
          <m:dPr>
            <m:ctrlPr>
              <w:rPr>
                <w:rFonts w:ascii="Cambria Math" w:hAnsi="Cambria Math"/>
                <w:sz w:val="21"/>
                <w:szCs w:val="21"/>
              </w:rPr>
            </m:ctrlPr>
          </m:dPr>
          <m:e>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e>
        </m:d>
        <m:r>
          <w:rPr>
            <w:rFonts w:ascii="Cambria Math" w:hAnsi="Cambria Math"/>
            <w:sz w:val="21"/>
            <w:szCs w:val="21"/>
          </w:rPr>
          <m:t> </m:t>
        </m:r>
        <m:r>
          <m:rPr>
            <m:scr m:val="double-struck"/>
            <m:sty m:val="p"/>
          </m:rPr>
          <w:rPr>
            <w:rFonts w:ascii="Cambria Math" w:hAnsi="Cambria Math"/>
            <w:sz w:val="21"/>
            <w:szCs w:val="21"/>
          </w:rPr>
          <m:t>1</m:t>
        </m:r>
        <m:d>
          <m:dPr>
            <m:begChr m:val="["/>
            <m:endChr m:val="]"/>
            <m:ctrlPr>
              <w:rPr>
                <w:rFonts w:ascii="Cambria Math" w:hAnsi="Cambria Math"/>
                <w:sz w:val="21"/>
                <w:szCs w:val="21"/>
              </w:rPr>
            </m:ctrlPr>
          </m:dPr>
          <m:e>
            <m:r>
              <w:rPr>
                <w:rFonts w:ascii="Cambria Math" w:hAnsi="Cambria Math"/>
                <w:sz w:val="21"/>
                <w:szCs w:val="21"/>
              </w:rPr>
              <m:t>u</m:t>
            </m:r>
            <m:r>
              <m:rPr>
                <m:nor/>
              </m:rPr>
              <w:rPr>
                <w:sz w:val="21"/>
                <w:szCs w:val="21"/>
              </w:rPr>
              <m:t xml:space="preserve"> engaged </m:t>
            </m:r>
            <m:r>
              <w:rPr>
                <w:rFonts w:ascii="Cambria Math" w:hAnsi="Cambria Math"/>
                <w:sz w:val="21"/>
                <w:szCs w:val="21"/>
              </w:rPr>
              <m:t>j</m:t>
            </m:r>
          </m:e>
        </m:d>
      </m:oMath>
      <w:r w:rsidRPr="00315B6D">
        <w:rPr>
          <w:sz w:val="21"/>
          <w:szCs w:val="21"/>
        </w:rPr>
        <w:t xml:space="preserve">. Two variants are reported — the raw weighted sum (which rewards </w:t>
      </w:r>
      <w:r w:rsidRPr="00315B6D">
        <w:rPr>
          <w:i/>
          <w:iCs/>
          <w:sz w:val="21"/>
          <w:szCs w:val="21"/>
        </w:rPr>
        <w:t>how much</w:t>
      </w:r>
      <w:r w:rsidRPr="00315B6D">
        <w:rPr>
          <w:sz w:val="21"/>
          <w:szCs w:val="21"/>
        </w:rPr>
        <w:t xml:space="preserve"> evidence supports an item) and the same quantity normalised by the supporting similarity mass (average evidence strength). Items with no neighbourhood evidence at all are backfilled with §6’s posterior mean and are always ranked below every evidence-backed item, so the backfill can never manufacture a hit. The share of held-out positives that have any evidence behind them is reported alongside the metrics — a hit that the model could not possibly have supported is a coincidence, not a result.</w:t>
      </w:r>
    </w:p>
    <w:p w14:paraId="576F3E83" w14:textId="77777777" w:rsidR="00594D68" w:rsidRPr="00315B6D" w:rsidRDefault="00000000" w:rsidP="00315B6D">
      <w:pPr>
        <w:pStyle w:val="BodyText"/>
        <w:ind w:right="-285"/>
        <w:rPr>
          <w:sz w:val="21"/>
          <w:szCs w:val="21"/>
        </w:rPr>
      </w:pPr>
      <w:r w:rsidRPr="00315B6D">
        <w:rPr>
          <w:b/>
          <w:bCs/>
          <w:sz w:val="21"/>
          <w:szCs w:val="21"/>
        </w:rPr>
        <w:t>Why this is the “improved” method and not just a different one.</w:t>
      </w:r>
      <w:r w:rsidRPr="00315B6D">
        <w:rPr>
          <w:sz w:val="21"/>
          <w:szCs w:val="21"/>
        </w:rPr>
        <w:t xml:space="preserve"> §2.1’s utility contains a 16-dimensional latent term </w:t>
      </w:r>
      <m:oMath>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u</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q</m:t>
            </m:r>
          </m:e>
          <m:sub>
            <m:r>
              <w:rPr>
                <w:rFonts w:ascii="Cambria Math" w:hAnsi="Cambria Math"/>
                <w:sz w:val="21"/>
                <w:szCs w:val="21"/>
              </w:rPr>
              <m:t>i</m:t>
            </m:r>
          </m:sub>
        </m:sSub>
        <m:r>
          <m:rPr>
            <m:sty m:val="p"/>
          </m:rPr>
          <w:rPr>
            <w:rFonts w:ascii="Cambria Math" w:hAnsi="Cambria Math"/>
            <w:sz w:val="21"/>
            <w:szCs w:val="21"/>
          </w:rPr>
          <m:t>⟩</m:t>
        </m:r>
      </m:oMath>
      <w:r w:rsidRPr="00315B6D">
        <w:rPr>
          <w:sz w:val="21"/>
          <w:szCs w:val="21"/>
        </w:rPr>
        <w:t xml:space="preserve"> where </w:t>
      </w:r>
      <m:oMath>
        <m:sSub>
          <m:sSubPr>
            <m:ctrlPr>
              <w:rPr>
                <w:rFonts w:ascii="Cambria Math" w:hAnsi="Cambria Math"/>
                <w:sz w:val="21"/>
                <w:szCs w:val="21"/>
              </w:rPr>
            </m:ctrlPr>
          </m:sSubPr>
          <m:e>
            <m:r>
              <w:rPr>
                <w:rFonts w:ascii="Cambria Math" w:hAnsi="Cambria Math"/>
                <w:sz w:val="21"/>
                <w:szCs w:val="21"/>
              </w:rPr>
              <m:t>q</m:t>
            </m:r>
          </m:e>
          <m:sub>
            <m:r>
              <w:rPr>
                <w:rFonts w:ascii="Cambria Math" w:hAnsi="Cambria Math"/>
                <w:sz w:val="21"/>
                <w:szCs w:val="21"/>
              </w:rPr>
              <m:t>i</m:t>
            </m:r>
          </m:sub>
        </m:sSub>
      </m:oMath>
      <w:r w:rsidRPr="00315B6D">
        <w:rPr>
          <w:sz w:val="21"/>
          <w:szCs w:val="21"/>
        </w:rPr>
        <w:t xml:space="preserve"> is pure noise, unrelated to any observable feature. </w:t>
      </w:r>
      <w:r w:rsidRPr="00315B6D">
        <w:rPr>
          <w:b/>
          <w:bCs/>
          <w:sz w:val="21"/>
          <w:szCs w:val="21"/>
        </w:rPr>
        <w:t>No content model can reach it. Item-kNN can</w:t>
      </w:r>
      <w:r w:rsidRPr="00315B6D">
        <w:rPr>
          <w:sz w:val="21"/>
          <w:szCs w:val="21"/>
        </w:rPr>
        <w:t>, because co-engagement patterns are the only trace it leaves. RQ3 is precisely the test of whether it does.</w:t>
      </w:r>
    </w:p>
    <w:p w14:paraId="61BE1608" w14:textId="77777777" w:rsidR="00594D68" w:rsidRPr="00315B6D" w:rsidRDefault="00000000" w:rsidP="00315B6D">
      <w:pPr>
        <w:pStyle w:val="BodyText"/>
        <w:ind w:right="-285"/>
        <w:rPr>
          <w:sz w:val="21"/>
          <w:szCs w:val="21"/>
        </w:rPr>
      </w:pPr>
      <w:r w:rsidRPr="00315B6D">
        <w:rPr>
          <w:b/>
          <w:bCs/>
          <w:sz w:val="21"/>
          <w:szCs w:val="21"/>
        </w:rPr>
        <w:t>Track B (B3).</w:t>
      </w:r>
      <w:r w:rsidRPr="00315B6D">
        <w:rPr>
          <w:sz w:val="21"/>
          <w:szCs w:val="21"/>
        </w:rPr>
        <w:t xml:space="preserve"> The same neighbourhoods, used directly: a query’s stored top-50 neighbours are returned in similarity order, and where a query has fewer than 10 neighbours with positive similarity the remaining slots are filled the way B1 fills its whole list — a seeded uniform draw within the query’s style — so the comparison against B1 and B2 stays like-for-like. Note what this means — B3 is the only Track B method that uses the synthetic layer, so its row is the one place where the two halves of the project touch.</w:t>
      </w:r>
    </w:p>
    <w:p w14:paraId="54602711" w14:textId="77777777" w:rsidR="00594D68" w:rsidRPr="00315B6D" w:rsidRDefault="00000000" w:rsidP="00315B6D">
      <w:pPr>
        <w:pStyle w:val="Heading3"/>
        <w:ind w:right="-285"/>
        <w:rPr>
          <w:sz w:val="21"/>
          <w:szCs w:val="21"/>
        </w:rPr>
      </w:pPr>
      <w:bookmarkStart w:id="26" w:name="Xff07e66e84d29f9038fe91aed995fb192ae6d57"/>
      <w:bookmarkEnd w:id="25"/>
      <w:r w:rsidRPr="00315B6D">
        <w:rPr>
          <w:sz w:val="21"/>
          <w:szCs w:val="21"/>
        </w:rPr>
        <w:t xml:space="preserve">5.6.1 Implicit ALS — the same signal, a latent-factor estimator </w:t>
      </w:r>
      <w:r w:rsidRPr="00315B6D">
        <w:rPr>
          <w:i/>
          <w:iCs/>
          <w:sz w:val="21"/>
          <w:szCs w:val="21"/>
        </w:rPr>
        <w:t>(§8.2; both tracks)</w:t>
      </w:r>
    </w:p>
    <w:p w14:paraId="07C7A22D" w14:textId="77777777" w:rsidR="00594D68" w:rsidRPr="00315B6D" w:rsidRDefault="00000000" w:rsidP="00315B6D">
      <w:pPr>
        <w:pStyle w:val="FirstParagraph"/>
        <w:ind w:right="-285"/>
        <w:rPr>
          <w:sz w:val="21"/>
          <w:szCs w:val="21"/>
        </w:rPr>
      </w:pPr>
      <w:r w:rsidRPr="00315B6D">
        <w:rPr>
          <w:sz w:val="21"/>
          <w:szCs w:val="21"/>
        </w:rPr>
        <w:t xml:space="preserve">Item-kNN and implicit ALS see exactly the same thing: the binary train engagement matrix. Item-kNN estimates item–item similarity directly and ranks by neighbourhood evidence; implicit ALS (Hu, Koren &amp; </w:t>
      </w:r>
      <w:r w:rsidRPr="00315B6D">
        <w:rPr>
          <w:sz w:val="21"/>
          <w:szCs w:val="21"/>
        </w:rPr>
        <w:lastRenderedPageBreak/>
        <w:t xml:space="preserve">Volinsky 2008; Lecture 2 §4) factorises the whole matrix — every cell, with “not engaged” as weak evidence of zero preference at confidence 1 and each engagement at confidence </w:t>
      </w:r>
      <m:oMath>
        <m:r>
          <w:rPr>
            <w:rFonts w:ascii="Cambria Math" w:hAnsi="Cambria Math"/>
            <w:sz w:val="21"/>
            <w:szCs w:val="21"/>
          </w:rPr>
          <m:t>1</m:t>
        </m:r>
        <m:r>
          <m:rPr>
            <m:sty m:val="p"/>
          </m:rPr>
          <w:rPr>
            <w:rFonts w:ascii="Cambria Math" w:hAnsi="Cambria Math"/>
            <w:sz w:val="21"/>
            <w:szCs w:val="21"/>
          </w:rPr>
          <m:t>+</m:t>
        </m:r>
        <m:r>
          <w:rPr>
            <w:rFonts w:ascii="Cambria Math" w:hAnsi="Cambria Math"/>
            <w:sz w:val="21"/>
            <w:szCs w:val="21"/>
          </w:rPr>
          <m:t>α</m:t>
        </m:r>
      </m:oMath>
      <w:r w:rsidRPr="00315B6D">
        <w:rPr>
          <w:sz w:val="21"/>
          <w:szCs w:val="21"/>
        </w:rPr>
        <w:t xml:space="preserve"> — into </w:t>
      </w:r>
      <m:oMath>
        <m:r>
          <w:rPr>
            <w:rFonts w:ascii="Cambria Math" w:hAnsi="Cambria Math"/>
            <w:sz w:val="21"/>
            <w:szCs w:val="21"/>
          </w:rPr>
          <m:t>f</m:t>
        </m:r>
      </m:oMath>
      <w:r w:rsidRPr="00315B6D">
        <w:rPr>
          <w:sz w:val="21"/>
          <w:szCs w:val="21"/>
        </w:rPr>
        <w:t xml:space="preserve">-dimensional user and item factors, and ranks by their dot product. So this is a step of rungs 3–5’s kind, not rung 6’s: no new information, a different estimator of it, and the question is whether a global factorisation recovers §2.1’s 16-dimensional hidden factor better than 50 nearest neighbours do. It is also the fix §2.4 asked for — the same function replaces the explicit-feedback </w:t>
      </w:r>
      <w:r w:rsidRPr="00315B6D">
        <w:rPr>
          <w:rStyle w:val="VerbatimChar"/>
          <w:sz w:val="11"/>
          <w:szCs w:val="11"/>
        </w:rPr>
        <w:t>fit_mf</w:t>
      </w:r>
      <w:r w:rsidRPr="00315B6D">
        <w:rPr>
          <w:sz w:val="21"/>
          <w:szCs w:val="21"/>
        </w:rPr>
        <w:t xml:space="preserve"> as the collaborative reference in the sensitivity sweeps, alongside it rather than instead of it, because the explicit model’s failure on binary feedback is itself a finding.</w:t>
      </w:r>
    </w:p>
    <w:p w14:paraId="10A55A83" w14:textId="77777777" w:rsidR="00594D68" w:rsidRPr="00315B6D" w:rsidRDefault="00000000" w:rsidP="00315B6D">
      <w:pPr>
        <w:pStyle w:val="BodyText"/>
        <w:ind w:right="-285"/>
        <w:rPr>
          <w:sz w:val="21"/>
          <w:szCs w:val="21"/>
        </w:rPr>
      </w:pPr>
      <w:r w:rsidRPr="00315B6D">
        <w:rPr>
          <w:sz w:val="21"/>
          <w:szCs w:val="21"/>
        </w:rPr>
        <w:t xml:space="preserve">It is the first tuned method on Track A and the first use of the validation split. </w:t>
      </w:r>
      <m:oMath>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r>
              <w:rPr>
                <w:rFonts w:ascii="Cambria Math" w:hAnsi="Cambria Math"/>
                <w:sz w:val="21"/>
                <w:szCs w:val="21"/>
              </w:rPr>
              <m:t>λ</m:t>
            </m:r>
            <m:r>
              <m:rPr>
                <m:sty m:val="p"/>
              </m:rPr>
              <w:rPr>
                <w:rFonts w:ascii="Cambria Math" w:hAnsi="Cambria Math"/>
                <w:sz w:val="21"/>
                <w:szCs w:val="21"/>
              </w:rPr>
              <m:t>,</m:t>
            </m:r>
            <m:r>
              <w:rPr>
                <w:rFonts w:ascii="Cambria Math" w:hAnsi="Cambria Math"/>
                <w:sz w:val="21"/>
                <w:szCs w:val="21"/>
              </w:rPr>
              <m:t>α</m:t>
            </m:r>
          </m:e>
        </m:d>
      </m:oMath>
      <w:r w:rsidRPr="00315B6D">
        <w:rPr>
          <w:sz w:val="21"/>
          <w:szCs w:val="21"/>
        </w:rPr>
        <w:t xml:space="preserve"> are chosen from a fixed 45-point grid — </w:t>
      </w:r>
      <m:oMath>
        <m:r>
          <w:rPr>
            <w:rFonts w:ascii="Cambria Math" w:hAnsi="Cambria Math"/>
            <w:sz w:val="21"/>
            <w:szCs w:val="21"/>
          </w:rPr>
          <m:t>f</m:t>
        </m:r>
        <m:r>
          <m:rPr>
            <m:sty m:val="p"/>
          </m:rPr>
          <w:rPr>
            <w:rFonts w:ascii="Cambria Math" w:hAnsi="Cambria Math"/>
            <w:sz w:val="21"/>
            <w:szCs w:val="21"/>
          </w:rPr>
          <m:t>∈{</m:t>
        </m:r>
        <m:r>
          <w:rPr>
            <w:rFonts w:ascii="Cambria Math" w:hAnsi="Cambria Math"/>
            <w:sz w:val="21"/>
            <w:szCs w:val="21"/>
          </w:rPr>
          <m:t>8</m:t>
        </m:r>
        <m:r>
          <m:rPr>
            <m:sty m:val="p"/>
          </m:rPr>
          <w:rPr>
            <w:rFonts w:ascii="Cambria Math" w:hAnsi="Cambria Math"/>
            <w:sz w:val="21"/>
            <w:szCs w:val="21"/>
          </w:rPr>
          <m:t>,</m:t>
        </m:r>
        <m:r>
          <w:rPr>
            <w:rFonts w:ascii="Cambria Math" w:hAnsi="Cambria Math"/>
            <w:sz w:val="21"/>
            <w:szCs w:val="21"/>
          </w:rPr>
          <m:t>16</m:t>
        </m:r>
        <m:r>
          <m:rPr>
            <m:sty m:val="p"/>
          </m:rPr>
          <w:rPr>
            <w:rFonts w:ascii="Cambria Math" w:hAnsi="Cambria Math"/>
            <w:sz w:val="21"/>
            <w:szCs w:val="21"/>
          </w:rPr>
          <m:t>,</m:t>
        </m:r>
        <m:r>
          <w:rPr>
            <w:rFonts w:ascii="Cambria Math" w:hAnsi="Cambria Math"/>
            <w:sz w:val="21"/>
            <w:szCs w:val="21"/>
          </w:rPr>
          <m:t>32</m:t>
        </m:r>
        <m:r>
          <m:rPr>
            <m:sty m:val="p"/>
          </m:rPr>
          <w:rPr>
            <w:rFonts w:ascii="Cambria Math" w:hAnsi="Cambria Math"/>
            <w:sz w:val="21"/>
            <w:szCs w:val="21"/>
          </w:rPr>
          <m:t>}</m:t>
        </m:r>
      </m:oMath>
      <w:r w:rsidRPr="00315B6D">
        <w:rPr>
          <w:sz w:val="21"/>
          <w:szCs w:val="21"/>
        </w:rPr>
        <w:t xml:space="preserve">, </w:t>
      </w:r>
      <m:oMath>
        <m:r>
          <w:rPr>
            <w:rFonts w:ascii="Cambria Math" w:hAnsi="Cambria Math"/>
            <w:sz w:val="21"/>
            <w:szCs w:val="21"/>
          </w:rPr>
          <m:t>λ</m:t>
        </m:r>
        <m:r>
          <m:rPr>
            <m:sty m:val="p"/>
          </m:rPr>
          <w:rPr>
            <w:rFonts w:ascii="Cambria Math" w:hAnsi="Cambria Math"/>
            <w:sz w:val="21"/>
            <w:szCs w:val="21"/>
          </w:rPr>
          <m:t>∈{</m:t>
        </m:r>
        <m:r>
          <w:rPr>
            <w:rFonts w:ascii="Cambria Math" w:hAnsi="Cambria Math"/>
            <w:sz w:val="21"/>
            <w:szCs w:val="21"/>
          </w:rPr>
          <m:t>0.1</m:t>
        </m:r>
        <m:r>
          <m:rPr>
            <m:sty m:val="p"/>
          </m:rPr>
          <w:rPr>
            <w:rFonts w:ascii="Cambria Math" w:hAnsi="Cambria Math"/>
            <w:sz w:val="21"/>
            <w:szCs w:val="21"/>
          </w:rPr>
          <m:t>,</m:t>
        </m:r>
        <m:r>
          <w:rPr>
            <w:rFonts w:ascii="Cambria Math" w:hAnsi="Cambria Math"/>
            <w:sz w:val="21"/>
            <w:szCs w:val="21"/>
          </w:rPr>
          <m:t>1</m:t>
        </m:r>
        <m:r>
          <m:rPr>
            <m:sty m:val="p"/>
          </m:rPr>
          <w:rPr>
            <w:rFonts w:ascii="Cambria Math" w:hAnsi="Cambria Math"/>
            <w:sz w:val="21"/>
            <w:szCs w:val="21"/>
          </w:rPr>
          <m:t>,</m:t>
        </m:r>
        <m:r>
          <w:rPr>
            <w:rFonts w:ascii="Cambria Math" w:hAnsi="Cambria Math"/>
            <w:sz w:val="21"/>
            <w:szCs w:val="21"/>
          </w:rPr>
          <m:t>10</m:t>
        </m:r>
        <m:r>
          <m:rPr>
            <m:sty m:val="p"/>
          </m:rPr>
          <w:rPr>
            <w:rFonts w:ascii="Cambria Math" w:hAnsi="Cambria Math"/>
            <w:sz w:val="21"/>
            <w:szCs w:val="21"/>
          </w:rPr>
          <m:t>}</m:t>
        </m:r>
      </m:oMath>
      <w:r w:rsidRPr="00315B6D">
        <w:rPr>
          <w:sz w:val="21"/>
          <w:szCs w:val="21"/>
        </w:rPr>
        <w:t xml:space="preserve">, </w:t>
      </w:r>
      <m:oMath>
        <m:r>
          <w:rPr>
            <w:rFonts w:ascii="Cambria Math" w:hAnsi="Cambria Math"/>
            <w:sz w:val="21"/>
            <w:szCs w:val="21"/>
          </w:rPr>
          <m:t>α</m:t>
        </m:r>
        <m:r>
          <m:rPr>
            <m:sty m:val="p"/>
          </m:rPr>
          <w:rPr>
            <w:rFonts w:ascii="Cambria Math" w:hAnsi="Cambria Math"/>
            <w:sz w:val="21"/>
            <w:szCs w:val="21"/>
          </w:rPr>
          <m:t>∈{</m:t>
        </m:r>
        <m:r>
          <w:rPr>
            <w:rFonts w:ascii="Cambria Math" w:hAnsi="Cambria Math"/>
            <w:sz w:val="21"/>
            <w:szCs w:val="21"/>
          </w:rPr>
          <m:t>2</m:t>
        </m:r>
        <m:r>
          <m:rPr>
            <m:sty m:val="p"/>
          </m:rPr>
          <w:rPr>
            <w:rFonts w:ascii="Cambria Math" w:hAnsi="Cambria Math"/>
            <w:sz w:val="21"/>
            <w:szCs w:val="21"/>
          </w:rPr>
          <m:t>,</m:t>
        </m:r>
        <m:r>
          <w:rPr>
            <w:rFonts w:ascii="Cambria Math" w:hAnsi="Cambria Math"/>
            <w:sz w:val="21"/>
            <w:szCs w:val="21"/>
          </w:rPr>
          <m:t>5</m:t>
        </m:r>
        <m:r>
          <m:rPr>
            <m:sty m:val="p"/>
          </m:rPr>
          <w:rPr>
            <w:rFonts w:ascii="Cambria Math" w:hAnsi="Cambria Math"/>
            <w:sz w:val="21"/>
            <w:szCs w:val="21"/>
          </w:rPr>
          <m:t>,</m:t>
        </m:r>
        <m:r>
          <w:rPr>
            <w:rFonts w:ascii="Cambria Math" w:hAnsi="Cambria Math"/>
            <w:sz w:val="21"/>
            <w:szCs w:val="21"/>
          </w:rPr>
          <m:t>10</m:t>
        </m:r>
        <m:r>
          <m:rPr>
            <m:sty m:val="p"/>
          </m:rPr>
          <w:rPr>
            <w:rFonts w:ascii="Cambria Math" w:hAnsi="Cambria Math"/>
            <w:sz w:val="21"/>
            <w:szCs w:val="21"/>
          </w:rPr>
          <m:t>,</m:t>
        </m:r>
        <m:r>
          <w:rPr>
            <w:rFonts w:ascii="Cambria Math" w:hAnsi="Cambria Math"/>
            <w:sz w:val="21"/>
            <w:szCs w:val="21"/>
          </w:rPr>
          <m:t>20</m:t>
        </m:r>
        <m:r>
          <m:rPr>
            <m:sty m:val="p"/>
          </m:rPr>
          <w:rPr>
            <w:rFonts w:ascii="Cambria Math" w:hAnsi="Cambria Math"/>
            <w:sz w:val="21"/>
            <w:szCs w:val="21"/>
          </w:rPr>
          <m:t>,</m:t>
        </m:r>
        <m:r>
          <w:rPr>
            <w:rFonts w:ascii="Cambria Math" w:hAnsi="Cambria Math"/>
            <w:sz w:val="21"/>
            <w:szCs w:val="21"/>
          </w:rPr>
          <m:t>40</m:t>
        </m:r>
        <m:r>
          <m:rPr>
            <m:sty m:val="p"/>
          </m:rPr>
          <w:rPr>
            <w:rFonts w:ascii="Cambria Math" w:hAnsi="Cambria Math"/>
            <w:sz w:val="21"/>
            <w:szCs w:val="21"/>
          </w:rPr>
          <m:t>}</m:t>
        </m:r>
      </m:oMath>
      <w:r w:rsidRPr="00315B6D">
        <w:rPr>
          <w:sz w:val="21"/>
          <w:szCs w:val="21"/>
        </w:rPr>
        <w:t xml:space="preserve">; the grid was 36 points with </w:t>
      </w:r>
      <m:oMath>
        <m:r>
          <w:rPr>
            <w:rFonts w:ascii="Cambria Math" w:hAnsi="Cambria Math"/>
            <w:sz w:val="21"/>
            <w:szCs w:val="21"/>
          </w:rPr>
          <m:t>f</m:t>
        </m:r>
        <m:r>
          <m:rPr>
            <m:sty m:val="p"/>
          </m:rPr>
          <w:rPr>
            <w:rFonts w:ascii="Cambria Math" w:hAnsi="Cambria Math"/>
            <w:sz w:val="21"/>
            <w:szCs w:val="21"/>
          </w:rPr>
          <m:t>=</m:t>
        </m:r>
        <m:r>
          <w:rPr>
            <w:rFonts w:ascii="Cambria Math" w:hAnsi="Cambria Math"/>
            <w:sz w:val="21"/>
            <w:szCs w:val="21"/>
          </w:rPr>
          <m:t>64</m:t>
        </m:r>
      </m:oMath>
      <w:r w:rsidRPr="00315B6D">
        <w:rPr>
          <w:sz w:val="21"/>
          <w:szCs w:val="21"/>
        </w:rPr>
        <w:t xml:space="preserve"> in place of 8 and no </w:t>
      </w:r>
      <m:oMath>
        <m:r>
          <w:rPr>
            <w:rFonts w:ascii="Cambria Math" w:hAnsi="Cambria Math"/>
            <w:sz w:val="21"/>
            <w:szCs w:val="21"/>
          </w:rPr>
          <m:t>α</m:t>
        </m:r>
        <m:r>
          <m:rPr>
            <m:sty m:val="p"/>
          </m:rPr>
          <w:rPr>
            <w:rFonts w:ascii="Cambria Math" w:hAnsi="Cambria Math"/>
            <w:sz w:val="21"/>
            <w:szCs w:val="21"/>
          </w:rPr>
          <m:t>=</m:t>
        </m:r>
        <m:r>
          <w:rPr>
            <w:rFonts w:ascii="Cambria Math" w:hAnsi="Cambria Math"/>
            <w:sz w:val="21"/>
            <w:szCs w:val="21"/>
          </w:rPr>
          <m:t>40</m:t>
        </m:r>
      </m:oMath>
      <w:r w:rsidRPr="00315B6D">
        <w:rPr>
          <w:sz w:val="21"/>
          <w:szCs w:val="21"/>
        </w:rPr>
        <w:t xml:space="preserve"> until the tuning-shape check of §5.6.2 found its P2-shape optimum on the </w:t>
      </w:r>
      <m:oMath>
        <m:r>
          <w:rPr>
            <w:rFonts w:ascii="Cambria Math" w:hAnsi="Cambria Math"/>
            <w:sz w:val="21"/>
            <w:szCs w:val="21"/>
          </w:rPr>
          <m:t>α</m:t>
        </m:r>
      </m:oMath>
      <w:r w:rsidRPr="00315B6D">
        <w:rPr>
          <w:sz w:val="21"/>
          <w:szCs w:val="21"/>
        </w:rPr>
        <w:t xml:space="preserve"> edge and </w:t>
      </w:r>
      <m:oMath>
        <m:r>
          <w:rPr>
            <w:rFonts w:ascii="Cambria Math" w:hAnsi="Cambria Math"/>
            <w:sz w:val="21"/>
            <w:szCs w:val="21"/>
          </w:rPr>
          <m:t>f</m:t>
        </m:r>
        <m:r>
          <m:rPr>
            <m:sty m:val="p"/>
          </m:rPr>
          <w:rPr>
            <w:rFonts w:ascii="Cambria Math" w:hAnsi="Cambria Math"/>
            <w:sz w:val="21"/>
            <w:szCs w:val="21"/>
          </w:rPr>
          <m:t>=</m:t>
        </m:r>
        <m:r>
          <w:rPr>
            <w:rFonts w:ascii="Cambria Math" w:hAnsi="Cambria Math"/>
            <w:sz w:val="21"/>
            <w:szCs w:val="21"/>
          </w:rPr>
          <m:t>64</m:t>
        </m:r>
      </m:oMath>
      <w:r w:rsidRPr="00315B6D">
        <w:rPr>
          <w:sz w:val="21"/>
          <w:szCs w:val="21"/>
        </w:rPr>
        <w:t xml:space="preserve"> dominated under both shapes — by NDCG@10 against each user’s validation engagements, ranking the full catalogue with the user’s train impressions excluded (protocol 1’s shape, on val instead of test). Every fit uses train alone, like every other rung, so the chosen model needs no refit. It is then scored on P1, P2 and, as </w:t>
      </w:r>
      <w:r w:rsidRPr="00315B6D">
        <w:rPr>
          <w:b/>
          <w:bCs/>
          <w:sz w:val="21"/>
          <w:szCs w:val="21"/>
        </w:rPr>
        <w:t>B4</w:t>
      </w:r>
      <w:r w:rsidRPr="00315B6D">
        <w:rPr>
          <w:sz w:val="21"/>
          <w:szCs w:val="21"/>
        </w:rPr>
        <w:t>, on Track B by cosine between item factors — B3’s question with the other estimator.</w:t>
      </w:r>
    </w:p>
    <w:p w14:paraId="328E15FA" w14:textId="77777777" w:rsidR="00594D68" w:rsidRPr="00315B6D" w:rsidRDefault="00000000" w:rsidP="00315B6D">
      <w:pPr>
        <w:pStyle w:val="BodyText"/>
        <w:ind w:right="-285"/>
        <w:rPr>
          <w:sz w:val="21"/>
          <w:szCs w:val="21"/>
        </w:rPr>
      </w:pPr>
      <w:r w:rsidRPr="00315B6D">
        <w:rPr>
          <w:i/>
          <w:iCs/>
          <w:sz w:val="21"/>
          <w:szCs w:val="21"/>
        </w:rPr>
        <w:t>Result.</w:t>
      </w:r>
      <w:r w:rsidRPr="00315B6D">
        <w:rPr>
          <w:sz w:val="21"/>
          <w:szCs w:val="21"/>
        </w:rPr>
        <w:t xml:space="preserve"> Chosen </w:t>
      </w:r>
      <m:oMath>
        <m:r>
          <w:rPr>
            <w:rFonts w:ascii="Cambria Math" w:hAnsi="Cambria Math"/>
            <w:sz w:val="21"/>
            <w:szCs w:val="21"/>
          </w:rPr>
          <m:t>f</m:t>
        </m:r>
        <m:r>
          <m:rPr>
            <m:sty m:val="p"/>
          </m:rPr>
          <w:rPr>
            <w:rFonts w:ascii="Cambria Math" w:hAnsi="Cambria Math"/>
            <w:sz w:val="21"/>
            <w:szCs w:val="21"/>
          </w:rPr>
          <m:t>=</m:t>
        </m:r>
        <m:r>
          <w:rPr>
            <w:rFonts w:ascii="Cambria Math" w:hAnsi="Cambria Math"/>
            <w:sz w:val="21"/>
            <w:szCs w:val="21"/>
          </w:rPr>
          <m:t>16</m:t>
        </m:r>
      </m:oMath>
      <w:r w:rsidRPr="00315B6D">
        <w:rPr>
          <w:sz w:val="21"/>
          <w:szCs w:val="21"/>
        </w:rPr>
        <w:t xml:space="preserve">, </w:t>
      </w:r>
      <m:oMath>
        <m:r>
          <w:rPr>
            <w:rFonts w:ascii="Cambria Math" w:hAnsi="Cambria Math"/>
            <w:sz w:val="21"/>
            <w:szCs w:val="21"/>
          </w:rPr>
          <m:t>λ</m:t>
        </m:r>
        <m:r>
          <m:rPr>
            <m:sty m:val="p"/>
          </m:rPr>
          <w:rPr>
            <w:rFonts w:ascii="Cambria Math" w:hAnsi="Cambria Math"/>
            <w:sz w:val="21"/>
            <w:szCs w:val="21"/>
          </w:rPr>
          <m:t>=</m:t>
        </m:r>
        <m:r>
          <w:rPr>
            <w:rFonts w:ascii="Cambria Math" w:hAnsi="Cambria Math"/>
            <w:sz w:val="21"/>
            <w:szCs w:val="21"/>
          </w:rPr>
          <m:t>10</m:t>
        </m:r>
      </m:oMath>
      <w:r w:rsidRPr="00315B6D">
        <w:rPr>
          <w:sz w:val="21"/>
          <w:szCs w:val="21"/>
        </w:rPr>
        <w:t xml:space="preserve">, </w:t>
      </w:r>
      <m:oMath>
        <m:r>
          <w:rPr>
            <w:rFonts w:ascii="Cambria Math" w:hAnsi="Cambria Math"/>
            <w:sz w:val="21"/>
            <w:szCs w:val="21"/>
          </w:rPr>
          <m:t>α</m:t>
        </m:r>
        <m:r>
          <m:rPr>
            <m:sty m:val="p"/>
          </m:rPr>
          <w:rPr>
            <w:rFonts w:ascii="Cambria Math" w:hAnsi="Cambria Math"/>
            <w:sz w:val="21"/>
            <w:szCs w:val="21"/>
          </w:rPr>
          <m:t>=</m:t>
        </m:r>
        <m:r>
          <w:rPr>
            <w:rFonts w:ascii="Cambria Math" w:hAnsi="Cambria Math"/>
            <w:sz w:val="21"/>
            <w:szCs w:val="21"/>
          </w:rPr>
          <m:t>5</m:t>
        </m:r>
      </m:oMath>
      <w:r w:rsidRPr="00315B6D">
        <w:rPr>
          <w:sz w:val="21"/>
          <w:szCs w:val="21"/>
        </w:rPr>
        <w:t xml:space="preserve"> (val NDCG@10 0.1068, against 0.0910 at the best </w:t>
      </w:r>
      <m:oMath>
        <m:r>
          <w:rPr>
            <w:rFonts w:ascii="Cambria Math" w:hAnsi="Cambria Math"/>
            <w:sz w:val="21"/>
            <w:szCs w:val="21"/>
          </w:rPr>
          <m:t>f</m:t>
        </m:r>
        <m:r>
          <m:rPr>
            <m:sty m:val="p"/>
          </m:rPr>
          <w:rPr>
            <w:rFonts w:ascii="Cambria Math" w:hAnsi="Cambria Math"/>
            <w:sz w:val="21"/>
            <w:szCs w:val="21"/>
          </w:rPr>
          <m:t>=</m:t>
        </m:r>
        <m:r>
          <w:rPr>
            <w:rFonts w:ascii="Cambria Math" w:hAnsi="Cambria Math"/>
            <w:sz w:val="21"/>
            <w:szCs w:val="21"/>
          </w:rPr>
          <m:t>64</m:t>
        </m:r>
      </m:oMath>
      <w:r w:rsidRPr="00315B6D">
        <w:rPr>
          <w:sz w:val="21"/>
          <w:szCs w:val="21"/>
        </w:rPr>
        <w:t xml:space="preserve"> setting). Best on Track A on both protocols — P2 0.5984, P1 0.1206 — and worse than Random-within-style on Track B (0.0049). See §5.0 for the intervals and the two caveats.</w:t>
      </w:r>
    </w:p>
    <w:p w14:paraId="0FEDEF1D" w14:textId="77777777" w:rsidR="00594D68" w:rsidRPr="00315B6D" w:rsidRDefault="00000000" w:rsidP="00315B6D">
      <w:pPr>
        <w:pStyle w:val="Heading3"/>
        <w:ind w:right="-285"/>
        <w:rPr>
          <w:sz w:val="21"/>
          <w:szCs w:val="21"/>
        </w:rPr>
      </w:pPr>
      <w:bookmarkStart w:id="27" w:name="X077684f90f6e51ffbad97086bee6d70ab4623ec"/>
      <w:bookmarkEnd w:id="26"/>
      <w:r w:rsidRPr="00315B6D">
        <w:rPr>
          <w:sz w:val="21"/>
          <w:szCs w:val="21"/>
        </w:rPr>
        <w:t xml:space="preserve">5.6.2 Rung 7 — the ridge and ALS blended, and the tuning-shape check </w:t>
      </w:r>
      <w:r w:rsidRPr="00315B6D">
        <w:rPr>
          <w:i/>
          <w:iCs/>
          <w:sz w:val="21"/>
          <w:szCs w:val="21"/>
        </w:rPr>
        <w:t>(§8.4, §8.2, §8.3)</w:t>
      </w:r>
    </w:p>
    <w:p w14:paraId="35FAF677" w14:textId="77777777" w:rsidR="00594D68" w:rsidRPr="00315B6D" w:rsidRDefault="00000000" w:rsidP="00315B6D">
      <w:pPr>
        <w:pStyle w:val="FirstParagraph"/>
        <w:ind w:right="-285"/>
        <w:rPr>
          <w:sz w:val="21"/>
          <w:szCs w:val="21"/>
        </w:rPr>
      </w:pPr>
      <w:r w:rsidRPr="00315B6D">
        <w:rPr>
          <w:sz w:val="21"/>
          <w:szCs w:val="21"/>
        </w:rPr>
        <w:t xml:space="preserve">Rungs 2b and 6b tie on protocol 2 and fail differently — the ridge cannot see the hidden factor, ALS cannot see a user with no engagements — so §8.4 blends them: each score z-scored per user over the whole catalogue, then </w:t>
      </w:r>
      <m:oMath>
        <m:r>
          <w:rPr>
            <w:rFonts w:ascii="Cambria Math" w:hAnsi="Cambria Math"/>
            <w:sz w:val="21"/>
            <w:szCs w:val="21"/>
          </w:rPr>
          <m:t>α</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z</m:t>
            </m:r>
          </m:e>
          <m:sub>
            <m:r>
              <m:rPr>
                <m:nor/>
              </m:rPr>
              <w:rPr>
                <w:sz w:val="21"/>
                <w:szCs w:val="21"/>
              </w:rPr>
              <m:t>ridge</m:t>
            </m:r>
          </m:sub>
        </m:sSub>
        <m:r>
          <m:rPr>
            <m:sty m:val="p"/>
          </m:rPr>
          <w:rPr>
            <w:rFonts w:ascii="Cambria Math" w:hAnsi="Cambria Math"/>
            <w:sz w:val="21"/>
            <w:szCs w:val="21"/>
          </w:rPr>
          <m:t>+</m:t>
        </m:r>
        <m:d>
          <m:dPr>
            <m:ctrlPr>
              <w:rPr>
                <w:rFonts w:ascii="Cambria Math" w:hAnsi="Cambria Math"/>
                <w:sz w:val="21"/>
                <w:szCs w:val="21"/>
              </w:rPr>
            </m:ctrlPr>
          </m:dPr>
          <m:e>
            <m:r>
              <w:rPr>
                <w:rFonts w:ascii="Cambria Math" w:hAnsi="Cambria Math"/>
                <w:sz w:val="21"/>
                <w:szCs w:val="21"/>
              </w:rPr>
              <m:t>1</m:t>
            </m:r>
            <m:r>
              <m:rPr>
                <m:sty m:val="p"/>
              </m:rPr>
              <w:rPr>
                <w:rFonts w:ascii="Cambria Math" w:hAnsi="Cambria Math"/>
                <w:sz w:val="21"/>
                <w:szCs w:val="21"/>
              </w:rPr>
              <m:t>-</m:t>
            </m:r>
            <m:r>
              <w:rPr>
                <w:rFonts w:ascii="Cambria Math" w:hAnsi="Cambria Math"/>
                <w:sz w:val="21"/>
                <w:szCs w:val="21"/>
              </w:rPr>
              <m:t>α</m:t>
            </m:r>
          </m:e>
        </m:d>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z</m:t>
            </m:r>
          </m:e>
          <m:sub>
            <m:r>
              <m:rPr>
                <m:nor/>
              </m:rPr>
              <w:rPr>
                <w:sz w:val="21"/>
                <w:szCs w:val="21"/>
              </w:rPr>
              <m:t>ALS</m:t>
            </m:r>
          </m:sub>
        </m:sSub>
      </m:oMath>
      <w:r w:rsidRPr="00315B6D">
        <w:rPr>
          <w:sz w:val="21"/>
          <w:szCs w:val="21"/>
        </w:rPr>
        <w:t xml:space="preserve">, with α from a 0.1 grid chosen on </w:t>
      </w:r>
      <w:r w:rsidRPr="00315B6D">
        <w:rPr>
          <w:rStyle w:val="VerbatimChar"/>
          <w:sz w:val="11"/>
          <w:szCs w:val="11"/>
        </w:rPr>
        <w:t>val</w:t>
      </w:r>
      <w:r w:rsidRPr="00315B6D">
        <w:rPr>
          <w:sz w:val="21"/>
          <w:szCs w:val="21"/>
        </w:rPr>
        <w:t xml:space="preserve"> under protocol 1’s shape like every other setting.</w:t>
      </w:r>
    </w:p>
    <w:p w14:paraId="77CDFF48" w14:textId="77777777" w:rsidR="00594D68" w:rsidRPr="00315B6D" w:rsidRDefault="00000000" w:rsidP="00315B6D">
      <w:pPr>
        <w:pStyle w:val="BodyText"/>
        <w:ind w:right="-285"/>
        <w:rPr>
          <w:sz w:val="21"/>
          <w:szCs w:val="21"/>
        </w:rPr>
      </w:pPr>
      <w:r w:rsidRPr="00315B6D">
        <w:rPr>
          <w:b/>
          <w:bCs/>
          <w:sz w:val="21"/>
          <w:szCs w:val="21"/>
        </w:rPr>
        <w:t>The tuning-shape check.</w:t>
      </w:r>
      <w:r w:rsidRPr="00315B6D">
        <w:rPr>
          <w:sz w:val="21"/>
          <w:szCs w:val="21"/>
        </w:rPr>
        <w:t xml:space="preserve"> Every setting so far was chosen on </w:t>
      </w:r>
      <w:r w:rsidRPr="00315B6D">
        <w:rPr>
          <w:rStyle w:val="VerbatimChar"/>
          <w:sz w:val="11"/>
          <w:szCs w:val="11"/>
        </w:rPr>
        <w:t>val</w:t>
      </w:r>
      <w:r w:rsidRPr="00315B6D">
        <w:rPr>
          <w:sz w:val="21"/>
          <w:szCs w:val="21"/>
        </w:rPr>
        <w:t xml:space="preserve"> in protocol 1’s shape, where content models score 0.004–0.008 and the ridge’s λ was picked off a nearly flat curve. §2 now also draws a </w:t>
      </w:r>
      <w:r w:rsidRPr="00315B6D">
        <w:rPr>
          <w:i/>
          <w:iCs/>
          <w:sz w:val="21"/>
          <w:szCs w:val="21"/>
        </w:rPr>
        <w:t>second</w:t>
      </w:r>
      <w:r w:rsidRPr="00315B6D">
        <w:rPr>
          <w:sz w:val="21"/>
          <w:szCs w:val="21"/>
        </w:rPr>
        <w:t xml:space="preserve"> uniformly-exposed holdout (</w:t>
      </w:r>
      <w:r w:rsidRPr="00315B6D">
        <w:rPr>
          <w:rStyle w:val="VerbatimChar"/>
          <w:sz w:val="11"/>
          <w:szCs w:val="11"/>
        </w:rPr>
        <w:t>SEED + 2</w:t>
      </w:r>
      <w:r w:rsidRPr="00315B6D">
        <w:rPr>
          <w:sz w:val="21"/>
          <w:szCs w:val="21"/>
        </w:rPr>
        <w:t xml:space="preserve">, disjoint from the log and from the test holdout, §6.0), and §8.2, §8.3 and §8.4 score every grid point under both shapes. The rule, fixed in advance: </w:t>
      </w:r>
      <w:r w:rsidRPr="00315B6D">
        <w:rPr>
          <w:b/>
          <w:bCs/>
          <w:sz w:val="21"/>
          <w:szCs w:val="21"/>
        </w:rPr>
        <w:t>the rung keeps the P1-shape choice</w:t>
      </w:r>
      <w:r w:rsidRPr="00315B6D">
        <w:rPr>
          <w:sz w:val="21"/>
          <w:szCs w:val="21"/>
        </w:rPr>
        <w:t xml:space="preserve"> — that protocol was committed before any of this ran — and the P2-shape choice is reported next to it, evaluated on the test holdout if it differs, so that the cost of the committed tuning protocol is a number rather than a worry.</w:t>
      </w:r>
    </w:p>
    <w:p w14:paraId="34C75502" w14:textId="77777777" w:rsidR="00594D68" w:rsidRPr="00315B6D" w:rsidRDefault="00000000" w:rsidP="00315B6D">
      <w:pPr>
        <w:pStyle w:val="BodyText"/>
        <w:ind w:right="-285"/>
        <w:rPr>
          <w:sz w:val="21"/>
          <w:szCs w:val="21"/>
        </w:rPr>
      </w:pPr>
      <w:r w:rsidRPr="00315B6D">
        <w:rPr>
          <w:i/>
          <w:iCs/>
          <w:sz w:val="21"/>
          <w:szCs w:val="21"/>
        </w:rPr>
        <w:t>Result.</w:t>
      </w:r>
      <w:r w:rsidRPr="00315B6D">
        <w:rPr>
          <w:sz w:val="21"/>
          <w:szCs w:val="21"/>
        </w:rPr>
        <w:t xml:space="preserve"> α = 0.3 on the P1 shape (0.4 on the P2 shape). P2 </w:t>
      </w:r>
      <w:r w:rsidRPr="00315B6D">
        <w:rPr>
          <w:b/>
          <w:bCs/>
          <w:sz w:val="21"/>
          <w:szCs w:val="21"/>
        </w:rPr>
        <w:t>0.6324</w:t>
      </w:r>
      <w:r w:rsidRPr="00315B6D">
        <w:rPr>
          <w:sz w:val="21"/>
          <w:szCs w:val="21"/>
        </w:rPr>
        <w:t xml:space="preserve">, P1 0.1216 — best on both, claimed over both parents on P2 (§5.0). </w:t>
      </w:r>
      <w:r w:rsidRPr="00315B6D">
        <w:rPr>
          <w:b/>
          <w:bCs/>
          <w:sz w:val="21"/>
          <w:szCs w:val="21"/>
        </w:rPr>
        <w:t>The cost of tuning on protocol 1’s shape is measured and small:</w:t>
      </w:r>
      <w:r w:rsidRPr="00315B6D">
        <w:rPr>
          <w:sz w:val="21"/>
          <w:szCs w:val="21"/>
        </w:rPr>
        <w:t xml:space="preserve"> the P2-shape choices score 0.6075 against 0.5984 for ALS (</w:t>
      </w:r>
      <m:oMath>
        <m:r>
          <w:rPr>
            <w:rFonts w:ascii="Cambria Math" w:hAnsi="Cambria Math"/>
            <w:sz w:val="21"/>
            <w:szCs w:val="21"/>
          </w:rPr>
          <m:t>f</m:t>
        </m:r>
        <m:r>
          <m:rPr>
            <m:sty m:val="p"/>
          </m:rPr>
          <w:rPr>
            <w:rFonts w:ascii="Cambria Math" w:hAnsi="Cambria Math"/>
            <w:sz w:val="21"/>
            <w:szCs w:val="21"/>
          </w:rPr>
          <m:t>=</m:t>
        </m:r>
        <m:r>
          <w:rPr>
            <w:rFonts w:ascii="Cambria Math" w:hAnsi="Cambria Math"/>
            <w:sz w:val="21"/>
            <w:szCs w:val="21"/>
          </w:rPr>
          <m:t>16</m:t>
        </m:r>
      </m:oMath>
      <w:r w:rsidRPr="00315B6D">
        <w:rPr>
          <w:sz w:val="21"/>
          <w:szCs w:val="21"/>
        </w:rPr>
        <w:t xml:space="preserve">, </w:t>
      </w:r>
      <m:oMath>
        <m:r>
          <w:rPr>
            <w:rFonts w:ascii="Cambria Math" w:hAnsi="Cambria Math"/>
            <w:sz w:val="21"/>
            <w:szCs w:val="21"/>
          </w:rPr>
          <m:t>λ</m:t>
        </m:r>
        <m:r>
          <m:rPr>
            <m:sty m:val="p"/>
          </m:rPr>
          <w:rPr>
            <w:rFonts w:ascii="Cambria Math" w:hAnsi="Cambria Math"/>
            <w:sz w:val="21"/>
            <w:szCs w:val="21"/>
          </w:rPr>
          <m:t>=</m:t>
        </m:r>
        <m:r>
          <w:rPr>
            <w:rFonts w:ascii="Cambria Math" w:hAnsi="Cambria Math"/>
            <w:sz w:val="21"/>
            <w:szCs w:val="21"/>
          </w:rPr>
          <m:t>0.1</m:t>
        </m:r>
      </m:oMath>
      <w:r w:rsidRPr="00315B6D">
        <w:rPr>
          <w:sz w:val="21"/>
          <w:szCs w:val="21"/>
        </w:rPr>
        <w:t xml:space="preserve">, </w:t>
      </w:r>
      <m:oMath>
        <m:r>
          <w:rPr>
            <w:rFonts w:ascii="Cambria Math" w:hAnsi="Cambria Math"/>
            <w:sz w:val="21"/>
            <w:szCs w:val="21"/>
          </w:rPr>
          <m:t>α</m:t>
        </m:r>
        <m:r>
          <m:rPr>
            <m:sty m:val="p"/>
          </m:rPr>
          <w:rPr>
            <w:rFonts w:ascii="Cambria Math" w:hAnsi="Cambria Math"/>
            <w:sz w:val="21"/>
            <w:szCs w:val="21"/>
          </w:rPr>
          <m:t>=</m:t>
        </m:r>
        <m:r>
          <w:rPr>
            <w:rFonts w:ascii="Cambria Math" w:hAnsi="Cambria Math"/>
            <w:sz w:val="21"/>
            <w:szCs w:val="21"/>
          </w:rPr>
          <m:t>20</m:t>
        </m:r>
      </m:oMath>
      <w:r w:rsidRPr="00315B6D">
        <w:rPr>
          <w:sz w:val="21"/>
          <w:szCs w:val="21"/>
        </w:rPr>
        <w:t>), 0.6040 against 0.5972 for the ridge (</w:t>
      </w:r>
      <m:oMath>
        <m:r>
          <w:rPr>
            <w:rFonts w:ascii="Cambria Math" w:hAnsi="Cambria Math"/>
            <w:sz w:val="21"/>
            <w:szCs w:val="21"/>
          </w:rPr>
          <m:t>λ</m:t>
        </m:r>
        <m:r>
          <m:rPr>
            <m:sty m:val="p"/>
          </m:rPr>
          <w:rPr>
            <w:rFonts w:ascii="Cambria Math" w:hAnsi="Cambria Math"/>
            <w:sz w:val="21"/>
            <w:szCs w:val="21"/>
          </w:rPr>
          <m:t>=</m:t>
        </m:r>
        <m:r>
          <w:rPr>
            <w:rFonts w:ascii="Cambria Math" w:hAnsi="Cambria Math"/>
            <w:sz w:val="21"/>
            <w:szCs w:val="21"/>
          </w:rPr>
          <m:t>30</m:t>
        </m:r>
        <m:r>
          <m:rPr>
            <m:sty m:val="p"/>
          </m:rPr>
          <w:rPr>
            <w:rFonts w:ascii="Cambria Math" w:hAnsi="Cambria Math"/>
            <w:sz w:val="21"/>
            <w:szCs w:val="21"/>
          </w:rPr>
          <m:t>,</m:t>
        </m:r>
        <m:r>
          <w:rPr>
            <w:rFonts w:ascii="Cambria Math" w:hAnsi="Cambria Math"/>
            <w:sz w:val="21"/>
            <w:szCs w:val="21"/>
          </w:rPr>
          <m:t>000</m:t>
        </m:r>
      </m:oMath>
      <w:r w:rsidRPr="00315B6D">
        <w:rPr>
          <w:sz w:val="21"/>
          <w:szCs w:val="21"/>
        </w:rPr>
        <w:t xml:space="preserve">), and 0.6329 against 0.6324 for the hybrid (α = 0.4) — 0.007–0.009 on the single models, nothing on the blend, and every rung’s ordering unchanged. Two things are worth noticing in the grids. Under the P2 shape ALS prefers </w:t>
      </w:r>
      <w:r w:rsidRPr="00315B6D">
        <w:rPr>
          <w:i/>
          <w:iCs/>
          <w:sz w:val="21"/>
          <w:szCs w:val="21"/>
        </w:rPr>
        <w:t>more</w:t>
      </w:r>
      <w:r w:rsidRPr="00315B6D">
        <w:rPr>
          <w:sz w:val="21"/>
          <w:szCs w:val="21"/>
        </w:rPr>
        <w:t xml:space="preserve"> confidence (α = 20) and </w:t>
      </w:r>
      <w:r w:rsidRPr="00315B6D">
        <w:rPr>
          <w:i/>
          <w:iCs/>
          <w:sz w:val="21"/>
          <w:szCs w:val="21"/>
        </w:rPr>
        <w:t>less</w:t>
      </w:r>
      <w:r w:rsidRPr="00315B6D">
        <w:rPr>
          <w:sz w:val="21"/>
          <w:szCs w:val="21"/>
        </w:rPr>
        <w:t xml:space="preserve"> regularisation, the ridge </w:t>
      </w:r>
      <w:r w:rsidRPr="00315B6D">
        <w:rPr>
          <w:i/>
          <w:iCs/>
          <w:sz w:val="21"/>
          <w:szCs w:val="21"/>
        </w:rPr>
        <w:t>more</w:t>
      </w:r>
      <w:r w:rsidRPr="00315B6D">
        <w:rPr>
          <w:sz w:val="21"/>
          <w:szCs w:val="21"/>
        </w:rPr>
        <w:t xml:space="preserve"> regularisation, and both optima sit on a grid edge with curves flattening at +0.001 per step — the widening in §12 applies to those edges. And the two shapes agree about </w:t>
      </w:r>
      <m:oMath>
        <m:r>
          <w:rPr>
            <w:rFonts w:ascii="Cambria Math" w:hAnsi="Cambria Math"/>
            <w:sz w:val="21"/>
            <w:szCs w:val="21"/>
          </w:rPr>
          <m:t>f</m:t>
        </m:r>
      </m:oMath>
      <w:r w:rsidRPr="00315B6D">
        <w:rPr>
          <w:sz w:val="21"/>
          <w:szCs w:val="21"/>
        </w:rPr>
        <w:t>: 16 factors win under both, so the one structural choice in §8.2 does not depend on the tuning protocol.</w:t>
      </w:r>
    </w:p>
    <w:p w14:paraId="5E14FE20" w14:textId="77777777" w:rsidR="00594D68" w:rsidRPr="00315B6D" w:rsidRDefault="00000000" w:rsidP="00315B6D">
      <w:pPr>
        <w:pStyle w:val="Heading3"/>
        <w:ind w:right="-285"/>
        <w:rPr>
          <w:sz w:val="21"/>
          <w:szCs w:val="21"/>
        </w:rPr>
      </w:pPr>
      <w:bookmarkStart w:id="28" w:name="X446d8a44e8ab81d6c6d8dd6db68ee89b39db2f8"/>
      <w:bookmarkEnd w:id="27"/>
      <w:r w:rsidRPr="00315B6D">
        <w:rPr>
          <w:sz w:val="21"/>
          <w:szCs w:val="21"/>
        </w:rPr>
        <w:t xml:space="preserve">5.6.3 Rung 6c — BPR, and the coverage frontier </w:t>
      </w:r>
      <w:r w:rsidRPr="00315B6D">
        <w:rPr>
          <w:i/>
          <w:iCs/>
          <w:sz w:val="21"/>
          <w:szCs w:val="21"/>
        </w:rPr>
        <w:t>(§8.5, §8.6)</w:t>
      </w:r>
    </w:p>
    <w:p w14:paraId="6665E7A4" w14:textId="77777777" w:rsidR="00594D68" w:rsidRPr="00315B6D" w:rsidRDefault="00000000" w:rsidP="00315B6D">
      <w:pPr>
        <w:pStyle w:val="FirstParagraph"/>
        <w:ind w:right="-285"/>
        <w:rPr>
          <w:sz w:val="21"/>
          <w:szCs w:val="21"/>
        </w:rPr>
      </w:pPr>
      <w:r w:rsidRPr="00315B6D">
        <w:rPr>
          <w:b/>
          <w:bCs/>
          <w:sz w:val="21"/>
          <w:szCs w:val="21"/>
        </w:rPr>
        <w:t>BPR</w:t>
      </w:r>
      <w:r w:rsidRPr="00315B6D">
        <w:rPr>
          <w:sz w:val="21"/>
          <w:szCs w:val="21"/>
        </w:rPr>
        <w:t xml:space="preserve"> fits §8.2’s factor model to a pairwise ranking loss instead of weighted least squares — for every engagement and a sampled non-engagement, push the engaged item above it — with mini-batch SGD in numpy, </w:t>
      </w:r>
      <m:oMath>
        <m:r>
          <w:rPr>
            <w:rFonts w:ascii="Cambria Math" w:hAnsi="Cambria Math"/>
            <w:sz w:val="21"/>
            <w:szCs w:val="21"/>
          </w:rPr>
          <m:t>f</m:t>
        </m:r>
        <m:r>
          <m:rPr>
            <m:sty m:val="p"/>
          </m:rPr>
          <w:rPr>
            <w:rFonts w:ascii="Cambria Math" w:hAnsi="Cambria Math"/>
            <w:sz w:val="21"/>
            <w:szCs w:val="21"/>
          </w:rPr>
          <m:t>=</m:t>
        </m:r>
        <m:r>
          <w:rPr>
            <w:rFonts w:ascii="Cambria Math" w:hAnsi="Cambria Math"/>
            <w:sz w:val="21"/>
            <w:szCs w:val="21"/>
          </w:rPr>
          <m:t>16</m:t>
        </m:r>
      </m:oMath>
      <w:r w:rsidRPr="00315B6D">
        <w:rPr>
          <w:sz w:val="21"/>
          <w:szCs w:val="21"/>
        </w:rPr>
        <w:t xml:space="preserve"> fixed because both tuning shapes chose it for ALS, and the learning rate and regularisation from a four-point grid on </w:t>
      </w:r>
      <w:r w:rsidRPr="00315B6D">
        <w:rPr>
          <w:rStyle w:val="VerbatimChar"/>
          <w:sz w:val="11"/>
          <w:szCs w:val="11"/>
        </w:rPr>
        <w:t>val</w:t>
      </w:r>
      <w:r w:rsidRPr="00315B6D">
        <w:rPr>
          <w:sz w:val="21"/>
          <w:szCs w:val="21"/>
        </w:rPr>
        <w:t xml:space="preserve"> under both shapes. It is rung 6c: the third estimator of rung 6’s signal, run as the due diligence §12 asked for.</w:t>
      </w:r>
    </w:p>
    <w:p w14:paraId="6E746C7F" w14:textId="77777777" w:rsidR="00594D68" w:rsidRPr="00315B6D" w:rsidRDefault="00000000" w:rsidP="00315B6D">
      <w:pPr>
        <w:pStyle w:val="BodyText"/>
        <w:ind w:right="-285"/>
        <w:rPr>
          <w:sz w:val="21"/>
          <w:szCs w:val="21"/>
        </w:rPr>
      </w:pPr>
      <w:r w:rsidRPr="00315B6D">
        <w:rPr>
          <w:b/>
          <w:bCs/>
          <w:sz w:val="21"/>
          <w:szCs w:val="21"/>
        </w:rPr>
        <w:t>The coverage frontier</w:t>
      </w:r>
      <w:r w:rsidRPr="00315B6D">
        <w:rPr>
          <w:sz w:val="21"/>
          <w:szCs w:val="21"/>
        </w:rPr>
        <w:t xml:space="preserve"> is not a rung. Rung 7 wins on accuracy and concentrates on 834 paintings; §8.6 subtracts γ × standardised log-popularity from its score, sweeps γ, and reports test accuracy on both protocols against unique items, coverage, popularity and novelty. γ is chosen by a rule fixed before the sweep — the largest value whose P2-shape validation NDCG stays within 0.005 of the undiscounted hybrid’s — never for accuracy, and the selected row gets an interval in §9.5 like everything else, so the price of breadth is a number.</w:t>
      </w:r>
    </w:p>
    <w:p w14:paraId="03732FE3" w14:textId="77777777" w:rsidR="00594D68" w:rsidRPr="00315B6D" w:rsidRDefault="00000000" w:rsidP="00315B6D">
      <w:pPr>
        <w:pStyle w:val="Heading3"/>
        <w:ind w:right="-285"/>
        <w:rPr>
          <w:sz w:val="21"/>
          <w:szCs w:val="21"/>
        </w:rPr>
      </w:pPr>
      <w:bookmarkStart w:id="29" w:name="Xa2fdbbfa97fd5234df87242f84d1a5295b05346"/>
      <w:bookmarkEnd w:id="28"/>
      <w:r w:rsidRPr="00315B6D">
        <w:rPr>
          <w:sz w:val="21"/>
          <w:szCs w:val="21"/>
        </w:rPr>
        <w:lastRenderedPageBreak/>
        <w:t xml:space="preserve">5.7 I1 — CLIP visual similarity </w:t>
      </w:r>
      <w:r w:rsidRPr="00315B6D">
        <w:rPr>
          <w:i/>
          <w:iCs/>
          <w:sz w:val="21"/>
          <w:szCs w:val="21"/>
        </w:rPr>
        <w:t>(§9; Track B, and §9.1 on Track A)</w:t>
      </w:r>
    </w:p>
    <w:p w14:paraId="7500D295" w14:textId="77777777" w:rsidR="00594D68" w:rsidRPr="00315B6D" w:rsidRDefault="00000000" w:rsidP="00315B6D">
      <w:pPr>
        <w:pStyle w:val="FirstParagraph"/>
        <w:ind w:right="-285"/>
        <w:rPr>
          <w:sz w:val="21"/>
          <w:szCs w:val="21"/>
        </w:rPr>
      </w:pPr>
      <w:r w:rsidRPr="00315B6D">
        <w:rPr>
          <w:sz w:val="21"/>
          <w:szCs w:val="21"/>
        </w:rPr>
        <w:t xml:space="preserve">Frozen </w:t>
      </w:r>
      <w:r w:rsidRPr="00315B6D">
        <w:rPr>
          <w:b/>
          <w:bCs/>
          <w:sz w:val="21"/>
          <w:szCs w:val="21"/>
        </w:rPr>
        <w:t>CLIP ViT-B/32</w:t>
      </w:r>
      <w:r w:rsidRPr="00315B6D">
        <w:rPr>
          <w:sz w:val="21"/>
          <w:szCs w:val="21"/>
        </w:rPr>
        <w:t xml:space="preserve">, cosine similarity over L2-normalised image embeddings — content-based recommendation from pixels rather than metadata, the multimodal case of Lecture 4 §2. Inference only: the encoder is never trained or fine-tuned, so this is a deep </w:t>
      </w:r>
      <w:r w:rsidRPr="00315B6D">
        <w:rPr>
          <w:i/>
          <w:iCs/>
          <w:sz w:val="21"/>
          <w:szCs w:val="21"/>
        </w:rPr>
        <w:t>representation</w:t>
      </w:r>
      <w:r w:rsidRPr="00315B6D">
        <w:rPr>
          <w:sz w:val="21"/>
          <w:szCs w:val="21"/>
        </w:rPr>
        <w:t xml:space="preserve"> dropped into the existing pipeline rather than a deep </w:t>
      </w:r>
      <w:r w:rsidRPr="00315B6D">
        <w:rPr>
          <w:i/>
          <w:iCs/>
          <w:sz w:val="21"/>
          <w:szCs w:val="21"/>
        </w:rPr>
        <w:t>model</w:t>
      </w:r>
      <w:r w:rsidRPr="00315B6D">
        <w:rPr>
          <w:sz w:val="21"/>
          <w:szCs w:val="21"/>
        </w:rPr>
        <w:t xml:space="preserve"> fitted to the data. Lecture 3’s bar for reaching for deep learning is that it solve a specific limitation, and the limitation here is concrete: </w:t>
      </w:r>
      <w:r w:rsidRPr="00315B6D">
        <w:rPr>
          <w:rStyle w:val="VerbatimChar"/>
          <w:sz w:val="11"/>
          <w:szCs w:val="11"/>
        </w:rPr>
        <w:t>W_i2i</w:t>
      </w:r>
      <w:r w:rsidRPr="00315B6D">
        <w:rPr>
          <w:sz w:val="21"/>
          <w:szCs w:val="21"/>
        </w:rPr>
        <w:t xml:space="preserve"> has </w:t>
      </w:r>
      <w:r w:rsidRPr="00315B6D">
        <w:rPr>
          <w:b/>
          <w:bCs/>
          <w:sz w:val="21"/>
          <w:szCs w:val="21"/>
        </w:rPr>
        <w:t>17 dimensions</w:t>
      </w:r>
      <w:r w:rsidRPr="00315B6D">
        <w:rPr>
          <w:sz w:val="21"/>
          <w:szCs w:val="21"/>
        </w:rPr>
        <w:t xml:space="preserve"> and cannot see the image.</w:t>
      </w:r>
    </w:p>
    <w:p w14:paraId="3B9B8408" w14:textId="77777777" w:rsidR="00594D68" w:rsidRPr="00315B6D" w:rsidRDefault="00000000" w:rsidP="00315B6D">
      <w:pPr>
        <w:pStyle w:val="BodyText"/>
        <w:ind w:right="-285"/>
        <w:rPr>
          <w:sz w:val="21"/>
          <w:szCs w:val="21"/>
        </w:rPr>
      </w:pPr>
      <w:r w:rsidRPr="00315B6D">
        <w:rPr>
          <w:sz w:val="21"/>
          <w:szCs w:val="21"/>
        </w:rPr>
        <w:t>It supplies three rungs from one encoding pass:</w:t>
      </w:r>
    </w:p>
    <w:p w14:paraId="582501F1" w14:textId="77777777" w:rsidR="00594D68" w:rsidRPr="00315B6D" w:rsidRDefault="00000000" w:rsidP="00315B6D">
      <w:pPr>
        <w:pStyle w:val="Compact"/>
        <w:numPr>
          <w:ilvl w:val="0"/>
          <w:numId w:val="6"/>
        </w:numPr>
        <w:ind w:left="0" w:right="-285" w:firstLine="0"/>
        <w:rPr>
          <w:sz w:val="15"/>
          <w:szCs w:val="15"/>
        </w:rPr>
      </w:pPr>
      <w:r w:rsidRPr="00315B6D">
        <w:rPr>
          <w:b/>
          <w:bCs/>
          <w:sz w:val="15"/>
          <w:szCs w:val="15"/>
        </w:rPr>
        <w:t>§9 (Track B, I1)</w:t>
      </w:r>
      <w:r w:rsidRPr="00315B6D">
        <w:rPr>
          <w:sz w:val="15"/>
          <w:szCs w:val="15"/>
        </w:rPr>
        <w:t xml:space="preserve"> — cosine between query and candidate embeddings. NDCG@10 0.3306, or 7.7× the metadata content model. Answers RQ5.</w:t>
      </w:r>
    </w:p>
    <w:p w14:paraId="1EC86EFE" w14:textId="77777777" w:rsidR="00594D68" w:rsidRPr="00315B6D" w:rsidRDefault="00000000" w:rsidP="00315B6D">
      <w:pPr>
        <w:pStyle w:val="Compact"/>
        <w:numPr>
          <w:ilvl w:val="0"/>
          <w:numId w:val="6"/>
        </w:numPr>
        <w:ind w:left="0" w:right="-285" w:firstLine="0"/>
        <w:rPr>
          <w:sz w:val="15"/>
          <w:szCs w:val="15"/>
        </w:rPr>
      </w:pPr>
      <w:r w:rsidRPr="00315B6D">
        <w:rPr>
          <w:b/>
          <w:bCs/>
          <w:sz w:val="15"/>
          <w:szCs w:val="15"/>
        </w:rPr>
        <w:t>§9.1 (Track A)</w:t>
      </w:r>
      <w:r w:rsidRPr="00315B6D">
        <w:rPr>
          <w:sz w:val="15"/>
          <w:szCs w:val="15"/>
        </w:rPr>
        <w:t xml:space="preserve"> — the same embeddings as a </w:t>
      </w:r>
      <w:r w:rsidRPr="00315B6D">
        <w:rPr>
          <w:i/>
          <w:iCs/>
          <w:sz w:val="15"/>
          <w:szCs w:val="15"/>
        </w:rPr>
        <w:t>user profile</w:t>
      </w:r>
      <w:r w:rsidRPr="00315B6D">
        <w:rPr>
          <w:sz w:val="15"/>
          <w:szCs w:val="15"/>
        </w:rPr>
        <w:t>: the mean CLIP vector of the items a user engaged with in train, cosine against candidates. Identical construction to §5’s metadata profile, so the only difference between the two rungs is the item representation — 489 metadata dimensions against 512 visual ones. It does not work, for a reason predicted in advance (§9.1).</w:t>
      </w:r>
    </w:p>
    <w:p w14:paraId="0A56C418" w14:textId="77777777" w:rsidR="00594D68" w:rsidRPr="00315B6D" w:rsidRDefault="00000000" w:rsidP="00315B6D">
      <w:pPr>
        <w:pStyle w:val="Compact"/>
        <w:numPr>
          <w:ilvl w:val="0"/>
          <w:numId w:val="6"/>
        </w:numPr>
        <w:ind w:left="0" w:right="-285" w:firstLine="0"/>
        <w:rPr>
          <w:sz w:val="15"/>
          <w:szCs w:val="15"/>
        </w:rPr>
      </w:pPr>
      <w:r w:rsidRPr="00315B6D">
        <w:rPr>
          <w:b/>
          <w:bCs/>
          <w:sz w:val="15"/>
          <w:szCs w:val="15"/>
        </w:rPr>
        <w:t>§9.2 (H1)</w:t>
      </w:r>
      <w:r w:rsidRPr="00315B6D">
        <w:rPr>
          <w:sz w:val="15"/>
          <w:szCs w:val="15"/>
        </w:rPr>
        <w:t xml:space="preserve"> — a convex blend, </w:t>
      </w:r>
      <m:oMath>
        <m:r>
          <w:rPr>
            <w:rFonts w:ascii="Cambria Math" w:hAnsi="Cambria Math"/>
            <w:sz w:val="15"/>
            <w:szCs w:val="15"/>
          </w:rPr>
          <m:t>α</m:t>
        </m:r>
        <m:r>
          <m:rPr>
            <m:sty m:val="p"/>
          </m:rPr>
          <w:rPr>
            <w:rFonts w:ascii="Cambria Math" w:hAnsi="Cambria Math"/>
            <w:sz w:val="15"/>
            <w:szCs w:val="15"/>
          </w:rPr>
          <m:t>⋅</m:t>
        </m:r>
        <m:sSub>
          <m:sSubPr>
            <m:ctrlPr>
              <w:rPr>
                <w:rFonts w:ascii="Cambria Math" w:hAnsi="Cambria Math"/>
                <w:sz w:val="15"/>
                <w:szCs w:val="15"/>
              </w:rPr>
            </m:ctrlPr>
          </m:sSubPr>
          <m:e>
            <m:r>
              <m:rPr>
                <m:sty m:val="p"/>
              </m:rPr>
              <w:rPr>
                <w:rFonts w:ascii="Cambria Math" w:hAnsi="Cambria Math"/>
                <w:sz w:val="15"/>
                <w:szCs w:val="15"/>
              </w:rPr>
              <m:t>cos</m:t>
            </m:r>
          </m:e>
          <m:sub>
            <m:r>
              <m:rPr>
                <m:nor/>
              </m:rPr>
              <w:rPr>
                <w:sz w:val="15"/>
                <w:szCs w:val="15"/>
              </w:rPr>
              <m:t>meta</m:t>
            </m:r>
          </m:sub>
        </m:sSub>
        <m:r>
          <m:rPr>
            <m:sty m:val="p"/>
          </m:rPr>
          <w:rPr>
            <w:rFonts w:ascii="Cambria Math" w:hAnsi="Cambria Math"/>
            <w:sz w:val="15"/>
            <w:szCs w:val="15"/>
          </w:rPr>
          <m:t>+</m:t>
        </m:r>
        <m:d>
          <m:dPr>
            <m:ctrlPr>
              <w:rPr>
                <w:rFonts w:ascii="Cambria Math" w:hAnsi="Cambria Math"/>
                <w:sz w:val="15"/>
                <w:szCs w:val="15"/>
              </w:rPr>
            </m:ctrlPr>
          </m:dPr>
          <m:e>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α</m:t>
            </m:r>
          </m:e>
        </m:d>
        <m:r>
          <m:rPr>
            <m:sty m:val="p"/>
          </m:rPr>
          <w:rPr>
            <w:rFonts w:ascii="Cambria Math" w:hAnsi="Cambria Math"/>
            <w:sz w:val="15"/>
            <w:szCs w:val="15"/>
          </w:rPr>
          <m:t>⋅</m:t>
        </m:r>
        <m:sSub>
          <m:sSubPr>
            <m:ctrlPr>
              <w:rPr>
                <w:rFonts w:ascii="Cambria Math" w:hAnsi="Cambria Math"/>
                <w:sz w:val="15"/>
                <w:szCs w:val="15"/>
              </w:rPr>
            </m:ctrlPr>
          </m:sSubPr>
          <m:e>
            <m:r>
              <m:rPr>
                <m:sty m:val="p"/>
              </m:rPr>
              <w:rPr>
                <w:rFonts w:ascii="Cambria Math" w:hAnsi="Cambria Math"/>
                <w:sz w:val="15"/>
                <w:szCs w:val="15"/>
              </w:rPr>
              <m:t>cos</m:t>
            </m:r>
          </m:e>
          <m:sub>
            <m:r>
              <m:rPr>
                <m:nor/>
              </m:rPr>
              <w:rPr>
                <w:sz w:val="15"/>
                <w:szCs w:val="15"/>
              </w:rPr>
              <m:t>clip</m:t>
            </m:r>
          </m:sub>
        </m:sSub>
      </m:oMath>
      <w:r w:rsidRPr="00315B6D">
        <w:rPr>
          <w:sz w:val="15"/>
          <w:szCs w:val="15"/>
        </w:rPr>
        <w:t>, swept on both tracks. Both terms are cosines on unit vectors, so they share a scale and need no calibration. Best method on Track B at 0.4000.</w:t>
      </w:r>
    </w:p>
    <w:p w14:paraId="3DAD7A93" w14:textId="77777777" w:rsidR="00594D68" w:rsidRPr="00315B6D" w:rsidRDefault="00000000" w:rsidP="00315B6D">
      <w:pPr>
        <w:pStyle w:val="FirstParagraph"/>
        <w:ind w:right="-285"/>
        <w:rPr>
          <w:sz w:val="21"/>
          <w:szCs w:val="21"/>
        </w:rPr>
      </w:pPr>
      <w:r w:rsidRPr="00315B6D">
        <w:rPr>
          <w:sz w:val="21"/>
          <w:szCs w:val="21"/>
        </w:rPr>
        <w:t xml:space="preserve">§1.2 resized all 81,444 images with the short side at 256 precisely so CLIP’s </w:t>
      </w:r>
      <w:r w:rsidRPr="00315B6D">
        <w:rPr>
          <w:rStyle w:val="VerbatimChar"/>
          <w:sz w:val="11"/>
          <w:szCs w:val="11"/>
        </w:rPr>
        <w:t>Resize(224) → CenterCrop(224)</w:t>
      </w:r>
      <w:r w:rsidRPr="00315B6D">
        <w:rPr>
          <w:sz w:val="21"/>
          <w:szCs w:val="21"/>
        </w:rPr>
        <w:t xml:space="preserve"> never has to upscale, and §9 reuses §4’s query set, metrics and tie-breaking unchanged, so the comparison against B0/B1/B2/B3 is like-for-like.</w:t>
      </w:r>
    </w:p>
    <w:p w14:paraId="43443989" w14:textId="77777777" w:rsidR="00594D68" w:rsidRPr="00315B6D" w:rsidRDefault="00000000" w:rsidP="00315B6D">
      <w:pPr>
        <w:pStyle w:val="BlockText"/>
        <w:ind w:left="0" w:right="-285"/>
        <w:rPr>
          <w:sz w:val="21"/>
          <w:szCs w:val="21"/>
        </w:rPr>
      </w:pPr>
      <w:r w:rsidRPr="00315B6D">
        <w:rPr>
          <w:b/>
          <w:bCs/>
          <w:sz w:val="21"/>
          <w:szCs w:val="21"/>
        </w:rPr>
        <w:t>The checkpoint pin was wrong, and this project measured what that costs.</w:t>
      </w:r>
      <w:r w:rsidRPr="00315B6D">
        <w:rPr>
          <w:sz w:val="21"/>
          <w:szCs w:val="21"/>
        </w:rPr>
        <w:t xml:space="preserve"> OpenAI’s original CLIP uses </w:t>
      </w:r>
      <w:r w:rsidRPr="00315B6D">
        <w:rPr>
          <w:b/>
          <w:bCs/>
          <w:sz w:val="21"/>
          <w:szCs w:val="21"/>
        </w:rPr>
        <w:t>QuickGELU</w:t>
      </w:r>
      <w:r w:rsidRPr="00315B6D">
        <w:rPr>
          <w:sz w:val="21"/>
          <w:szCs w:val="21"/>
        </w:rPr>
        <w:t xml:space="preserve"> activations. In </w:t>
      </w:r>
      <w:r w:rsidRPr="00315B6D">
        <w:rPr>
          <w:rStyle w:val="VerbatimChar"/>
          <w:sz w:val="11"/>
          <w:szCs w:val="11"/>
        </w:rPr>
        <w:t>open_clip</w:t>
      </w:r>
      <w:r w:rsidRPr="00315B6D">
        <w:rPr>
          <w:sz w:val="21"/>
          <w:szCs w:val="21"/>
        </w:rPr>
        <w:t xml:space="preserve"> 3.x the obvious tag — </w:t>
      </w:r>
      <w:r w:rsidRPr="00315B6D">
        <w:rPr>
          <w:rStyle w:val="VerbatimChar"/>
          <w:sz w:val="11"/>
          <w:szCs w:val="11"/>
        </w:rPr>
        <w:t>("ViT-B-32", "openai")</w:t>
      </w:r>
      <w:r w:rsidRPr="00315B6D">
        <w:rPr>
          <w:sz w:val="21"/>
          <w:szCs w:val="21"/>
        </w:rPr>
        <w:t xml:space="preserve">, which is what this notebook pinned — builds a model with </w:t>
      </w:r>
      <w:r w:rsidRPr="00315B6D">
        <w:rPr>
          <w:rStyle w:val="VerbatimChar"/>
          <w:sz w:val="11"/>
          <w:szCs w:val="11"/>
        </w:rPr>
        <w:t>quick_gelu=False</w:t>
      </w:r>
      <w:r w:rsidRPr="00315B6D">
        <w:rPr>
          <w:sz w:val="21"/>
          <w:szCs w:val="21"/>
        </w:rPr>
        <w:t xml:space="preserve"> and then loads QuickGELU-trained weights into it. It emits a warning and proceeds, which is the dangerous part. Measured on a 64-image sample from this corpus, the two tags give embeddings at </w:t>
      </w:r>
      <w:r w:rsidRPr="00315B6D">
        <w:rPr>
          <w:b/>
          <w:bCs/>
          <w:sz w:val="21"/>
          <w:szCs w:val="21"/>
        </w:rPr>
        <w:t>cosine 0.957</w:t>
      </w:r>
      <w:r w:rsidRPr="00315B6D">
        <w:rPr>
          <w:sz w:val="21"/>
          <w:szCs w:val="21"/>
        </w:rPr>
        <w:t xml:space="preserve"> of each other — close enough to look correct — while their nearest neighbours agree only </w:t>
      </w:r>
      <w:r w:rsidRPr="00315B6D">
        <w:rPr>
          <w:b/>
          <w:bCs/>
          <w:sz w:val="21"/>
          <w:szCs w:val="21"/>
        </w:rPr>
        <w:t>60.9%</w:t>
      </w:r>
      <w:r w:rsidRPr="00315B6D">
        <w:rPr>
          <w:sz w:val="21"/>
          <w:szCs w:val="21"/>
        </w:rPr>
        <w:t xml:space="preserve"> of the time. For a retrieval evaluation that is a different experiment, not a rounding difference. The pin is now </w:t>
      </w:r>
      <w:r w:rsidRPr="00315B6D">
        <w:rPr>
          <w:rStyle w:val="VerbatimChar"/>
          <w:sz w:val="11"/>
          <w:szCs w:val="11"/>
        </w:rPr>
        <w:t>("ViT-B-32-quickgelu", "openai")</w:t>
      </w:r>
      <w:r w:rsidRPr="00315B6D">
        <w:rPr>
          <w:sz w:val="21"/>
          <w:szCs w:val="21"/>
        </w:rPr>
        <w:t>. This is the concrete instance of the ambiguity §9 always claimed to guard against, and the guard as originally written did not catch it.</w:t>
      </w:r>
    </w:p>
    <w:p w14:paraId="2B601855" w14:textId="77777777" w:rsidR="00594D68" w:rsidRPr="00315B6D" w:rsidRDefault="00000000" w:rsidP="00315B6D">
      <w:pPr>
        <w:pStyle w:val="Heading3"/>
        <w:ind w:right="-285"/>
        <w:rPr>
          <w:sz w:val="21"/>
          <w:szCs w:val="21"/>
        </w:rPr>
      </w:pPr>
      <w:bookmarkStart w:id="30" w:name="summary-table"/>
      <w:bookmarkEnd w:id="29"/>
      <w:r w:rsidRPr="00315B6D">
        <w:rPr>
          <w:sz w:val="21"/>
          <w:szCs w:val="21"/>
        </w:rPr>
        <w:t>5.8 Summary table</w:t>
      </w:r>
    </w:p>
    <w:tbl>
      <w:tblPr>
        <w:tblStyle w:val="Table"/>
        <w:tblW w:w="10314" w:type="dxa"/>
        <w:tblLook w:val="0020" w:firstRow="1" w:lastRow="0" w:firstColumn="0" w:lastColumn="0" w:noHBand="0" w:noVBand="0"/>
      </w:tblPr>
      <w:tblGrid>
        <w:gridCol w:w="392"/>
        <w:gridCol w:w="3402"/>
        <w:gridCol w:w="425"/>
        <w:gridCol w:w="567"/>
        <w:gridCol w:w="2693"/>
        <w:gridCol w:w="2835"/>
      </w:tblGrid>
      <w:tr w:rsidR="00594D68" w:rsidRPr="00315B6D" w14:paraId="1834B570" w14:textId="77777777" w:rsidTr="00315B6D">
        <w:trPr>
          <w:cnfStyle w:val="100000000000" w:firstRow="1" w:lastRow="0" w:firstColumn="0" w:lastColumn="0" w:oddVBand="0" w:evenVBand="0" w:oddHBand="0" w:evenHBand="0" w:firstRowFirstColumn="0" w:firstRowLastColumn="0" w:lastRowFirstColumn="0" w:lastRowLastColumn="0"/>
          <w:tblHeader/>
        </w:trPr>
        <w:tc>
          <w:tcPr>
            <w:tcW w:w="392" w:type="dxa"/>
          </w:tcPr>
          <w:p w14:paraId="20924D5F" w14:textId="77777777" w:rsidR="00594D68" w:rsidRPr="00315B6D" w:rsidRDefault="00000000" w:rsidP="00315B6D">
            <w:pPr>
              <w:pStyle w:val="Compact"/>
              <w:ind w:right="-285"/>
              <w:rPr>
                <w:sz w:val="15"/>
                <w:szCs w:val="15"/>
              </w:rPr>
            </w:pPr>
            <w:r w:rsidRPr="00315B6D">
              <w:rPr>
                <w:sz w:val="15"/>
                <w:szCs w:val="15"/>
              </w:rPr>
              <w:t>ID</w:t>
            </w:r>
          </w:p>
        </w:tc>
        <w:tc>
          <w:tcPr>
            <w:tcW w:w="3402" w:type="dxa"/>
          </w:tcPr>
          <w:p w14:paraId="27AEFCD8" w14:textId="77777777" w:rsidR="00594D68" w:rsidRPr="00315B6D" w:rsidRDefault="00000000" w:rsidP="00315B6D">
            <w:pPr>
              <w:pStyle w:val="Compact"/>
              <w:ind w:right="-285"/>
              <w:rPr>
                <w:sz w:val="15"/>
                <w:szCs w:val="15"/>
              </w:rPr>
            </w:pPr>
            <w:r w:rsidRPr="00315B6D">
              <w:rPr>
                <w:sz w:val="15"/>
                <w:szCs w:val="15"/>
              </w:rPr>
              <w:t>Method</w:t>
            </w:r>
          </w:p>
        </w:tc>
        <w:tc>
          <w:tcPr>
            <w:tcW w:w="425" w:type="dxa"/>
          </w:tcPr>
          <w:p w14:paraId="7F26C14F" w14:textId="77777777" w:rsidR="00594D68" w:rsidRPr="00315B6D" w:rsidRDefault="00000000" w:rsidP="00315B6D">
            <w:pPr>
              <w:pStyle w:val="Compact"/>
              <w:ind w:right="-285"/>
              <w:rPr>
                <w:sz w:val="15"/>
                <w:szCs w:val="15"/>
              </w:rPr>
            </w:pPr>
            <w:r w:rsidRPr="00315B6D">
              <w:rPr>
                <w:sz w:val="15"/>
                <w:szCs w:val="15"/>
              </w:rPr>
              <w:t>§</w:t>
            </w:r>
          </w:p>
        </w:tc>
        <w:tc>
          <w:tcPr>
            <w:tcW w:w="567" w:type="dxa"/>
          </w:tcPr>
          <w:p w14:paraId="0CD2E18C" w14:textId="77777777" w:rsidR="00594D68" w:rsidRPr="00315B6D" w:rsidRDefault="00000000" w:rsidP="00315B6D">
            <w:pPr>
              <w:pStyle w:val="Compact"/>
              <w:ind w:right="-285"/>
              <w:rPr>
                <w:sz w:val="15"/>
                <w:szCs w:val="15"/>
              </w:rPr>
            </w:pPr>
            <w:r w:rsidRPr="00315B6D">
              <w:rPr>
                <w:sz w:val="15"/>
                <w:szCs w:val="15"/>
              </w:rPr>
              <w:t>Track</w:t>
            </w:r>
          </w:p>
        </w:tc>
        <w:tc>
          <w:tcPr>
            <w:tcW w:w="2693" w:type="dxa"/>
          </w:tcPr>
          <w:p w14:paraId="11237647" w14:textId="77777777" w:rsidR="00594D68" w:rsidRPr="00315B6D" w:rsidRDefault="00000000" w:rsidP="00315B6D">
            <w:pPr>
              <w:pStyle w:val="Compact"/>
              <w:ind w:right="-285"/>
              <w:rPr>
                <w:sz w:val="15"/>
                <w:szCs w:val="15"/>
              </w:rPr>
            </w:pPr>
            <w:r w:rsidRPr="00315B6D">
              <w:rPr>
                <w:sz w:val="15"/>
                <w:szCs w:val="15"/>
              </w:rPr>
              <w:t>Inputs at inference</w:t>
            </w:r>
          </w:p>
        </w:tc>
        <w:tc>
          <w:tcPr>
            <w:tcW w:w="2835" w:type="dxa"/>
          </w:tcPr>
          <w:p w14:paraId="187D4109" w14:textId="77777777" w:rsidR="00594D68" w:rsidRPr="00315B6D" w:rsidRDefault="00000000" w:rsidP="00315B6D">
            <w:pPr>
              <w:pStyle w:val="Compact"/>
              <w:ind w:right="-285"/>
              <w:rPr>
                <w:sz w:val="15"/>
                <w:szCs w:val="15"/>
              </w:rPr>
            </w:pPr>
            <w:r w:rsidRPr="00315B6D">
              <w:rPr>
                <w:sz w:val="15"/>
                <w:szCs w:val="15"/>
              </w:rPr>
              <w:t>Role</w:t>
            </w:r>
          </w:p>
        </w:tc>
      </w:tr>
      <w:tr w:rsidR="00594D68" w:rsidRPr="00315B6D" w14:paraId="4AB16B27" w14:textId="77777777" w:rsidTr="00315B6D">
        <w:tc>
          <w:tcPr>
            <w:tcW w:w="392" w:type="dxa"/>
          </w:tcPr>
          <w:p w14:paraId="392141E2" w14:textId="77777777" w:rsidR="00594D68" w:rsidRPr="00315B6D" w:rsidRDefault="00000000" w:rsidP="00315B6D">
            <w:pPr>
              <w:pStyle w:val="Compact"/>
              <w:ind w:right="-285"/>
              <w:rPr>
                <w:sz w:val="15"/>
                <w:szCs w:val="15"/>
              </w:rPr>
            </w:pPr>
            <w:r w:rsidRPr="00315B6D">
              <w:rPr>
                <w:sz w:val="15"/>
                <w:szCs w:val="15"/>
              </w:rPr>
              <w:t>—</w:t>
            </w:r>
          </w:p>
        </w:tc>
        <w:tc>
          <w:tcPr>
            <w:tcW w:w="3402" w:type="dxa"/>
          </w:tcPr>
          <w:p w14:paraId="4BE95DC8" w14:textId="77777777" w:rsidR="00594D68" w:rsidRPr="00315B6D" w:rsidRDefault="00000000" w:rsidP="00315B6D">
            <w:pPr>
              <w:pStyle w:val="Compact"/>
              <w:ind w:right="-285"/>
              <w:rPr>
                <w:sz w:val="15"/>
                <w:szCs w:val="15"/>
              </w:rPr>
            </w:pPr>
            <w:r w:rsidRPr="00315B6D">
              <w:rPr>
                <w:sz w:val="15"/>
                <w:szCs w:val="15"/>
              </w:rPr>
              <w:t>Random</w:t>
            </w:r>
          </w:p>
        </w:tc>
        <w:tc>
          <w:tcPr>
            <w:tcW w:w="425" w:type="dxa"/>
          </w:tcPr>
          <w:p w14:paraId="52BFA3F6" w14:textId="77777777" w:rsidR="00594D68" w:rsidRPr="00315B6D" w:rsidRDefault="00000000" w:rsidP="00315B6D">
            <w:pPr>
              <w:pStyle w:val="Compact"/>
              <w:ind w:right="-285"/>
              <w:rPr>
                <w:sz w:val="15"/>
                <w:szCs w:val="15"/>
              </w:rPr>
            </w:pPr>
            <w:r w:rsidRPr="00315B6D">
              <w:rPr>
                <w:sz w:val="15"/>
                <w:szCs w:val="15"/>
              </w:rPr>
              <w:t>3</w:t>
            </w:r>
          </w:p>
        </w:tc>
        <w:tc>
          <w:tcPr>
            <w:tcW w:w="567" w:type="dxa"/>
          </w:tcPr>
          <w:p w14:paraId="1D01FA32" w14:textId="77777777" w:rsidR="00594D68" w:rsidRPr="00315B6D" w:rsidRDefault="00000000" w:rsidP="00315B6D">
            <w:pPr>
              <w:pStyle w:val="Compact"/>
              <w:ind w:right="-285"/>
              <w:rPr>
                <w:sz w:val="15"/>
                <w:szCs w:val="15"/>
              </w:rPr>
            </w:pPr>
            <w:r w:rsidRPr="00315B6D">
              <w:rPr>
                <w:sz w:val="15"/>
                <w:szCs w:val="15"/>
              </w:rPr>
              <w:t>A, B</w:t>
            </w:r>
          </w:p>
        </w:tc>
        <w:tc>
          <w:tcPr>
            <w:tcW w:w="2693" w:type="dxa"/>
          </w:tcPr>
          <w:p w14:paraId="6FE8243B" w14:textId="77777777" w:rsidR="00594D68" w:rsidRPr="00315B6D" w:rsidRDefault="00000000" w:rsidP="00315B6D">
            <w:pPr>
              <w:pStyle w:val="Compact"/>
              <w:ind w:right="-285"/>
              <w:rPr>
                <w:sz w:val="15"/>
                <w:szCs w:val="15"/>
              </w:rPr>
            </w:pPr>
            <w:r w:rsidRPr="00315B6D">
              <w:rPr>
                <w:sz w:val="15"/>
                <w:szCs w:val="15"/>
              </w:rPr>
              <w:t>none</w:t>
            </w:r>
          </w:p>
        </w:tc>
        <w:tc>
          <w:tcPr>
            <w:tcW w:w="2835" w:type="dxa"/>
          </w:tcPr>
          <w:p w14:paraId="37C2E3FE" w14:textId="77777777" w:rsidR="00594D68" w:rsidRPr="00315B6D" w:rsidRDefault="00000000" w:rsidP="00315B6D">
            <w:pPr>
              <w:pStyle w:val="Compact"/>
              <w:ind w:right="-285"/>
              <w:rPr>
                <w:sz w:val="15"/>
                <w:szCs w:val="15"/>
              </w:rPr>
            </w:pPr>
            <w:r w:rsidRPr="00315B6D">
              <w:rPr>
                <w:sz w:val="15"/>
                <w:szCs w:val="15"/>
              </w:rPr>
              <w:t>floor</w:t>
            </w:r>
          </w:p>
        </w:tc>
      </w:tr>
      <w:tr w:rsidR="00594D68" w:rsidRPr="00315B6D" w14:paraId="375182A7" w14:textId="77777777" w:rsidTr="00315B6D">
        <w:tc>
          <w:tcPr>
            <w:tcW w:w="392" w:type="dxa"/>
          </w:tcPr>
          <w:p w14:paraId="136895E1" w14:textId="77777777" w:rsidR="00594D68" w:rsidRPr="00315B6D" w:rsidRDefault="00000000" w:rsidP="00315B6D">
            <w:pPr>
              <w:pStyle w:val="Compact"/>
              <w:ind w:right="-285"/>
              <w:rPr>
                <w:sz w:val="15"/>
                <w:szCs w:val="15"/>
              </w:rPr>
            </w:pPr>
            <w:r w:rsidRPr="00315B6D">
              <w:rPr>
                <w:sz w:val="15"/>
                <w:szCs w:val="15"/>
              </w:rPr>
              <w:t>B1</w:t>
            </w:r>
          </w:p>
        </w:tc>
        <w:tc>
          <w:tcPr>
            <w:tcW w:w="3402" w:type="dxa"/>
          </w:tcPr>
          <w:p w14:paraId="2E4AA2FE" w14:textId="77777777" w:rsidR="00594D68" w:rsidRPr="00315B6D" w:rsidRDefault="00000000" w:rsidP="00315B6D">
            <w:pPr>
              <w:pStyle w:val="Compact"/>
              <w:ind w:right="-285"/>
              <w:rPr>
                <w:sz w:val="15"/>
                <w:szCs w:val="15"/>
              </w:rPr>
            </w:pPr>
            <w:r w:rsidRPr="00315B6D">
              <w:rPr>
                <w:sz w:val="15"/>
                <w:szCs w:val="15"/>
              </w:rPr>
              <w:t>Random within the query’s style</w:t>
            </w:r>
          </w:p>
        </w:tc>
        <w:tc>
          <w:tcPr>
            <w:tcW w:w="425" w:type="dxa"/>
          </w:tcPr>
          <w:p w14:paraId="005BC457" w14:textId="77777777" w:rsidR="00594D68" w:rsidRPr="00315B6D" w:rsidRDefault="00000000" w:rsidP="00315B6D">
            <w:pPr>
              <w:pStyle w:val="Compact"/>
              <w:ind w:right="-285"/>
              <w:rPr>
                <w:sz w:val="15"/>
                <w:szCs w:val="15"/>
              </w:rPr>
            </w:pPr>
            <w:r w:rsidRPr="00315B6D">
              <w:rPr>
                <w:sz w:val="15"/>
                <w:szCs w:val="15"/>
              </w:rPr>
              <w:t>4</w:t>
            </w:r>
          </w:p>
        </w:tc>
        <w:tc>
          <w:tcPr>
            <w:tcW w:w="567" w:type="dxa"/>
          </w:tcPr>
          <w:p w14:paraId="5B87FDD1" w14:textId="77777777" w:rsidR="00594D68" w:rsidRPr="00315B6D" w:rsidRDefault="00000000" w:rsidP="00315B6D">
            <w:pPr>
              <w:pStyle w:val="Compact"/>
              <w:ind w:right="-285"/>
              <w:rPr>
                <w:sz w:val="15"/>
                <w:szCs w:val="15"/>
              </w:rPr>
            </w:pPr>
            <w:r w:rsidRPr="00315B6D">
              <w:rPr>
                <w:sz w:val="15"/>
                <w:szCs w:val="15"/>
              </w:rPr>
              <w:t>B</w:t>
            </w:r>
          </w:p>
        </w:tc>
        <w:tc>
          <w:tcPr>
            <w:tcW w:w="2693" w:type="dxa"/>
          </w:tcPr>
          <w:p w14:paraId="0B212E52" w14:textId="77777777" w:rsidR="00594D68" w:rsidRPr="00315B6D" w:rsidRDefault="00000000" w:rsidP="00315B6D">
            <w:pPr>
              <w:pStyle w:val="Compact"/>
              <w:ind w:right="-285"/>
              <w:rPr>
                <w:sz w:val="15"/>
                <w:szCs w:val="15"/>
              </w:rPr>
            </w:pPr>
            <w:r w:rsidRPr="00315B6D">
              <w:rPr>
                <w:sz w:val="15"/>
                <w:szCs w:val="15"/>
              </w:rPr>
              <w:t>style</w:t>
            </w:r>
          </w:p>
        </w:tc>
        <w:tc>
          <w:tcPr>
            <w:tcW w:w="2835" w:type="dxa"/>
          </w:tcPr>
          <w:p w14:paraId="12FAB72A" w14:textId="77777777" w:rsidR="00594D68" w:rsidRPr="00315B6D" w:rsidRDefault="00000000" w:rsidP="00315B6D">
            <w:pPr>
              <w:pStyle w:val="Compact"/>
              <w:ind w:right="-285"/>
              <w:rPr>
                <w:sz w:val="15"/>
                <w:szCs w:val="15"/>
              </w:rPr>
            </w:pPr>
            <w:r w:rsidRPr="00315B6D">
              <w:rPr>
                <w:b/>
                <w:bCs/>
                <w:sz w:val="15"/>
                <w:szCs w:val="15"/>
              </w:rPr>
              <w:t>Track B baseline</w:t>
            </w:r>
          </w:p>
        </w:tc>
      </w:tr>
      <w:tr w:rsidR="00594D68" w:rsidRPr="00315B6D" w14:paraId="66798FAD" w14:textId="77777777" w:rsidTr="00315B6D">
        <w:tc>
          <w:tcPr>
            <w:tcW w:w="392" w:type="dxa"/>
          </w:tcPr>
          <w:p w14:paraId="4D0E0394" w14:textId="77777777" w:rsidR="00594D68" w:rsidRPr="00315B6D" w:rsidRDefault="00000000" w:rsidP="00315B6D">
            <w:pPr>
              <w:pStyle w:val="Compact"/>
              <w:ind w:right="-285"/>
              <w:rPr>
                <w:sz w:val="15"/>
                <w:szCs w:val="15"/>
              </w:rPr>
            </w:pPr>
            <w:r w:rsidRPr="00315B6D">
              <w:rPr>
                <w:sz w:val="15"/>
                <w:szCs w:val="15"/>
              </w:rPr>
              <w:t>—</w:t>
            </w:r>
          </w:p>
        </w:tc>
        <w:tc>
          <w:tcPr>
            <w:tcW w:w="3402" w:type="dxa"/>
          </w:tcPr>
          <w:p w14:paraId="2DAC2679" w14:textId="77777777" w:rsidR="00594D68" w:rsidRPr="00315B6D" w:rsidRDefault="00000000" w:rsidP="00315B6D">
            <w:pPr>
              <w:pStyle w:val="Compact"/>
              <w:ind w:right="-285"/>
              <w:rPr>
                <w:sz w:val="15"/>
                <w:szCs w:val="15"/>
              </w:rPr>
            </w:pPr>
            <w:r w:rsidRPr="00315B6D">
              <w:rPr>
                <w:sz w:val="15"/>
                <w:szCs w:val="15"/>
              </w:rPr>
              <w:t>Popularity (impression count)</w:t>
            </w:r>
          </w:p>
        </w:tc>
        <w:tc>
          <w:tcPr>
            <w:tcW w:w="425" w:type="dxa"/>
          </w:tcPr>
          <w:p w14:paraId="404CC467" w14:textId="77777777" w:rsidR="00594D68" w:rsidRPr="00315B6D" w:rsidRDefault="00000000" w:rsidP="00315B6D">
            <w:pPr>
              <w:pStyle w:val="Compact"/>
              <w:ind w:right="-285"/>
              <w:rPr>
                <w:sz w:val="15"/>
                <w:szCs w:val="15"/>
              </w:rPr>
            </w:pPr>
            <w:r w:rsidRPr="00315B6D">
              <w:rPr>
                <w:sz w:val="15"/>
                <w:szCs w:val="15"/>
              </w:rPr>
              <w:t>3</w:t>
            </w:r>
          </w:p>
        </w:tc>
        <w:tc>
          <w:tcPr>
            <w:tcW w:w="567" w:type="dxa"/>
          </w:tcPr>
          <w:p w14:paraId="5C177217" w14:textId="77777777" w:rsidR="00594D68" w:rsidRPr="00315B6D" w:rsidRDefault="00000000" w:rsidP="00315B6D">
            <w:pPr>
              <w:pStyle w:val="Compact"/>
              <w:ind w:right="-285"/>
              <w:rPr>
                <w:sz w:val="15"/>
                <w:szCs w:val="15"/>
              </w:rPr>
            </w:pPr>
            <w:r w:rsidRPr="00315B6D">
              <w:rPr>
                <w:sz w:val="15"/>
                <w:szCs w:val="15"/>
              </w:rPr>
              <w:t>A</w:t>
            </w:r>
          </w:p>
        </w:tc>
        <w:tc>
          <w:tcPr>
            <w:tcW w:w="2693" w:type="dxa"/>
          </w:tcPr>
          <w:p w14:paraId="0A80D1EC" w14:textId="77777777" w:rsidR="00594D68" w:rsidRPr="00315B6D" w:rsidRDefault="00000000" w:rsidP="00315B6D">
            <w:pPr>
              <w:pStyle w:val="Compact"/>
              <w:ind w:right="-285"/>
              <w:rPr>
                <w:sz w:val="15"/>
                <w:szCs w:val="15"/>
              </w:rPr>
            </w:pPr>
            <w:r w:rsidRPr="00315B6D">
              <w:rPr>
                <w:sz w:val="15"/>
                <w:szCs w:val="15"/>
              </w:rPr>
              <w:t>the training log</w:t>
            </w:r>
          </w:p>
        </w:tc>
        <w:tc>
          <w:tcPr>
            <w:tcW w:w="2835" w:type="dxa"/>
          </w:tcPr>
          <w:p w14:paraId="0B01FDFD" w14:textId="77777777" w:rsidR="00594D68" w:rsidRPr="00315B6D" w:rsidRDefault="00000000" w:rsidP="00315B6D">
            <w:pPr>
              <w:pStyle w:val="Compact"/>
              <w:ind w:right="-285"/>
              <w:rPr>
                <w:sz w:val="15"/>
                <w:szCs w:val="15"/>
              </w:rPr>
            </w:pPr>
            <w:r w:rsidRPr="00315B6D">
              <w:rPr>
                <w:b/>
                <w:bCs/>
                <w:sz w:val="15"/>
                <w:szCs w:val="15"/>
              </w:rPr>
              <w:t>Track A baseline</w:t>
            </w:r>
          </w:p>
        </w:tc>
      </w:tr>
      <w:tr w:rsidR="00594D68" w:rsidRPr="00315B6D" w14:paraId="2A7882FE" w14:textId="77777777" w:rsidTr="00315B6D">
        <w:tc>
          <w:tcPr>
            <w:tcW w:w="392" w:type="dxa"/>
          </w:tcPr>
          <w:p w14:paraId="6089C599" w14:textId="77777777" w:rsidR="00594D68" w:rsidRPr="00315B6D" w:rsidRDefault="00000000" w:rsidP="00315B6D">
            <w:pPr>
              <w:pStyle w:val="Compact"/>
              <w:ind w:right="-285"/>
              <w:rPr>
                <w:sz w:val="15"/>
                <w:szCs w:val="15"/>
              </w:rPr>
            </w:pPr>
            <w:r w:rsidRPr="00315B6D">
              <w:rPr>
                <w:sz w:val="15"/>
                <w:szCs w:val="15"/>
              </w:rPr>
              <w:t>—</w:t>
            </w:r>
          </w:p>
        </w:tc>
        <w:tc>
          <w:tcPr>
            <w:tcW w:w="3402" w:type="dxa"/>
          </w:tcPr>
          <w:p w14:paraId="206E720C" w14:textId="77777777" w:rsidR="00594D68" w:rsidRPr="00315B6D" w:rsidRDefault="00000000" w:rsidP="00315B6D">
            <w:pPr>
              <w:pStyle w:val="Compact"/>
              <w:ind w:right="-285"/>
              <w:rPr>
                <w:sz w:val="15"/>
                <w:szCs w:val="15"/>
              </w:rPr>
            </w:pPr>
            <w:r w:rsidRPr="00315B6D">
              <w:rPr>
                <w:sz w:val="15"/>
                <w:szCs w:val="15"/>
              </w:rPr>
              <w:t>Content, metadata (</w:t>
            </w:r>
            <w:r w:rsidRPr="00315B6D">
              <w:rPr>
                <w:rStyle w:val="VerbatimChar"/>
                <w:sz w:val="11"/>
                <w:szCs w:val="11"/>
              </w:rPr>
              <w:t>W_user</w:t>
            </w:r>
            <w:r w:rsidRPr="00315B6D">
              <w:rPr>
                <w:sz w:val="15"/>
                <w:szCs w:val="15"/>
              </w:rPr>
              <w:t>, 489 dims)</w:t>
            </w:r>
          </w:p>
        </w:tc>
        <w:tc>
          <w:tcPr>
            <w:tcW w:w="425" w:type="dxa"/>
          </w:tcPr>
          <w:p w14:paraId="481A0CAD" w14:textId="77777777" w:rsidR="00594D68" w:rsidRPr="00315B6D" w:rsidRDefault="00000000" w:rsidP="00315B6D">
            <w:pPr>
              <w:pStyle w:val="Compact"/>
              <w:ind w:right="-285"/>
              <w:rPr>
                <w:sz w:val="15"/>
                <w:szCs w:val="15"/>
              </w:rPr>
            </w:pPr>
            <w:r w:rsidRPr="00315B6D">
              <w:rPr>
                <w:sz w:val="15"/>
                <w:szCs w:val="15"/>
              </w:rPr>
              <w:t>5</w:t>
            </w:r>
          </w:p>
        </w:tc>
        <w:tc>
          <w:tcPr>
            <w:tcW w:w="567" w:type="dxa"/>
          </w:tcPr>
          <w:p w14:paraId="2A652C47" w14:textId="77777777" w:rsidR="00594D68" w:rsidRPr="00315B6D" w:rsidRDefault="00000000" w:rsidP="00315B6D">
            <w:pPr>
              <w:pStyle w:val="Compact"/>
              <w:ind w:right="-285"/>
              <w:rPr>
                <w:sz w:val="15"/>
                <w:szCs w:val="15"/>
              </w:rPr>
            </w:pPr>
            <w:r w:rsidRPr="00315B6D">
              <w:rPr>
                <w:sz w:val="15"/>
                <w:szCs w:val="15"/>
              </w:rPr>
              <w:t>A</w:t>
            </w:r>
          </w:p>
        </w:tc>
        <w:tc>
          <w:tcPr>
            <w:tcW w:w="2693" w:type="dxa"/>
          </w:tcPr>
          <w:p w14:paraId="06607B0F" w14:textId="77777777" w:rsidR="00594D68" w:rsidRPr="00315B6D" w:rsidRDefault="00000000" w:rsidP="00315B6D">
            <w:pPr>
              <w:pStyle w:val="Compact"/>
              <w:ind w:right="-285"/>
              <w:rPr>
                <w:sz w:val="15"/>
                <w:szCs w:val="15"/>
              </w:rPr>
            </w:pPr>
            <w:r w:rsidRPr="00315B6D">
              <w:rPr>
                <w:sz w:val="15"/>
                <w:szCs w:val="15"/>
              </w:rPr>
              <w:t>emotion, style, artist + the user’s own engagements</w:t>
            </w:r>
          </w:p>
        </w:tc>
        <w:tc>
          <w:tcPr>
            <w:tcW w:w="2835" w:type="dxa"/>
          </w:tcPr>
          <w:p w14:paraId="3E5DAB11" w14:textId="77777777" w:rsidR="00594D68" w:rsidRPr="00315B6D" w:rsidRDefault="00594D68" w:rsidP="00315B6D">
            <w:pPr>
              <w:pStyle w:val="Compact"/>
              <w:ind w:right="-285"/>
              <w:rPr>
                <w:sz w:val="15"/>
                <w:szCs w:val="15"/>
              </w:rPr>
            </w:pPr>
          </w:p>
        </w:tc>
      </w:tr>
      <w:tr w:rsidR="00594D68" w:rsidRPr="00315B6D" w14:paraId="423815CF" w14:textId="77777777" w:rsidTr="00315B6D">
        <w:tc>
          <w:tcPr>
            <w:tcW w:w="392" w:type="dxa"/>
          </w:tcPr>
          <w:p w14:paraId="6C461F9D" w14:textId="77777777" w:rsidR="00594D68" w:rsidRPr="00315B6D" w:rsidRDefault="00000000" w:rsidP="00315B6D">
            <w:pPr>
              <w:pStyle w:val="Compact"/>
              <w:ind w:right="-285"/>
              <w:rPr>
                <w:sz w:val="15"/>
                <w:szCs w:val="15"/>
              </w:rPr>
            </w:pPr>
            <w:r w:rsidRPr="00315B6D">
              <w:rPr>
                <w:sz w:val="15"/>
                <w:szCs w:val="15"/>
              </w:rPr>
              <w:t>B2</w:t>
            </w:r>
          </w:p>
        </w:tc>
        <w:tc>
          <w:tcPr>
            <w:tcW w:w="3402" w:type="dxa"/>
          </w:tcPr>
          <w:p w14:paraId="5937C5F7" w14:textId="77777777" w:rsidR="00594D68" w:rsidRPr="00315B6D" w:rsidRDefault="00000000" w:rsidP="00315B6D">
            <w:pPr>
              <w:pStyle w:val="Compact"/>
              <w:ind w:right="-285"/>
              <w:rPr>
                <w:sz w:val="15"/>
                <w:szCs w:val="15"/>
                <w:lang w:val="it-CH"/>
              </w:rPr>
            </w:pPr>
            <w:r w:rsidRPr="00315B6D">
              <w:rPr>
                <w:sz w:val="15"/>
                <w:szCs w:val="15"/>
                <w:lang w:val="it-CH"/>
              </w:rPr>
              <w:t>Content, metadata (</w:t>
            </w:r>
            <w:r w:rsidRPr="00315B6D">
              <w:rPr>
                <w:rStyle w:val="VerbatimChar"/>
                <w:sz w:val="11"/>
                <w:szCs w:val="11"/>
                <w:lang w:val="it-CH"/>
              </w:rPr>
              <w:t>W_i2i</w:t>
            </w:r>
            <w:r w:rsidRPr="00315B6D">
              <w:rPr>
                <w:sz w:val="15"/>
                <w:szCs w:val="15"/>
                <w:lang w:val="it-CH"/>
              </w:rPr>
              <w:t>, 17 dims)</w:t>
            </w:r>
          </w:p>
        </w:tc>
        <w:tc>
          <w:tcPr>
            <w:tcW w:w="425" w:type="dxa"/>
          </w:tcPr>
          <w:p w14:paraId="4BB27F34" w14:textId="77777777" w:rsidR="00594D68" w:rsidRPr="00315B6D" w:rsidRDefault="00000000" w:rsidP="00315B6D">
            <w:pPr>
              <w:pStyle w:val="Compact"/>
              <w:ind w:right="-285"/>
              <w:rPr>
                <w:sz w:val="15"/>
                <w:szCs w:val="15"/>
              </w:rPr>
            </w:pPr>
            <w:r w:rsidRPr="00315B6D">
              <w:rPr>
                <w:sz w:val="15"/>
                <w:szCs w:val="15"/>
              </w:rPr>
              <w:t>5</w:t>
            </w:r>
          </w:p>
        </w:tc>
        <w:tc>
          <w:tcPr>
            <w:tcW w:w="567" w:type="dxa"/>
          </w:tcPr>
          <w:p w14:paraId="19C6CC01" w14:textId="77777777" w:rsidR="00594D68" w:rsidRPr="00315B6D" w:rsidRDefault="00000000" w:rsidP="00315B6D">
            <w:pPr>
              <w:pStyle w:val="Compact"/>
              <w:ind w:right="-285"/>
              <w:rPr>
                <w:sz w:val="15"/>
                <w:szCs w:val="15"/>
              </w:rPr>
            </w:pPr>
            <w:r w:rsidRPr="00315B6D">
              <w:rPr>
                <w:sz w:val="15"/>
                <w:szCs w:val="15"/>
              </w:rPr>
              <w:t>B</w:t>
            </w:r>
          </w:p>
        </w:tc>
        <w:tc>
          <w:tcPr>
            <w:tcW w:w="2693" w:type="dxa"/>
          </w:tcPr>
          <w:p w14:paraId="7A8CFB3B" w14:textId="77777777" w:rsidR="00594D68" w:rsidRPr="00315B6D" w:rsidRDefault="00000000" w:rsidP="00315B6D">
            <w:pPr>
              <w:pStyle w:val="Compact"/>
              <w:ind w:right="-285"/>
              <w:rPr>
                <w:sz w:val="15"/>
                <w:szCs w:val="15"/>
              </w:rPr>
            </w:pPr>
            <w:r w:rsidRPr="00315B6D">
              <w:rPr>
                <w:sz w:val="15"/>
                <w:szCs w:val="15"/>
              </w:rPr>
              <w:t>emotion, style</w:t>
            </w:r>
          </w:p>
        </w:tc>
        <w:tc>
          <w:tcPr>
            <w:tcW w:w="2835" w:type="dxa"/>
          </w:tcPr>
          <w:p w14:paraId="0D8F0178" w14:textId="77777777" w:rsidR="00594D68" w:rsidRPr="00315B6D" w:rsidRDefault="00000000" w:rsidP="00315B6D">
            <w:pPr>
              <w:pStyle w:val="Compact"/>
              <w:ind w:right="-285"/>
              <w:rPr>
                <w:sz w:val="15"/>
                <w:szCs w:val="15"/>
              </w:rPr>
            </w:pPr>
            <w:r w:rsidRPr="00315B6D">
              <w:rPr>
                <w:sz w:val="15"/>
                <w:szCs w:val="15"/>
              </w:rPr>
              <w:t>rung 2 of Track B</w:t>
            </w:r>
          </w:p>
        </w:tc>
      </w:tr>
      <w:tr w:rsidR="00594D68" w:rsidRPr="00315B6D" w14:paraId="23D96042" w14:textId="77777777" w:rsidTr="00315B6D">
        <w:tc>
          <w:tcPr>
            <w:tcW w:w="392" w:type="dxa"/>
          </w:tcPr>
          <w:p w14:paraId="7CA98F65" w14:textId="77777777" w:rsidR="00594D68" w:rsidRPr="00315B6D" w:rsidRDefault="00000000" w:rsidP="00315B6D">
            <w:pPr>
              <w:pStyle w:val="Compact"/>
              <w:ind w:right="-285"/>
              <w:rPr>
                <w:sz w:val="15"/>
                <w:szCs w:val="15"/>
              </w:rPr>
            </w:pPr>
            <w:r w:rsidRPr="00315B6D">
              <w:rPr>
                <w:sz w:val="15"/>
                <w:szCs w:val="15"/>
              </w:rPr>
              <w:t>—</w:t>
            </w:r>
          </w:p>
        </w:tc>
        <w:tc>
          <w:tcPr>
            <w:tcW w:w="3402" w:type="dxa"/>
          </w:tcPr>
          <w:p w14:paraId="0FEF16CC" w14:textId="77777777" w:rsidR="00594D68" w:rsidRPr="00315B6D" w:rsidRDefault="00000000" w:rsidP="00315B6D">
            <w:pPr>
              <w:pStyle w:val="Compact"/>
              <w:ind w:right="-285"/>
              <w:rPr>
                <w:sz w:val="15"/>
                <w:szCs w:val="15"/>
              </w:rPr>
            </w:pPr>
            <w:r w:rsidRPr="00315B6D">
              <w:rPr>
                <w:sz w:val="15"/>
                <w:szCs w:val="15"/>
              </w:rPr>
              <w:t>Bayesian quality: raw rate, posterior mean, lower 5% bound</w:t>
            </w:r>
          </w:p>
        </w:tc>
        <w:tc>
          <w:tcPr>
            <w:tcW w:w="425" w:type="dxa"/>
          </w:tcPr>
          <w:p w14:paraId="624A4262" w14:textId="77777777" w:rsidR="00594D68" w:rsidRPr="00315B6D" w:rsidRDefault="00000000" w:rsidP="00315B6D">
            <w:pPr>
              <w:pStyle w:val="Compact"/>
              <w:ind w:right="-285"/>
              <w:rPr>
                <w:sz w:val="15"/>
                <w:szCs w:val="15"/>
              </w:rPr>
            </w:pPr>
            <w:r w:rsidRPr="00315B6D">
              <w:rPr>
                <w:sz w:val="15"/>
                <w:szCs w:val="15"/>
              </w:rPr>
              <w:t>6</w:t>
            </w:r>
          </w:p>
        </w:tc>
        <w:tc>
          <w:tcPr>
            <w:tcW w:w="567" w:type="dxa"/>
          </w:tcPr>
          <w:p w14:paraId="55E1A53B" w14:textId="77777777" w:rsidR="00594D68" w:rsidRPr="00315B6D" w:rsidRDefault="00000000" w:rsidP="00315B6D">
            <w:pPr>
              <w:pStyle w:val="Compact"/>
              <w:ind w:right="-285"/>
              <w:rPr>
                <w:sz w:val="15"/>
                <w:szCs w:val="15"/>
              </w:rPr>
            </w:pPr>
            <w:r w:rsidRPr="00315B6D">
              <w:rPr>
                <w:sz w:val="15"/>
                <w:szCs w:val="15"/>
              </w:rPr>
              <w:t>A</w:t>
            </w:r>
          </w:p>
        </w:tc>
        <w:tc>
          <w:tcPr>
            <w:tcW w:w="2693" w:type="dxa"/>
          </w:tcPr>
          <w:p w14:paraId="4C8CBD65" w14:textId="77777777" w:rsidR="00594D68" w:rsidRPr="00315B6D" w:rsidRDefault="00000000" w:rsidP="00315B6D">
            <w:pPr>
              <w:pStyle w:val="Compact"/>
              <w:ind w:right="-285"/>
              <w:rPr>
                <w:sz w:val="15"/>
                <w:szCs w:val="15"/>
              </w:rPr>
            </w:pPr>
            <w:r w:rsidRPr="00315B6D">
              <w:rPr>
                <w:sz w:val="15"/>
                <w:szCs w:val="15"/>
              </w:rPr>
              <w:t>the training log</w:t>
            </w:r>
          </w:p>
        </w:tc>
        <w:tc>
          <w:tcPr>
            <w:tcW w:w="2835" w:type="dxa"/>
          </w:tcPr>
          <w:p w14:paraId="4E4ABA49" w14:textId="77777777" w:rsidR="00594D68" w:rsidRPr="00315B6D" w:rsidRDefault="00594D68" w:rsidP="00315B6D">
            <w:pPr>
              <w:pStyle w:val="Compact"/>
              <w:ind w:right="-285"/>
              <w:rPr>
                <w:sz w:val="15"/>
                <w:szCs w:val="15"/>
              </w:rPr>
            </w:pPr>
          </w:p>
        </w:tc>
      </w:tr>
      <w:tr w:rsidR="00594D68" w:rsidRPr="00315B6D" w14:paraId="75BAAED7" w14:textId="77777777" w:rsidTr="00315B6D">
        <w:tc>
          <w:tcPr>
            <w:tcW w:w="392" w:type="dxa"/>
          </w:tcPr>
          <w:p w14:paraId="654E805E" w14:textId="77777777" w:rsidR="00594D68" w:rsidRPr="00315B6D" w:rsidRDefault="00000000" w:rsidP="00315B6D">
            <w:pPr>
              <w:pStyle w:val="Compact"/>
              <w:ind w:right="-285"/>
              <w:rPr>
                <w:sz w:val="15"/>
                <w:szCs w:val="15"/>
              </w:rPr>
            </w:pPr>
            <w:r w:rsidRPr="00315B6D">
              <w:rPr>
                <w:sz w:val="15"/>
                <w:szCs w:val="15"/>
              </w:rPr>
              <w:t>—</w:t>
            </w:r>
          </w:p>
        </w:tc>
        <w:tc>
          <w:tcPr>
            <w:tcW w:w="3402" w:type="dxa"/>
          </w:tcPr>
          <w:p w14:paraId="0F9F7F6D" w14:textId="77777777" w:rsidR="00594D68" w:rsidRPr="00315B6D" w:rsidRDefault="00000000" w:rsidP="00315B6D">
            <w:pPr>
              <w:pStyle w:val="Compact"/>
              <w:ind w:right="-285"/>
              <w:rPr>
                <w:sz w:val="15"/>
                <w:szCs w:val="15"/>
              </w:rPr>
            </w:pPr>
            <w:r w:rsidRPr="00315B6D">
              <w:rPr>
                <w:sz w:val="15"/>
                <w:szCs w:val="15"/>
              </w:rPr>
              <w:t>Thompson sampling / Greedy (online, 500 arms)</w:t>
            </w:r>
          </w:p>
        </w:tc>
        <w:tc>
          <w:tcPr>
            <w:tcW w:w="425" w:type="dxa"/>
          </w:tcPr>
          <w:p w14:paraId="74E833F0" w14:textId="77777777" w:rsidR="00594D68" w:rsidRPr="00315B6D" w:rsidRDefault="00000000" w:rsidP="00315B6D">
            <w:pPr>
              <w:pStyle w:val="Compact"/>
              <w:ind w:right="-285"/>
              <w:rPr>
                <w:sz w:val="15"/>
                <w:szCs w:val="15"/>
              </w:rPr>
            </w:pPr>
            <w:r w:rsidRPr="00315B6D">
              <w:rPr>
                <w:sz w:val="15"/>
                <w:szCs w:val="15"/>
              </w:rPr>
              <w:t>7</w:t>
            </w:r>
          </w:p>
        </w:tc>
        <w:tc>
          <w:tcPr>
            <w:tcW w:w="567" w:type="dxa"/>
          </w:tcPr>
          <w:p w14:paraId="0B1D7900" w14:textId="77777777" w:rsidR="00594D68" w:rsidRPr="00315B6D" w:rsidRDefault="00000000" w:rsidP="00315B6D">
            <w:pPr>
              <w:pStyle w:val="Compact"/>
              <w:ind w:right="-285"/>
              <w:rPr>
                <w:sz w:val="15"/>
                <w:szCs w:val="15"/>
              </w:rPr>
            </w:pPr>
            <w:r w:rsidRPr="00315B6D">
              <w:rPr>
                <w:sz w:val="15"/>
                <w:szCs w:val="15"/>
              </w:rPr>
              <w:t>A</w:t>
            </w:r>
          </w:p>
        </w:tc>
        <w:tc>
          <w:tcPr>
            <w:tcW w:w="2693" w:type="dxa"/>
          </w:tcPr>
          <w:p w14:paraId="04B79D64" w14:textId="77777777" w:rsidR="00594D68" w:rsidRPr="00315B6D" w:rsidRDefault="00000000" w:rsidP="00315B6D">
            <w:pPr>
              <w:pStyle w:val="Compact"/>
              <w:ind w:right="-285"/>
              <w:rPr>
                <w:sz w:val="15"/>
                <w:szCs w:val="15"/>
              </w:rPr>
            </w:pPr>
            <w:r w:rsidRPr="00315B6D">
              <w:rPr>
                <w:sz w:val="15"/>
                <w:szCs w:val="15"/>
              </w:rPr>
              <w:t>its own accumulated rewards</w:t>
            </w:r>
          </w:p>
        </w:tc>
        <w:tc>
          <w:tcPr>
            <w:tcW w:w="2835" w:type="dxa"/>
          </w:tcPr>
          <w:p w14:paraId="131DB523" w14:textId="77777777" w:rsidR="00594D68" w:rsidRPr="00315B6D" w:rsidRDefault="00594D68" w:rsidP="00315B6D">
            <w:pPr>
              <w:pStyle w:val="Compact"/>
              <w:ind w:right="-285"/>
              <w:rPr>
                <w:sz w:val="15"/>
                <w:szCs w:val="15"/>
              </w:rPr>
            </w:pPr>
          </w:p>
        </w:tc>
      </w:tr>
      <w:tr w:rsidR="00594D68" w:rsidRPr="00315B6D" w14:paraId="0F7FD1E3" w14:textId="77777777" w:rsidTr="00315B6D">
        <w:tc>
          <w:tcPr>
            <w:tcW w:w="392" w:type="dxa"/>
          </w:tcPr>
          <w:p w14:paraId="15D277FA" w14:textId="77777777" w:rsidR="00594D68" w:rsidRPr="00315B6D" w:rsidRDefault="00000000" w:rsidP="00315B6D">
            <w:pPr>
              <w:pStyle w:val="Compact"/>
              <w:ind w:right="-285"/>
              <w:rPr>
                <w:sz w:val="15"/>
                <w:szCs w:val="15"/>
              </w:rPr>
            </w:pPr>
            <w:r w:rsidRPr="00315B6D">
              <w:rPr>
                <w:sz w:val="15"/>
                <w:szCs w:val="15"/>
              </w:rPr>
              <w:t>B3</w:t>
            </w:r>
          </w:p>
        </w:tc>
        <w:tc>
          <w:tcPr>
            <w:tcW w:w="3402" w:type="dxa"/>
          </w:tcPr>
          <w:p w14:paraId="46516DB0" w14:textId="77777777" w:rsidR="00594D68" w:rsidRPr="00315B6D" w:rsidRDefault="00000000" w:rsidP="00315B6D">
            <w:pPr>
              <w:pStyle w:val="Compact"/>
              <w:ind w:right="-285"/>
              <w:rPr>
                <w:sz w:val="15"/>
                <w:szCs w:val="15"/>
              </w:rPr>
            </w:pPr>
            <w:r w:rsidRPr="00315B6D">
              <w:rPr>
                <w:sz w:val="15"/>
                <w:szCs w:val="15"/>
              </w:rPr>
              <w:t>Item-kNN, shrunk cosine on binary engagements</w:t>
            </w:r>
          </w:p>
        </w:tc>
        <w:tc>
          <w:tcPr>
            <w:tcW w:w="425" w:type="dxa"/>
          </w:tcPr>
          <w:p w14:paraId="3CE9D7CC" w14:textId="77777777" w:rsidR="00594D68" w:rsidRPr="00315B6D" w:rsidRDefault="00000000" w:rsidP="00315B6D">
            <w:pPr>
              <w:pStyle w:val="Compact"/>
              <w:ind w:right="-285"/>
              <w:rPr>
                <w:sz w:val="15"/>
                <w:szCs w:val="15"/>
              </w:rPr>
            </w:pPr>
            <w:r w:rsidRPr="00315B6D">
              <w:rPr>
                <w:sz w:val="15"/>
                <w:szCs w:val="15"/>
              </w:rPr>
              <w:t>8</w:t>
            </w:r>
          </w:p>
        </w:tc>
        <w:tc>
          <w:tcPr>
            <w:tcW w:w="567" w:type="dxa"/>
          </w:tcPr>
          <w:p w14:paraId="7208854C" w14:textId="77777777" w:rsidR="00594D68" w:rsidRPr="00315B6D" w:rsidRDefault="00000000" w:rsidP="00315B6D">
            <w:pPr>
              <w:pStyle w:val="Compact"/>
              <w:ind w:right="-285"/>
              <w:rPr>
                <w:sz w:val="15"/>
                <w:szCs w:val="15"/>
              </w:rPr>
            </w:pPr>
            <w:r w:rsidRPr="00315B6D">
              <w:rPr>
                <w:sz w:val="15"/>
                <w:szCs w:val="15"/>
              </w:rPr>
              <w:t>A, B</w:t>
            </w:r>
          </w:p>
        </w:tc>
        <w:tc>
          <w:tcPr>
            <w:tcW w:w="2693" w:type="dxa"/>
          </w:tcPr>
          <w:p w14:paraId="4BEEACCB" w14:textId="77777777" w:rsidR="00594D68" w:rsidRPr="00315B6D" w:rsidRDefault="00000000" w:rsidP="00315B6D">
            <w:pPr>
              <w:pStyle w:val="Compact"/>
              <w:ind w:right="-285"/>
              <w:rPr>
                <w:sz w:val="15"/>
                <w:szCs w:val="15"/>
              </w:rPr>
            </w:pPr>
            <w:r w:rsidRPr="00315B6D">
              <w:rPr>
                <w:sz w:val="15"/>
                <w:szCs w:val="15"/>
              </w:rPr>
              <w:t>the training log</w:t>
            </w:r>
          </w:p>
        </w:tc>
        <w:tc>
          <w:tcPr>
            <w:tcW w:w="2835" w:type="dxa"/>
          </w:tcPr>
          <w:p w14:paraId="1E67CF13" w14:textId="77777777" w:rsidR="00594D68" w:rsidRPr="00315B6D" w:rsidRDefault="00000000" w:rsidP="00315B6D">
            <w:pPr>
              <w:pStyle w:val="Compact"/>
              <w:ind w:right="-285"/>
              <w:rPr>
                <w:sz w:val="15"/>
                <w:szCs w:val="15"/>
              </w:rPr>
            </w:pPr>
            <w:r w:rsidRPr="00315B6D">
              <w:rPr>
                <w:sz w:val="15"/>
                <w:szCs w:val="15"/>
              </w:rPr>
              <w:t>rung 6 of Track A, 3 of Track B</w:t>
            </w:r>
          </w:p>
        </w:tc>
      </w:tr>
      <w:tr w:rsidR="00594D68" w:rsidRPr="00315B6D" w14:paraId="3119A75F" w14:textId="77777777" w:rsidTr="00315B6D">
        <w:tc>
          <w:tcPr>
            <w:tcW w:w="392" w:type="dxa"/>
          </w:tcPr>
          <w:p w14:paraId="35A3BDF8" w14:textId="77777777" w:rsidR="00594D68" w:rsidRPr="00315B6D" w:rsidRDefault="00000000" w:rsidP="00315B6D">
            <w:pPr>
              <w:pStyle w:val="Compact"/>
              <w:ind w:right="-285"/>
              <w:rPr>
                <w:sz w:val="15"/>
                <w:szCs w:val="15"/>
              </w:rPr>
            </w:pPr>
            <w:r w:rsidRPr="00315B6D">
              <w:rPr>
                <w:sz w:val="15"/>
                <w:szCs w:val="15"/>
              </w:rPr>
              <w:t>B4</w:t>
            </w:r>
          </w:p>
        </w:tc>
        <w:tc>
          <w:tcPr>
            <w:tcW w:w="3402" w:type="dxa"/>
          </w:tcPr>
          <w:p w14:paraId="65BB9807" w14:textId="77777777" w:rsidR="00594D68" w:rsidRPr="00315B6D" w:rsidRDefault="00000000" w:rsidP="00315B6D">
            <w:pPr>
              <w:pStyle w:val="Compact"/>
              <w:ind w:right="-285"/>
              <w:rPr>
                <w:sz w:val="15"/>
                <w:szCs w:val="15"/>
                <w:lang w:val="fr-CH"/>
              </w:rPr>
            </w:pPr>
            <w:r w:rsidRPr="00315B6D">
              <w:rPr>
                <w:sz w:val="15"/>
                <w:szCs w:val="15"/>
                <w:lang w:val="fr-CH"/>
              </w:rPr>
              <w:t xml:space="preserve">Implicit ALS, </w:t>
            </w:r>
            <m:oMath>
              <m:d>
                <m:dPr>
                  <m:ctrlPr>
                    <w:rPr>
                      <w:rFonts w:ascii="Cambria Math" w:hAnsi="Cambria Math"/>
                      <w:sz w:val="15"/>
                      <w:szCs w:val="15"/>
                    </w:rPr>
                  </m:ctrlPr>
                </m:dPr>
                <m:e>
                  <m:r>
                    <w:rPr>
                      <w:rFonts w:ascii="Cambria Math" w:hAnsi="Cambria Math"/>
                      <w:sz w:val="15"/>
                      <w:szCs w:val="15"/>
                    </w:rPr>
                    <m:t>f</m:t>
                  </m:r>
                  <m:r>
                    <m:rPr>
                      <m:sty m:val="p"/>
                    </m:rPr>
                    <w:rPr>
                      <w:rFonts w:ascii="Cambria Math" w:hAnsi="Cambria Math"/>
                      <w:sz w:val="15"/>
                      <w:szCs w:val="15"/>
                      <w:lang w:val="fr-CH"/>
                    </w:rPr>
                    <m:t>,</m:t>
                  </m:r>
                  <m:r>
                    <w:rPr>
                      <w:rFonts w:ascii="Cambria Math" w:hAnsi="Cambria Math"/>
                      <w:sz w:val="15"/>
                      <w:szCs w:val="15"/>
                    </w:rPr>
                    <m:t>λ</m:t>
                  </m:r>
                  <m:r>
                    <m:rPr>
                      <m:sty m:val="p"/>
                    </m:rPr>
                    <w:rPr>
                      <w:rFonts w:ascii="Cambria Math" w:hAnsi="Cambria Math"/>
                      <w:sz w:val="15"/>
                      <w:szCs w:val="15"/>
                      <w:lang w:val="fr-CH"/>
                    </w:rPr>
                    <m:t>,</m:t>
                  </m:r>
                  <m:r>
                    <w:rPr>
                      <w:rFonts w:ascii="Cambria Math" w:hAnsi="Cambria Math"/>
                      <w:sz w:val="15"/>
                      <w:szCs w:val="15"/>
                    </w:rPr>
                    <m:t>α</m:t>
                  </m:r>
                </m:e>
              </m:d>
            </m:oMath>
            <w:r w:rsidRPr="00315B6D">
              <w:rPr>
                <w:sz w:val="15"/>
                <w:szCs w:val="15"/>
                <w:lang w:val="fr-CH"/>
              </w:rPr>
              <w:t xml:space="preserve"> chosen on </w:t>
            </w:r>
            <w:r w:rsidRPr="00315B6D">
              <w:rPr>
                <w:rStyle w:val="VerbatimChar"/>
                <w:sz w:val="11"/>
                <w:szCs w:val="11"/>
                <w:lang w:val="fr-CH"/>
              </w:rPr>
              <w:t>val</w:t>
            </w:r>
          </w:p>
        </w:tc>
        <w:tc>
          <w:tcPr>
            <w:tcW w:w="425" w:type="dxa"/>
          </w:tcPr>
          <w:p w14:paraId="68C42293" w14:textId="77777777" w:rsidR="00594D68" w:rsidRPr="00315B6D" w:rsidRDefault="00000000" w:rsidP="00315B6D">
            <w:pPr>
              <w:pStyle w:val="Compact"/>
              <w:ind w:right="-285"/>
              <w:rPr>
                <w:sz w:val="15"/>
                <w:szCs w:val="15"/>
              </w:rPr>
            </w:pPr>
            <w:r w:rsidRPr="00315B6D">
              <w:rPr>
                <w:sz w:val="15"/>
                <w:szCs w:val="15"/>
              </w:rPr>
              <w:t>8.2</w:t>
            </w:r>
          </w:p>
        </w:tc>
        <w:tc>
          <w:tcPr>
            <w:tcW w:w="567" w:type="dxa"/>
          </w:tcPr>
          <w:p w14:paraId="476F6008" w14:textId="77777777" w:rsidR="00594D68" w:rsidRPr="00315B6D" w:rsidRDefault="00000000" w:rsidP="00315B6D">
            <w:pPr>
              <w:pStyle w:val="Compact"/>
              <w:ind w:right="-285"/>
              <w:rPr>
                <w:sz w:val="15"/>
                <w:szCs w:val="15"/>
              </w:rPr>
            </w:pPr>
            <w:r w:rsidRPr="00315B6D">
              <w:rPr>
                <w:sz w:val="15"/>
                <w:szCs w:val="15"/>
              </w:rPr>
              <w:t>A, B</w:t>
            </w:r>
          </w:p>
        </w:tc>
        <w:tc>
          <w:tcPr>
            <w:tcW w:w="2693" w:type="dxa"/>
          </w:tcPr>
          <w:p w14:paraId="16C3EBB3" w14:textId="77777777" w:rsidR="00594D68" w:rsidRPr="00315B6D" w:rsidRDefault="00000000" w:rsidP="00315B6D">
            <w:pPr>
              <w:pStyle w:val="Compact"/>
              <w:ind w:right="-285"/>
              <w:rPr>
                <w:sz w:val="15"/>
                <w:szCs w:val="15"/>
              </w:rPr>
            </w:pPr>
            <w:r w:rsidRPr="00315B6D">
              <w:rPr>
                <w:sz w:val="15"/>
                <w:szCs w:val="15"/>
              </w:rPr>
              <w:t>the training log</w:t>
            </w:r>
          </w:p>
        </w:tc>
        <w:tc>
          <w:tcPr>
            <w:tcW w:w="2835" w:type="dxa"/>
          </w:tcPr>
          <w:p w14:paraId="7535EEDE" w14:textId="77777777" w:rsidR="00594D68" w:rsidRPr="00315B6D" w:rsidRDefault="00000000" w:rsidP="00315B6D">
            <w:pPr>
              <w:pStyle w:val="Compact"/>
              <w:ind w:right="-285"/>
              <w:rPr>
                <w:sz w:val="15"/>
                <w:szCs w:val="15"/>
              </w:rPr>
            </w:pPr>
            <w:r w:rsidRPr="00315B6D">
              <w:rPr>
                <w:sz w:val="15"/>
                <w:szCs w:val="15"/>
              </w:rPr>
              <w:t>rung 6b of Track A, 3b of Track B</w:t>
            </w:r>
          </w:p>
        </w:tc>
      </w:tr>
      <w:tr w:rsidR="00594D68" w:rsidRPr="00315B6D" w14:paraId="67DEE76F" w14:textId="77777777" w:rsidTr="00315B6D">
        <w:tc>
          <w:tcPr>
            <w:tcW w:w="392" w:type="dxa"/>
          </w:tcPr>
          <w:p w14:paraId="4036B091" w14:textId="77777777" w:rsidR="00594D68" w:rsidRPr="00315B6D" w:rsidRDefault="00000000" w:rsidP="00315B6D">
            <w:pPr>
              <w:pStyle w:val="Compact"/>
              <w:ind w:right="-285"/>
              <w:rPr>
                <w:sz w:val="15"/>
                <w:szCs w:val="15"/>
              </w:rPr>
            </w:pPr>
            <w:r w:rsidRPr="00315B6D">
              <w:rPr>
                <w:sz w:val="15"/>
                <w:szCs w:val="15"/>
              </w:rPr>
              <w:t>—</w:t>
            </w:r>
          </w:p>
        </w:tc>
        <w:tc>
          <w:tcPr>
            <w:tcW w:w="3402" w:type="dxa"/>
          </w:tcPr>
          <w:p w14:paraId="0D208857" w14:textId="77777777" w:rsidR="00594D68" w:rsidRPr="00315B6D" w:rsidRDefault="00000000" w:rsidP="00315B6D">
            <w:pPr>
              <w:pStyle w:val="Compact"/>
              <w:ind w:right="-285"/>
              <w:rPr>
                <w:sz w:val="15"/>
                <w:szCs w:val="15"/>
              </w:rPr>
            </w:pPr>
            <w:r w:rsidRPr="00315B6D">
              <w:rPr>
                <w:sz w:val="15"/>
                <w:szCs w:val="15"/>
              </w:rPr>
              <w:t xml:space="preserve">Content, per-user ridge on </w:t>
            </w:r>
            <w:r w:rsidRPr="00315B6D">
              <w:rPr>
                <w:rStyle w:val="VerbatimChar"/>
                <w:sz w:val="11"/>
                <w:szCs w:val="11"/>
              </w:rPr>
              <w:t>W_user</w:t>
            </w:r>
            <w:r w:rsidRPr="00315B6D">
              <w:rPr>
                <w:sz w:val="15"/>
                <w:szCs w:val="15"/>
              </w:rPr>
              <w:t xml:space="preserve">, λ chosen on </w:t>
            </w:r>
            <w:r w:rsidRPr="00315B6D">
              <w:rPr>
                <w:rStyle w:val="VerbatimChar"/>
                <w:sz w:val="11"/>
                <w:szCs w:val="11"/>
              </w:rPr>
              <w:t>val</w:t>
            </w:r>
          </w:p>
        </w:tc>
        <w:tc>
          <w:tcPr>
            <w:tcW w:w="425" w:type="dxa"/>
          </w:tcPr>
          <w:p w14:paraId="341B2708" w14:textId="77777777" w:rsidR="00594D68" w:rsidRPr="00315B6D" w:rsidRDefault="00000000" w:rsidP="00315B6D">
            <w:pPr>
              <w:pStyle w:val="Compact"/>
              <w:ind w:right="-285"/>
              <w:rPr>
                <w:sz w:val="15"/>
                <w:szCs w:val="15"/>
              </w:rPr>
            </w:pPr>
            <w:r w:rsidRPr="00315B6D">
              <w:rPr>
                <w:sz w:val="15"/>
                <w:szCs w:val="15"/>
              </w:rPr>
              <w:t>8.3</w:t>
            </w:r>
          </w:p>
        </w:tc>
        <w:tc>
          <w:tcPr>
            <w:tcW w:w="567" w:type="dxa"/>
          </w:tcPr>
          <w:p w14:paraId="10B524F1" w14:textId="77777777" w:rsidR="00594D68" w:rsidRPr="00315B6D" w:rsidRDefault="00000000" w:rsidP="00315B6D">
            <w:pPr>
              <w:pStyle w:val="Compact"/>
              <w:ind w:right="-285"/>
              <w:rPr>
                <w:sz w:val="15"/>
                <w:szCs w:val="15"/>
              </w:rPr>
            </w:pPr>
            <w:r w:rsidRPr="00315B6D">
              <w:rPr>
                <w:sz w:val="15"/>
                <w:szCs w:val="15"/>
              </w:rPr>
              <w:t>A</w:t>
            </w:r>
          </w:p>
        </w:tc>
        <w:tc>
          <w:tcPr>
            <w:tcW w:w="2693" w:type="dxa"/>
          </w:tcPr>
          <w:p w14:paraId="1056EC86" w14:textId="77777777" w:rsidR="00594D68" w:rsidRPr="00315B6D" w:rsidRDefault="00000000" w:rsidP="00315B6D">
            <w:pPr>
              <w:pStyle w:val="Compact"/>
              <w:ind w:right="-285"/>
              <w:rPr>
                <w:sz w:val="15"/>
                <w:szCs w:val="15"/>
              </w:rPr>
            </w:pPr>
            <w:r w:rsidRPr="00315B6D">
              <w:rPr>
                <w:sz w:val="15"/>
                <w:szCs w:val="15"/>
              </w:rPr>
              <w:t>emotion, style, artist + the user’s own impressions, engaged or not</w:t>
            </w:r>
          </w:p>
        </w:tc>
        <w:tc>
          <w:tcPr>
            <w:tcW w:w="2835" w:type="dxa"/>
          </w:tcPr>
          <w:p w14:paraId="71BC8248" w14:textId="77777777" w:rsidR="00594D68" w:rsidRPr="00315B6D" w:rsidRDefault="00000000" w:rsidP="00315B6D">
            <w:pPr>
              <w:pStyle w:val="Compact"/>
              <w:ind w:right="-285"/>
              <w:rPr>
                <w:sz w:val="15"/>
                <w:szCs w:val="15"/>
              </w:rPr>
            </w:pPr>
            <w:r w:rsidRPr="00315B6D">
              <w:rPr>
                <w:sz w:val="15"/>
                <w:szCs w:val="15"/>
              </w:rPr>
              <w:t>rung 2b — ties ALS on P2 at nine times the coverage</w:t>
            </w:r>
          </w:p>
        </w:tc>
      </w:tr>
      <w:tr w:rsidR="00594D68" w:rsidRPr="00315B6D" w14:paraId="6905F0C9" w14:textId="77777777" w:rsidTr="00315B6D">
        <w:tc>
          <w:tcPr>
            <w:tcW w:w="392" w:type="dxa"/>
          </w:tcPr>
          <w:p w14:paraId="6D618116" w14:textId="77777777" w:rsidR="00594D68" w:rsidRPr="00315B6D" w:rsidRDefault="00000000" w:rsidP="00315B6D">
            <w:pPr>
              <w:pStyle w:val="Compact"/>
              <w:ind w:right="-285"/>
              <w:rPr>
                <w:sz w:val="15"/>
                <w:szCs w:val="15"/>
              </w:rPr>
            </w:pPr>
            <w:r w:rsidRPr="00315B6D">
              <w:rPr>
                <w:sz w:val="15"/>
                <w:szCs w:val="15"/>
              </w:rPr>
              <w:t>—</w:t>
            </w:r>
          </w:p>
        </w:tc>
        <w:tc>
          <w:tcPr>
            <w:tcW w:w="3402" w:type="dxa"/>
          </w:tcPr>
          <w:p w14:paraId="3E948DBC" w14:textId="77777777" w:rsidR="00315B6D" w:rsidRDefault="00000000" w:rsidP="00315B6D">
            <w:pPr>
              <w:pStyle w:val="Compact"/>
              <w:ind w:right="-285"/>
              <w:rPr>
                <w:b/>
                <w:bCs/>
                <w:sz w:val="15"/>
                <w:szCs w:val="15"/>
              </w:rPr>
            </w:pPr>
            <w:r w:rsidRPr="00315B6D">
              <w:rPr>
                <w:b/>
                <w:bCs/>
                <w:sz w:val="15"/>
                <w:szCs w:val="15"/>
              </w:rPr>
              <w:t>Hybrid: per-user z-scored ridge and ALS,</w:t>
            </w:r>
          </w:p>
          <w:p w14:paraId="50A21B2F" w14:textId="60B944E2" w:rsidR="00594D68" w:rsidRPr="00315B6D" w:rsidRDefault="00000000" w:rsidP="00315B6D">
            <w:pPr>
              <w:pStyle w:val="Compact"/>
              <w:ind w:right="-285"/>
              <w:rPr>
                <w:sz w:val="15"/>
                <w:szCs w:val="15"/>
              </w:rPr>
            </w:pPr>
            <w:r w:rsidRPr="00315B6D">
              <w:rPr>
                <w:b/>
                <w:bCs/>
                <w:sz w:val="15"/>
                <w:szCs w:val="15"/>
              </w:rPr>
              <w:t xml:space="preserve"> α chosen on </w:t>
            </w:r>
            <w:r w:rsidRPr="00315B6D">
              <w:rPr>
                <w:rStyle w:val="VerbatimChar"/>
                <w:b/>
                <w:bCs/>
                <w:sz w:val="11"/>
                <w:szCs w:val="11"/>
              </w:rPr>
              <w:t>val</w:t>
            </w:r>
          </w:p>
        </w:tc>
        <w:tc>
          <w:tcPr>
            <w:tcW w:w="425" w:type="dxa"/>
          </w:tcPr>
          <w:p w14:paraId="75F9AD04" w14:textId="77777777" w:rsidR="00594D68" w:rsidRPr="00315B6D" w:rsidRDefault="00000000" w:rsidP="00315B6D">
            <w:pPr>
              <w:pStyle w:val="Compact"/>
              <w:ind w:right="-285"/>
              <w:rPr>
                <w:sz w:val="15"/>
                <w:szCs w:val="15"/>
              </w:rPr>
            </w:pPr>
            <w:r w:rsidRPr="00315B6D">
              <w:rPr>
                <w:sz w:val="15"/>
                <w:szCs w:val="15"/>
              </w:rPr>
              <w:t>8.4</w:t>
            </w:r>
          </w:p>
        </w:tc>
        <w:tc>
          <w:tcPr>
            <w:tcW w:w="567" w:type="dxa"/>
          </w:tcPr>
          <w:p w14:paraId="066F7595" w14:textId="77777777" w:rsidR="00594D68" w:rsidRPr="00315B6D" w:rsidRDefault="00000000" w:rsidP="00315B6D">
            <w:pPr>
              <w:pStyle w:val="Compact"/>
              <w:ind w:right="-285"/>
              <w:rPr>
                <w:sz w:val="15"/>
                <w:szCs w:val="15"/>
              </w:rPr>
            </w:pPr>
            <w:r w:rsidRPr="00315B6D">
              <w:rPr>
                <w:sz w:val="15"/>
                <w:szCs w:val="15"/>
              </w:rPr>
              <w:t>A</w:t>
            </w:r>
          </w:p>
        </w:tc>
        <w:tc>
          <w:tcPr>
            <w:tcW w:w="2693" w:type="dxa"/>
          </w:tcPr>
          <w:p w14:paraId="7CFE83A8" w14:textId="77777777" w:rsidR="00594D68" w:rsidRPr="00315B6D" w:rsidRDefault="00000000" w:rsidP="00315B6D">
            <w:pPr>
              <w:pStyle w:val="Compact"/>
              <w:ind w:right="-285"/>
              <w:rPr>
                <w:sz w:val="15"/>
                <w:szCs w:val="15"/>
              </w:rPr>
            </w:pPr>
            <w:r w:rsidRPr="00315B6D">
              <w:rPr>
                <w:sz w:val="15"/>
                <w:szCs w:val="15"/>
              </w:rPr>
              <w:t>everything the two above see</w:t>
            </w:r>
          </w:p>
        </w:tc>
        <w:tc>
          <w:tcPr>
            <w:tcW w:w="2835" w:type="dxa"/>
          </w:tcPr>
          <w:p w14:paraId="4B0DBC84" w14:textId="77777777" w:rsidR="00594D68" w:rsidRPr="00315B6D" w:rsidRDefault="00000000" w:rsidP="00315B6D">
            <w:pPr>
              <w:pStyle w:val="Compact"/>
              <w:ind w:right="-285"/>
              <w:rPr>
                <w:sz w:val="15"/>
                <w:szCs w:val="15"/>
              </w:rPr>
            </w:pPr>
            <w:r w:rsidRPr="00315B6D">
              <w:rPr>
                <w:b/>
                <w:bCs/>
                <w:sz w:val="15"/>
                <w:szCs w:val="15"/>
              </w:rPr>
              <w:t>Track A improvement</w:t>
            </w:r>
            <w:r w:rsidRPr="00315B6D">
              <w:rPr>
                <w:sz w:val="15"/>
                <w:szCs w:val="15"/>
              </w:rPr>
              <w:t xml:space="preserve"> — best on both protocols</w:t>
            </w:r>
          </w:p>
        </w:tc>
      </w:tr>
      <w:tr w:rsidR="00594D68" w:rsidRPr="00315B6D" w14:paraId="6EC1590E" w14:textId="77777777" w:rsidTr="00315B6D">
        <w:tc>
          <w:tcPr>
            <w:tcW w:w="392" w:type="dxa"/>
          </w:tcPr>
          <w:p w14:paraId="23F3513F" w14:textId="77777777" w:rsidR="00594D68" w:rsidRPr="00315B6D" w:rsidRDefault="00000000" w:rsidP="00315B6D">
            <w:pPr>
              <w:pStyle w:val="Compact"/>
              <w:ind w:right="-285"/>
              <w:rPr>
                <w:sz w:val="15"/>
                <w:szCs w:val="15"/>
              </w:rPr>
            </w:pPr>
            <w:r w:rsidRPr="00315B6D">
              <w:rPr>
                <w:sz w:val="15"/>
                <w:szCs w:val="15"/>
              </w:rPr>
              <w:t>I1</w:t>
            </w:r>
          </w:p>
        </w:tc>
        <w:tc>
          <w:tcPr>
            <w:tcW w:w="3402" w:type="dxa"/>
          </w:tcPr>
          <w:p w14:paraId="4880ABE3" w14:textId="77777777" w:rsidR="00594D68" w:rsidRPr="00315B6D" w:rsidRDefault="00000000" w:rsidP="00315B6D">
            <w:pPr>
              <w:pStyle w:val="Compact"/>
              <w:ind w:right="-285"/>
              <w:rPr>
                <w:sz w:val="15"/>
                <w:szCs w:val="15"/>
              </w:rPr>
            </w:pPr>
            <w:r w:rsidRPr="00315B6D">
              <w:rPr>
                <w:sz w:val="15"/>
                <w:szCs w:val="15"/>
              </w:rPr>
              <w:t>CLIP ViT-B/32, cosine on frozen image embeddings</w:t>
            </w:r>
          </w:p>
        </w:tc>
        <w:tc>
          <w:tcPr>
            <w:tcW w:w="425" w:type="dxa"/>
          </w:tcPr>
          <w:p w14:paraId="0B4F00AE" w14:textId="77777777" w:rsidR="00594D68" w:rsidRPr="00315B6D" w:rsidRDefault="00000000" w:rsidP="00315B6D">
            <w:pPr>
              <w:pStyle w:val="Compact"/>
              <w:ind w:right="-285"/>
              <w:rPr>
                <w:sz w:val="15"/>
                <w:szCs w:val="15"/>
              </w:rPr>
            </w:pPr>
            <w:r w:rsidRPr="00315B6D">
              <w:rPr>
                <w:sz w:val="15"/>
                <w:szCs w:val="15"/>
              </w:rPr>
              <w:t>9</w:t>
            </w:r>
          </w:p>
        </w:tc>
        <w:tc>
          <w:tcPr>
            <w:tcW w:w="567" w:type="dxa"/>
          </w:tcPr>
          <w:p w14:paraId="70D9C52F" w14:textId="77777777" w:rsidR="00594D68" w:rsidRPr="00315B6D" w:rsidRDefault="00000000" w:rsidP="00315B6D">
            <w:pPr>
              <w:pStyle w:val="Compact"/>
              <w:ind w:right="-285"/>
              <w:rPr>
                <w:sz w:val="15"/>
                <w:szCs w:val="15"/>
              </w:rPr>
            </w:pPr>
            <w:r w:rsidRPr="00315B6D">
              <w:rPr>
                <w:sz w:val="15"/>
                <w:szCs w:val="15"/>
              </w:rPr>
              <w:t>B</w:t>
            </w:r>
          </w:p>
        </w:tc>
        <w:tc>
          <w:tcPr>
            <w:tcW w:w="2693" w:type="dxa"/>
          </w:tcPr>
          <w:p w14:paraId="6D6EA232" w14:textId="77777777" w:rsidR="00594D68" w:rsidRPr="00315B6D" w:rsidRDefault="00000000" w:rsidP="00315B6D">
            <w:pPr>
              <w:pStyle w:val="Compact"/>
              <w:ind w:right="-285"/>
              <w:rPr>
                <w:sz w:val="15"/>
                <w:szCs w:val="15"/>
              </w:rPr>
            </w:pPr>
            <w:r w:rsidRPr="00315B6D">
              <w:rPr>
                <w:sz w:val="15"/>
                <w:szCs w:val="15"/>
              </w:rPr>
              <w:t>pixels</w:t>
            </w:r>
          </w:p>
        </w:tc>
        <w:tc>
          <w:tcPr>
            <w:tcW w:w="2835" w:type="dxa"/>
          </w:tcPr>
          <w:p w14:paraId="4851373F" w14:textId="77777777" w:rsidR="00594D68" w:rsidRPr="00315B6D" w:rsidRDefault="00000000" w:rsidP="00315B6D">
            <w:pPr>
              <w:pStyle w:val="Compact"/>
              <w:ind w:right="-285"/>
              <w:rPr>
                <w:sz w:val="15"/>
                <w:szCs w:val="15"/>
              </w:rPr>
            </w:pPr>
            <w:r w:rsidRPr="00315B6D">
              <w:rPr>
                <w:sz w:val="15"/>
                <w:szCs w:val="15"/>
              </w:rPr>
              <w:t>rung 4 of Track B</w:t>
            </w:r>
          </w:p>
        </w:tc>
      </w:tr>
      <w:tr w:rsidR="00594D68" w:rsidRPr="00315B6D" w14:paraId="62D4B701" w14:textId="77777777" w:rsidTr="00315B6D">
        <w:tc>
          <w:tcPr>
            <w:tcW w:w="392" w:type="dxa"/>
          </w:tcPr>
          <w:p w14:paraId="0A8260E1" w14:textId="77777777" w:rsidR="00594D68" w:rsidRPr="00315B6D" w:rsidRDefault="00000000" w:rsidP="00315B6D">
            <w:pPr>
              <w:pStyle w:val="Compact"/>
              <w:ind w:right="-285"/>
              <w:rPr>
                <w:sz w:val="15"/>
                <w:szCs w:val="15"/>
              </w:rPr>
            </w:pPr>
            <w:r w:rsidRPr="00315B6D">
              <w:rPr>
                <w:sz w:val="15"/>
                <w:szCs w:val="15"/>
              </w:rPr>
              <w:t>—</w:t>
            </w:r>
          </w:p>
        </w:tc>
        <w:tc>
          <w:tcPr>
            <w:tcW w:w="3402" w:type="dxa"/>
          </w:tcPr>
          <w:p w14:paraId="46CB55B4" w14:textId="77777777" w:rsidR="00594D68" w:rsidRPr="00315B6D" w:rsidRDefault="00000000" w:rsidP="00315B6D">
            <w:pPr>
              <w:pStyle w:val="Compact"/>
              <w:ind w:right="-285"/>
              <w:rPr>
                <w:sz w:val="15"/>
                <w:szCs w:val="15"/>
              </w:rPr>
            </w:pPr>
            <w:r w:rsidRPr="00315B6D">
              <w:rPr>
                <w:sz w:val="15"/>
                <w:szCs w:val="15"/>
              </w:rPr>
              <w:t>CLIP user profile (same embeddings, Track A)</w:t>
            </w:r>
          </w:p>
        </w:tc>
        <w:tc>
          <w:tcPr>
            <w:tcW w:w="425" w:type="dxa"/>
          </w:tcPr>
          <w:p w14:paraId="01A3BC8D" w14:textId="77777777" w:rsidR="00594D68" w:rsidRPr="00315B6D" w:rsidRDefault="00000000" w:rsidP="00315B6D">
            <w:pPr>
              <w:pStyle w:val="Compact"/>
              <w:ind w:right="-285"/>
              <w:rPr>
                <w:sz w:val="15"/>
                <w:szCs w:val="15"/>
              </w:rPr>
            </w:pPr>
            <w:r w:rsidRPr="00315B6D">
              <w:rPr>
                <w:sz w:val="15"/>
                <w:szCs w:val="15"/>
              </w:rPr>
              <w:t>9.1</w:t>
            </w:r>
          </w:p>
        </w:tc>
        <w:tc>
          <w:tcPr>
            <w:tcW w:w="567" w:type="dxa"/>
          </w:tcPr>
          <w:p w14:paraId="01851EC1" w14:textId="77777777" w:rsidR="00594D68" w:rsidRPr="00315B6D" w:rsidRDefault="00000000" w:rsidP="00315B6D">
            <w:pPr>
              <w:pStyle w:val="Compact"/>
              <w:ind w:right="-285"/>
              <w:rPr>
                <w:sz w:val="15"/>
                <w:szCs w:val="15"/>
              </w:rPr>
            </w:pPr>
            <w:r w:rsidRPr="00315B6D">
              <w:rPr>
                <w:sz w:val="15"/>
                <w:szCs w:val="15"/>
              </w:rPr>
              <w:t>A</w:t>
            </w:r>
          </w:p>
        </w:tc>
        <w:tc>
          <w:tcPr>
            <w:tcW w:w="2693" w:type="dxa"/>
          </w:tcPr>
          <w:p w14:paraId="6AF9880F" w14:textId="77777777" w:rsidR="00594D68" w:rsidRPr="00315B6D" w:rsidRDefault="00000000" w:rsidP="00315B6D">
            <w:pPr>
              <w:pStyle w:val="Compact"/>
              <w:ind w:right="-285"/>
              <w:rPr>
                <w:sz w:val="15"/>
                <w:szCs w:val="15"/>
              </w:rPr>
            </w:pPr>
            <w:r w:rsidRPr="00315B6D">
              <w:rPr>
                <w:sz w:val="15"/>
                <w:szCs w:val="15"/>
              </w:rPr>
              <w:t>pixels + the user’s own engagements</w:t>
            </w:r>
          </w:p>
        </w:tc>
        <w:tc>
          <w:tcPr>
            <w:tcW w:w="2835" w:type="dxa"/>
          </w:tcPr>
          <w:p w14:paraId="01E5AAC3" w14:textId="77777777" w:rsidR="00594D68" w:rsidRPr="00315B6D" w:rsidRDefault="00000000" w:rsidP="00315B6D">
            <w:pPr>
              <w:pStyle w:val="Compact"/>
              <w:ind w:right="-285"/>
              <w:rPr>
                <w:sz w:val="15"/>
                <w:szCs w:val="15"/>
              </w:rPr>
            </w:pPr>
            <w:r w:rsidRPr="00315B6D">
              <w:rPr>
                <w:i/>
                <w:iCs/>
                <w:sz w:val="15"/>
                <w:szCs w:val="15"/>
              </w:rPr>
              <w:t>failed rung</w:t>
            </w:r>
          </w:p>
        </w:tc>
      </w:tr>
      <w:tr w:rsidR="00594D68" w:rsidRPr="00315B6D" w14:paraId="0E6A1069" w14:textId="77777777" w:rsidTr="00315B6D">
        <w:tc>
          <w:tcPr>
            <w:tcW w:w="392" w:type="dxa"/>
          </w:tcPr>
          <w:p w14:paraId="157D9C1A" w14:textId="77777777" w:rsidR="00594D68" w:rsidRPr="00315B6D" w:rsidRDefault="00000000" w:rsidP="00315B6D">
            <w:pPr>
              <w:pStyle w:val="Compact"/>
              <w:ind w:right="-285"/>
              <w:rPr>
                <w:sz w:val="15"/>
                <w:szCs w:val="15"/>
              </w:rPr>
            </w:pPr>
            <w:r w:rsidRPr="00315B6D">
              <w:rPr>
                <w:b/>
                <w:bCs/>
                <w:sz w:val="15"/>
                <w:szCs w:val="15"/>
              </w:rPr>
              <w:t>H1</w:t>
            </w:r>
          </w:p>
        </w:tc>
        <w:tc>
          <w:tcPr>
            <w:tcW w:w="3402" w:type="dxa"/>
          </w:tcPr>
          <w:p w14:paraId="0EDA49CB" w14:textId="77777777" w:rsidR="00594D68" w:rsidRPr="00315B6D" w:rsidRDefault="00000000" w:rsidP="00315B6D">
            <w:pPr>
              <w:pStyle w:val="Compact"/>
              <w:ind w:right="-285"/>
              <w:rPr>
                <w:sz w:val="15"/>
                <w:szCs w:val="15"/>
              </w:rPr>
            </w:pPr>
            <w:r w:rsidRPr="00315B6D">
              <w:rPr>
                <w:b/>
                <w:bCs/>
                <w:sz w:val="15"/>
                <w:szCs w:val="15"/>
              </w:rPr>
              <w:t xml:space="preserve">Convex blend of </w:t>
            </w:r>
            <w:r w:rsidRPr="00315B6D">
              <w:rPr>
                <w:rStyle w:val="VerbatimChar"/>
                <w:b/>
                <w:bCs/>
                <w:sz w:val="11"/>
                <w:szCs w:val="11"/>
              </w:rPr>
              <w:t>W_i2i</w:t>
            </w:r>
            <w:r w:rsidRPr="00315B6D">
              <w:rPr>
                <w:b/>
                <w:bCs/>
                <w:sz w:val="15"/>
                <w:szCs w:val="15"/>
              </w:rPr>
              <w:t xml:space="preserve"> and CLIP cosines, α = 0.5</w:t>
            </w:r>
          </w:p>
        </w:tc>
        <w:tc>
          <w:tcPr>
            <w:tcW w:w="425" w:type="dxa"/>
          </w:tcPr>
          <w:p w14:paraId="674DBAFF" w14:textId="77777777" w:rsidR="00594D68" w:rsidRPr="00315B6D" w:rsidRDefault="00000000" w:rsidP="00315B6D">
            <w:pPr>
              <w:pStyle w:val="Compact"/>
              <w:ind w:right="-285"/>
              <w:rPr>
                <w:sz w:val="15"/>
                <w:szCs w:val="15"/>
              </w:rPr>
            </w:pPr>
            <w:r w:rsidRPr="00315B6D">
              <w:rPr>
                <w:sz w:val="15"/>
                <w:szCs w:val="15"/>
              </w:rPr>
              <w:t>9.2</w:t>
            </w:r>
          </w:p>
        </w:tc>
        <w:tc>
          <w:tcPr>
            <w:tcW w:w="567" w:type="dxa"/>
          </w:tcPr>
          <w:p w14:paraId="2C0BC911" w14:textId="77777777" w:rsidR="00594D68" w:rsidRPr="00315B6D" w:rsidRDefault="00000000" w:rsidP="00315B6D">
            <w:pPr>
              <w:pStyle w:val="Compact"/>
              <w:ind w:right="-285"/>
              <w:rPr>
                <w:sz w:val="15"/>
                <w:szCs w:val="15"/>
              </w:rPr>
            </w:pPr>
            <w:r w:rsidRPr="00315B6D">
              <w:rPr>
                <w:sz w:val="15"/>
                <w:szCs w:val="15"/>
              </w:rPr>
              <w:t>B</w:t>
            </w:r>
          </w:p>
        </w:tc>
        <w:tc>
          <w:tcPr>
            <w:tcW w:w="2693" w:type="dxa"/>
          </w:tcPr>
          <w:p w14:paraId="5B2D5163" w14:textId="77777777" w:rsidR="00594D68" w:rsidRPr="00315B6D" w:rsidRDefault="00000000" w:rsidP="00315B6D">
            <w:pPr>
              <w:pStyle w:val="Compact"/>
              <w:ind w:right="-285"/>
              <w:rPr>
                <w:sz w:val="15"/>
                <w:szCs w:val="15"/>
              </w:rPr>
            </w:pPr>
            <w:r w:rsidRPr="00315B6D">
              <w:rPr>
                <w:sz w:val="15"/>
                <w:szCs w:val="15"/>
              </w:rPr>
              <w:t>emotion, style, pixels</w:t>
            </w:r>
          </w:p>
        </w:tc>
        <w:tc>
          <w:tcPr>
            <w:tcW w:w="2835" w:type="dxa"/>
          </w:tcPr>
          <w:p w14:paraId="7498365A" w14:textId="77777777" w:rsidR="00594D68" w:rsidRPr="00315B6D" w:rsidRDefault="00000000" w:rsidP="00315B6D">
            <w:pPr>
              <w:pStyle w:val="Compact"/>
              <w:ind w:right="-285"/>
              <w:rPr>
                <w:sz w:val="15"/>
                <w:szCs w:val="15"/>
              </w:rPr>
            </w:pPr>
            <w:r w:rsidRPr="00315B6D">
              <w:rPr>
                <w:b/>
                <w:bCs/>
                <w:sz w:val="15"/>
                <w:szCs w:val="15"/>
              </w:rPr>
              <w:t>Track B improvement</w:t>
            </w:r>
          </w:p>
        </w:tc>
      </w:tr>
      <w:tr w:rsidR="00594D68" w:rsidRPr="00315B6D" w14:paraId="7E738B31" w14:textId="77777777" w:rsidTr="00315B6D">
        <w:tc>
          <w:tcPr>
            <w:tcW w:w="392" w:type="dxa"/>
          </w:tcPr>
          <w:p w14:paraId="16044D69" w14:textId="77777777" w:rsidR="00594D68" w:rsidRPr="00315B6D" w:rsidRDefault="00000000" w:rsidP="00315B6D">
            <w:pPr>
              <w:pStyle w:val="Compact"/>
              <w:ind w:right="-285"/>
              <w:rPr>
                <w:sz w:val="15"/>
                <w:szCs w:val="15"/>
              </w:rPr>
            </w:pPr>
            <w:r w:rsidRPr="00315B6D">
              <w:rPr>
                <w:sz w:val="15"/>
                <w:szCs w:val="15"/>
              </w:rPr>
              <w:t>H1*</w:t>
            </w:r>
          </w:p>
        </w:tc>
        <w:tc>
          <w:tcPr>
            <w:tcW w:w="3402" w:type="dxa"/>
          </w:tcPr>
          <w:p w14:paraId="3E1A70A3" w14:textId="77777777" w:rsidR="00594D68" w:rsidRPr="00315B6D" w:rsidRDefault="00000000" w:rsidP="00315B6D">
            <w:pPr>
              <w:pStyle w:val="Compact"/>
              <w:ind w:right="-285"/>
              <w:rPr>
                <w:sz w:val="15"/>
                <w:szCs w:val="15"/>
              </w:rPr>
            </w:pPr>
            <w:r w:rsidRPr="00315B6D">
              <w:rPr>
                <w:sz w:val="15"/>
                <w:szCs w:val="15"/>
              </w:rPr>
              <w:t>The same blend, α chosen on 1,000 tuning queries and scored on the other 1,000</w:t>
            </w:r>
          </w:p>
        </w:tc>
        <w:tc>
          <w:tcPr>
            <w:tcW w:w="425" w:type="dxa"/>
          </w:tcPr>
          <w:p w14:paraId="175FFF99" w14:textId="77777777" w:rsidR="00594D68" w:rsidRPr="00315B6D" w:rsidRDefault="00000000" w:rsidP="00315B6D">
            <w:pPr>
              <w:pStyle w:val="Compact"/>
              <w:ind w:right="-285"/>
              <w:rPr>
                <w:sz w:val="15"/>
                <w:szCs w:val="15"/>
              </w:rPr>
            </w:pPr>
            <w:r w:rsidRPr="00315B6D">
              <w:rPr>
                <w:sz w:val="15"/>
                <w:szCs w:val="15"/>
              </w:rPr>
              <w:t>9.4</w:t>
            </w:r>
          </w:p>
        </w:tc>
        <w:tc>
          <w:tcPr>
            <w:tcW w:w="567" w:type="dxa"/>
          </w:tcPr>
          <w:p w14:paraId="58DD5703" w14:textId="77777777" w:rsidR="00594D68" w:rsidRPr="00315B6D" w:rsidRDefault="00000000" w:rsidP="00315B6D">
            <w:pPr>
              <w:pStyle w:val="Compact"/>
              <w:ind w:right="-285"/>
              <w:rPr>
                <w:sz w:val="15"/>
                <w:szCs w:val="15"/>
              </w:rPr>
            </w:pPr>
            <w:r w:rsidRPr="00315B6D">
              <w:rPr>
                <w:sz w:val="15"/>
                <w:szCs w:val="15"/>
              </w:rPr>
              <w:t>B</w:t>
            </w:r>
          </w:p>
        </w:tc>
        <w:tc>
          <w:tcPr>
            <w:tcW w:w="2693" w:type="dxa"/>
          </w:tcPr>
          <w:p w14:paraId="3E600467" w14:textId="77777777" w:rsidR="00594D68" w:rsidRPr="00315B6D" w:rsidRDefault="00000000" w:rsidP="00315B6D">
            <w:pPr>
              <w:pStyle w:val="Compact"/>
              <w:ind w:right="-285"/>
              <w:rPr>
                <w:sz w:val="15"/>
                <w:szCs w:val="15"/>
              </w:rPr>
            </w:pPr>
            <w:r w:rsidRPr="00315B6D">
              <w:rPr>
                <w:sz w:val="15"/>
                <w:szCs w:val="15"/>
              </w:rPr>
              <w:t>emotion, style, pixels</w:t>
            </w:r>
          </w:p>
        </w:tc>
        <w:tc>
          <w:tcPr>
            <w:tcW w:w="2835" w:type="dxa"/>
          </w:tcPr>
          <w:p w14:paraId="0495B5FE" w14:textId="77777777" w:rsidR="00594D68" w:rsidRPr="00315B6D" w:rsidRDefault="00000000" w:rsidP="00315B6D">
            <w:pPr>
              <w:pStyle w:val="Compact"/>
              <w:ind w:right="-285"/>
              <w:rPr>
                <w:sz w:val="15"/>
                <w:szCs w:val="15"/>
              </w:rPr>
            </w:pPr>
            <w:r w:rsidRPr="00315B6D">
              <w:rPr>
                <w:sz w:val="15"/>
                <w:szCs w:val="15"/>
              </w:rPr>
              <w:t>the tuned variant of H1, reported on its own query half</w:t>
            </w:r>
          </w:p>
        </w:tc>
      </w:tr>
    </w:tbl>
    <w:p w14:paraId="31AFC04D" w14:textId="77777777" w:rsidR="00594D68" w:rsidRPr="00315B6D" w:rsidRDefault="0004187F" w:rsidP="00315B6D">
      <w:pPr>
        <w:ind w:right="-285"/>
        <w:rPr>
          <w:sz w:val="21"/>
          <w:szCs w:val="21"/>
        </w:rPr>
      </w:pPr>
      <w:r>
        <w:rPr>
          <w:noProof/>
        </w:rPr>
      </w:r>
      <w:r>
        <w:pict w14:anchorId="3795BD48">
          <v:rect id="Rectangle 144" o:spid="_x0000_s1027" style="width:496.1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POi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" filled="f">
            <o:lock v:ext="edit" aspectratio="t"/>
            <w10:anchorlock/>
          </v:rect>
        </w:pict>
      </w:r>
    </w:p>
    <w:p w14:paraId="3E711A39" w14:textId="77777777" w:rsidR="00594D68" w:rsidRPr="00315B6D" w:rsidRDefault="00000000" w:rsidP="00315B6D">
      <w:pPr>
        <w:pStyle w:val="Heading2"/>
        <w:ind w:right="-285"/>
        <w:rPr>
          <w:sz w:val="22"/>
          <w:szCs w:val="22"/>
        </w:rPr>
      </w:pPr>
      <w:bookmarkStart w:id="31" w:name="evaluation-protocol"/>
      <w:bookmarkEnd w:id="12"/>
      <w:bookmarkEnd w:id="30"/>
      <w:r w:rsidRPr="00315B6D">
        <w:rPr>
          <w:sz w:val="22"/>
          <w:szCs w:val="22"/>
        </w:rPr>
        <w:t>6. Evaluation protocol</w:t>
      </w:r>
    </w:p>
    <w:p w14:paraId="1407C4CB" w14:textId="77777777" w:rsidR="00594D68" w:rsidRPr="00315B6D" w:rsidRDefault="00000000" w:rsidP="00315B6D">
      <w:pPr>
        <w:pStyle w:val="Heading3"/>
        <w:ind w:right="-285"/>
        <w:rPr>
          <w:sz w:val="21"/>
          <w:szCs w:val="21"/>
        </w:rPr>
      </w:pPr>
      <w:bookmarkStart w:id="32" w:name="the-split"/>
      <w:r w:rsidRPr="00315B6D">
        <w:rPr>
          <w:sz w:val="21"/>
          <w:szCs w:val="21"/>
        </w:rPr>
        <w:t>6.0 The split</w:t>
      </w:r>
    </w:p>
    <w:p w14:paraId="0915492F" w14:textId="71CF9780" w:rsidR="00594D68" w:rsidRPr="00315B6D" w:rsidRDefault="00000000" w:rsidP="00315B6D">
      <w:pPr>
        <w:pStyle w:val="FirstParagraph"/>
        <w:ind w:right="-285"/>
        <w:rPr>
          <w:sz w:val="21"/>
          <w:szCs w:val="21"/>
        </w:rPr>
      </w:pPr>
      <w:r w:rsidRPr="00315B6D">
        <w:rPr>
          <w:sz w:val="21"/>
          <w:szCs w:val="21"/>
        </w:rPr>
        <w:t xml:space="preserve">Track A uses a </w:t>
      </w:r>
      <w:r w:rsidRPr="00315B6D">
        <w:rPr>
          <w:b/>
          <w:bCs/>
          <w:sz w:val="21"/>
          <w:szCs w:val="21"/>
        </w:rPr>
        <w:t>per-user temporal split</w:t>
      </w:r>
      <w:r w:rsidRPr="00315B6D">
        <w:rPr>
          <w:sz w:val="21"/>
          <w:szCs w:val="21"/>
        </w:rPr>
        <w:t>. Each user’s impressions are ordered by timestamp and cut by within-user quantile: the first 70% is train, the next 15% validation, the last 15% test. Users with fewer than 5 events go entirely to train and are never evaluated</w:t>
      </w:r>
    </w:p>
    <w:p w14:paraId="10A554B6" w14:textId="77777777" w:rsidR="00594D68" w:rsidRPr="00315B6D" w:rsidRDefault="00000000" w:rsidP="00315B6D">
      <w:pPr>
        <w:pStyle w:val="BodyText"/>
        <w:ind w:right="-285"/>
        <w:rPr>
          <w:sz w:val="21"/>
          <w:szCs w:val="21"/>
        </w:rPr>
      </w:pPr>
      <w:r w:rsidRPr="00315B6D">
        <w:rPr>
          <w:b/>
          <w:bCs/>
          <w:sz w:val="21"/>
          <w:szCs w:val="21"/>
        </w:rPr>
        <w:lastRenderedPageBreak/>
        <w:t>The validation split is used by exactly two methods.</w:t>
      </w:r>
      <w:r w:rsidRPr="00315B6D">
        <w:rPr>
          <w:sz w:val="21"/>
          <w:szCs w:val="21"/>
        </w:rPr>
        <w:t xml:space="preserve"> Item-kNN’s shrinkage λ = 5, its minimum overlap of 2 and 50 neighbours, and the Beta(1,1) prior are fixed in advance and stated as such; only §8.2’s implicit ALS and §8.3’s per-user ridge select a setting from data — </w:t>
      </w:r>
      <m:oMath>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r>
              <w:rPr>
                <w:rFonts w:ascii="Cambria Math" w:hAnsi="Cambria Math"/>
                <w:sz w:val="21"/>
                <w:szCs w:val="21"/>
              </w:rPr>
              <m:t>λ</m:t>
            </m:r>
            <m:r>
              <m:rPr>
                <m:sty m:val="p"/>
              </m:rPr>
              <w:rPr>
                <w:rFonts w:ascii="Cambria Math" w:hAnsi="Cambria Math"/>
                <w:sz w:val="21"/>
                <w:szCs w:val="21"/>
              </w:rPr>
              <m:t>,</m:t>
            </m:r>
            <m:r>
              <w:rPr>
                <w:rFonts w:ascii="Cambria Math" w:hAnsi="Cambria Math"/>
                <w:sz w:val="21"/>
                <w:szCs w:val="21"/>
              </w:rPr>
              <m:t>α</m:t>
            </m:r>
          </m:e>
        </m:d>
      </m:oMath>
      <w:r w:rsidRPr="00315B6D">
        <w:rPr>
          <w:sz w:val="21"/>
          <w:szCs w:val="21"/>
        </w:rPr>
        <w:t xml:space="preserve"> and λ respectively — and both do so on </w:t>
      </w:r>
      <w:r w:rsidRPr="00315B6D">
        <w:rPr>
          <w:rStyle w:val="VerbatimChar"/>
          <w:sz w:val="11"/>
          <w:szCs w:val="11"/>
        </w:rPr>
        <w:t>val</w:t>
      </w:r>
      <w:r w:rsidRPr="00315B6D">
        <w:rPr>
          <w:sz w:val="21"/>
          <w:szCs w:val="21"/>
        </w:rPr>
        <w:t xml:space="preserve"> with the same evaluator: targets are a user’s validation engagements, candidates the full catalogue minus the user’s train impressions, and no fit ever sees val. A </w:t>
      </w:r>
      <w:r w:rsidRPr="00315B6D">
        <w:rPr>
          <w:b/>
          <w:bCs/>
          <w:sz w:val="21"/>
          <w:szCs w:val="21"/>
        </w:rPr>
        <w:t>second uniformly-exposed holdout</w:t>
      </w:r>
      <w:r w:rsidRPr="00315B6D">
        <w:rPr>
          <w:sz w:val="21"/>
          <w:szCs w:val="21"/>
        </w:rPr>
        <w:t xml:space="preserve"> exists for the tuning-shape check of §5.6.2: 20 items per user drawn uniformly from the catalogue minus the user’s log and test holdout, engagement from §2.1’s observation model, generator </w:t>
      </w:r>
      <w:r w:rsidRPr="00315B6D">
        <w:rPr>
          <w:rStyle w:val="VerbatimChar"/>
          <w:sz w:val="11"/>
          <w:szCs w:val="11"/>
        </w:rPr>
        <w:t>SEED + 2</w:t>
      </w:r>
      <w:r w:rsidRPr="00315B6D">
        <w:rPr>
          <w:sz w:val="21"/>
          <w:szCs w:val="21"/>
        </w:rPr>
        <w:t xml:space="preserve">, written to </w:t>
      </w:r>
      <w:r w:rsidRPr="00315B6D">
        <w:rPr>
          <w:rStyle w:val="VerbatimChar"/>
          <w:sz w:val="11"/>
          <w:szCs w:val="11"/>
        </w:rPr>
        <w:t>synthetic_interactions_unbiased_val.parquet</w:t>
      </w:r>
      <w:r w:rsidRPr="00315B6D">
        <w:rPr>
          <w:sz w:val="21"/>
          <w:szCs w:val="21"/>
        </w:rPr>
        <w:t xml:space="preserve"> and read by nothing but the three tuning cells. It changes no rung; it says what a P2-shaped choice would have been. </w:t>
      </w:r>
      <w:r w:rsidRPr="00315B6D">
        <w:rPr>
          <w:rStyle w:val="VerbatimChar"/>
          <w:sz w:val="11"/>
          <w:szCs w:val="11"/>
        </w:rPr>
        <w:t>val</w:t>
      </w:r>
      <w:r w:rsidRPr="00315B6D">
        <w:rPr>
          <w:sz w:val="21"/>
          <w:szCs w:val="21"/>
        </w:rPr>
        <w:t xml:space="preserve"> also counts as </w:t>
      </w:r>
      <w:r w:rsidRPr="00315B6D">
        <w:rPr>
          <w:i/>
          <w:iCs/>
          <w:sz w:val="21"/>
          <w:szCs w:val="21"/>
        </w:rPr>
        <w:t>seen</w:t>
      </w:r>
      <w:r w:rsidRPr="00315B6D">
        <w:rPr>
          <w:sz w:val="21"/>
          <w:szCs w:val="21"/>
        </w:rPr>
        <w:t xml:space="preserve"> when candidates are drawn for every method (§6.1). The other selected weight, the hybrid α, lives on Track B and is handled by the query split in §6.3.</w:t>
      </w:r>
    </w:p>
    <w:p w14:paraId="31AF8C48" w14:textId="77777777" w:rsidR="00594D68" w:rsidRPr="00315B6D" w:rsidRDefault="00000000" w:rsidP="00315B6D">
      <w:pPr>
        <w:pStyle w:val="BodyText"/>
        <w:ind w:right="-285"/>
        <w:rPr>
          <w:sz w:val="21"/>
          <w:szCs w:val="21"/>
        </w:rPr>
      </w:pPr>
      <w:r w:rsidRPr="00315B6D">
        <w:rPr>
          <w:sz w:val="21"/>
          <w:szCs w:val="21"/>
        </w:rPr>
        <w:t>Track B needs no training split: it never trains on anything. Its “split” is the seeded sample of 2,000 query paintings — plus, for the one tuned parameter, the halving described below.</w:t>
      </w:r>
    </w:p>
    <w:p w14:paraId="36A5688B" w14:textId="77777777" w:rsidR="00594D68" w:rsidRPr="00315B6D" w:rsidRDefault="00000000" w:rsidP="00315B6D">
      <w:pPr>
        <w:pStyle w:val="Heading3"/>
        <w:ind w:right="-285"/>
        <w:rPr>
          <w:sz w:val="21"/>
          <w:szCs w:val="21"/>
        </w:rPr>
      </w:pPr>
      <w:bookmarkStart w:id="33" w:name="X0ea2c3c3068b79c9a2734c6b5ba04d10eabe326"/>
      <w:bookmarkEnd w:id="32"/>
      <w:r w:rsidRPr="00315B6D">
        <w:rPr>
          <w:sz w:val="21"/>
          <w:szCs w:val="21"/>
        </w:rPr>
        <w:t>6.1 P1 — full-catalogue ranking against the logged test set (Track A)</w:t>
      </w:r>
    </w:p>
    <w:p w14:paraId="02A873CB" w14:textId="77777777" w:rsidR="00594D68" w:rsidRPr="00315B6D" w:rsidRDefault="00000000" w:rsidP="00315B6D">
      <w:pPr>
        <w:pStyle w:val="FirstParagraph"/>
        <w:ind w:right="-285"/>
        <w:rPr>
          <w:sz w:val="21"/>
          <w:szCs w:val="21"/>
        </w:rPr>
      </w:pPr>
      <w:r w:rsidRPr="00315B6D">
        <w:rPr>
          <w:sz w:val="21"/>
          <w:szCs w:val="21"/>
        </w:rPr>
        <w:t xml:space="preserve">Rank all 20,833 items, drop what the user was shown in train/val, score the top 10 against the items they engaged with in the held-out test split. The log is </w:t>
      </w:r>
      <w:r w:rsidRPr="00315B6D">
        <w:rPr>
          <w:b/>
          <w:bCs/>
          <w:sz w:val="21"/>
          <w:szCs w:val="21"/>
        </w:rPr>
        <w:t>missing-not-at-random by construction</w:t>
      </w:r>
      <w:r w:rsidRPr="00315B6D">
        <w:rPr>
          <w:sz w:val="21"/>
          <w:szCs w:val="21"/>
        </w:rPr>
        <w:t xml:space="preserve"> (§2.1): exposure is proportional to popularity and to the user’s own affinity, so this protocol partly rewards a model for predicting </w:t>
      </w:r>
      <w:r w:rsidRPr="00315B6D">
        <w:rPr>
          <w:i/>
          <w:iCs/>
          <w:sz w:val="21"/>
          <w:szCs w:val="21"/>
        </w:rPr>
        <w:t>what the system showed people</w:t>
      </w:r>
      <w:r w:rsidRPr="00315B6D">
        <w:rPr>
          <w:sz w:val="21"/>
          <w:szCs w:val="21"/>
        </w:rPr>
        <w:t>.</w:t>
      </w:r>
    </w:p>
    <w:p w14:paraId="136ED750" w14:textId="77777777" w:rsidR="00594D68" w:rsidRPr="00315B6D" w:rsidRDefault="00000000" w:rsidP="00315B6D">
      <w:pPr>
        <w:pStyle w:val="Heading3"/>
        <w:ind w:right="-285"/>
        <w:rPr>
          <w:sz w:val="21"/>
          <w:szCs w:val="21"/>
        </w:rPr>
      </w:pPr>
      <w:bookmarkStart w:id="34" w:name="Xd0e453f891877931fad69313e125c8606339de6"/>
      <w:bookmarkEnd w:id="33"/>
      <w:r w:rsidRPr="00315B6D">
        <w:rPr>
          <w:sz w:val="21"/>
          <w:szCs w:val="21"/>
        </w:rPr>
        <w:t>6.2 P2 — re-ranking the uniformly-exposed holdout (Track A)</w:t>
      </w:r>
    </w:p>
    <w:p w14:paraId="1E46E41F" w14:textId="77777777" w:rsidR="00594D68" w:rsidRPr="00315B6D" w:rsidRDefault="00000000" w:rsidP="00315B6D">
      <w:pPr>
        <w:pStyle w:val="FirstParagraph"/>
        <w:ind w:right="-285"/>
        <w:rPr>
          <w:sz w:val="21"/>
          <w:szCs w:val="21"/>
        </w:rPr>
      </w:pPr>
      <w:r w:rsidRPr="00315B6D">
        <w:rPr>
          <w:sz w:val="21"/>
          <w:szCs w:val="21"/>
        </w:rPr>
        <w:t xml:space="preserve">Each user has 20 items drawn under </w:t>
      </w:r>
      <w:r w:rsidRPr="00315B6D">
        <w:rPr>
          <w:b/>
          <w:bCs/>
          <w:sz w:val="21"/>
          <w:szCs w:val="21"/>
        </w:rPr>
        <w:t>uniform</w:t>
      </w:r>
      <w:r w:rsidRPr="00315B6D">
        <w:rPr>
          <w:sz w:val="21"/>
          <w:szCs w:val="21"/>
        </w:rPr>
        <w:t xml:space="preserve"> exposure, disjoint from their log. Re-rank those 20. Exposure played no part in selecting them, so popularity gets no free ride.</w:t>
      </w:r>
    </w:p>
    <w:p w14:paraId="20AA2B64" w14:textId="77777777" w:rsidR="00594D68" w:rsidRPr="00315B6D" w:rsidRDefault="00000000" w:rsidP="00315B6D">
      <w:pPr>
        <w:pStyle w:val="BodyText"/>
        <w:ind w:right="-285"/>
        <w:rPr>
          <w:sz w:val="21"/>
          <w:szCs w:val="21"/>
        </w:rPr>
      </w:pPr>
      <w:r w:rsidRPr="00315B6D">
        <w:rPr>
          <w:sz w:val="21"/>
          <w:szCs w:val="21"/>
        </w:rPr>
        <w:t xml:space="preserve">P1 and P2 use different candidate sets and are </w:t>
      </w:r>
      <w:r w:rsidRPr="00315B6D">
        <w:rPr>
          <w:b/>
          <w:bCs/>
          <w:sz w:val="21"/>
          <w:szCs w:val="21"/>
        </w:rPr>
        <w:t>not comparable to each other</w:t>
      </w:r>
      <w:r w:rsidRPr="00315B6D">
        <w:rPr>
          <w:sz w:val="21"/>
          <w:szCs w:val="21"/>
        </w:rPr>
        <w:t xml:space="preserve">. The </w:t>
      </w:r>
      <w:r w:rsidRPr="00315B6D">
        <w:rPr>
          <w:i/>
          <w:iCs/>
          <w:sz w:val="21"/>
          <w:szCs w:val="21"/>
        </w:rPr>
        <w:t>gap between them</w:t>
      </w:r>
      <w:r w:rsidRPr="00315B6D">
        <w:rPr>
          <w:sz w:val="21"/>
          <w:szCs w:val="21"/>
        </w:rPr>
        <w:t xml:space="preserve"> is the measurement that matters, and it is the reason the simulator exists: biased-train / unbiased-test is the standard setup for studying popularity bias and it cannot be built from logs you do not own.</w:t>
      </w:r>
    </w:p>
    <w:p w14:paraId="3B4F62A9" w14:textId="77777777" w:rsidR="00594D68" w:rsidRPr="00315B6D" w:rsidRDefault="00000000" w:rsidP="00315B6D">
      <w:pPr>
        <w:pStyle w:val="Heading3"/>
        <w:ind w:right="-285"/>
        <w:rPr>
          <w:sz w:val="21"/>
          <w:szCs w:val="21"/>
        </w:rPr>
      </w:pPr>
      <w:bookmarkStart w:id="35" w:name="p3-item-to-item-retrieval-track-b"/>
      <w:bookmarkEnd w:id="34"/>
      <w:r w:rsidRPr="00315B6D">
        <w:rPr>
          <w:sz w:val="21"/>
          <w:szCs w:val="21"/>
        </w:rPr>
        <w:t>6.3 P3 — item-to-item retrieval (Track B)</w:t>
      </w:r>
    </w:p>
    <w:p w14:paraId="6F88C43C" w14:textId="77777777" w:rsidR="00594D68" w:rsidRPr="00315B6D" w:rsidRDefault="00000000" w:rsidP="00315B6D">
      <w:pPr>
        <w:pStyle w:val="FirstParagraph"/>
        <w:ind w:right="-285"/>
        <w:rPr>
          <w:sz w:val="21"/>
          <w:szCs w:val="21"/>
        </w:rPr>
      </w:pPr>
      <w:r w:rsidRPr="00315B6D">
        <w:rPr>
          <w:sz w:val="21"/>
          <w:szCs w:val="21"/>
        </w:rPr>
        <w:t xml:space="preserve">2,000 sampled queries; for </w:t>
      </w:r>
      <w:r w:rsidRPr="00315B6D">
        <w:rPr>
          <w:b/>
          <w:bCs/>
          <w:sz w:val="21"/>
          <w:szCs w:val="21"/>
        </w:rPr>
        <w:t>each</w:t>
      </w:r>
      <w:r w:rsidRPr="00315B6D">
        <w:rPr>
          <w:sz w:val="21"/>
          <w:szCs w:val="21"/>
        </w:rPr>
        <w:t xml:space="preserve"> of them the candidate pool is all 20,832 other paintings, with no pre-filtering by style or genre. Relevance is same-artist. See the box in §3 on why the queries are sampled and the candidates are not.</w:t>
      </w:r>
    </w:p>
    <w:p w14:paraId="6CDD1FA4" w14:textId="77777777" w:rsidR="00594D68" w:rsidRPr="00315B6D" w:rsidRDefault="00000000" w:rsidP="00315B6D">
      <w:pPr>
        <w:pStyle w:val="BodyText"/>
        <w:ind w:right="-285"/>
        <w:rPr>
          <w:sz w:val="21"/>
          <w:szCs w:val="21"/>
        </w:rPr>
      </w:pPr>
      <w:r w:rsidRPr="00315B6D">
        <w:rPr>
          <w:b/>
          <w:bCs/>
          <w:sz w:val="21"/>
          <w:szCs w:val="21"/>
        </w:rPr>
        <w:t>The hybrid weight α (§9.2, §9.4).</w:t>
      </w:r>
      <w:r w:rsidRPr="00315B6D">
        <w:rPr>
          <w:sz w:val="21"/>
          <w:szCs w:val="21"/>
        </w:rPr>
        <w:t xml:space="preserve"> α is the only free parameter selected from data anywhere in the notebook. The 2,000 queries are split once, with </w:t>
      </w:r>
      <w:r w:rsidRPr="00315B6D">
        <w:rPr>
          <w:rStyle w:val="VerbatimChar"/>
          <w:sz w:val="11"/>
          <w:szCs w:val="11"/>
        </w:rPr>
        <w:t>SEED_I2I + 1</w:t>
      </w:r>
      <w:r w:rsidRPr="00315B6D">
        <w:rPr>
          <w:sz w:val="21"/>
          <w:szCs w:val="21"/>
        </w:rPr>
        <w:t xml:space="preserve">, into a </w:t>
      </w:r>
      <w:r w:rsidRPr="00315B6D">
        <w:rPr>
          <w:i/>
          <w:iCs/>
          <w:sz w:val="21"/>
          <w:szCs w:val="21"/>
        </w:rPr>
        <w:t>tuning</w:t>
      </w:r>
      <w:r w:rsidRPr="00315B6D">
        <w:rPr>
          <w:sz w:val="21"/>
          <w:szCs w:val="21"/>
        </w:rPr>
        <w:t xml:space="preserve"> half and a </w:t>
      </w:r>
      <w:r w:rsidRPr="00315B6D">
        <w:rPr>
          <w:i/>
          <w:iCs/>
          <w:sz w:val="21"/>
          <w:szCs w:val="21"/>
        </w:rPr>
        <w:t>scoring</w:t>
      </w:r>
      <w:r w:rsidRPr="00315B6D">
        <w:rPr>
          <w:sz w:val="21"/>
          <w:szCs w:val="21"/>
        </w:rPr>
        <w:t xml:space="preserve"> half of 1,000 each. α is chosen on the tuning half by sweeping a 0.05 grid, and every Track B method — the tuned blend included — is then re-scored on the scoring half, so the tuned α meets I1, B2 and the pre-committed α = 0.5 on queries it has never seen. The 2,000-query ladder table keeps the pre-committed α = 0.5 row; §9.4 reports the tuned one on the scoring half, and the two are not on the same scale.</w:t>
      </w:r>
    </w:p>
    <w:p w14:paraId="7A13BB5A" w14:textId="77777777" w:rsidR="00594D68" w:rsidRPr="00315B6D" w:rsidRDefault="00000000" w:rsidP="00315B6D">
      <w:pPr>
        <w:pStyle w:val="Heading3"/>
        <w:ind w:right="-285"/>
        <w:rPr>
          <w:sz w:val="21"/>
          <w:szCs w:val="21"/>
        </w:rPr>
      </w:pPr>
      <w:bookmarkStart w:id="36" w:name="Xb85b326b33797dcad39a45aa25cc526f3b5eca4"/>
      <w:bookmarkEnd w:id="35"/>
      <w:r w:rsidRPr="00315B6D">
        <w:rPr>
          <w:sz w:val="21"/>
          <w:szCs w:val="21"/>
        </w:rPr>
        <w:t>Tie-breaking is part of the ranking function</w:t>
      </w:r>
    </w:p>
    <w:p w14:paraId="620777BC" w14:textId="77777777" w:rsidR="00594D68" w:rsidRPr="00315B6D" w:rsidRDefault="00000000" w:rsidP="00315B6D">
      <w:pPr>
        <w:pStyle w:val="FirstParagraph"/>
        <w:ind w:right="-285"/>
        <w:rPr>
          <w:sz w:val="21"/>
          <w:szCs w:val="21"/>
        </w:rPr>
      </w:pPr>
      <w:r w:rsidRPr="00315B6D">
        <w:rPr>
          <w:sz w:val="21"/>
          <w:szCs w:val="21"/>
        </w:rPr>
        <w:t xml:space="preserve">B2 scores 20,833 paintings from 17 dimensions, and §6’s raw engagement rate gives every item engaged 2-of-2 a score of exactly 1.000. Ties are therefore routine — measured at 11 candidates sharing B2’s rank-10 score on average, and at </w:t>
      </w:r>
      <w:r w:rsidRPr="00315B6D">
        <w:rPr>
          <w:b/>
          <w:bCs/>
          <w:sz w:val="21"/>
          <w:szCs w:val="21"/>
        </w:rPr>
        <w:t>331</w:t>
      </w:r>
      <w:r w:rsidRPr="00315B6D">
        <w:rPr>
          <w:sz w:val="21"/>
          <w:szCs w:val="21"/>
        </w:rPr>
        <w:t xml:space="preserve"> for the raw rate against exactly 1 for both shrunk estimators — and </w:t>
      </w:r>
      <w:r w:rsidRPr="00315B6D">
        <w:rPr>
          <w:rStyle w:val="VerbatimChar"/>
          <w:sz w:val="11"/>
          <w:szCs w:val="11"/>
        </w:rPr>
        <w:t>argpartition</w:t>
      </w:r>
      <w:r w:rsidRPr="00315B6D">
        <w:rPr>
          <w:sz w:val="21"/>
          <w:szCs w:val="21"/>
        </w:rPr>
        <w:t>/</w:t>
      </w:r>
      <w:r w:rsidRPr="00315B6D">
        <w:rPr>
          <w:rStyle w:val="VerbatimChar"/>
          <w:sz w:val="11"/>
          <w:szCs w:val="11"/>
        </w:rPr>
        <w:t>argsort</w:t>
      </w:r>
      <w:r w:rsidRPr="00315B6D">
        <w:rPr>
          <w:sz w:val="21"/>
          <w:szCs w:val="21"/>
        </w:rPr>
        <w:t xml:space="preserve"> resolve them by ascending index. On a corpus sorted by filename (which groups WikiArt by style and then by artist) that hands every tie to whichever candidate sits nearest the query’s own artist block. Two mechanisms prevent it:</w:t>
      </w:r>
    </w:p>
    <w:p w14:paraId="538953DE" w14:textId="1092F7E4" w:rsidR="00594D68" w:rsidRPr="00315B6D" w:rsidRDefault="00315B6D" w:rsidP="00315B6D">
      <w:pPr>
        <w:pStyle w:val="Compact"/>
        <w:ind w:right="-285"/>
        <w:rPr>
          <w:sz w:val="15"/>
          <w:szCs w:val="15"/>
        </w:rPr>
      </w:pPr>
      <w:r w:rsidRPr="00DC1690">
        <w:rPr>
          <w:b/>
          <w:bCs/>
          <w:sz w:val="15"/>
          <w:szCs w:val="15"/>
        </w:rPr>
        <w:t>1-</w:t>
      </w:r>
      <w:r w:rsidR="00000000" w:rsidRPr="00315B6D">
        <w:rPr>
          <w:sz w:val="15"/>
          <w:szCs w:val="15"/>
        </w:rPr>
        <w:t xml:space="preserve">the corpus is </w:t>
      </w:r>
      <w:r w:rsidR="00000000" w:rsidRPr="00315B6D">
        <w:rPr>
          <w:b/>
          <w:bCs/>
          <w:sz w:val="15"/>
          <w:szCs w:val="15"/>
        </w:rPr>
        <w:t>shuffled once at freeze time</w:t>
      </w:r>
      <w:r w:rsidR="00000000" w:rsidRPr="00315B6D">
        <w:rPr>
          <w:sz w:val="15"/>
          <w:szCs w:val="15"/>
        </w:rPr>
        <w:t xml:space="preserve"> with </w:t>
      </w:r>
      <w:r w:rsidR="00000000" w:rsidRPr="00315B6D">
        <w:rPr>
          <w:rStyle w:val="VerbatimChar"/>
          <w:sz w:val="11"/>
          <w:szCs w:val="11"/>
        </w:rPr>
        <w:t>CORPUS_SEED</w:t>
      </w:r>
      <w:r w:rsidR="00000000" w:rsidRPr="00315B6D">
        <w:rPr>
          <w:sz w:val="15"/>
          <w:szCs w:val="15"/>
        </w:rPr>
        <w:t>, so row order carries no artist or style signal (472 artists over 20,756 runs of rows, i.e. essentially none);</w:t>
      </w:r>
    </w:p>
    <w:p w14:paraId="56634D0E" w14:textId="3E984293" w:rsidR="00594D68" w:rsidRPr="00315B6D" w:rsidRDefault="00315B6D" w:rsidP="00315B6D">
      <w:pPr>
        <w:pStyle w:val="Compact"/>
        <w:ind w:right="-285"/>
        <w:rPr>
          <w:sz w:val="15"/>
          <w:szCs w:val="15"/>
        </w:rPr>
      </w:pPr>
      <w:r w:rsidRPr="00DC1690">
        <w:rPr>
          <w:b/>
          <w:bCs/>
          <w:sz w:val="15"/>
          <w:szCs w:val="15"/>
        </w:rPr>
        <w:t>2-</w:t>
      </w:r>
      <w:r w:rsidR="00000000" w:rsidRPr="00315B6D">
        <w:rPr>
          <w:rStyle w:val="VerbatimChar"/>
          <w:sz w:val="11"/>
          <w:szCs w:val="11"/>
        </w:rPr>
        <w:t>top_k</w:t>
      </w:r>
      <w:r w:rsidR="00000000" w:rsidRPr="00315B6D">
        <w:rPr>
          <w:sz w:val="15"/>
          <w:szCs w:val="15"/>
        </w:rPr>
        <w:t xml:space="preserve"> resolves ties with a </w:t>
      </w:r>
      <w:r w:rsidR="00000000" w:rsidRPr="00315B6D">
        <w:rPr>
          <w:b/>
          <w:bCs/>
          <w:sz w:val="15"/>
          <w:szCs w:val="15"/>
        </w:rPr>
        <w:t>seeded uniform draw</w:t>
      </w:r>
      <w:r w:rsidR="00000000" w:rsidRPr="00315B6D">
        <w:rPr>
          <w:sz w:val="15"/>
          <w:szCs w:val="15"/>
        </w:rPr>
        <w:t xml:space="preserve"> offset per user / per query, so tied candidates rotate between lists instead of one low-index item winning every list.</w:t>
      </w:r>
    </w:p>
    <w:p w14:paraId="3A8FF105" w14:textId="77777777" w:rsidR="00594D68" w:rsidRPr="00315B6D" w:rsidRDefault="00000000" w:rsidP="00315B6D">
      <w:pPr>
        <w:pStyle w:val="FirstParagraph"/>
        <w:ind w:right="-285"/>
        <w:rPr>
          <w:sz w:val="21"/>
          <w:szCs w:val="21"/>
        </w:rPr>
      </w:pPr>
      <w:r w:rsidRPr="00315B6D">
        <w:rPr>
          <w:b/>
          <w:bCs/>
          <w:sz w:val="21"/>
          <w:szCs w:val="21"/>
        </w:rPr>
        <w:t>Diagnostic:</w:t>
      </w:r>
      <w:r w:rsidRPr="00315B6D">
        <w:rPr>
          <w:sz w:val="21"/>
          <w:szCs w:val="21"/>
        </w:rPr>
        <w:t xml:space="preserve"> the number of candidates sharing the score of the item at rank 10 is printed next to B2 (§5) and next to the quality rankers (§6). A method whose rank-10 score is shared by hundreds of paintings is closer to “random within a score bucket” than to a ranker, and that is a finding rather than an implementation detail.</w:t>
      </w:r>
    </w:p>
    <w:p w14:paraId="3F1E2BFA" w14:textId="77777777" w:rsidR="00594D68" w:rsidRPr="00315B6D" w:rsidRDefault="00000000" w:rsidP="00315B6D">
      <w:pPr>
        <w:pStyle w:val="BodyText"/>
        <w:ind w:right="-285"/>
        <w:rPr>
          <w:sz w:val="21"/>
          <w:szCs w:val="21"/>
        </w:rPr>
      </w:pPr>
      <w:r w:rsidRPr="00315B6D">
        <w:rPr>
          <w:b/>
          <w:bCs/>
          <w:sz w:val="21"/>
          <w:szCs w:val="21"/>
        </w:rPr>
        <w:lastRenderedPageBreak/>
        <w:t>How much did it matter?</w:t>
      </w:r>
      <w:r w:rsidRPr="00315B6D">
        <w:rPr>
          <w:sz w:val="21"/>
          <w:szCs w:val="21"/>
        </w:rPr>
        <w:t xml:space="preserve"> Little, on this corpus: B2’s NDCG@10 moves in the third decimal between the old row-order rule and the seeded one. That is the honest report. The rule is kept because a result that ought to depend only on the scoring function should not depend on the order of a file, and because nothing in the output would have shown it if the effect had been large.</w:t>
      </w:r>
    </w:p>
    <w:p w14:paraId="0389E386" w14:textId="77777777" w:rsidR="00594D68" w:rsidRPr="00315B6D" w:rsidRDefault="00000000" w:rsidP="00315B6D">
      <w:pPr>
        <w:pStyle w:val="Heading3"/>
        <w:ind w:right="-285"/>
        <w:rPr>
          <w:sz w:val="21"/>
          <w:szCs w:val="21"/>
        </w:rPr>
      </w:pPr>
      <w:bookmarkStart w:id="37" w:name="seeds"/>
      <w:bookmarkEnd w:id="36"/>
      <w:r w:rsidRPr="00315B6D">
        <w:rPr>
          <w:sz w:val="21"/>
          <w:szCs w:val="21"/>
        </w:rPr>
        <w:t>Seeds</w:t>
      </w:r>
    </w:p>
    <w:p w14:paraId="5BEA4D04" w14:textId="7DFE399F" w:rsidR="00594D68" w:rsidRPr="00315B6D" w:rsidRDefault="00000000" w:rsidP="00315B6D">
      <w:pPr>
        <w:pStyle w:val="FirstParagraph"/>
        <w:ind w:right="-285"/>
        <w:rPr>
          <w:sz w:val="21"/>
          <w:szCs w:val="21"/>
        </w:rPr>
      </w:pPr>
      <w:r w:rsidRPr="00315B6D">
        <w:rPr>
          <w:sz w:val="21"/>
          <w:szCs w:val="21"/>
        </w:rPr>
        <w:t>Ten, deliberately separate, so that re-running an experiment never changes the data</w:t>
      </w:r>
      <w:r w:rsidR="00AD258F" w:rsidRPr="00315B6D">
        <w:rPr>
          <w:sz w:val="21"/>
          <w:szCs w:val="21"/>
        </w:rPr>
        <w:t>:</w:t>
      </w:r>
    </w:p>
    <w:tbl>
      <w:tblPr>
        <w:tblStyle w:val="Table"/>
        <w:tblW w:w="0" w:type="auto"/>
        <w:tblLook w:val="0020" w:firstRow="1" w:lastRow="0" w:firstColumn="0" w:lastColumn="0" w:noHBand="0" w:noVBand="0"/>
      </w:tblPr>
      <w:tblGrid>
        <w:gridCol w:w="839"/>
        <w:gridCol w:w="596"/>
        <w:gridCol w:w="8419"/>
      </w:tblGrid>
      <w:tr w:rsidR="00594D68" w:rsidRPr="00315B6D" w14:paraId="6D36999E" w14:textId="77777777" w:rsidTr="00594D68">
        <w:trPr>
          <w:cnfStyle w:val="100000000000" w:firstRow="1" w:lastRow="0" w:firstColumn="0" w:lastColumn="0" w:oddVBand="0" w:evenVBand="0" w:oddHBand="0" w:evenHBand="0" w:firstRowFirstColumn="0" w:firstRowLastColumn="0" w:lastRowFirstColumn="0" w:lastRowLastColumn="0"/>
          <w:tblHeader/>
        </w:trPr>
        <w:tc>
          <w:tcPr>
            <w:tcW w:w="0" w:type="auto"/>
          </w:tcPr>
          <w:p w14:paraId="46997B47" w14:textId="77777777" w:rsidR="00594D68" w:rsidRPr="00315B6D" w:rsidRDefault="00000000" w:rsidP="00315B6D">
            <w:pPr>
              <w:pStyle w:val="Compact"/>
              <w:ind w:right="-285"/>
              <w:rPr>
                <w:sz w:val="15"/>
                <w:szCs w:val="15"/>
              </w:rPr>
            </w:pPr>
            <w:r w:rsidRPr="00315B6D">
              <w:rPr>
                <w:sz w:val="15"/>
                <w:szCs w:val="15"/>
              </w:rPr>
              <w:t>seed</w:t>
            </w:r>
          </w:p>
        </w:tc>
        <w:tc>
          <w:tcPr>
            <w:tcW w:w="0" w:type="auto"/>
          </w:tcPr>
          <w:p w14:paraId="091B310E" w14:textId="77777777" w:rsidR="00594D68" w:rsidRPr="00315B6D" w:rsidRDefault="00000000" w:rsidP="00315B6D">
            <w:pPr>
              <w:pStyle w:val="Compact"/>
              <w:ind w:right="-285"/>
              <w:rPr>
                <w:sz w:val="15"/>
                <w:szCs w:val="15"/>
              </w:rPr>
            </w:pPr>
            <w:r w:rsidRPr="00315B6D">
              <w:rPr>
                <w:sz w:val="15"/>
                <w:szCs w:val="15"/>
              </w:rPr>
              <w:t>value</w:t>
            </w:r>
          </w:p>
        </w:tc>
        <w:tc>
          <w:tcPr>
            <w:tcW w:w="0" w:type="auto"/>
          </w:tcPr>
          <w:p w14:paraId="7335ACE4" w14:textId="77777777" w:rsidR="00594D68" w:rsidRPr="00315B6D" w:rsidRDefault="00000000" w:rsidP="00315B6D">
            <w:pPr>
              <w:pStyle w:val="Compact"/>
              <w:ind w:right="-285"/>
              <w:rPr>
                <w:sz w:val="15"/>
                <w:szCs w:val="15"/>
              </w:rPr>
            </w:pPr>
            <w:r w:rsidRPr="00315B6D">
              <w:rPr>
                <w:sz w:val="15"/>
                <w:szCs w:val="15"/>
              </w:rPr>
              <w:t>decides</w:t>
            </w:r>
          </w:p>
        </w:tc>
      </w:tr>
      <w:tr w:rsidR="00594D68" w:rsidRPr="00315B6D" w14:paraId="37F6B712" w14:textId="77777777">
        <w:tc>
          <w:tcPr>
            <w:tcW w:w="0" w:type="auto"/>
          </w:tcPr>
          <w:p w14:paraId="62B026BA" w14:textId="77777777" w:rsidR="00594D68" w:rsidRPr="00315B6D" w:rsidRDefault="00000000" w:rsidP="00315B6D">
            <w:pPr>
              <w:pStyle w:val="Compact"/>
              <w:ind w:right="-285"/>
              <w:rPr>
                <w:sz w:val="15"/>
                <w:szCs w:val="15"/>
              </w:rPr>
            </w:pPr>
            <w:r w:rsidRPr="00315B6D">
              <w:rPr>
                <w:rStyle w:val="VerbatimChar"/>
                <w:sz w:val="11"/>
                <w:szCs w:val="11"/>
              </w:rPr>
              <w:t>CORPUS_SEED</w:t>
            </w:r>
          </w:p>
        </w:tc>
        <w:tc>
          <w:tcPr>
            <w:tcW w:w="0" w:type="auto"/>
          </w:tcPr>
          <w:p w14:paraId="1ACA8FCE" w14:textId="77777777" w:rsidR="00594D68" w:rsidRPr="00315B6D" w:rsidRDefault="00000000" w:rsidP="00315B6D">
            <w:pPr>
              <w:pStyle w:val="Compact"/>
              <w:ind w:right="-285"/>
              <w:rPr>
                <w:sz w:val="15"/>
                <w:szCs w:val="15"/>
              </w:rPr>
            </w:pPr>
            <w:r w:rsidRPr="00315B6D">
              <w:rPr>
                <w:sz w:val="15"/>
                <w:szCs w:val="15"/>
              </w:rPr>
              <w:t>20260826</w:t>
            </w:r>
          </w:p>
        </w:tc>
        <w:tc>
          <w:tcPr>
            <w:tcW w:w="0" w:type="auto"/>
          </w:tcPr>
          <w:p w14:paraId="67FB8A54" w14:textId="77777777" w:rsidR="00594D68" w:rsidRPr="00315B6D" w:rsidRDefault="00000000" w:rsidP="00315B6D">
            <w:pPr>
              <w:pStyle w:val="Compact"/>
              <w:ind w:right="-285"/>
              <w:rPr>
                <w:sz w:val="15"/>
                <w:szCs w:val="15"/>
              </w:rPr>
            </w:pPr>
            <w:r w:rsidRPr="00315B6D">
              <w:rPr>
                <w:sz w:val="15"/>
                <w:szCs w:val="15"/>
              </w:rPr>
              <w:t>the corpus freeze shuffle</w:t>
            </w:r>
          </w:p>
        </w:tc>
      </w:tr>
      <w:tr w:rsidR="00594D68" w:rsidRPr="00315B6D" w14:paraId="3640A2CD" w14:textId="77777777">
        <w:tc>
          <w:tcPr>
            <w:tcW w:w="0" w:type="auto"/>
          </w:tcPr>
          <w:p w14:paraId="0ED9FF5D" w14:textId="77777777" w:rsidR="00594D68" w:rsidRPr="00315B6D" w:rsidRDefault="00000000" w:rsidP="00315B6D">
            <w:pPr>
              <w:pStyle w:val="Compact"/>
              <w:ind w:right="-285"/>
              <w:rPr>
                <w:sz w:val="15"/>
                <w:szCs w:val="15"/>
              </w:rPr>
            </w:pPr>
            <w:r w:rsidRPr="00315B6D">
              <w:rPr>
                <w:rStyle w:val="VerbatimChar"/>
                <w:sz w:val="11"/>
                <w:szCs w:val="11"/>
              </w:rPr>
              <w:t>SEED</w:t>
            </w:r>
          </w:p>
        </w:tc>
        <w:tc>
          <w:tcPr>
            <w:tcW w:w="0" w:type="auto"/>
          </w:tcPr>
          <w:p w14:paraId="5C2653BF" w14:textId="77777777" w:rsidR="00594D68" w:rsidRPr="00315B6D" w:rsidRDefault="00000000" w:rsidP="00315B6D">
            <w:pPr>
              <w:pStyle w:val="Compact"/>
              <w:ind w:right="-285"/>
              <w:rPr>
                <w:sz w:val="15"/>
                <w:szCs w:val="15"/>
              </w:rPr>
            </w:pPr>
            <w:r w:rsidRPr="00315B6D">
              <w:rPr>
                <w:sz w:val="15"/>
                <w:szCs w:val="15"/>
              </w:rPr>
              <w:t>20260826</w:t>
            </w:r>
          </w:p>
        </w:tc>
        <w:tc>
          <w:tcPr>
            <w:tcW w:w="0" w:type="auto"/>
          </w:tcPr>
          <w:p w14:paraId="4567B2BC" w14:textId="77777777" w:rsidR="00594D68" w:rsidRPr="00315B6D" w:rsidRDefault="00000000" w:rsidP="00315B6D">
            <w:pPr>
              <w:pStyle w:val="Compact"/>
              <w:ind w:right="-285"/>
              <w:rPr>
                <w:sz w:val="15"/>
                <w:szCs w:val="15"/>
              </w:rPr>
            </w:pPr>
            <w:r w:rsidRPr="00315B6D">
              <w:rPr>
                <w:sz w:val="15"/>
                <w:szCs w:val="15"/>
              </w:rPr>
              <w:t>which world exists — catalogue factors, users, impressions, engagements</w:t>
            </w:r>
          </w:p>
        </w:tc>
      </w:tr>
      <w:tr w:rsidR="00594D68" w:rsidRPr="00315B6D" w14:paraId="340C7098" w14:textId="77777777">
        <w:tc>
          <w:tcPr>
            <w:tcW w:w="0" w:type="auto"/>
          </w:tcPr>
          <w:p w14:paraId="68B25768" w14:textId="77777777" w:rsidR="00594D68" w:rsidRPr="00315B6D" w:rsidRDefault="00000000" w:rsidP="00315B6D">
            <w:pPr>
              <w:pStyle w:val="Compact"/>
              <w:ind w:right="-285"/>
              <w:rPr>
                <w:sz w:val="15"/>
                <w:szCs w:val="15"/>
              </w:rPr>
            </w:pPr>
            <w:r w:rsidRPr="00315B6D">
              <w:rPr>
                <w:rStyle w:val="VerbatimChar"/>
                <w:sz w:val="11"/>
                <w:szCs w:val="11"/>
              </w:rPr>
              <w:t>SEED_EVAL</w:t>
            </w:r>
          </w:p>
        </w:tc>
        <w:tc>
          <w:tcPr>
            <w:tcW w:w="0" w:type="auto"/>
          </w:tcPr>
          <w:p w14:paraId="1CD00ED2" w14:textId="77777777" w:rsidR="00594D68" w:rsidRPr="00315B6D" w:rsidRDefault="00000000" w:rsidP="00315B6D">
            <w:pPr>
              <w:pStyle w:val="Compact"/>
              <w:ind w:right="-285"/>
              <w:rPr>
                <w:sz w:val="15"/>
                <w:szCs w:val="15"/>
              </w:rPr>
            </w:pPr>
            <w:r w:rsidRPr="00315B6D">
              <w:rPr>
                <w:sz w:val="15"/>
                <w:szCs w:val="15"/>
              </w:rPr>
              <w:t>42</w:t>
            </w:r>
          </w:p>
        </w:tc>
        <w:tc>
          <w:tcPr>
            <w:tcW w:w="0" w:type="auto"/>
          </w:tcPr>
          <w:p w14:paraId="74D54030" w14:textId="77777777" w:rsidR="00594D68" w:rsidRPr="00315B6D" w:rsidRDefault="00000000" w:rsidP="00315B6D">
            <w:pPr>
              <w:pStyle w:val="Compact"/>
              <w:ind w:right="-285"/>
              <w:rPr>
                <w:sz w:val="15"/>
                <w:szCs w:val="15"/>
              </w:rPr>
            </w:pPr>
            <w:r w:rsidRPr="00315B6D">
              <w:rPr>
                <w:sz w:val="15"/>
                <w:szCs w:val="15"/>
              </w:rPr>
              <w:t>what the Random recommenders draw</w:t>
            </w:r>
          </w:p>
        </w:tc>
      </w:tr>
      <w:tr w:rsidR="00594D68" w:rsidRPr="00315B6D" w14:paraId="2D369AA0" w14:textId="77777777">
        <w:tc>
          <w:tcPr>
            <w:tcW w:w="0" w:type="auto"/>
          </w:tcPr>
          <w:p w14:paraId="5C483422" w14:textId="77777777" w:rsidR="00594D68" w:rsidRPr="00315B6D" w:rsidRDefault="00000000" w:rsidP="00315B6D">
            <w:pPr>
              <w:pStyle w:val="Compact"/>
              <w:ind w:right="-285"/>
              <w:rPr>
                <w:sz w:val="15"/>
                <w:szCs w:val="15"/>
              </w:rPr>
            </w:pPr>
            <w:r w:rsidRPr="00315B6D">
              <w:rPr>
                <w:rStyle w:val="VerbatimChar"/>
                <w:sz w:val="11"/>
                <w:szCs w:val="11"/>
              </w:rPr>
              <w:t>SEED_TIE</w:t>
            </w:r>
          </w:p>
        </w:tc>
        <w:tc>
          <w:tcPr>
            <w:tcW w:w="0" w:type="auto"/>
          </w:tcPr>
          <w:p w14:paraId="5904F00A" w14:textId="77777777" w:rsidR="00594D68" w:rsidRPr="00315B6D" w:rsidRDefault="00000000" w:rsidP="00315B6D">
            <w:pPr>
              <w:pStyle w:val="Compact"/>
              <w:ind w:right="-285"/>
              <w:rPr>
                <w:sz w:val="15"/>
                <w:szCs w:val="15"/>
              </w:rPr>
            </w:pPr>
            <w:r w:rsidRPr="00315B6D">
              <w:rPr>
                <w:sz w:val="15"/>
                <w:szCs w:val="15"/>
              </w:rPr>
              <w:t>101</w:t>
            </w:r>
          </w:p>
        </w:tc>
        <w:tc>
          <w:tcPr>
            <w:tcW w:w="0" w:type="auto"/>
          </w:tcPr>
          <w:p w14:paraId="2D799ADB" w14:textId="77777777" w:rsidR="00594D68" w:rsidRPr="00315B6D" w:rsidRDefault="00000000" w:rsidP="00315B6D">
            <w:pPr>
              <w:pStyle w:val="Compact"/>
              <w:ind w:right="-285"/>
              <w:rPr>
                <w:sz w:val="15"/>
                <w:szCs w:val="15"/>
              </w:rPr>
            </w:pPr>
            <w:r w:rsidRPr="00315B6D">
              <w:rPr>
                <w:sz w:val="15"/>
                <w:szCs w:val="15"/>
              </w:rPr>
              <w:t>how tied scores are resolved</w:t>
            </w:r>
          </w:p>
        </w:tc>
      </w:tr>
      <w:tr w:rsidR="00594D68" w:rsidRPr="00315B6D" w14:paraId="7DBFB851" w14:textId="77777777">
        <w:tc>
          <w:tcPr>
            <w:tcW w:w="0" w:type="auto"/>
          </w:tcPr>
          <w:p w14:paraId="22D6C884" w14:textId="77777777" w:rsidR="00594D68" w:rsidRPr="00315B6D" w:rsidRDefault="00000000" w:rsidP="00315B6D">
            <w:pPr>
              <w:pStyle w:val="Compact"/>
              <w:ind w:right="-285"/>
              <w:rPr>
                <w:sz w:val="15"/>
                <w:szCs w:val="15"/>
              </w:rPr>
            </w:pPr>
            <w:r w:rsidRPr="00315B6D">
              <w:rPr>
                <w:rStyle w:val="VerbatimChar"/>
                <w:sz w:val="11"/>
                <w:szCs w:val="11"/>
              </w:rPr>
              <w:t>SEED_I2I</w:t>
            </w:r>
          </w:p>
        </w:tc>
        <w:tc>
          <w:tcPr>
            <w:tcW w:w="0" w:type="auto"/>
          </w:tcPr>
          <w:p w14:paraId="24D72202" w14:textId="77777777" w:rsidR="00594D68" w:rsidRPr="00315B6D" w:rsidRDefault="00000000" w:rsidP="00315B6D">
            <w:pPr>
              <w:pStyle w:val="Compact"/>
              <w:ind w:right="-285"/>
              <w:rPr>
                <w:sz w:val="15"/>
                <w:szCs w:val="15"/>
              </w:rPr>
            </w:pPr>
            <w:r w:rsidRPr="00315B6D">
              <w:rPr>
                <w:sz w:val="15"/>
                <w:szCs w:val="15"/>
              </w:rPr>
              <w:t>7</w:t>
            </w:r>
          </w:p>
        </w:tc>
        <w:tc>
          <w:tcPr>
            <w:tcW w:w="0" w:type="auto"/>
          </w:tcPr>
          <w:p w14:paraId="6C406716" w14:textId="77777777" w:rsidR="00594D68" w:rsidRPr="00315B6D" w:rsidRDefault="00000000" w:rsidP="00315B6D">
            <w:pPr>
              <w:pStyle w:val="Compact"/>
              <w:ind w:right="-285"/>
              <w:rPr>
                <w:sz w:val="15"/>
                <w:szCs w:val="15"/>
              </w:rPr>
            </w:pPr>
            <w:r w:rsidRPr="00315B6D">
              <w:rPr>
                <w:sz w:val="15"/>
                <w:szCs w:val="15"/>
              </w:rPr>
              <w:t xml:space="preserve">which 2,000 paintings are queries; </w:t>
            </w:r>
            <w:r w:rsidRPr="00315B6D">
              <w:rPr>
                <w:rStyle w:val="VerbatimChar"/>
                <w:sz w:val="11"/>
                <w:szCs w:val="11"/>
              </w:rPr>
              <w:t>SEED_I2I + 1</w:t>
            </w:r>
            <w:r w:rsidRPr="00315B6D">
              <w:rPr>
                <w:sz w:val="15"/>
                <w:szCs w:val="15"/>
              </w:rPr>
              <w:t xml:space="preserve"> halves them into §9.4’s tuning and scoring sets</w:t>
            </w:r>
          </w:p>
        </w:tc>
      </w:tr>
      <w:tr w:rsidR="00594D68" w:rsidRPr="00315B6D" w14:paraId="6D8104F1" w14:textId="77777777">
        <w:tc>
          <w:tcPr>
            <w:tcW w:w="0" w:type="auto"/>
          </w:tcPr>
          <w:p w14:paraId="3F0EE8E5" w14:textId="77777777" w:rsidR="00594D68" w:rsidRPr="00315B6D" w:rsidRDefault="00000000" w:rsidP="00315B6D">
            <w:pPr>
              <w:pStyle w:val="Compact"/>
              <w:ind w:right="-285"/>
              <w:rPr>
                <w:sz w:val="15"/>
                <w:szCs w:val="15"/>
              </w:rPr>
            </w:pPr>
            <w:r w:rsidRPr="00315B6D">
              <w:rPr>
                <w:rStyle w:val="VerbatimChar"/>
                <w:sz w:val="11"/>
                <w:szCs w:val="11"/>
              </w:rPr>
              <w:t>SEED_BANDIT</w:t>
            </w:r>
          </w:p>
        </w:tc>
        <w:tc>
          <w:tcPr>
            <w:tcW w:w="0" w:type="auto"/>
          </w:tcPr>
          <w:p w14:paraId="3A098191" w14:textId="77777777" w:rsidR="00594D68" w:rsidRPr="00315B6D" w:rsidRDefault="00000000" w:rsidP="00315B6D">
            <w:pPr>
              <w:pStyle w:val="Compact"/>
              <w:ind w:right="-285"/>
              <w:rPr>
                <w:sz w:val="15"/>
                <w:szCs w:val="15"/>
              </w:rPr>
            </w:pPr>
            <w:r w:rsidRPr="00315B6D">
              <w:rPr>
                <w:sz w:val="15"/>
                <w:szCs w:val="15"/>
              </w:rPr>
              <w:t>11</w:t>
            </w:r>
          </w:p>
        </w:tc>
        <w:tc>
          <w:tcPr>
            <w:tcW w:w="0" w:type="auto"/>
          </w:tcPr>
          <w:p w14:paraId="19BC727E" w14:textId="77777777" w:rsidR="00594D68" w:rsidRPr="00315B6D" w:rsidRDefault="00000000" w:rsidP="00315B6D">
            <w:pPr>
              <w:pStyle w:val="Compact"/>
              <w:ind w:right="-285"/>
              <w:rPr>
                <w:sz w:val="15"/>
                <w:szCs w:val="15"/>
              </w:rPr>
            </w:pPr>
            <w:r w:rsidRPr="00315B6D">
              <w:rPr>
                <w:sz w:val="15"/>
                <w:szCs w:val="15"/>
              </w:rPr>
              <w:t xml:space="preserve">the 500 bandit arms — each policy run then draws its visitor stream and rewards from </w:t>
            </w:r>
            <w:r w:rsidRPr="00315B6D">
              <w:rPr>
                <w:rStyle w:val="VerbatimChar"/>
                <w:sz w:val="11"/>
                <w:szCs w:val="11"/>
              </w:rPr>
              <w:t>run_bandit</w:t>
            </w:r>
            <w:r w:rsidRPr="00315B6D">
              <w:rPr>
                <w:sz w:val="15"/>
                <w:szCs w:val="15"/>
              </w:rPr>
              <w:t xml:space="preserve">’s own </w:t>
            </w:r>
            <w:r w:rsidRPr="00315B6D">
              <w:rPr>
                <w:rStyle w:val="VerbatimChar"/>
                <w:sz w:val="11"/>
                <w:szCs w:val="11"/>
              </w:rPr>
              <w:t>seed</w:t>
            </w:r>
            <w:r w:rsidRPr="00315B6D">
              <w:rPr>
                <w:sz w:val="15"/>
                <w:szCs w:val="15"/>
              </w:rPr>
              <w:t xml:space="preserve"> (1), identical across policies</w:t>
            </w:r>
          </w:p>
        </w:tc>
      </w:tr>
      <w:tr w:rsidR="00594D68" w:rsidRPr="00315B6D" w14:paraId="6D1761FD" w14:textId="77777777">
        <w:tc>
          <w:tcPr>
            <w:tcW w:w="0" w:type="auto"/>
          </w:tcPr>
          <w:p w14:paraId="09A78219" w14:textId="77777777" w:rsidR="00594D68" w:rsidRPr="00315B6D" w:rsidRDefault="00000000" w:rsidP="00315B6D">
            <w:pPr>
              <w:pStyle w:val="Compact"/>
              <w:ind w:right="-285"/>
              <w:rPr>
                <w:sz w:val="15"/>
                <w:szCs w:val="15"/>
              </w:rPr>
            </w:pPr>
            <w:r w:rsidRPr="00315B6D">
              <w:rPr>
                <w:rStyle w:val="VerbatimChar"/>
                <w:sz w:val="11"/>
                <w:szCs w:val="11"/>
              </w:rPr>
              <w:t>SEED + 2</w:t>
            </w:r>
          </w:p>
        </w:tc>
        <w:tc>
          <w:tcPr>
            <w:tcW w:w="0" w:type="auto"/>
          </w:tcPr>
          <w:p w14:paraId="7A36A5D0" w14:textId="77777777" w:rsidR="00594D68" w:rsidRPr="00315B6D" w:rsidRDefault="00000000" w:rsidP="00315B6D">
            <w:pPr>
              <w:pStyle w:val="Compact"/>
              <w:ind w:right="-285"/>
              <w:rPr>
                <w:sz w:val="15"/>
                <w:szCs w:val="15"/>
              </w:rPr>
            </w:pPr>
            <w:r w:rsidRPr="00315B6D">
              <w:rPr>
                <w:sz w:val="15"/>
                <w:szCs w:val="15"/>
              </w:rPr>
              <w:t>20260828</w:t>
            </w:r>
          </w:p>
        </w:tc>
        <w:tc>
          <w:tcPr>
            <w:tcW w:w="0" w:type="auto"/>
          </w:tcPr>
          <w:p w14:paraId="1D840743" w14:textId="77777777" w:rsidR="00594D68" w:rsidRPr="00315B6D" w:rsidRDefault="00000000" w:rsidP="00315B6D">
            <w:pPr>
              <w:pStyle w:val="Compact"/>
              <w:ind w:right="-285"/>
              <w:rPr>
                <w:sz w:val="15"/>
                <w:szCs w:val="15"/>
              </w:rPr>
            </w:pPr>
            <w:r w:rsidRPr="00315B6D">
              <w:rPr>
                <w:sz w:val="15"/>
                <w:szCs w:val="15"/>
              </w:rPr>
              <w:t xml:space="preserve">the uniformly-exposed </w:t>
            </w:r>
            <w:r w:rsidRPr="00315B6D">
              <w:rPr>
                <w:i/>
                <w:iCs/>
                <w:sz w:val="15"/>
                <w:szCs w:val="15"/>
              </w:rPr>
              <w:t>validation</w:t>
            </w:r>
            <w:r w:rsidRPr="00315B6D">
              <w:rPr>
                <w:sz w:val="15"/>
                <w:szCs w:val="15"/>
              </w:rPr>
              <w:t xml:space="preserve"> holdout (§6.0)</w:t>
            </w:r>
          </w:p>
        </w:tc>
      </w:tr>
      <w:tr w:rsidR="00594D68" w:rsidRPr="00315B6D" w14:paraId="5C5D844F" w14:textId="77777777">
        <w:tc>
          <w:tcPr>
            <w:tcW w:w="0" w:type="auto"/>
          </w:tcPr>
          <w:p w14:paraId="35172025" w14:textId="77777777" w:rsidR="00594D68" w:rsidRPr="00315B6D" w:rsidRDefault="00000000" w:rsidP="00315B6D">
            <w:pPr>
              <w:pStyle w:val="Compact"/>
              <w:ind w:right="-285"/>
              <w:rPr>
                <w:sz w:val="15"/>
                <w:szCs w:val="15"/>
              </w:rPr>
            </w:pPr>
            <w:r w:rsidRPr="00315B6D">
              <w:rPr>
                <w:rStyle w:val="VerbatimChar"/>
                <w:sz w:val="11"/>
                <w:szCs w:val="11"/>
              </w:rPr>
              <w:t>SEED_BOOT</w:t>
            </w:r>
          </w:p>
        </w:tc>
        <w:tc>
          <w:tcPr>
            <w:tcW w:w="0" w:type="auto"/>
          </w:tcPr>
          <w:p w14:paraId="5339013C" w14:textId="77777777" w:rsidR="00594D68" w:rsidRPr="00315B6D" w:rsidRDefault="00000000" w:rsidP="00315B6D">
            <w:pPr>
              <w:pStyle w:val="Compact"/>
              <w:ind w:right="-285"/>
              <w:rPr>
                <w:sz w:val="15"/>
                <w:szCs w:val="15"/>
              </w:rPr>
            </w:pPr>
            <w:r w:rsidRPr="00315B6D">
              <w:rPr>
                <w:sz w:val="15"/>
                <w:szCs w:val="15"/>
              </w:rPr>
              <w:t>2026</w:t>
            </w:r>
          </w:p>
        </w:tc>
        <w:tc>
          <w:tcPr>
            <w:tcW w:w="0" w:type="auto"/>
          </w:tcPr>
          <w:p w14:paraId="4CF133D0" w14:textId="77777777" w:rsidR="00594D68" w:rsidRPr="00315B6D" w:rsidRDefault="00000000" w:rsidP="00315B6D">
            <w:pPr>
              <w:pStyle w:val="Compact"/>
              <w:ind w:right="-285"/>
              <w:rPr>
                <w:sz w:val="15"/>
                <w:szCs w:val="15"/>
              </w:rPr>
            </w:pPr>
            <w:r w:rsidRPr="00315B6D">
              <w:rPr>
                <w:sz w:val="15"/>
                <w:szCs w:val="15"/>
              </w:rPr>
              <w:t>the §9.5 bootstrap resamples</w:t>
            </w:r>
          </w:p>
        </w:tc>
      </w:tr>
      <w:tr w:rsidR="00594D68" w:rsidRPr="00315B6D" w14:paraId="48B683F0" w14:textId="77777777">
        <w:tc>
          <w:tcPr>
            <w:tcW w:w="0" w:type="auto"/>
          </w:tcPr>
          <w:p w14:paraId="0AA9AB10" w14:textId="77777777" w:rsidR="00594D68" w:rsidRPr="00315B6D" w:rsidRDefault="00000000" w:rsidP="00315B6D">
            <w:pPr>
              <w:pStyle w:val="Compact"/>
              <w:ind w:right="-285"/>
              <w:rPr>
                <w:sz w:val="15"/>
                <w:szCs w:val="15"/>
              </w:rPr>
            </w:pPr>
            <w:r w:rsidRPr="00315B6D">
              <w:rPr>
                <w:rStyle w:val="VerbatimChar"/>
                <w:sz w:val="11"/>
                <w:szCs w:val="11"/>
              </w:rPr>
              <w:t>SEED_SPLIT_HALF</w:t>
            </w:r>
          </w:p>
        </w:tc>
        <w:tc>
          <w:tcPr>
            <w:tcW w:w="0" w:type="auto"/>
          </w:tcPr>
          <w:p w14:paraId="2A14288E" w14:textId="77777777" w:rsidR="00594D68" w:rsidRPr="00315B6D" w:rsidRDefault="00000000" w:rsidP="00315B6D">
            <w:pPr>
              <w:pStyle w:val="Compact"/>
              <w:ind w:right="-285"/>
              <w:rPr>
                <w:sz w:val="15"/>
                <w:szCs w:val="15"/>
              </w:rPr>
            </w:pPr>
            <w:r w:rsidRPr="00315B6D">
              <w:rPr>
                <w:sz w:val="15"/>
                <w:szCs w:val="15"/>
              </w:rPr>
              <w:t>3</w:t>
            </w:r>
          </w:p>
        </w:tc>
        <w:tc>
          <w:tcPr>
            <w:tcW w:w="0" w:type="auto"/>
          </w:tcPr>
          <w:p w14:paraId="62649BB6" w14:textId="77777777" w:rsidR="00594D68" w:rsidRPr="00315B6D" w:rsidRDefault="00000000" w:rsidP="00315B6D">
            <w:pPr>
              <w:pStyle w:val="Compact"/>
              <w:ind w:right="-285"/>
              <w:rPr>
                <w:sz w:val="15"/>
                <w:szCs w:val="15"/>
              </w:rPr>
            </w:pPr>
            <w:r w:rsidRPr="00315B6D">
              <w:rPr>
                <w:sz w:val="15"/>
                <w:szCs w:val="15"/>
              </w:rPr>
              <w:t>how each painting’s annotators are dealt into §5.2’s two halves</w:t>
            </w:r>
          </w:p>
        </w:tc>
      </w:tr>
      <w:tr w:rsidR="00594D68" w:rsidRPr="00315B6D" w14:paraId="74F50709" w14:textId="77777777">
        <w:tc>
          <w:tcPr>
            <w:tcW w:w="0" w:type="auto"/>
          </w:tcPr>
          <w:p w14:paraId="1CF05A78" w14:textId="77777777" w:rsidR="00594D68" w:rsidRPr="00315B6D" w:rsidRDefault="00000000" w:rsidP="00315B6D">
            <w:pPr>
              <w:pStyle w:val="Compact"/>
              <w:ind w:right="-285"/>
              <w:rPr>
                <w:sz w:val="15"/>
                <w:szCs w:val="15"/>
              </w:rPr>
            </w:pPr>
            <w:r w:rsidRPr="00315B6D">
              <w:rPr>
                <w:rStyle w:val="VerbatimChar"/>
                <w:sz w:val="11"/>
                <w:szCs w:val="11"/>
              </w:rPr>
              <w:t>SEED_ALS</w:t>
            </w:r>
          </w:p>
        </w:tc>
        <w:tc>
          <w:tcPr>
            <w:tcW w:w="0" w:type="auto"/>
          </w:tcPr>
          <w:p w14:paraId="4BCB5D9F" w14:textId="77777777" w:rsidR="00594D68" w:rsidRPr="00315B6D" w:rsidRDefault="00000000" w:rsidP="00315B6D">
            <w:pPr>
              <w:pStyle w:val="Compact"/>
              <w:ind w:right="-285"/>
              <w:rPr>
                <w:sz w:val="15"/>
                <w:szCs w:val="15"/>
              </w:rPr>
            </w:pPr>
            <w:r w:rsidRPr="00315B6D">
              <w:rPr>
                <w:sz w:val="15"/>
                <w:szCs w:val="15"/>
              </w:rPr>
              <w:t>5</w:t>
            </w:r>
          </w:p>
        </w:tc>
        <w:tc>
          <w:tcPr>
            <w:tcW w:w="0" w:type="auto"/>
          </w:tcPr>
          <w:p w14:paraId="53D38729" w14:textId="77777777" w:rsidR="00594D68" w:rsidRPr="00315B6D" w:rsidRDefault="00000000" w:rsidP="00315B6D">
            <w:pPr>
              <w:pStyle w:val="Compact"/>
              <w:ind w:right="-285"/>
              <w:rPr>
                <w:sz w:val="15"/>
                <w:szCs w:val="15"/>
              </w:rPr>
            </w:pPr>
            <w:r w:rsidRPr="00315B6D">
              <w:rPr>
                <w:sz w:val="15"/>
                <w:szCs w:val="15"/>
              </w:rPr>
              <w:t>the factor initialisation of every §8.2 fit</w:t>
            </w:r>
          </w:p>
        </w:tc>
      </w:tr>
      <w:tr w:rsidR="00594D68" w:rsidRPr="00315B6D" w14:paraId="7A307BD7" w14:textId="77777777">
        <w:tc>
          <w:tcPr>
            <w:tcW w:w="0" w:type="auto"/>
          </w:tcPr>
          <w:p w14:paraId="771BC79F" w14:textId="77777777" w:rsidR="00594D68" w:rsidRPr="00315B6D" w:rsidRDefault="00000000" w:rsidP="00315B6D">
            <w:pPr>
              <w:pStyle w:val="Compact"/>
              <w:ind w:right="-285"/>
              <w:rPr>
                <w:sz w:val="15"/>
                <w:szCs w:val="15"/>
              </w:rPr>
            </w:pPr>
            <w:r w:rsidRPr="00315B6D">
              <w:rPr>
                <w:rStyle w:val="VerbatimChar"/>
                <w:sz w:val="11"/>
                <w:szCs w:val="11"/>
              </w:rPr>
              <w:t>SEED_BPR</w:t>
            </w:r>
          </w:p>
        </w:tc>
        <w:tc>
          <w:tcPr>
            <w:tcW w:w="0" w:type="auto"/>
          </w:tcPr>
          <w:p w14:paraId="7FC6196A" w14:textId="77777777" w:rsidR="00594D68" w:rsidRPr="00315B6D" w:rsidRDefault="00000000" w:rsidP="00315B6D">
            <w:pPr>
              <w:pStyle w:val="Compact"/>
              <w:ind w:right="-285"/>
              <w:rPr>
                <w:sz w:val="15"/>
                <w:szCs w:val="15"/>
              </w:rPr>
            </w:pPr>
            <w:r w:rsidRPr="00315B6D">
              <w:rPr>
                <w:sz w:val="15"/>
                <w:szCs w:val="15"/>
              </w:rPr>
              <w:t>6</w:t>
            </w:r>
          </w:p>
        </w:tc>
        <w:tc>
          <w:tcPr>
            <w:tcW w:w="0" w:type="auto"/>
          </w:tcPr>
          <w:p w14:paraId="6DCA050B" w14:textId="77777777" w:rsidR="00594D68" w:rsidRPr="00315B6D" w:rsidRDefault="00000000" w:rsidP="00315B6D">
            <w:pPr>
              <w:pStyle w:val="Compact"/>
              <w:ind w:right="-285"/>
              <w:rPr>
                <w:sz w:val="15"/>
                <w:szCs w:val="15"/>
              </w:rPr>
            </w:pPr>
            <w:r w:rsidRPr="00315B6D">
              <w:rPr>
                <w:sz w:val="15"/>
                <w:szCs w:val="15"/>
              </w:rPr>
              <w:t>§8.5’s initialisation, shuffles and negative samples</w:t>
            </w:r>
          </w:p>
        </w:tc>
      </w:tr>
    </w:tbl>
    <w:p w14:paraId="310BE942" w14:textId="77777777" w:rsidR="00594D68" w:rsidRPr="00315B6D" w:rsidRDefault="0004187F" w:rsidP="00315B6D">
      <w:pPr>
        <w:ind w:right="-285"/>
        <w:rPr>
          <w:sz w:val="21"/>
          <w:szCs w:val="21"/>
        </w:rPr>
      </w:pPr>
      <w:r>
        <w:rPr>
          <w:noProof/>
        </w:rPr>
      </w:r>
      <w:r>
        <w:pict w14:anchorId="47EC00D1">
          <v:rect id="Rectangle 142" o:spid="_x0000_s1026" style="width:496.1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POi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" filled="f">
            <o:lock v:ext="edit" aspectratio="t"/>
            <w10:anchorlock/>
          </v:rect>
        </w:pict>
      </w:r>
    </w:p>
    <w:p w14:paraId="31005016" w14:textId="77777777" w:rsidR="00594D68" w:rsidRPr="00315B6D" w:rsidRDefault="00000000" w:rsidP="00315B6D">
      <w:pPr>
        <w:pStyle w:val="Heading2"/>
        <w:ind w:right="-285"/>
        <w:rPr>
          <w:sz w:val="22"/>
          <w:szCs w:val="22"/>
        </w:rPr>
      </w:pPr>
      <w:bookmarkStart w:id="38" w:name="metrics"/>
      <w:bookmarkEnd w:id="31"/>
      <w:bookmarkEnd w:id="37"/>
      <w:r w:rsidRPr="00315B6D">
        <w:rPr>
          <w:sz w:val="22"/>
          <w:szCs w:val="22"/>
        </w:rPr>
        <w:t>7. Metrics</w:t>
      </w:r>
    </w:p>
    <w:p w14:paraId="3642074E" w14:textId="77777777" w:rsidR="00594D68" w:rsidRPr="00315B6D" w:rsidRDefault="00000000" w:rsidP="00315B6D">
      <w:pPr>
        <w:pStyle w:val="FirstParagraph"/>
        <w:ind w:right="-285"/>
        <w:rPr>
          <w:sz w:val="21"/>
          <w:szCs w:val="21"/>
        </w:rPr>
      </w:pPr>
      <w:bookmarkStart w:id="39" w:name="a-metric-means-nothing-on-its-own"/>
      <w:r w:rsidRPr="00315B6D">
        <w:rPr>
          <w:sz w:val="21"/>
          <w:szCs w:val="21"/>
        </w:rPr>
        <w:t xml:space="preserve">Every number below depends on three things that are </w:t>
      </w:r>
      <w:r w:rsidRPr="00315B6D">
        <w:rPr>
          <w:i/>
          <w:iCs/>
          <w:sz w:val="21"/>
          <w:szCs w:val="21"/>
        </w:rPr>
        <w:t>not</w:t>
      </w:r>
      <w:r w:rsidRPr="00315B6D">
        <w:rPr>
          <w:sz w:val="21"/>
          <w:szCs w:val="21"/>
        </w:rPr>
        <w:t xml:space="preserve"> part of the metric, and quoting one without them is the most common way to mislead with an evaluation:</w:t>
      </w:r>
    </w:p>
    <w:p w14:paraId="1E1F1F11" w14:textId="219F2627" w:rsidR="00594D68" w:rsidRPr="00315B6D" w:rsidRDefault="00AD258F" w:rsidP="00315B6D">
      <w:pPr>
        <w:pStyle w:val="Compact"/>
        <w:ind w:right="-285"/>
        <w:rPr>
          <w:sz w:val="15"/>
          <w:szCs w:val="15"/>
        </w:rPr>
      </w:pPr>
      <w:r w:rsidRPr="00315B6D">
        <w:rPr>
          <w:b/>
          <w:bCs/>
          <w:sz w:val="15"/>
          <w:szCs w:val="15"/>
        </w:rPr>
        <w:t>1-</w:t>
      </w:r>
      <w:r w:rsidR="00000000" w:rsidRPr="00315B6D">
        <w:rPr>
          <w:b/>
          <w:bCs/>
          <w:sz w:val="15"/>
          <w:szCs w:val="15"/>
        </w:rPr>
        <w:t>The candidate set.</w:t>
      </w:r>
      <w:r w:rsidR="00000000" w:rsidRPr="00315B6D">
        <w:rPr>
          <w:sz w:val="15"/>
          <w:szCs w:val="15"/>
        </w:rPr>
        <w:t xml:space="preserve"> NDCG@10 over 20,833 candidates (P1) and NDCG@10 over 20 candidates (P2) are different quantities with the same name. </w:t>
      </w:r>
      <w:r w:rsidRPr="00315B6D">
        <w:rPr>
          <w:sz w:val="15"/>
          <w:szCs w:val="15"/>
        </w:rPr>
        <w:t>They</w:t>
      </w:r>
      <w:r w:rsidR="00000000" w:rsidRPr="00315B6D">
        <w:rPr>
          <w:sz w:val="15"/>
          <w:szCs w:val="15"/>
        </w:rPr>
        <w:t xml:space="preserve"> are not comparable</w:t>
      </w:r>
      <w:r w:rsidRPr="00315B6D">
        <w:rPr>
          <w:sz w:val="15"/>
          <w:szCs w:val="15"/>
        </w:rPr>
        <w:t>.</w:t>
      </w:r>
    </w:p>
    <w:p w14:paraId="2AF79FF3" w14:textId="7E5CD6DE" w:rsidR="00594D68" w:rsidRPr="00315B6D" w:rsidRDefault="00AD258F" w:rsidP="00315B6D">
      <w:pPr>
        <w:pStyle w:val="Compact"/>
        <w:ind w:right="-285"/>
        <w:rPr>
          <w:sz w:val="15"/>
          <w:szCs w:val="15"/>
        </w:rPr>
      </w:pPr>
      <w:r w:rsidRPr="00315B6D">
        <w:rPr>
          <w:b/>
          <w:bCs/>
          <w:sz w:val="15"/>
          <w:szCs w:val="15"/>
        </w:rPr>
        <w:t>2-</w:t>
      </w:r>
      <w:r w:rsidR="00000000" w:rsidRPr="00315B6D">
        <w:rPr>
          <w:b/>
          <w:bCs/>
          <w:sz w:val="15"/>
          <w:szCs w:val="15"/>
        </w:rPr>
        <w:t>The relevance definition.</w:t>
      </w:r>
      <w:r w:rsidR="00000000" w:rsidRPr="00315B6D">
        <w:rPr>
          <w:sz w:val="15"/>
          <w:szCs w:val="15"/>
        </w:rPr>
        <w:t xml:space="preserve"> Track A’s positives are a user’s held-out engagements (16.1 per user on average). Track B’s are the query artist’s other works (9 to 197, median 67). The same metric name is answering a different question on each track.</w:t>
      </w:r>
    </w:p>
    <w:p w14:paraId="78BFFFC5" w14:textId="2A701A55" w:rsidR="00594D68" w:rsidRPr="00315B6D" w:rsidRDefault="00AD258F" w:rsidP="00315B6D">
      <w:pPr>
        <w:pStyle w:val="Compact"/>
        <w:ind w:right="-285"/>
        <w:rPr>
          <w:sz w:val="15"/>
          <w:szCs w:val="15"/>
        </w:rPr>
      </w:pPr>
      <w:r w:rsidRPr="00315B6D">
        <w:rPr>
          <w:b/>
          <w:bCs/>
          <w:sz w:val="15"/>
          <w:szCs w:val="15"/>
        </w:rPr>
        <w:t>3-</w:t>
      </w:r>
      <w:r w:rsidR="00000000" w:rsidRPr="00315B6D">
        <w:rPr>
          <w:b/>
          <w:bCs/>
          <w:sz w:val="15"/>
          <w:szCs w:val="15"/>
        </w:rPr>
        <w:t>k.</w:t>
      </w:r>
      <w:r w:rsidR="00000000" w:rsidRPr="00315B6D">
        <w:rPr>
          <w:sz w:val="15"/>
          <w:szCs w:val="15"/>
        </w:rPr>
        <w:t xml:space="preserve"> All ranking metrics here use K = 1</w:t>
      </w:r>
      <w:r w:rsidRPr="00315B6D">
        <w:rPr>
          <w:sz w:val="15"/>
          <w:szCs w:val="15"/>
        </w:rPr>
        <w:t>0.</w:t>
      </w:r>
    </w:p>
    <w:p w14:paraId="78C4283E" w14:textId="77777777" w:rsidR="00594D68" w:rsidRPr="00315B6D" w:rsidRDefault="00000000" w:rsidP="00315B6D">
      <w:pPr>
        <w:pStyle w:val="Heading3"/>
        <w:ind w:right="-285"/>
        <w:rPr>
          <w:sz w:val="21"/>
          <w:szCs w:val="21"/>
        </w:rPr>
      </w:pPr>
      <w:bookmarkStart w:id="40" w:name="the-five-relevance-metrics"/>
      <w:bookmarkEnd w:id="39"/>
      <w:r w:rsidRPr="00315B6D">
        <w:rPr>
          <w:sz w:val="21"/>
          <w:szCs w:val="21"/>
        </w:rPr>
        <w:t>7.1 The five relevance metrics</w:t>
      </w:r>
    </w:p>
    <w:p w14:paraId="1848C025" w14:textId="77777777" w:rsidR="00594D68" w:rsidRPr="00315B6D" w:rsidRDefault="00000000" w:rsidP="00315B6D">
      <w:pPr>
        <w:pStyle w:val="FirstParagraph"/>
        <w:ind w:right="-285"/>
        <w:rPr>
          <w:sz w:val="21"/>
          <w:szCs w:val="21"/>
        </w:rPr>
      </w:pPr>
      <w:r w:rsidRPr="00315B6D">
        <w:rPr>
          <w:sz w:val="21"/>
          <w:szCs w:val="21"/>
        </w:rPr>
        <w:t xml:space="preserve">Relevance is binary throughout (engaged / not, same artist / not), so these are the binary-relevance forms. Let </w:t>
      </w:r>
      <m:oMath>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r</m:t>
            </m:r>
          </m:sub>
        </m:sSub>
        <m:r>
          <m:rPr>
            <m:sty m:val="p"/>
          </m:rPr>
          <w:rPr>
            <w:rFonts w:ascii="Cambria Math" w:hAnsi="Cambria Math"/>
            <w:sz w:val="21"/>
            <w:szCs w:val="21"/>
          </w:rPr>
          <m:t>∈{</m:t>
        </m:r>
        <m:r>
          <w:rPr>
            <w:rFonts w:ascii="Cambria Math" w:hAnsi="Cambria Math"/>
            <w:sz w:val="21"/>
            <w:szCs w:val="21"/>
          </w:rPr>
          <m:t>0</m:t>
        </m:r>
        <m:r>
          <m:rPr>
            <m:sty m:val="p"/>
          </m:rPr>
          <w:rPr>
            <w:rFonts w:ascii="Cambria Math" w:hAnsi="Cambria Math"/>
            <w:sz w:val="21"/>
            <w:szCs w:val="21"/>
          </w:rPr>
          <m:t>,</m:t>
        </m:r>
        <m:r>
          <w:rPr>
            <w:rFonts w:ascii="Cambria Math" w:hAnsi="Cambria Math"/>
            <w:sz w:val="21"/>
            <w:szCs w:val="21"/>
          </w:rPr>
          <m:t>1</m:t>
        </m:r>
        <m:r>
          <m:rPr>
            <m:sty m:val="p"/>
          </m:rPr>
          <w:rPr>
            <w:rFonts w:ascii="Cambria Math" w:hAnsi="Cambria Math"/>
            <w:sz w:val="21"/>
            <w:szCs w:val="21"/>
          </w:rPr>
          <m:t>}</m:t>
        </m:r>
      </m:oMath>
      <w:r w:rsidRPr="00315B6D">
        <w:rPr>
          <w:sz w:val="21"/>
          <w:szCs w:val="21"/>
        </w:rPr>
        <w:t xml:space="preserve"> mark a hit at rank </w:t>
      </w:r>
      <m:oMath>
        <m:r>
          <w:rPr>
            <w:rFonts w:ascii="Cambria Math" w:hAnsi="Cambria Math"/>
            <w:sz w:val="21"/>
            <w:szCs w:val="21"/>
          </w:rPr>
          <m:t>r</m:t>
        </m:r>
      </m:oMath>
      <w:r w:rsidRPr="00315B6D">
        <w:rPr>
          <w:sz w:val="21"/>
          <w:szCs w:val="21"/>
        </w:rPr>
        <w:t xml:space="preserve">, and </w:t>
      </w:r>
      <m:oMath>
        <m:r>
          <w:rPr>
            <w:rFonts w:ascii="Cambria Math" w:hAnsi="Cambria Math"/>
            <w:sz w:val="21"/>
            <w:szCs w:val="21"/>
          </w:rPr>
          <m:t>P</m:t>
        </m:r>
      </m:oMath>
      <w:r w:rsidRPr="00315B6D">
        <w:rPr>
          <w:sz w:val="21"/>
          <w:szCs w:val="21"/>
        </w:rPr>
        <w:t xml:space="preserve"> the set of positives for that user or query.</w:t>
      </w:r>
    </w:p>
    <w:tbl>
      <w:tblPr>
        <w:tblStyle w:val="Table"/>
        <w:tblW w:w="0" w:type="auto"/>
        <w:tblLook w:val="0020" w:firstRow="1" w:lastRow="0" w:firstColumn="0" w:lastColumn="0" w:noHBand="0" w:noVBand="0"/>
      </w:tblPr>
      <w:tblGrid>
        <w:gridCol w:w="1384"/>
        <w:gridCol w:w="1472"/>
        <w:gridCol w:w="2672"/>
        <w:gridCol w:w="4326"/>
      </w:tblGrid>
      <w:tr w:rsidR="00594D68" w:rsidRPr="00315B6D" w14:paraId="2B83A9C6" w14:textId="77777777" w:rsidTr="00AD258F">
        <w:trPr>
          <w:cnfStyle w:val="100000000000" w:firstRow="1" w:lastRow="0" w:firstColumn="0" w:lastColumn="0" w:oddVBand="0" w:evenVBand="0" w:oddHBand="0" w:evenHBand="0" w:firstRowFirstColumn="0" w:firstRowLastColumn="0" w:lastRowFirstColumn="0" w:lastRowLastColumn="0"/>
          <w:tblHeader/>
        </w:trPr>
        <w:tc>
          <w:tcPr>
            <w:tcW w:w="1384" w:type="dxa"/>
          </w:tcPr>
          <w:p w14:paraId="3A001B64" w14:textId="77777777" w:rsidR="00594D68" w:rsidRPr="00315B6D" w:rsidRDefault="00000000" w:rsidP="00315B6D">
            <w:pPr>
              <w:pStyle w:val="Compact"/>
              <w:ind w:right="-285"/>
              <w:rPr>
                <w:sz w:val="15"/>
                <w:szCs w:val="15"/>
              </w:rPr>
            </w:pPr>
            <w:r w:rsidRPr="00315B6D">
              <w:rPr>
                <w:sz w:val="15"/>
                <w:szCs w:val="15"/>
              </w:rPr>
              <w:t>metric</w:t>
            </w:r>
          </w:p>
        </w:tc>
        <w:tc>
          <w:tcPr>
            <w:tcW w:w="1472" w:type="dxa"/>
          </w:tcPr>
          <w:p w14:paraId="31279DE6" w14:textId="77777777" w:rsidR="00594D68" w:rsidRPr="00315B6D" w:rsidRDefault="00000000" w:rsidP="00315B6D">
            <w:pPr>
              <w:pStyle w:val="Compact"/>
              <w:ind w:right="-285"/>
              <w:rPr>
                <w:sz w:val="15"/>
                <w:szCs w:val="15"/>
              </w:rPr>
            </w:pPr>
            <w:r w:rsidRPr="00315B6D">
              <w:rPr>
                <w:sz w:val="15"/>
                <w:szCs w:val="15"/>
              </w:rPr>
              <w:t>definition</w:t>
            </w:r>
          </w:p>
        </w:tc>
        <w:tc>
          <w:tcPr>
            <w:tcW w:w="0" w:type="auto"/>
          </w:tcPr>
          <w:p w14:paraId="57E160D6" w14:textId="77777777" w:rsidR="00594D68" w:rsidRPr="00315B6D" w:rsidRDefault="00000000" w:rsidP="00315B6D">
            <w:pPr>
              <w:pStyle w:val="Compact"/>
              <w:ind w:right="-285"/>
              <w:rPr>
                <w:sz w:val="15"/>
                <w:szCs w:val="15"/>
              </w:rPr>
            </w:pPr>
            <w:r w:rsidRPr="00315B6D">
              <w:rPr>
                <w:sz w:val="15"/>
                <w:szCs w:val="15"/>
              </w:rPr>
              <w:t>the question it answers</w:t>
            </w:r>
          </w:p>
        </w:tc>
        <w:tc>
          <w:tcPr>
            <w:tcW w:w="0" w:type="auto"/>
          </w:tcPr>
          <w:p w14:paraId="7C4CDB3D" w14:textId="77777777" w:rsidR="00594D68" w:rsidRPr="00315B6D" w:rsidRDefault="00000000" w:rsidP="00315B6D">
            <w:pPr>
              <w:pStyle w:val="Compact"/>
              <w:ind w:right="-285"/>
              <w:rPr>
                <w:sz w:val="15"/>
                <w:szCs w:val="15"/>
              </w:rPr>
            </w:pPr>
            <w:r w:rsidRPr="00315B6D">
              <w:rPr>
                <w:sz w:val="15"/>
                <w:szCs w:val="15"/>
              </w:rPr>
              <w:t>its blind spot</w:t>
            </w:r>
          </w:p>
        </w:tc>
      </w:tr>
      <w:tr w:rsidR="00594D68" w:rsidRPr="00315B6D" w14:paraId="37B6B173" w14:textId="77777777" w:rsidTr="00AD258F">
        <w:tc>
          <w:tcPr>
            <w:tcW w:w="1384" w:type="dxa"/>
          </w:tcPr>
          <w:p w14:paraId="7514D915" w14:textId="77777777" w:rsidR="00594D68" w:rsidRPr="00315B6D" w:rsidRDefault="00000000" w:rsidP="00315B6D">
            <w:pPr>
              <w:pStyle w:val="Compact"/>
              <w:ind w:right="-285"/>
              <w:rPr>
                <w:sz w:val="15"/>
                <w:szCs w:val="15"/>
              </w:rPr>
            </w:pPr>
            <w:r w:rsidRPr="00315B6D">
              <w:rPr>
                <w:b/>
                <w:bCs/>
                <w:sz w:val="15"/>
                <w:szCs w:val="15"/>
              </w:rPr>
              <w:t>Hit Rate@10</w:t>
            </w:r>
          </w:p>
        </w:tc>
        <w:tc>
          <w:tcPr>
            <w:tcW w:w="1472" w:type="dxa"/>
          </w:tcPr>
          <w:p w14:paraId="3BD8F7C2" w14:textId="77777777" w:rsidR="00594D68" w:rsidRPr="00315B6D" w:rsidRDefault="00000000" w:rsidP="00315B6D">
            <w:pPr>
              <w:pStyle w:val="Compact"/>
              <w:ind w:right="-285"/>
              <w:rPr>
                <w:sz w:val="15"/>
                <w:szCs w:val="15"/>
              </w:rPr>
            </w:pPr>
            <m:oMathPara>
              <m:oMath>
                <m:r>
                  <m:rPr>
                    <m:scr m:val="double-struck"/>
                    <m:sty m:val="p"/>
                  </m:rPr>
                  <w:rPr>
                    <w:rFonts w:ascii="Cambria Math" w:hAnsi="Cambria Math"/>
                    <w:sz w:val="15"/>
                    <w:szCs w:val="15"/>
                  </w:rPr>
                  <m:t>1</m:t>
                </m:r>
                <m:d>
                  <m:dPr>
                    <m:begChr m:val="["/>
                    <m:endChr m:val="]"/>
                    <m:ctrlPr>
                      <w:rPr>
                        <w:rFonts w:ascii="Cambria Math" w:hAnsi="Cambria Math"/>
                        <w:sz w:val="15"/>
                        <w:szCs w:val="15"/>
                      </w:rPr>
                    </m:ctrlPr>
                  </m:dPr>
                  <m:e>
                    <m:nary>
                      <m:naryPr>
                        <m:chr m:val="∑"/>
                        <m:limLoc m:val="undOvr"/>
                        <m:supHide m:val="1"/>
                        <m:ctrlPr>
                          <w:rPr>
                            <w:rFonts w:ascii="Cambria Math" w:hAnsi="Cambria Math"/>
                            <w:sz w:val="15"/>
                            <w:szCs w:val="15"/>
                          </w:rPr>
                        </m:ctrlPr>
                      </m:naryPr>
                      <m:sub>
                        <m:r>
                          <w:rPr>
                            <w:rFonts w:ascii="Cambria Math" w:hAnsi="Cambria Math"/>
                            <w:sz w:val="15"/>
                            <w:szCs w:val="15"/>
                          </w:rPr>
                          <m:t>r</m:t>
                        </m:r>
                      </m:sub>
                      <m:sup>
                        <m:r>
                          <w:rPr>
                            <w:rFonts w:ascii="Cambria Math" w:hAnsi="Cambria Math"/>
                            <w:sz w:val="15"/>
                            <w:szCs w:val="15"/>
                          </w:rPr>
                          <m:t>​</m:t>
                        </m:r>
                      </m:sup>
                      <m:e>
                        <m:sSub>
                          <m:sSubPr>
                            <m:ctrlPr>
                              <w:rPr>
                                <w:rFonts w:ascii="Cambria Math" w:hAnsi="Cambria Math"/>
                                <w:sz w:val="15"/>
                                <w:szCs w:val="15"/>
                              </w:rPr>
                            </m:ctrlPr>
                          </m:sSubPr>
                          <m:e>
                            <m:r>
                              <w:rPr>
                                <w:rFonts w:ascii="Cambria Math" w:hAnsi="Cambria Math"/>
                                <w:sz w:val="15"/>
                                <w:szCs w:val="15"/>
                              </w:rPr>
                              <m:t>h</m:t>
                            </m:r>
                          </m:e>
                          <m:sub>
                            <m:r>
                              <w:rPr>
                                <w:rFonts w:ascii="Cambria Math" w:hAnsi="Cambria Math"/>
                                <w:sz w:val="15"/>
                                <w:szCs w:val="15"/>
                              </w:rPr>
                              <m:t>r</m:t>
                            </m:r>
                          </m:sub>
                        </m:sSub>
                      </m:e>
                    </m:nary>
                    <m:r>
                      <m:rPr>
                        <m:sty m:val="p"/>
                      </m:rPr>
                      <w:rPr>
                        <w:rFonts w:ascii="Cambria Math" w:hAnsi="Cambria Math"/>
                        <w:sz w:val="15"/>
                        <w:szCs w:val="15"/>
                      </w:rPr>
                      <m:t>&gt;</m:t>
                    </m:r>
                    <m:r>
                      <w:rPr>
                        <w:rFonts w:ascii="Cambria Math" w:hAnsi="Cambria Math"/>
                        <w:sz w:val="15"/>
                        <w:szCs w:val="15"/>
                      </w:rPr>
                      <m:t>0</m:t>
                    </m:r>
                  </m:e>
                </m:d>
              </m:oMath>
            </m:oMathPara>
          </w:p>
        </w:tc>
        <w:tc>
          <w:tcPr>
            <w:tcW w:w="0" w:type="auto"/>
          </w:tcPr>
          <w:p w14:paraId="0DA5B45B" w14:textId="77777777" w:rsidR="00594D68" w:rsidRPr="00315B6D" w:rsidRDefault="00000000" w:rsidP="00315B6D">
            <w:pPr>
              <w:pStyle w:val="Compact"/>
              <w:ind w:right="-285"/>
              <w:rPr>
                <w:sz w:val="15"/>
                <w:szCs w:val="15"/>
              </w:rPr>
            </w:pPr>
            <w:r w:rsidRPr="00315B6D">
              <w:rPr>
                <w:sz w:val="15"/>
                <w:szCs w:val="15"/>
              </w:rPr>
              <w:t xml:space="preserve">did </w:t>
            </w:r>
            <w:r w:rsidRPr="00315B6D">
              <w:rPr>
                <w:i/>
                <w:iCs/>
                <w:sz w:val="15"/>
                <w:szCs w:val="15"/>
              </w:rPr>
              <w:t>anything</w:t>
            </w:r>
            <w:r w:rsidRPr="00315B6D">
              <w:rPr>
                <w:sz w:val="15"/>
                <w:szCs w:val="15"/>
              </w:rPr>
              <w:t xml:space="preserve"> relevant appear?</w:t>
            </w:r>
          </w:p>
        </w:tc>
        <w:tc>
          <w:tcPr>
            <w:tcW w:w="0" w:type="auto"/>
          </w:tcPr>
          <w:p w14:paraId="2904C999" w14:textId="77777777" w:rsidR="00594D68" w:rsidRPr="00315B6D" w:rsidRDefault="00000000" w:rsidP="00315B6D">
            <w:pPr>
              <w:pStyle w:val="Compact"/>
              <w:ind w:right="-285"/>
              <w:rPr>
                <w:sz w:val="15"/>
                <w:szCs w:val="15"/>
              </w:rPr>
            </w:pPr>
            <w:r w:rsidRPr="00315B6D">
              <w:rPr>
                <w:sz w:val="15"/>
                <w:szCs w:val="15"/>
              </w:rPr>
              <w:t>saturates — cannot tell one hit from ten, or rank 1 from rank 10</w:t>
            </w:r>
          </w:p>
        </w:tc>
      </w:tr>
      <w:tr w:rsidR="00594D68" w:rsidRPr="00315B6D" w14:paraId="2B96D890" w14:textId="77777777" w:rsidTr="00AD258F">
        <w:tc>
          <w:tcPr>
            <w:tcW w:w="1384" w:type="dxa"/>
          </w:tcPr>
          <w:p w14:paraId="76C24B76" w14:textId="77777777" w:rsidR="00594D68" w:rsidRPr="00315B6D" w:rsidRDefault="00000000" w:rsidP="00315B6D">
            <w:pPr>
              <w:pStyle w:val="Compact"/>
              <w:ind w:right="-285"/>
              <w:rPr>
                <w:sz w:val="15"/>
                <w:szCs w:val="15"/>
              </w:rPr>
            </w:pPr>
            <w:r w:rsidRPr="00315B6D">
              <w:rPr>
                <w:b/>
                <w:bCs/>
                <w:sz w:val="15"/>
                <w:szCs w:val="15"/>
              </w:rPr>
              <w:t>Precision@10</w:t>
            </w:r>
          </w:p>
        </w:tc>
        <w:tc>
          <w:tcPr>
            <w:tcW w:w="1472" w:type="dxa"/>
          </w:tcPr>
          <w:p w14:paraId="16D5E109" w14:textId="77777777" w:rsidR="00594D68" w:rsidRPr="00315B6D" w:rsidRDefault="00000000" w:rsidP="00315B6D">
            <w:pPr>
              <w:pStyle w:val="Compact"/>
              <w:ind w:right="-285"/>
              <w:rPr>
                <w:sz w:val="15"/>
                <w:szCs w:val="15"/>
              </w:rPr>
            </w:pPr>
            <m:oMathPara>
              <m:oMath>
                <m:f>
                  <m:fPr>
                    <m:ctrlPr>
                      <w:rPr>
                        <w:rFonts w:ascii="Cambria Math" w:hAnsi="Cambria Math"/>
                        <w:sz w:val="15"/>
                        <w:szCs w:val="15"/>
                      </w:rPr>
                    </m:ctrlPr>
                  </m:fPr>
                  <m:num>
                    <m:r>
                      <w:rPr>
                        <w:rFonts w:ascii="Cambria Math" w:hAnsi="Cambria Math"/>
                        <w:sz w:val="15"/>
                        <w:szCs w:val="15"/>
                      </w:rPr>
                      <m:t>1</m:t>
                    </m:r>
                  </m:num>
                  <m:den>
                    <m:r>
                      <w:rPr>
                        <w:rFonts w:ascii="Cambria Math" w:hAnsi="Cambria Math"/>
                        <w:sz w:val="15"/>
                        <w:szCs w:val="15"/>
                      </w:rPr>
                      <m:t>10</m:t>
                    </m:r>
                  </m:den>
                </m:f>
                <m:nary>
                  <m:naryPr>
                    <m:chr m:val="∑"/>
                    <m:limLoc m:val="undOvr"/>
                    <m:supHide m:val="1"/>
                    <m:ctrlPr>
                      <w:rPr>
                        <w:rFonts w:ascii="Cambria Math" w:hAnsi="Cambria Math"/>
                        <w:sz w:val="15"/>
                        <w:szCs w:val="15"/>
                      </w:rPr>
                    </m:ctrlPr>
                  </m:naryPr>
                  <m:sub>
                    <m:r>
                      <w:rPr>
                        <w:rFonts w:ascii="Cambria Math" w:hAnsi="Cambria Math"/>
                        <w:sz w:val="15"/>
                        <w:szCs w:val="15"/>
                      </w:rPr>
                      <m:t>r</m:t>
                    </m:r>
                  </m:sub>
                  <m:sup>
                    <m:r>
                      <w:rPr>
                        <w:rFonts w:ascii="Cambria Math" w:hAnsi="Cambria Math"/>
                        <w:sz w:val="15"/>
                        <w:szCs w:val="15"/>
                      </w:rPr>
                      <m:t>​</m:t>
                    </m:r>
                  </m:sup>
                  <m:e>
                    <m:sSub>
                      <m:sSubPr>
                        <m:ctrlPr>
                          <w:rPr>
                            <w:rFonts w:ascii="Cambria Math" w:hAnsi="Cambria Math"/>
                            <w:sz w:val="15"/>
                            <w:szCs w:val="15"/>
                          </w:rPr>
                        </m:ctrlPr>
                      </m:sSubPr>
                      <m:e>
                        <m:r>
                          <w:rPr>
                            <w:rFonts w:ascii="Cambria Math" w:hAnsi="Cambria Math"/>
                            <w:sz w:val="15"/>
                            <w:szCs w:val="15"/>
                          </w:rPr>
                          <m:t>h</m:t>
                        </m:r>
                      </m:e>
                      <m:sub>
                        <m:r>
                          <w:rPr>
                            <w:rFonts w:ascii="Cambria Math" w:hAnsi="Cambria Math"/>
                            <w:sz w:val="15"/>
                            <w:szCs w:val="15"/>
                          </w:rPr>
                          <m:t>r</m:t>
                        </m:r>
                      </m:sub>
                    </m:sSub>
                  </m:e>
                </m:nary>
              </m:oMath>
            </m:oMathPara>
          </w:p>
        </w:tc>
        <w:tc>
          <w:tcPr>
            <w:tcW w:w="0" w:type="auto"/>
          </w:tcPr>
          <w:p w14:paraId="2626D0CA" w14:textId="77777777" w:rsidR="00594D68" w:rsidRPr="00315B6D" w:rsidRDefault="00000000" w:rsidP="00315B6D">
            <w:pPr>
              <w:pStyle w:val="Compact"/>
              <w:ind w:right="-285"/>
              <w:rPr>
                <w:sz w:val="15"/>
                <w:szCs w:val="15"/>
              </w:rPr>
            </w:pPr>
            <w:r w:rsidRPr="00315B6D">
              <w:rPr>
                <w:sz w:val="15"/>
                <w:szCs w:val="15"/>
              </w:rPr>
              <w:t>what fraction of the slots were worth showing?</w:t>
            </w:r>
          </w:p>
        </w:tc>
        <w:tc>
          <w:tcPr>
            <w:tcW w:w="0" w:type="auto"/>
          </w:tcPr>
          <w:p w14:paraId="3A24A9E7" w14:textId="77777777" w:rsidR="00594D68" w:rsidRPr="00315B6D" w:rsidRDefault="00000000" w:rsidP="00315B6D">
            <w:pPr>
              <w:pStyle w:val="Compact"/>
              <w:ind w:right="-285"/>
              <w:rPr>
                <w:sz w:val="15"/>
                <w:szCs w:val="15"/>
              </w:rPr>
            </w:pPr>
            <w:r w:rsidRPr="00315B6D">
              <w:rPr>
                <w:sz w:val="15"/>
                <w:szCs w:val="15"/>
              </w:rPr>
              <w:t xml:space="preserve">ignores order entirely, and is capped by </w:t>
            </w:r>
            <m:oMath>
              <m:r>
                <m:rPr>
                  <m:sty m:val="p"/>
                </m:rPr>
                <w:rPr>
                  <w:rFonts w:ascii="Cambria Math" w:hAnsi="Cambria Math"/>
                  <w:sz w:val="15"/>
                  <w:szCs w:val="15"/>
                </w:rPr>
                <m:t>min</m:t>
              </m:r>
              <m:d>
                <m:dPr>
                  <m:ctrlPr>
                    <w:rPr>
                      <w:rFonts w:ascii="Cambria Math" w:hAnsi="Cambria Math"/>
                      <w:sz w:val="15"/>
                      <w:szCs w:val="15"/>
                    </w:rPr>
                  </m:ctrlPr>
                </m:dPr>
                <m:e>
                  <m:r>
                    <w:rPr>
                      <w:rFonts w:ascii="Cambria Math" w:hAnsi="Cambria Math"/>
                      <w:sz w:val="15"/>
                      <w:szCs w:val="15"/>
                    </w:rPr>
                    <m:t>10</m:t>
                  </m:r>
                  <m:r>
                    <m:rPr>
                      <m:sty m:val="p"/>
                    </m:rPr>
                    <w:rPr>
                      <w:rFonts w:ascii="Cambria Math" w:hAnsi="Cambria Math"/>
                      <w:sz w:val="15"/>
                      <w:szCs w:val="15"/>
                    </w:rPr>
                    <m:t>,|</m:t>
                  </m:r>
                  <m:r>
                    <w:rPr>
                      <w:rFonts w:ascii="Cambria Math" w:hAnsi="Cambria Math"/>
                      <w:sz w:val="15"/>
                      <w:szCs w:val="15"/>
                    </w:rPr>
                    <m:t>P</m:t>
                  </m:r>
                  <m:r>
                    <m:rPr>
                      <m:sty m:val="p"/>
                    </m:rPr>
                    <w:rPr>
                      <w:rFonts w:ascii="Cambria Math" w:hAnsi="Cambria Math"/>
                      <w:sz w:val="15"/>
                      <w:szCs w:val="15"/>
                    </w:rPr>
                    <m:t>|</m:t>
                  </m:r>
                </m:e>
              </m:d>
              <m:r>
                <m:rPr>
                  <m:sty m:val="p"/>
                </m:rPr>
                <w:rPr>
                  <w:rFonts w:ascii="Cambria Math" w:hAnsi="Cambria Math"/>
                  <w:sz w:val="15"/>
                  <w:szCs w:val="15"/>
                </w:rPr>
                <m:t>/</m:t>
              </m:r>
              <m:r>
                <w:rPr>
                  <w:rFonts w:ascii="Cambria Math" w:hAnsi="Cambria Math"/>
                  <w:sz w:val="15"/>
                  <w:szCs w:val="15"/>
                </w:rPr>
                <m:t>10</m:t>
              </m:r>
            </m:oMath>
          </w:p>
        </w:tc>
      </w:tr>
      <w:tr w:rsidR="00594D68" w:rsidRPr="00315B6D" w14:paraId="79A229D8" w14:textId="77777777" w:rsidTr="00AD258F">
        <w:tc>
          <w:tcPr>
            <w:tcW w:w="1384" w:type="dxa"/>
          </w:tcPr>
          <w:p w14:paraId="54FED764" w14:textId="77777777" w:rsidR="00594D68" w:rsidRPr="00315B6D" w:rsidRDefault="00000000" w:rsidP="00315B6D">
            <w:pPr>
              <w:pStyle w:val="Compact"/>
              <w:ind w:right="-285"/>
              <w:rPr>
                <w:sz w:val="15"/>
                <w:szCs w:val="15"/>
              </w:rPr>
            </w:pPr>
            <w:r w:rsidRPr="00315B6D">
              <w:rPr>
                <w:b/>
                <w:bCs/>
                <w:sz w:val="15"/>
                <w:szCs w:val="15"/>
              </w:rPr>
              <w:t>Recall@10</w:t>
            </w:r>
          </w:p>
        </w:tc>
        <w:tc>
          <w:tcPr>
            <w:tcW w:w="1472" w:type="dxa"/>
          </w:tcPr>
          <w:p w14:paraId="4F99F151" w14:textId="77777777" w:rsidR="00594D68" w:rsidRPr="00315B6D" w:rsidRDefault="00000000" w:rsidP="00315B6D">
            <w:pPr>
              <w:pStyle w:val="Compact"/>
              <w:ind w:right="-285"/>
              <w:rPr>
                <w:sz w:val="15"/>
                <w:szCs w:val="15"/>
              </w:rPr>
            </w:pPr>
            <m:oMathPara>
              <m:oMath>
                <m:f>
                  <m:fPr>
                    <m:ctrlPr>
                      <w:rPr>
                        <w:rFonts w:ascii="Cambria Math" w:hAnsi="Cambria Math"/>
                        <w:sz w:val="15"/>
                        <w:szCs w:val="15"/>
                      </w:rPr>
                    </m:ctrlPr>
                  </m:fPr>
                  <m:num>
                    <m:r>
                      <w:rPr>
                        <w:rFonts w:ascii="Cambria Math" w:hAnsi="Cambria Math"/>
                        <w:sz w:val="15"/>
                        <w:szCs w:val="15"/>
                      </w:rPr>
                      <m:t>1</m:t>
                    </m:r>
                  </m:num>
                  <m:den>
                    <m:r>
                      <m:rPr>
                        <m:sty m:val="p"/>
                      </m:rPr>
                      <w:rPr>
                        <w:rFonts w:ascii="Cambria Math" w:hAnsi="Cambria Math"/>
                        <w:sz w:val="15"/>
                        <w:szCs w:val="15"/>
                      </w:rPr>
                      <m:t>|</m:t>
                    </m:r>
                    <m:r>
                      <w:rPr>
                        <w:rFonts w:ascii="Cambria Math" w:hAnsi="Cambria Math"/>
                        <w:sz w:val="15"/>
                        <w:szCs w:val="15"/>
                      </w:rPr>
                      <m:t>P</m:t>
                    </m:r>
                    <m:r>
                      <m:rPr>
                        <m:sty m:val="p"/>
                      </m:rPr>
                      <w:rPr>
                        <w:rFonts w:ascii="Cambria Math" w:hAnsi="Cambria Math"/>
                        <w:sz w:val="15"/>
                        <w:szCs w:val="15"/>
                      </w:rPr>
                      <m:t>|</m:t>
                    </m:r>
                  </m:den>
                </m:f>
                <m:nary>
                  <m:naryPr>
                    <m:chr m:val="∑"/>
                    <m:limLoc m:val="undOvr"/>
                    <m:supHide m:val="1"/>
                    <m:ctrlPr>
                      <w:rPr>
                        <w:rFonts w:ascii="Cambria Math" w:hAnsi="Cambria Math"/>
                        <w:sz w:val="15"/>
                        <w:szCs w:val="15"/>
                      </w:rPr>
                    </m:ctrlPr>
                  </m:naryPr>
                  <m:sub>
                    <m:r>
                      <w:rPr>
                        <w:rFonts w:ascii="Cambria Math" w:hAnsi="Cambria Math"/>
                        <w:sz w:val="15"/>
                        <w:szCs w:val="15"/>
                      </w:rPr>
                      <m:t>r</m:t>
                    </m:r>
                  </m:sub>
                  <m:sup>
                    <m:r>
                      <w:rPr>
                        <w:rFonts w:ascii="Cambria Math" w:hAnsi="Cambria Math"/>
                        <w:sz w:val="15"/>
                        <w:szCs w:val="15"/>
                      </w:rPr>
                      <m:t>​</m:t>
                    </m:r>
                  </m:sup>
                  <m:e>
                    <m:sSub>
                      <m:sSubPr>
                        <m:ctrlPr>
                          <w:rPr>
                            <w:rFonts w:ascii="Cambria Math" w:hAnsi="Cambria Math"/>
                            <w:sz w:val="15"/>
                            <w:szCs w:val="15"/>
                          </w:rPr>
                        </m:ctrlPr>
                      </m:sSubPr>
                      <m:e>
                        <m:r>
                          <w:rPr>
                            <w:rFonts w:ascii="Cambria Math" w:hAnsi="Cambria Math"/>
                            <w:sz w:val="15"/>
                            <w:szCs w:val="15"/>
                          </w:rPr>
                          <m:t>h</m:t>
                        </m:r>
                      </m:e>
                      <m:sub>
                        <m:r>
                          <w:rPr>
                            <w:rFonts w:ascii="Cambria Math" w:hAnsi="Cambria Math"/>
                            <w:sz w:val="15"/>
                            <w:szCs w:val="15"/>
                          </w:rPr>
                          <m:t>r</m:t>
                        </m:r>
                      </m:sub>
                    </m:sSub>
                  </m:e>
                </m:nary>
              </m:oMath>
            </m:oMathPara>
          </w:p>
        </w:tc>
        <w:tc>
          <w:tcPr>
            <w:tcW w:w="0" w:type="auto"/>
          </w:tcPr>
          <w:p w14:paraId="5FCB9008" w14:textId="77777777" w:rsidR="00594D68" w:rsidRPr="00315B6D" w:rsidRDefault="00000000" w:rsidP="00315B6D">
            <w:pPr>
              <w:pStyle w:val="Compact"/>
              <w:ind w:right="-285"/>
              <w:rPr>
                <w:sz w:val="15"/>
                <w:szCs w:val="15"/>
              </w:rPr>
            </w:pPr>
            <w:r w:rsidRPr="00315B6D">
              <w:rPr>
                <w:sz w:val="15"/>
                <w:szCs w:val="15"/>
              </w:rPr>
              <w:t>how much of what they’d have liked did we find?</w:t>
            </w:r>
          </w:p>
        </w:tc>
        <w:tc>
          <w:tcPr>
            <w:tcW w:w="0" w:type="auto"/>
          </w:tcPr>
          <w:p w14:paraId="1F617A6B" w14:textId="77777777" w:rsidR="00594D68" w:rsidRPr="00315B6D" w:rsidRDefault="00000000" w:rsidP="00315B6D">
            <w:pPr>
              <w:pStyle w:val="Compact"/>
              <w:ind w:right="-285"/>
              <w:rPr>
                <w:sz w:val="15"/>
                <w:szCs w:val="15"/>
              </w:rPr>
            </w:pPr>
            <w:r w:rsidRPr="00315B6D">
              <w:rPr>
                <w:b/>
                <w:bCs/>
                <w:sz w:val="15"/>
                <w:szCs w:val="15"/>
              </w:rPr>
              <w:t xml:space="preserve">structurally capped at </w:t>
            </w:r>
            <m:oMath>
              <m:r>
                <w:rPr>
                  <w:rFonts w:ascii="Cambria Math" w:hAnsi="Cambria Math"/>
                  <w:sz w:val="15"/>
                  <w:szCs w:val="15"/>
                </w:rPr>
                <m:t>10</m:t>
              </m:r>
              <m:r>
                <m:rPr>
                  <m:sty m:val="p"/>
                </m:rPr>
                <w:rPr>
                  <w:rFonts w:ascii="Cambria Math" w:hAnsi="Cambria Math"/>
                  <w:sz w:val="15"/>
                  <w:szCs w:val="15"/>
                </w:rPr>
                <m:t>/|</m:t>
              </m:r>
              <m:r>
                <w:rPr>
                  <w:rFonts w:ascii="Cambria Math" w:hAnsi="Cambria Math"/>
                  <w:sz w:val="15"/>
                  <w:szCs w:val="15"/>
                </w:rPr>
                <m:t>P</m:t>
              </m:r>
              <m:r>
                <m:rPr>
                  <m:sty m:val="p"/>
                </m:rPr>
                <w:rPr>
                  <w:rFonts w:ascii="Cambria Math" w:hAnsi="Cambria Math"/>
                  <w:sz w:val="15"/>
                  <w:szCs w:val="15"/>
                </w:rPr>
                <m:t>|</m:t>
              </m:r>
            </m:oMath>
            <w:r w:rsidRPr="00315B6D">
              <w:rPr>
                <w:sz w:val="15"/>
                <w:szCs w:val="15"/>
              </w:rPr>
              <w:t xml:space="preserve"> — see below</w:t>
            </w:r>
          </w:p>
        </w:tc>
      </w:tr>
      <w:tr w:rsidR="00594D68" w:rsidRPr="00315B6D" w14:paraId="2250EB43" w14:textId="77777777" w:rsidTr="00AD258F">
        <w:tc>
          <w:tcPr>
            <w:tcW w:w="1384" w:type="dxa"/>
          </w:tcPr>
          <w:p w14:paraId="5D2C2E8A" w14:textId="77777777" w:rsidR="00594D68" w:rsidRPr="00315B6D" w:rsidRDefault="00000000" w:rsidP="00315B6D">
            <w:pPr>
              <w:pStyle w:val="Compact"/>
              <w:ind w:right="-285"/>
              <w:rPr>
                <w:sz w:val="15"/>
                <w:szCs w:val="15"/>
              </w:rPr>
            </w:pPr>
            <w:r w:rsidRPr="00315B6D">
              <w:rPr>
                <w:b/>
                <w:bCs/>
                <w:sz w:val="15"/>
                <w:szCs w:val="15"/>
              </w:rPr>
              <w:t>MRR@10</w:t>
            </w:r>
          </w:p>
        </w:tc>
        <w:tc>
          <w:tcPr>
            <w:tcW w:w="1472" w:type="dxa"/>
          </w:tcPr>
          <w:p w14:paraId="030253B5" w14:textId="77777777" w:rsidR="00594D68" w:rsidRPr="00315B6D" w:rsidRDefault="00000000" w:rsidP="00315B6D">
            <w:pPr>
              <w:pStyle w:val="Compact"/>
              <w:ind w:right="-285"/>
              <w:rPr>
                <w:sz w:val="15"/>
                <w:szCs w:val="15"/>
              </w:rPr>
            </w:pPr>
            <m:oMath>
              <m:r>
                <w:rPr>
                  <w:rFonts w:ascii="Cambria Math" w:hAnsi="Cambria Math"/>
                  <w:sz w:val="15"/>
                  <w:szCs w:val="15"/>
                </w:rPr>
                <m:t>1</m:t>
              </m:r>
              <m:r>
                <m:rPr>
                  <m:sty m:val="p"/>
                </m:rPr>
                <w:rPr>
                  <w:rFonts w:ascii="Cambria Math" w:hAnsi="Cambria Math"/>
                  <w:sz w:val="15"/>
                  <w:szCs w:val="15"/>
                </w:rPr>
                <m:t>/</m:t>
              </m:r>
              <m:sSup>
                <m:sSupPr>
                  <m:ctrlPr>
                    <w:rPr>
                      <w:rFonts w:ascii="Cambria Math" w:hAnsi="Cambria Math"/>
                      <w:sz w:val="15"/>
                      <w:szCs w:val="15"/>
                    </w:rPr>
                  </m:ctrlPr>
                </m:sSupPr>
                <m:e>
                  <m:r>
                    <w:rPr>
                      <w:rFonts w:ascii="Cambria Math" w:hAnsi="Cambria Math"/>
                      <w:sz w:val="15"/>
                      <w:szCs w:val="15"/>
                    </w:rPr>
                    <m:t>r</m:t>
                  </m:r>
                </m:e>
                <m:sup>
                  <m:r>
                    <m:rPr>
                      <m:sty m:val="p"/>
                    </m:rPr>
                    <w:rPr>
                      <w:rFonts w:ascii="Cambria Math" w:hAnsi="Cambria Math"/>
                      <w:sz w:val="15"/>
                      <w:szCs w:val="15"/>
                    </w:rPr>
                    <m:t>*</m:t>
                  </m:r>
                </m:sup>
              </m:sSup>
            </m:oMath>
            <w:r w:rsidRPr="00315B6D">
              <w:rPr>
                <w:sz w:val="15"/>
                <w:szCs w:val="15"/>
              </w:rPr>
              <w:t xml:space="preserve">, </w:t>
            </w:r>
            <m:oMath>
              <m:sSup>
                <m:sSupPr>
                  <m:ctrlPr>
                    <w:rPr>
                      <w:rFonts w:ascii="Cambria Math" w:hAnsi="Cambria Math"/>
                      <w:sz w:val="15"/>
                      <w:szCs w:val="15"/>
                    </w:rPr>
                  </m:ctrlPr>
                </m:sSupPr>
                <m:e>
                  <m:r>
                    <w:rPr>
                      <w:rFonts w:ascii="Cambria Math" w:hAnsi="Cambria Math"/>
                      <w:sz w:val="15"/>
                      <w:szCs w:val="15"/>
                    </w:rPr>
                    <m:t>r</m:t>
                  </m:r>
                </m:e>
                <m:sup>
                  <m:r>
                    <m:rPr>
                      <m:sty m:val="p"/>
                    </m:rPr>
                    <w:rPr>
                      <w:rFonts w:ascii="Cambria Math" w:hAnsi="Cambria Math"/>
                      <w:sz w:val="15"/>
                      <w:szCs w:val="15"/>
                    </w:rPr>
                    <m:t>*</m:t>
                  </m:r>
                </m:sup>
              </m:sSup>
            </m:oMath>
            <w:r w:rsidRPr="00315B6D">
              <w:rPr>
                <w:sz w:val="15"/>
                <w:szCs w:val="15"/>
              </w:rPr>
              <w:t xml:space="preserve"> = rank of the first hit</w:t>
            </w:r>
          </w:p>
        </w:tc>
        <w:tc>
          <w:tcPr>
            <w:tcW w:w="0" w:type="auto"/>
          </w:tcPr>
          <w:p w14:paraId="0B51E5A1" w14:textId="77777777" w:rsidR="00594D68" w:rsidRPr="00315B6D" w:rsidRDefault="00000000" w:rsidP="00315B6D">
            <w:pPr>
              <w:pStyle w:val="Compact"/>
              <w:ind w:right="-285"/>
              <w:rPr>
                <w:sz w:val="15"/>
                <w:szCs w:val="15"/>
              </w:rPr>
            </w:pPr>
            <w:r w:rsidRPr="00315B6D">
              <w:rPr>
                <w:sz w:val="15"/>
                <w:szCs w:val="15"/>
              </w:rPr>
              <w:t>how far down before something useful?</w:t>
            </w:r>
          </w:p>
        </w:tc>
        <w:tc>
          <w:tcPr>
            <w:tcW w:w="0" w:type="auto"/>
          </w:tcPr>
          <w:p w14:paraId="5FE2FEAC" w14:textId="77777777" w:rsidR="00594D68" w:rsidRPr="00315B6D" w:rsidRDefault="00000000" w:rsidP="00315B6D">
            <w:pPr>
              <w:pStyle w:val="Compact"/>
              <w:ind w:right="-285"/>
              <w:rPr>
                <w:sz w:val="15"/>
                <w:szCs w:val="15"/>
              </w:rPr>
            </w:pPr>
            <w:r w:rsidRPr="00315B6D">
              <w:rPr>
                <w:sz w:val="15"/>
                <w:szCs w:val="15"/>
              </w:rPr>
              <w:t>sees only the first hit; a list with one perfect hit beats a list with nine good ones</w:t>
            </w:r>
          </w:p>
        </w:tc>
      </w:tr>
      <w:tr w:rsidR="00594D68" w:rsidRPr="00315B6D" w14:paraId="09A44A8C" w14:textId="77777777" w:rsidTr="00AD258F">
        <w:tc>
          <w:tcPr>
            <w:tcW w:w="1384" w:type="dxa"/>
          </w:tcPr>
          <w:p w14:paraId="155E2B48" w14:textId="77777777" w:rsidR="00594D68" w:rsidRPr="00315B6D" w:rsidRDefault="00000000" w:rsidP="00315B6D">
            <w:pPr>
              <w:pStyle w:val="Compact"/>
              <w:ind w:right="-285"/>
              <w:rPr>
                <w:sz w:val="15"/>
                <w:szCs w:val="15"/>
              </w:rPr>
            </w:pPr>
            <w:r w:rsidRPr="00315B6D">
              <w:rPr>
                <w:b/>
                <w:bCs/>
                <w:sz w:val="15"/>
                <w:szCs w:val="15"/>
              </w:rPr>
              <w:t>NDCG@10</w:t>
            </w:r>
          </w:p>
        </w:tc>
        <w:tc>
          <w:tcPr>
            <w:tcW w:w="1472" w:type="dxa"/>
          </w:tcPr>
          <w:p w14:paraId="58AF16A3" w14:textId="77777777" w:rsidR="00594D68" w:rsidRPr="00315B6D" w:rsidRDefault="00000000" w:rsidP="00315B6D">
            <w:pPr>
              <w:pStyle w:val="Compact"/>
              <w:ind w:right="-285"/>
              <w:rPr>
                <w:sz w:val="15"/>
                <w:szCs w:val="15"/>
              </w:rPr>
            </w:pPr>
            <m:oMath>
              <m:r>
                <m:rPr>
                  <m:sty m:val="p"/>
                </m:rPr>
                <w:rPr>
                  <w:rFonts w:ascii="Cambria Math" w:hAnsi="Cambria Math"/>
                  <w:sz w:val="15"/>
                  <w:szCs w:val="15"/>
                </w:rPr>
                <m:t>DCG/IDCG</m:t>
              </m:r>
            </m:oMath>
            <w:r w:rsidRPr="00315B6D">
              <w:rPr>
                <w:sz w:val="15"/>
                <w:szCs w:val="15"/>
              </w:rPr>
              <w:t xml:space="preserve">, </w:t>
            </w:r>
            <m:oMath>
              <m:r>
                <m:rPr>
                  <m:sty m:val="p"/>
                </m:rPr>
                <w:rPr>
                  <w:rFonts w:ascii="Cambria Math" w:hAnsi="Cambria Math"/>
                  <w:sz w:val="15"/>
                  <w:szCs w:val="15"/>
                </w:rPr>
                <m:t>DCG=</m:t>
              </m:r>
              <m:nary>
                <m:naryPr>
                  <m:chr m:val="∑"/>
                  <m:limLoc m:val="undOvr"/>
                  <m:supHide m:val="1"/>
                  <m:ctrlPr>
                    <w:rPr>
                      <w:rFonts w:ascii="Cambria Math" w:hAnsi="Cambria Math"/>
                      <w:sz w:val="15"/>
                      <w:szCs w:val="15"/>
                    </w:rPr>
                  </m:ctrlPr>
                </m:naryPr>
                <m:sub>
                  <m:r>
                    <w:rPr>
                      <w:rFonts w:ascii="Cambria Math" w:hAnsi="Cambria Math"/>
                      <w:sz w:val="15"/>
                      <w:szCs w:val="15"/>
                    </w:rPr>
                    <m:t>r</m:t>
                  </m:r>
                </m:sub>
                <m:sup>
                  <m:r>
                    <w:rPr>
                      <w:rFonts w:ascii="Cambria Math" w:hAnsi="Cambria Math"/>
                      <w:sz w:val="15"/>
                      <w:szCs w:val="15"/>
                    </w:rPr>
                    <m:t>​</m:t>
                  </m:r>
                </m:sup>
                <m:e>
                  <m:f>
                    <m:fPr>
                      <m:ctrlPr>
                        <w:rPr>
                          <w:rFonts w:ascii="Cambria Math" w:hAnsi="Cambria Math"/>
                          <w:sz w:val="15"/>
                          <w:szCs w:val="15"/>
                        </w:rPr>
                      </m:ctrlPr>
                    </m:fPr>
                    <m:num>
                      <m:sSub>
                        <m:sSubPr>
                          <m:ctrlPr>
                            <w:rPr>
                              <w:rFonts w:ascii="Cambria Math" w:hAnsi="Cambria Math"/>
                              <w:sz w:val="15"/>
                              <w:szCs w:val="15"/>
                            </w:rPr>
                          </m:ctrlPr>
                        </m:sSubPr>
                        <m:e>
                          <m:r>
                            <w:rPr>
                              <w:rFonts w:ascii="Cambria Math" w:hAnsi="Cambria Math"/>
                              <w:sz w:val="15"/>
                              <w:szCs w:val="15"/>
                            </w:rPr>
                            <m:t>h</m:t>
                          </m:r>
                        </m:e>
                        <m:sub>
                          <m:r>
                            <w:rPr>
                              <w:rFonts w:ascii="Cambria Math" w:hAnsi="Cambria Math"/>
                              <w:sz w:val="15"/>
                              <w:szCs w:val="15"/>
                            </w:rPr>
                            <m:t>r</m:t>
                          </m:r>
                        </m:sub>
                      </m:sSub>
                    </m:num>
                    <m:den>
                      <m:sSub>
                        <m:sSubPr>
                          <m:ctrlPr>
                            <w:rPr>
                              <w:rFonts w:ascii="Cambria Math" w:hAnsi="Cambria Math"/>
                              <w:sz w:val="15"/>
                              <w:szCs w:val="15"/>
                            </w:rPr>
                          </m:ctrlPr>
                        </m:sSubPr>
                        <m:e>
                          <m:r>
                            <m:rPr>
                              <m:sty m:val="p"/>
                            </m:rPr>
                            <w:rPr>
                              <w:rFonts w:ascii="Cambria Math" w:hAnsi="Cambria Math"/>
                              <w:sz w:val="15"/>
                              <w:szCs w:val="15"/>
                            </w:rPr>
                            <m:t>log</m:t>
                          </m:r>
                        </m:e>
                        <m:sub>
                          <m:r>
                            <w:rPr>
                              <w:rFonts w:ascii="Cambria Math" w:hAnsi="Cambria Math"/>
                              <w:sz w:val="15"/>
                              <w:szCs w:val="15"/>
                            </w:rPr>
                            <m:t>2</m:t>
                          </m:r>
                        </m:sub>
                      </m:sSub>
                      <m:d>
                        <m:dPr>
                          <m:ctrlPr>
                            <w:rPr>
                              <w:rFonts w:ascii="Cambria Math" w:hAnsi="Cambria Math"/>
                              <w:sz w:val="15"/>
                              <w:szCs w:val="15"/>
                            </w:rPr>
                          </m:ctrlPr>
                        </m:dPr>
                        <m:e>
                          <m:r>
                            <w:rPr>
                              <w:rFonts w:ascii="Cambria Math" w:hAnsi="Cambria Math"/>
                              <w:sz w:val="15"/>
                              <w:szCs w:val="15"/>
                            </w:rPr>
                            <m:t>r</m:t>
                          </m:r>
                          <m:r>
                            <m:rPr>
                              <m:sty m:val="p"/>
                            </m:rPr>
                            <w:rPr>
                              <w:rFonts w:ascii="Cambria Math" w:hAnsi="Cambria Math"/>
                              <w:sz w:val="15"/>
                              <w:szCs w:val="15"/>
                            </w:rPr>
                            <m:t>+</m:t>
                          </m:r>
                          <m:r>
                            <w:rPr>
                              <w:rFonts w:ascii="Cambria Math" w:hAnsi="Cambria Math"/>
                              <w:sz w:val="15"/>
                              <w:szCs w:val="15"/>
                            </w:rPr>
                            <m:t>1</m:t>
                          </m:r>
                        </m:e>
                      </m:d>
                    </m:den>
                  </m:f>
                </m:e>
              </m:nary>
            </m:oMath>
          </w:p>
        </w:tc>
        <w:tc>
          <w:tcPr>
            <w:tcW w:w="0" w:type="auto"/>
          </w:tcPr>
          <w:p w14:paraId="50044EDE" w14:textId="77777777" w:rsidR="00594D68" w:rsidRPr="00315B6D" w:rsidRDefault="00000000" w:rsidP="00315B6D">
            <w:pPr>
              <w:pStyle w:val="Compact"/>
              <w:ind w:right="-285"/>
              <w:rPr>
                <w:sz w:val="15"/>
                <w:szCs w:val="15"/>
              </w:rPr>
            </w:pPr>
            <w:r w:rsidRPr="00315B6D">
              <w:rPr>
                <w:sz w:val="15"/>
                <w:szCs w:val="15"/>
              </w:rPr>
              <w:t>how many, and how high, at once?</w:t>
            </w:r>
          </w:p>
        </w:tc>
        <w:tc>
          <w:tcPr>
            <w:tcW w:w="0" w:type="auto"/>
          </w:tcPr>
          <w:p w14:paraId="50528AD1" w14:textId="77777777" w:rsidR="00594D68" w:rsidRPr="00315B6D" w:rsidRDefault="00000000" w:rsidP="00315B6D">
            <w:pPr>
              <w:pStyle w:val="Compact"/>
              <w:ind w:right="-285"/>
              <w:rPr>
                <w:sz w:val="15"/>
                <w:szCs w:val="15"/>
              </w:rPr>
            </w:pPr>
            <w:r w:rsidRPr="00315B6D">
              <w:rPr>
                <w:sz w:val="15"/>
                <w:szCs w:val="15"/>
              </w:rPr>
              <w:t>a single summary — two very different lists can score the same</w:t>
            </w:r>
          </w:p>
        </w:tc>
      </w:tr>
    </w:tbl>
    <w:p w14:paraId="08A78678" w14:textId="77777777" w:rsidR="00594D68" w:rsidRPr="00315B6D" w:rsidRDefault="00000000" w:rsidP="00315B6D">
      <w:pPr>
        <w:pStyle w:val="Heading3"/>
        <w:ind w:right="-285"/>
        <w:rPr>
          <w:sz w:val="21"/>
          <w:szCs w:val="21"/>
        </w:rPr>
      </w:pPr>
      <w:bookmarkStart w:id="41" w:name="one-worked-example"/>
      <w:bookmarkEnd w:id="40"/>
      <w:r w:rsidRPr="00315B6D">
        <w:rPr>
          <w:sz w:val="21"/>
          <w:szCs w:val="21"/>
        </w:rPr>
        <w:t>7.2 One worked example</w:t>
      </w:r>
    </w:p>
    <w:p w14:paraId="1DDE67B6" w14:textId="77777777" w:rsidR="00594D68" w:rsidRPr="00315B6D" w:rsidRDefault="00000000" w:rsidP="00315B6D">
      <w:pPr>
        <w:pStyle w:val="FirstParagraph"/>
        <w:ind w:right="-285"/>
        <w:rPr>
          <w:sz w:val="21"/>
          <w:szCs w:val="21"/>
        </w:rPr>
      </w:pPr>
      <w:r w:rsidRPr="00315B6D">
        <w:rPr>
          <w:sz w:val="21"/>
          <w:szCs w:val="21"/>
        </w:rPr>
        <w:t>A user with 16 held-out positives, whose top-10 contains hits at ranks 2 and 5:</w:t>
      </w:r>
    </w:p>
    <w:p w14:paraId="783D7AD8" w14:textId="77777777" w:rsidR="00594D68" w:rsidRPr="00315B6D" w:rsidRDefault="00000000" w:rsidP="00315B6D">
      <w:pPr>
        <w:pStyle w:val="SourceCode"/>
        <w:ind w:right="-285"/>
        <w:rPr>
          <w:sz w:val="21"/>
          <w:szCs w:val="21"/>
        </w:rPr>
      </w:pPr>
      <w:r w:rsidRPr="00315B6D">
        <w:rPr>
          <w:rStyle w:val="VerbatimChar"/>
          <w:sz w:val="11"/>
          <w:szCs w:val="11"/>
        </w:rPr>
        <w:t>rank      1    2    3    4    5    6    7    8    9   10</w:t>
      </w:r>
      <w:r w:rsidRPr="00315B6D">
        <w:rPr>
          <w:sz w:val="21"/>
          <w:szCs w:val="21"/>
        </w:rPr>
        <w:br/>
      </w:r>
      <w:r w:rsidRPr="00315B6D">
        <w:rPr>
          <w:rStyle w:val="VerbatimChar"/>
          <w:sz w:val="11"/>
          <w:szCs w:val="11"/>
        </w:rPr>
        <w:t>hit       .    ●    .    .    ●    .    .    .    .    .</w:t>
      </w:r>
    </w:p>
    <w:tbl>
      <w:tblPr>
        <w:tblStyle w:val="Table"/>
        <w:tblW w:w="0" w:type="auto"/>
        <w:tblLook w:val="0020" w:firstRow="1" w:lastRow="0" w:firstColumn="0" w:lastColumn="0" w:noHBand="0" w:noVBand="0"/>
      </w:tblPr>
      <w:tblGrid>
        <w:gridCol w:w="2093"/>
        <w:gridCol w:w="1984"/>
        <w:gridCol w:w="5777"/>
      </w:tblGrid>
      <w:tr w:rsidR="00594D68" w:rsidRPr="00315B6D" w14:paraId="3BCCDD46" w14:textId="77777777" w:rsidTr="00AD258F">
        <w:trPr>
          <w:cnfStyle w:val="100000000000" w:firstRow="1" w:lastRow="0" w:firstColumn="0" w:lastColumn="0" w:oddVBand="0" w:evenVBand="0" w:oddHBand="0" w:evenHBand="0" w:firstRowFirstColumn="0" w:firstRowLastColumn="0" w:lastRowFirstColumn="0" w:lastRowLastColumn="0"/>
          <w:tblHeader/>
        </w:trPr>
        <w:tc>
          <w:tcPr>
            <w:tcW w:w="2093" w:type="dxa"/>
          </w:tcPr>
          <w:p w14:paraId="699EA67B" w14:textId="77777777" w:rsidR="00594D68" w:rsidRPr="00315B6D" w:rsidRDefault="00594D68" w:rsidP="00315B6D">
            <w:pPr>
              <w:pStyle w:val="Compact"/>
              <w:ind w:right="-285"/>
              <w:rPr>
                <w:sz w:val="15"/>
                <w:szCs w:val="15"/>
              </w:rPr>
            </w:pPr>
          </w:p>
        </w:tc>
        <w:tc>
          <w:tcPr>
            <w:tcW w:w="1984" w:type="dxa"/>
          </w:tcPr>
          <w:p w14:paraId="066599D3" w14:textId="77777777" w:rsidR="00594D68" w:rsidRPr="00315B6D" w:rsidRDefault="00000000" w:rsidP="00315B6D">
            <w:pPr>
              <w:pStyle w:val="Compact"/>
              <w:ind w:right="-285"/>
              <w:rPr>
                <w:sz w:val="15"/>
                <w:szCs w:val="15"/>
              </w:rPr>
            </w:pPr>
            <w:r w:rsidRPr="00315B6D">
              <w:rPr>
                <w:sz w:val="15"/>
                <w:szCs w:val="15"/>
              </w:rPr>
              <w:t>value</w:t>
            </w:r>
          </w:p>
        </w:tc>
        <w:tc>
          <w:tcPr>
            <w:tcW w:w="5777" w:type="dxa"/>
          </w:tcPr>
          <w:p w14:paraId="02CADEAA" w14:textId="77777777" w:rsidR="00594D68" w:rsidRPr="00315B6D" w:rsidRDefault="00000000" w:rsidP="00315B6D">
            <w:pPr>
              <w:pStyle w:val="Compact"/>
              <w:ind w:right="-285"/>
              <w:rPr>
                <w:sz w:val="15"/>
                <w:szCs w:val="15"/>
              </w:rPr>
            </w:pPr>
            <w:r w:rsidRPr="00315B6D">
              <w:rPr>
                <w:sz w:val="15"/>
                <w:szCs w:val="15"/>
              </w:rPr>
              <w:t>how</w:t>
            </w:r>
          </w:p>
        </w:tc>
      </w:tr>
      <w:tr w:rsidR="00594D68" w:rsidRPr="00315B6D" w14:paraId="37AB9E90" w14:textId="77777777">
        <w:tc>
          <w:tcPr>
            <w:tcW w:w="0" w:type="auto"/>
          </w:tcPr>
          <w:p w14:paraId="3D51A524" w14:textId="77777777" w:rsidR="00594D68" w:rsidRPr="00315B6D" w:rsidRDefault="00000000" w:rsidP="00315B6D">
            <w:pPr>
              <w:pStyle w:val="Compact"/>
              <w:ind w:right="-285"/>
              <w:rPr>
                <w:sz w:val="15"/>
                <w:szCs w:val="15"/>
              </w:rPr>
            </w:pPr>
            <w:r w:rsidRPr="00315B6D">
              <w:rPr>
                <w:sz w:val="15"/>
                <w:szCs w:val="15"/>
              </w:rPr>
              <w:t>Hit Rate@10</w:t>
            </w:r>
          </w:p>
        </w:tc>
        <w:tc>
          <w:tcPr>
            <w:tcW w:w="0" w:type="auto"/>
          </w:tcPr>
          <w:p w14:paraId="00393757" w14:textId="77777777" w:rsidR="00594D68" w:rsidRPr="00315B6D" w:rsidRDefault="00000000" w:rsidP="00315B6D">
            <w:pPr>
              <w:pStyle w:val="Compact"/>
              <w:ind w:right="-285"/>
              <w:rPr>
                <w:sz w:val="15"/>
                <w:szCs w:val="15"/>
              </w:rPr>
            </w:pPr>
            <w:r w:rsidRPr="00315B6D">
              <w:rPr>
                <w:sz w:val="15"/>
                <w:szCs w:val="15"/>
              </w:rPr>
              <w:t>1.000</w:t>
            </w:r>
          </w:p>
        </w:tc>
        <w:tc>
          <w:tcPr>
            <w:tcW w:w="0" w:type="auto"/>
          </w:tcPr>
          <w:p w14:paraId="2E0CAF3E" w14:textId="77777777" w:rsidR="00594D68" w:rsidRPr="00315B6D" w:rsidRDefault="00000000" w:rsidP="00315B6D">
            <w:pPr>
              <w:pStyle w:val="Compact"/>
              <w:ind w:right="-285"/>
              <w:rPr>
                <w:sz w:val="15"/>
                <w:szCs w:val="15"/>
              </w:rPr>
            </w:pPr>
            <w:r w:rsidRPr="00315B6D">
              <w:rPr>
                <w:sz w:val="15"/>
                <w:szCs w:val="15"/>
              </w:rPr>
              <w:t>at least one hit</w:t>
            </w:r>
          </w:p>
        </w:tc>
      </w:tr>
      <w:tr w:rsidR="00594D68" w:rsidRPr="00315B6D" w14:paraId="63B11C6A" w14:textId="77777777">
        <w:tc>
          <w:tcPr>
            <w:tcW w:w="0" w:type="auto"/>
          </w:tcPr>
          <w:p w14:paraId="4DEED5A6" w14:textId="77777777" w:rsidR="00594D68" w:rsidRPr="00315B6D" w:rsidRDefault="00000000" w:rsidP="00315B6D">
            <w:pPr>
              <w:pStyle w:val="Compact"/>
              <w:ind w:right="-285"/>
              <w:rPr>
                <w:sz w:val="15"/>
                <w:szCs w:val="15"/>
              </w:rPr>
            </w:pPr>
            <w:r w:rsidRPr="00315B6D">
              <w:rPr>
                <w:sz w:val="15"/>
                <w:szCs w:val="15"/>
              </w:rPr>
              <w:t>Precision@10</w:t>
            </w:r>
          </w:p>
        </w:tc>
        <w:tc>
          <w:tcPr>
            <w:tcW w:w="0" w:type="auto"/>
          </w:tcPr>
          <w:p w14:paraId="5E872B40" w14:textId="77777777" w:rsidR="00594D68" w:rsidRPr="00315B6D" w:rsidRDefault="00000000" w:rsidP="00315B6D">
            <w:pPr>
              <w:pStyle w:val="Compact"/>
              <w:ind w:right="-285"/>
              <w:rPr>
                <w:sz w:val="15"/>
                <w:szCs w:val="15"/>
              </w:rPr>
            </w:pPr>
            <w:r w:rsidRPr="00315B6D">
              <w:rPr>
                <w:sz w:val="15"/>
                <w:szCs w:val="15"/>
              </w:rPr>
              <w:t>0.200</w:t>
            </w:r>
          </w:p>
        </w:tc>
        <w:tc>
          <w:tcPr>
            <w:tcW w:w="0" w:type="auto"/>
          </w:tcPr>
          <w:p w14:paraId="02933050" w14:textId="77777777" w:rsidR="00594D68" w:rsidRPr="00315B6D" w:rsidRDefault="00000000" w:rsidP="00315B6D">
            <w:pPr>
              <w:pStyle w:val="Compact"/>
              <w:ind w:right="-285"/>
              <w:rPr>
                <w:sz w:val="15"/>
                <w:szCs w:val="15"/>
              </w:rPr>
            </w:pPr>
            <w:r w:rsidRPr="00315B6D">
              <w:rPr>
                <w:sz w:val="15"/>
                <w:szCs w:val="15"/>
              </w:rPr>
              <w:t>2 / 10 slots</w:t>
            </w:r>
          </w:p>
        </w:tc>
      </w:tr>
      <w:tr w:rsidR="00594D68" w:rsidRPr="00315B6D" w14:paraId="602A1C80" w14:textId="77777777">
        <w:tc>
          <w:tcPr>
            <w:tcW w:w="0" w:type="auto"/>
          </w:tcPr>
          <w:p w14:paraId="1C9C06EC" w14:textId="77777777" w:rsidR="00594D68" w:rsidRPr="00315B6D" w:rsidRDefault="00000000" w:rsidP="00315B6D">
            <w:pPr>
              <w:pStyle w:val="Compact"/>
              <w:ind w:right="-285"/>
              <w:rPr>
                <w:sz w:val="15"/>
                <w:szCs w:val="15"/>
              </w:rPr>
            </w:pPr>
            <w:r w:rsidRPr="00315B6D">
              <w:rPr>
                <w:sz w:val="15"/>
                <w:szCs w:val="15"/>
              </w:rPr>
              <w:t>Recall@10</w:t>
            </w:r>
          </w:p>
        </w:tc>
        <w:tc>
          <w:tcPr>
            <w:tcW w:w="0" w:type="auto"/>
          </w:tcPr>
          <w:p w14:paraId="28C2523E" w14:textId="77777777" w:rsidR="00594D68" w:rsidRPr="00315B6D" w:rsidRDefault="00000000" w:rsidP="00315B6D">
            <w:pPr>
              <w:pStyle w:val="Compact"/>
              <w:ind w:right="-285"/>
              <w:rPr>
                <w:sz w:val="15"/>
                <w:szCs w:val="15"/>
              </w:rPr>
            </w:pPr>
            <w:r w:rsidRPr="00315B6D">
              <w:rPr>
                <w:sz w:val="15"/>
                <w:szCs w:val="15"/>
              </w:rPr>
              <w:t>0.125</w:t>
            </w:r>
          </w:p>
        </w:tc>
        <w:tc>
          <w:tcPr>
            <w:tcW w:w="0" w:type="auto"/>
          </w:tcPr>
          <w:p w14:paraId="41D9EB71" w14:textId="77777777" w:rsidR="00594D68" w:rsidRPr="00315B6D" w:rsidRDefault="00000000" w:rsidP="00315B6D">
            <w:pPr>
              <w:pStyle w:val="Compact"/>
              <w:ind w:right="-285"/>
              <w:rPr>
                <w:sz w:val="15"/>
                <w:szCs w:val="15"/>
              </w:rPr>
            </w:pPr>
            <w:r w:rsidRPr="00315B6D">
              <w:rPr>
                <w:sz w:val="15"/>
                <w:szCs w:val="15"/>
              </w:rPr>
              <w:t>2 / 16 positives</w:t>
            </w:r>
          </w:p>
        </w:tc>
      </w:tr>
      <w:tr w:rsidR="00594D68" w:rsidRPr="00315B6D" w14:paraId="77CBBBBF" w14:textId="77777777">
        <w:tc>
          <w:tcPr>
            <w:tcW w:w="0" w:type="auto"/>
          </w:tcPr>
          <w:p w14:paraId="4A943B28" w14:textId="77777777" w:rsidR="00594D68" w:rsidRPr="00315B6D" w:rsidRDefault="00000000" w:rsidP="00315B6D">
            <w:pPr>
              <w:pStyle w:val="Compact"/>
              <w:ind w:right="-285"/>
              <w:rPr>
                <w:sz w:val="15"/>
                <w:szCs w:val="15"/>
              </w:rPr>
            </w:pPr>
            <w:r w:rsidRPr="00315B6D">
              <w:rPr>
                <w:sz w:val="15"/>
                <w:szCs w:val="15"/>
              </w:rPr>
              <w:lastRenderedPageBreak/>
              <w:t>MRR@10</w:t>
            </w:r>
          </w:p>
        </w:tc>
        <w:tc>
          <w:tcPr>
            <w:tcW w:w="0" w:type="auto"/>
          </w:tcPr>
          <w:p w14:paraId="33AE5382" w14:textId="77777777" w:rsidR="00594D68" w:rsidRPr="00315B6D" w:rsidRDefault="00000000" w:rsidP="00315B6D">
            <w:pPr>
              <w:pStyle w:val="Compact"/>
              <w:ind w:right="-285"/>
              <w:rPr>
                <w:sz w:val="15"/>
                <w:szCs w:val="15"/>
              </w:rPr>
            </w:pPr>
            <w:r w:rsidRPr="00315B6D">
              <w:rPr>
                <w:sz w:val="15"/>
                <w:szCs w:val="15"/>
              </w:rPr>
              <w:t>0.500</w:t>
            </w:r>
          </w:p>
        </w:tc>
        <w:tc>
          <w:tcPr>
            <w:tcW w:w="0" w:type="auto"/>
          </w:tcPr>
          <w:p w14:paraId="41C6843C" w14:textId="77777777" w:rsidR="00594D68" w:rsidRPr="00315B6D" w:rsidRDefault="00000000" w:rsidP="00315B6D">
            <w:pPr>
              <w:pStyle w:val="Compact"/>
              <w:ind w:right="-285"/>
              <w:rPr>
                <w:sz w:val="15"/>
                <w:szCs w:val="15"/>
              </w:rPr>
            </w:pPr>
            <w:r w:rsidRPr="00315B6D">
              <w:rPr>
                <w:sz w:val="15"/>
                <w:szCs w:val="15"/>
              </w:rPr>
              <w:t>first hit at rank 2 → 1/2</w:t>
            </w:r>
          </w:p>
        </w:tc>
      </w:tr>
      <w:tr w:rsidR="00594D68" w:rsidRPr="00315B6D" w14:paraId="7D51C98B" w14:textId="77777777">
        <w:tc>
          <w:tcPr>
            <w:tcW w:w="0" w:type="auto"/>
          </w:tcPr>
          <w:p w14:paraId="5DEE994D" w14:textId="77777777" w:rsidR="00594D68" w:rsidRPr="00315B6D" w:rsidRDefault="00000000" w:rsidP="00315B6D">
            <w:pPr>
              <w:pStyle w:val="Compact"/>
              <w:ind w:right="-285"/>
              <w:rPr>
                <w:sz w:val="15"/>
                <w:szCs w:val="15"/>
              </w:rPr>
            </w:pPr>
            <w:r w:rsidRPr="00315B6D">
              <w:rPr>
                <w:sz w:val="15"/>
                <w:szCs w:val="15"/>
              </w:rPr>
              <w:t>DCG</w:t>
            </w:r>
          </w:p>
        </w:tc>
        <w:tc>
          <w:tcPr>
            <w:tcW w:w="0" w:type="auto"/>
          </w:tcPr>
          <w:p w14:paraId="257C1609" w14:textId="77777777" w:rsidR="00594D68" w:rsidRPr="00315B6D" w:rsidRDefault="00000000" w:rsidP="00315B6D">
            <w:pPr>
              <w:pStyle w:val="Compact"/>
              <w:ind w:right="-285"/>
              <w:rPr>
                <w:sz w:val="15"/>
                <w:szCs w:val="15"/>
              </w:rPr>
            </w:pPr>
            <w:r w:rsidRPr="00315B6D">
              <w:rPr>
                <w:sz w:val="15"/>
                <w:szCs w:val="15"/>
              </w:rPr>
              <w:t>1.0178</w:t>
            </w:r>
          </w:p>
        </w:tc>
        <w:tc>
          <w:tcPr>
            <w:tcW w:w="0" w:type="auto"/>
          </w:tcPr>
          <w:p w14:paraId="246622CD" w14:textId="77777777" w:rsidR="00594D68" w:rsidRPr="00315B6D" w:rsidRDefault="00000000" w:rsidP="00315B6D">
            <w:pPr>
              <w:pStyle w:val="Compact"/>
              <w:ind w:right="-285"/>
              <w:rPr>
                <w:sz w:val="15"/>
                <w:szCs w:val="15"/>
              </w:rPr>
            </w:pPr>
            <m:oMathPara>
              <m:oMath>
                <m:f>
                  <m:fPr>
                    <m:ctrlPr>
                      <w:rPr>
                        <w:rFonts w:ascii="Cambria Math" w:hAnsi="Cambria Math"/>
                        <w:sz w:val="15"/>
                        <w:szCs w:val="15"/>
                      </w:rPr>
                    </m:ctrlPr>
                  </m:fPr>
                  <m:num>
                    <m:r>
                      <w:rPr>
                        <w:rFonts w:ascii="Cambria Math" w:hAnsi="Cambria Math"/>
                        <w:sz w:val="15"/>
                        <w:szCs w:val="15"/>
                      </w:rPr>
                      <m:t>1</m:t>
                    </m:r>
                  </m:num>
                  <m:den>
                    <m:sSub>
                      <m:sSubPr>
                        <m:ctrlPr>
                          <w:rPr>
                            <w:rFonts w:ascii="Cambria Math" w:hAnsi="Cambria Math"/>
                            <w:sz w:val="15"/>
                            <w:szCs w:val="15"/>
                          </w:rPr>
                        </m:ctrlPr>
                      </m:sSubPr>
                      <m:e>
                        <m:r>
                          <m:rPr>
                            <m:sty m:val="p"/>
                          </m:rPr>
                          <w:rPr>
                            <w:rFonts w:ascii="Cambria Math" w:hAnsi="Cambria Math"/>
                            <w:sz w:val="15"/>
                            <w:szCs w:val="15"/>
                          </w:rPr>
                          <m:t>log</m:t>
                        </m:r>
                      </m:e>
                      <m:sub>
                        <m:r>
                          <w:rPr>
                            <w:rFonts w:ascii="Cambria Math" w:hAnsi="Cambria Math"/>
                            <w:sz w:val="15"/>
                            <w:szCs w:val="15"/>
                          </w:rPr>
                          <m:t>2</m:t>
                        </m:r>
                      </m:sub>
                    </m:sSub>
                    <m:r>
                      <w:rPr>
                        <w:rFonts w:ascii="Cambria Math" w:hAnsi="Cambria Math"/>
                        <w:sz w:val="15"/>
                        <w:szCs w:val="15"/>
                      </w:rPr>
                      <m:t>3</m:t>
                    </m:r>
                  </m:den>
                </m:f>
                <m:r>
                  <m:rPr>
                    <m:sty m:val="p"/>
                  </m:rPr>
                  <w:rPr>
                    <w:rFonts w:ascii="Cambria Math" w:hAnsi="Cambria Math"/>
                    <w:sz w:val="15"/>
                    <w:szCs w:val="15"/>
                  </w:rPr>
                  <m:t>+</m:t>
                </m:r>
                <m:f>
                  <m:fPr>
                    <m:ctrlPr>
                      <w:rPr>
                        <w:rFonts w:ascii="Cambria Math" w:hAnsi="Cambria Math"/>
                        <w:sz w:val="15"/>
                        <w:szCs w:val="15"/>
                      </w:rPr>
                    </m:ctrlPr>
                  </m:fPr>
                  <m:num>
                    <m:r>
                      <w:rPr>
                        <w:rFonts w:ascii="Cambria Math" w:hAnsi="Cambria Math"/>
                        <w:sz w:val="15"/>
                        <w:szCs w:val="15"/>
                      </w:rPr>
                      <m:t>1</m:t>
                    </m:r>
                  </m:num>
                  <m:den>
                    <m:sSub>
                      <m:sSubPr>
                        <m:ctrlPr>
                          <w:rPr>
                            <w:rFonts w:ascii="Cambria Math" w:hAnsi="Cambria Math"/>
                            <w:sz w:val="15"/>
                            <w:szCs w:val="15"/>
                          </w:rPr>
                        </m:ctrlPr>
                      </m:sSubPr>
                      <m:e>
                        <m:r>
                          <m:rPr>
                            <m:sty m:val="p"/>
                          </m:rPr>
                          <w:rPr>
                            <w:rFonts w:ascii="Cambria Math" w:hAnsi="Cambria Math"/>
                            <w:sz w:val="15"/>
                            <w:szCs w:val="15"/>
                          </w:rPr>
                          <m:t>log</m:t>
                        </m:r>
                      </m:e>
                      <m:sub>
                        <m:r>
                          <w:rPr>
                            <w:rFonts w:ascii="Cambria Math" w:hAnsi="Cambria Math"/>
                            <w:sz w:val="15"/>
                            <w:szCs w:val="15"/>
                          </w:rPr>
                          <m:t>2</m:t>
                        </m:r>
                      </m:sub>
                    </m:sSub>
                    <m:r>
                      <w:rPr>
                        <w:rFonts w:ascii="Cambria Math" w:hAnsi="Cambria Math"/>
                        <w:sz w:val="15"/>
                        <w:szCs w:val="15"/>
                      </w:rPr>
                      <m:t>6</m:t>
                    </m:r>
                  </m:den>
                </m:f>
                <m:r>
                  <m:rPr>
                    <m:sty m:val="p"/>
                  </m:rPr>
                  <w:rPr>
                    <w:rFonts w:ascii="Cambria Math" w:hAnsi="Cambria Math"/>
                    <w:sz w:val="15"/>
                    <w:szCs w:val="15"/>
                  </w:rPr>
                  <m:t>=</m:t>
                </m:r>
                <m:r>
                  <w:rPr>
                    <w:rFonts w:ascii="Cambria Math" w:hAnsi="Cambria Math"/>
                    <w:sz w:val="15"/>
                    <w:szCs w:val="15"/>
                  </w:rPr>
                  <m:t>0.6309</m:t>
                </m:r>
                <m:r>
                  <m:rPr>
                    <m:sty m:val="p"/>
                  </m:rPr>
                  <w:rPr>
                    <w:rFonts w:ascii="Cambria Math" w:hAnsi="Cambria Math"/>
                    <w:sz w:val="15"/>
                    <w:szCs w:val="15"/>
                  </w:rPr>
                  <m:t>+</m:t>
                </m:r>
                <m:r>
                  <w:rPr>
                    <w:rFonts w:ascii="Cambria Math" w:hAnsi="Cambria Math"/>
                    <w:sz w:val="15"/>
                    <w:szCs w:val="15"/>
                  </w:rPr>
                  <m:t>0.3869</m:t>
                </m:r>
              </m:oMath>
            </m:oMathPara>
          </w:p>
        </w:tc>
      </w:tr>
      <w:tr w:rsidR="00594D68" w:rsidRPr="00315B6D" w14:paraId="14C410CD" w14:textId="77777777">
        <w:tc>
          <w:tcPr>
            <w:tcW w:w="0" w:type="auto"/>
          </w:tcPr>
          <w:p w14:paraId="45ADC6BE" w14:textId="77777777" w:rsidR="00594D68" w:rsidRPr="00315B6D" w:rsidRDefault="00000000" w:rsidP="00315B6D">
            <w:pPr>
              <w:pStyle w:val="Compact"/>
              <w:ind w:right="-285"/>
              <w:rPr>
                <w:sz w:val="15"/>
                <w:szCs w:val="15"/>
              </w:rPr>
            </w:pPr>
            <w:r w:rsidRPr="00315B6D">
              <w:rPr>
                <w:sz w:val="15"/>
                <w:szCs w:val="15"/>
              </w:rPr>
              <w:t>IDCG</w:t>
            </w:r>
          </w:p>
        </w:tc>
        <w:tc>
          <w:tcPr>
            <w:tcW w:w="0" w:type="auto"/>
          </w:tcPr>
          <w:p w14:paraId="36AE3A6B" w14:textId="77777777" w:rsidR="00594D68" w:rsidRPr="00315B6D" w:rsidRDefault="00000000" w:rsidP="00315B6D">
            <w:pPr>
              <w:pStyle w:val="Compact"/>
              <w:ind w:right="-285"/>
              <w:rPr>
                <w:sz w:val="15"/>
                <w:szCs w:val="15"/>
              </w:rPr>
            </w:pPr>
            <w:r w:rsidRPr="00315B6D">
              <w:rPr>
                <w:sz w:val="15"/>
                <w:szCs w:val="15"/>
              </w:rPr>
              <w:t>4.5436</w:t>
            </w:r>
          </w:p>
        </w:tc>
        <w:tc>
          <w:tcPr>
            <w:tcW w:w="0" w:type="auto"/>
          </w:tcPr>
          <w:p w14:paraId="5503FB14" w14:textId="77777777" w:rsidR="00594D68" w:rsidRPr="00315B6D" w:rsidRDefault="00000000" w:rsidP="00315B6D">
            <w:pPr>
              <w:pStyle w:val="Compact"/>
              <w:ind w:right="-285"/>
              <w:rPr>
                <w:sz w:val="15"/>
                <w:szCs w:val="15"/>
              </w:rPr>
            </w:pPr>
            <w:r w:rsidRPr="00315B6D">
              <w:rPr>
                <w:sz w:val="15"/>
                <w:szCs w:val="15"/>
              </w:rPr>
              <w:t xml:space="preserve">the same 2 hits are worth this much if the </w:t>
            </w:r>
            <w:r w:rsidRPr="00315B6D">
              <w:rPr>
                <w:i/>
                <w:iCs/>
                <w:sz w:val="15"/>
                <w:szCs w:val="15"/>
              </w:rPr>
              <w:t>best possible</w:t>
            </w:r>
            <w:r w:rsidRPr="00315B6D">
              <w:rPr>
                <w:sz w:val="15"/>
                <w:szCs w:val="15"/>
              </w:rPr>
              <w:t xml:space="preserve"> list were returned</w:t>
            </w:r>
          </w:p>
        </w:tc>
      </w:tr>
      <w:tr w:rsidR="00594D68" w:rsidRPr="00315B6D" w14:paraId="0D63608C" w14:textId="77777777">
        <w:tc>
          <w:tcPr>
            <w:tcW w:w="0" w:type="auto"/>
          </w:tcPr>
          <w:p w14:paraId="40C5367B" w14:textId="77777777" w:rsidR="00594D68" w:rsidRPr="00315B6D" w:rsidRDefault="00000000" w:rsidP="00315B6D">
            <w:pPr>
              <w:pStyle w:val="Compact"/>
              <w:ind w:right="-285"/>
              <w:rPr>
                <w:sz w:val="15"/>
                <w:szCs w:val="15"/>
              </w:rPr>
            </w:pPr>
            <w:r w:rsidRPr="00315B6D">
              <w:rPr>
                <w:b/>
                <w:bCs/>
                <w:sz w:val="15"/>
                <w:szCs w:val="15"/>
              </w:rPr>
              <w:t>NDCG@10</w:t>
            </w:r>
          </w:p>
        </w:tc>
        <w:tc>
          <w:tcPr>
            <w:tcW w:w="0" w:type="auto"/>
          </w:tcPr>
          <w:p w14:paraId="68C7D463" w14:textId="77777777" w:rsidR="00594D68" w:rsidRPr="00315B6D" w:rsidRDefault="00000000" w:rsidP="00315B6D">
            <w:pPr>
              <w:pStyle w:val="Compact"/>
              <w:ind w:right="-285"/>
              <w:rPr>
                <w:sz w:val="15"/>
                <w:szCs w:val="15"/>
              </w:rPr>
            </w:pPr>
            <w:r w:rsidRPr="00315B6D">
              <w:rPr>
                <w:b/>
                <w:bCs/>
                <w:sz w:val="15"/>
                <w:szCs w:val="15"/>
              </w:rPr>
              <w:t>0.2240</w:t>
            </w:r>
          </w:p>
        </w:tc>
        <w:tc>
          <w:tcPr>
            <w:tcW w:w="0" w:type="auto"/>
          </w:tcPr>
          <w:p w14:paraId="552BD3A6" w14:textId="77777777" w:rsidR="00594D68" w:rsidRPr="00315B6D" w:rsidRDefault="00000000" w:rsidP="00315B6D">
            <w:pPr>
              <w:pStyle w:val="Compact"/>
              <w:ind w:right="-285"/>
              <w:rPr>
                <w:sz w:val="15"/>
                <w:szCs w:val="15"/>
              </w:rPr>
            </w:pPr>
            <w:r w:rsidRPr="00315B6D">
              <w:rPr>
                <w:sz w:val="15"/>
                <w:szCs w:val="15"/>
              </w:rPr>
              <w:t>1.0178 / 4.5436</w:t>
            </w:r>
          </w:p>
        </w:tc>
      </w:tr>
    </w:tbl>
    <w:p w14:paraId="387B9B26" w14:textId="77777777" w:rsidR="00594D68" w:rsidRPr="00315B6D" w:rsidRDefault="00000000" w:rsidP="00315B6D">
      <w:pPr>
        <w:pStyle w:val="BodyText"/>
        <w:ind w:right="-285"/>
        <w:rPr>
          <w:sz w:val="21"/>
          <w:szCs w:val="21"/>
        </w:rPr>
      </w:pPr>
      <w:r w:rsidRPr="00315B6D">
        <w:rPr>
          <w:sz w:val="21"/>
          <w:szCs w:val="21"/>
        </w:rPr>
        <w:t xml:space="preserve">Move the same two hits to ranks 1 and 2 and Precision, Recall and Hit Rate do not move at all, while </w:t>
      </w:r>
      <w:r w:rsidRPr="00315B6D">
        <w:rPr>
          <w:b/>
          <w:bCs/>
          <w:sz w:val="21"/>
          <w:szCs w:val="21"/>
        </w:rPr>
        <w:t>NDCG rises to 0.3590 and MRR to 1.000</w:t>
      </w:r>
      <w:r w:rsidRPr="00315B6D">
        <w:rPr>
          <w:sz w:val="21"/>
          <w:szCs w:val="21"/>
        </w:rPr>
        <w:t>. That is the whole argument for reporting more than one: three of the five metrics are blind to the improvement that matters most to a user scanning a list top-down.</w:t>
      </w:r>
    </w:p>
    <w:p w14:paraId="335A92F3" w14:textId="1BD3417F" w:rsidR="00594D68" w:rsidRPr="00315B6D" w:rsidRDefault="00000000" w:rsidP="00315B6D">
      <w:pPr>
        <w:pStyle w:val="Heading3"/>
        <w:ind w:right="-285"/>
        <w:rPr>
          <w:sz w:val="21"/>
          <w:szCs w:val="21"/>
        </w:rPr>
      </w:pPr>
      <w:bookmarkStart w:id="42" w:name="beyond-accuracy-metrics"/>
      <w:bookmarkEnd w:id="41"/>
      <w:r w:rsidRPr="00315B6D">
        <w:rPr>
          <w:sz w:val="21"/>
          <w:szCs w:val="21"/>
        </w:rPr>
        <w:t>7.4 Beyond-accuracy metrics</w:t>
      </w:r>
    </w:p>
    <w:tbl>
      <w:tblPr>
        <w:tblStyle w:val="Table"/>
        <w:tblW w:w="10031" w:type="dxa"/>
        <w:tblLook w:val="0020" w:firstRow="1" w:lastRow="0" w:firstColumn="0" w:lastColumn="0" w:noHBand="0" w:noVBand="0"/>
      </w:tblPr>
      <w:tblGrid>
        <w:gridCol w:w="1436"/>
        <w:gridCol w:w="3190"/>
        <w:gridCol w:w="4437"/>
        <w:gridCol w:w="968"/>
      </w:tblGrid>
      <w:tr w:rsidR="00594D68" w:rsidRPr="00315B6D" w14:paraId="2ADD25F5" w14:textId="77777777" w:rsidTr="00AD258F">
        <w:trPr>
          <w:cnfStyle w:val="100000000000" w:firstRow="1" w:lastRow="0" w:firstColumn="0" w:lastColumn="0" w:oddVBand="0" w:evenVBand="0" w:oddHBand="0" w:evenHBand="0" w:firstRowFirstColumn="0" w:firstRowLastColumn="0" w:lastRowFirstColumn="0" w:lastRowLastColumn="0"/>
          <w:tblHeader/>
        </w:trPr>
        <w:tc>
          <w:tcPr>
            <w:tcW w:w="0" w:type="auto"/>
          </w:tcPr>
          <w:p w14:paraId="34C43684" w14:textId="77777777" w:rsidR="00594D68" w:rsidRPr="00315B6D" w:rsidRDefault="00000000" w:rsidP="00315B6D">
            <w:pPr>
              <w:pStyle w:val="Compact"/>
              <w:ind w:right="-285"/>
              <w:rPr>
                <w:sz w:val="15"/>
                <w:szCs w:val="15"/>
              </w:rPr>
            </w:pPr>
            <w:r w:rsidRPr="00315B6D">
              <w:rPr>
                <w:sz w:val="15"/>
                <w:szCs w:val="15"/>
              </w:rPr>
              <w:t>metric</w:t>
            </w:r>
          </w:p>
        </w:tc>
        <w:tc>
          <w:tcPr>
            <w:tcW w:w="0" w:type="auto"/>
          </w:tcPr>
          <w:p w14:paraId="666C2F4E" w14:textId="77777777" w:rsidR="00594D68" w:rsidRPr="00315B6D" w:rsidRDefault="00000000" w:rsidP="00315B6D">
            <w:pPr>
              <w:pStyle w:val="Compact"/>
              <w:ind w:right="-285"/>
              <w:rPr>
                <w:sz w:val="15"/>
                <w:szCs w:val="15"/>
              </w:rPr>
            </w:pPr>
            <w:r w:rsidRPr="00315B6D">
              <w:rPr>
                <w:sz w:val="15"/>
                <w:szCs w:val="15"/>
              </w:rPr>
              <w:t>definition</w:t>
            </w:r>
          </w:p>
        </w:tc>
        <w:tc>
          <w:tcPr>
            <w:tcW w:w="0" w:type="auto"/>
          </w:tcPr>
          <w:p w14:paraId="5F5FBCDE" w14:textId="77777777" w:rsidR="00594D68" w:rsidRPr="00315B6D" w:rsidRDefault="00000000" w:rsidP="00315B6D">
            <w:pPr>
              <w:pStyle w:val="Compact"/>
              <w:ind w:right="-285"/>
              <w:rPr>
                <w:sz w:val="15"/>
                <w:szCs w:val="15"/>
              </w:rPr>
            </w:pPr>
            <w:r w:rsidRPr="00315B6D">
              <w:rPr>
                <w:sz w:val="15"/>
                <w:szCs w:val="15"/>
              </w:rPr>
              <w:t>what it catches</w:t>
            </w:r>
          </w:p>
        </w:tc>
        <w:tc>
          <w:tcPr>
            <w:tcW w:w="968" w:type="dxa"/>
          </w:tcPr>
          <w:p w14:paraId="76DD8250" w14:textId="77777777" w:rsidR="00594D68" w:rsidRPr="00315B6D" w:rsidRDefault="00000000" w:rsidP="00315B6D">
            <w:pPr>
              <w:pStyle w:val="Compact"/>
              <w:ind w:right="-285"/>
              <w:rPr>
                <w:sz w:val="15"/>
                <w:szCs w:val="15"/>
              </w:rPr>
            </w:pPr>
            <w:r w:rsidRPr="00315B6D">
              <w:rPr>
                <w:sz w:val="15"/>
                <w:szCs w:val="15"/>
              </w:rPr>
              <w:t>scope</w:t>
            </w:r>
          </w:p>
        </w:tc>
      </w:tr>
      <w:tr w:rsidR="00594D68" w:rsidRPr="00315B6D" w14:paraId="02677BCA" w14:textId="77777777" w:rsidTr="00AD258F">
        <w:tc>
          <w:tcPr>
            <w:tcW w:w="0" w:type="auto"/>
          </w:tcPr>
          <w:p w14:paraId="0105FB41" w14:textId="77777777" w:rsidR="00594D68" w:rsidRPr="00315B6D" w:rsidRDefault="00000000" w:rsidP="00315B6D">
            <w:pPr>
              <w:pStyle w:val="Compact"/>
              <w:ind w:right="-285"/>
              <w:rPr>
                <w:sz w:val="15"/>
                <w:szCs w:val="15"/>
              </w:rPr>
            </w:pPr>
            <w:r w:rsidRPr="00315B6D">
              <w:rPr>
                <w:b/>
                <w:bCs/>
                <w:sz w:val="15"/>
                <w:szCs w:val="15"/>
              </w:rPr>
              <w:t>Catalogue coverage@10</w:t>
            </w:r>
          </w:p>
        </w:tc>
        <w:tc>
          <w:tcPr>
            <w:tcW w:w="0" w:type="auto"/>
          </w:tcPr>
          <w:p w14:paraId="5D849885" w14:textId="77777777" w:rsidR="00594D68" w:rsidRPr="00315B6D" w:rsidRDefault="00000000" w:rsidP="00315B6D">
            <w:pPr>
              <w:pStyle w:val="Compact"/>
              <w:ind w:right="-285"/>
              <w:rPr>
                <w:sz w:val="15"/>
                <w:szCs w:val="15"/>
              </w:rPr>
            </w:pPr>
            <m:oMathPara>
              <m:oMath>
                <m:r>
                  <m:rPr>
                    <m:sty m:val="p"/>
                  </m:rPr>
                  <w:rPr>
                    <w:rFonts w:ascii="Cambria Math" w:hAnsi="Cambria Math"/>
                    <w:sz w:val="15"/>
                    <w:szCs w:val="15"/>
                  </w:rPr>
                  <m:t>|</m:t>
                </m:r>
                <m:sSub>
                  <m:sSubPr>
                    <m:ctrlPr>
                      <w:rPr>
                        <w:rFonts w:ascii="Cambria Math" w:hAnsi="Cambria Math"/>
                        <w:sz w:val="15"/>
                        <w:szCs w:val="15"/>
                      </w:rPr>
                    </m:ctrlPr>
                  </m:sSubPr>
                  <m:e>
                    <m:r>
                      <m:rPr>
                        <m:sty m:val="p"/>
                      </m:rPr>
                      <w:rPr>
                        <w:rFonts w:ascii="Cambria Math" w:hAnsi="Cambria Math"/>
                        <w:sz w:val="15"/>
                        <w:szCs w:val="15"/>
                      </w:rPr>
                      <m:t>⋃</m:t>
                    </m:r>
                  </m:e>
                  <m:sub>
                    <m:r>
                      <w:rPr>
                        <w:rFonts w:ascii="Cambria Math" w:hAnsi="Cambria Math"/>
                        <w:sz w:val="15"/>
                        <w:szCs w:val="15"/>
                      </w:rPr>
                      <m:t>u</m:t>
                    </m:r>
                  </m:sub>
                </m:sSub>
                <m:sSub>
                  <m:sSubPr>
                    <m:ctrlPr>
                      <w:rPr>
                        <w:rFonts w:ascii="Cambria Math" w:hAnsi="Cambria Math"/>
                        <w:sz w:val="15"/>
                        <w:szCs w:val="15"/>
                      </w:rPr>
                    </m:ctrlPr>
                  </m:sSubPr>
                  <m:e>
                    <m:r>
                      <m:rPr>
                        <m:sty m:val="p"/>
                      </m:rPr>
                      <w:rPr>
                        <w:rFonts w:ascii="Cambria Math" w:hAnsi="Cambria Math"/>
                        <w:sz w:val="15"/>
                        <w:szCs w:val="15"/>
                      </w:rPr>
                      <m:t>top</m:t>
                    </m:r>
                  </m:e>
                  <m:sub>
                    <m:r>
                      <w:rPr>
                        <w:rFonts w:ascii="Cambria Math" w:hAnsi="Cambria Math"/>
                        <w:sz w:val="15"/>
                        <w:szCs w:val="15"/>
                      </w:rPr>
                      <m:t>10</m:t>
                    </m:r>
                  </m:sub>
                </m:sSub>
                <m:d>
                  <m:dPr>
                    <m:ctrlPr>
                      <w:rPr>
                        <w:rFonts w:ascii="Cambria Math" w:hAnsi="Cambria Math"/>
                        <w:sz w:val="15"/>
                        <w:szCs w:val="15"/>
                      </w:rPr>
                    </m:ctrlPr>
                  </m:dPr>
                  <m:e>
                    <m:r>
                      <w:rPr>
                        <w:rFonts w:ascii="Cambria Math" w:hAnsi="Cambria Math"/>
                        <w:sz w:val="15"/>
                        <w:szCs w:val="15"/>
                      </w:rPr>
                      <m:t>u</m:t>
                    </m:r>
                  </m:e>
                </m:d>
                <m:r>
                  <m:rPr>
                    <m:sty m:val="p"/>
                  </m:rPr>
                  <w:rPr>
                    <w:rFonts w:ascii="Cambria Math" w:hAnsi="Cambria Math"/>
                    <w:sz w:val="15"/>
                    <w:szCs w:val="15"/>
                  </w:rPr>
                  <m:t>|/|</m:t>
                </m:r>
                <m:r>
                  <w:rPr>
                    <w:rFonts w:ascii="Cambria Math" w:hAnsi="Cambria Math"/>
                    <w:sz w:val="15"/>
                    <w:szCs w:val="15"/>
                  </w:rPr>
                  <m:t>I</m:t>
                </m:r>
                <m:r>
                  <m:rPr>
                    <m:sty m:val="p"/>
                  </m:rPr>
                  <w:rPr>
                    <w:rFonts w:ascii="Cambria Math" w:hAnsi="Cambria Math"/>
                    <w:sz w:val="15"/>
                    <w:szCs w:val="15"/>
                  </w:rPr>
                  <m:t>|</m:t>
                </m:r>
              </m:oMath>
            </m:oMathPara>
          </w:p>
        </w:tc>
        <w:tc>
          <w:tcPr>
            <w:tcW w:w="0" w:type="auto"/>
          </w:tcPr>
          <w:p w14:paraId="42DC1117" w14:textId="77777777" w:rsidR="00594D68" w:rsidRPr="00315B6D" w:rsidRDefault="00000000" w:rsidP="00315B6D">
            <w:pPr>
              <w:pStyle w:val="Compact"/>
              <w:ind w:right="-285"/>
              <w:rPr>
                <w:sz w:val="15"/>
                <w:szCs w:val="15"/>
              </w:rPr>
            </w:pPr>
            <w:r w:rsidRPr="00315B6D">
              <w:rPr>
                <w:sz w:val="15"/>
                <w:szCs w:val="15"/>
              </w:rPr>
              <w:t>a recommender that shows everyone the same handful of items</w:t>
            </w:r>
          </w:p>
        </w:tc>
        <w:tc>
          <w:tcPr>
            <w:tcW w:w="968" w:type="dxa"/>
          </w:tcPr>
          <w:p w14:paraId="0F887E71" w14:textId="77777777" w:rsidR="00594D68" w:rsidRPr="00315B6D" w:rsidRDefault="00000000" w:rsidP="00315B6D">
            <w:pPr>
              <w:pStyle w:val="Compact"/>
              <w:ind w:right="-285"/>
              <w:rPr>
                <w:sz w:val="15"/>
                <w:szCs w:val="15"/>
              </w:rPr>
            </w:pPr>
            <w:r w:rsidRPr="00315B6D">
              <w:rPr>
                <w:sz w:val="15"/>
                <w:szCs w:val="15"/>
              </w:rPr>
              <w:t>across queries</w:t>
            </w:r>
          </w:p>
        </w:tc>
      </w:tr>
      <w:tr w:rsidR="00594D68" w:rsidRPr="00315B6D" w14:paraId="47B70573" w14:textId="77777777" w:rsidTr="00AD258F">
        <w:tc>
          <w:tcPr>
            <w:tcW w:w="0" w:type="auto"/>
          </w:tcPr>
          <w:p w14:paraId="5704937A" w14:textId="77777777" w:rsidR="00594D68" w:rsidRPr="00315B6D" w:rsidRDefault="00000000" w:rsidP="00315B6D">
            <w:pPr>
              <w:pStyle w:val="Compact"/>
              <w:ind w:right="-285"/>
              <w:rPr>
                <w:sz w:val="15"/>
                <w:szCs w:val="15"/>
              </w:rPr>
            </w:pPr>
            <w:r w:rsidRPr="00315B6D">
              <w:rPr>
                <w:b/>
                <w:bCs/>
                <w:sz w:val="15"/>
                <w:szCs w:val="15"/>
              </w:rPr>
              <w:t>Novelty (bits)</w:t>
            </w:r>
          </w:p>
        </w:tc>
        <w:tc>
          <w:tcPr>
            <w:tcW w:w="0" w:type="auto"/>
          </w:tcPr>
          <w:p w14:paraId="659A97C5" w14:textId="77777777" w:rsidR="00594D68" w:rsidRPr="00315B6D" w:rsidRDefault="00000000" w:rsidP="00315B6D">
            <w:pPr>
              <w:pStyle w:val="Compact"/>
              <w:ind w:right="-285"/>
              <w:rPr>
                <w:sz w:val="15"/>
                <w:szCs w:val="15"/>
              </w:rPr>
            </w:pPr>
            <w:r w:rsidRPr="00315B6D">
              <w:rPr>
                <w:sz w:val="15"/>
                <w:szCs w:val="15"/>
              </w:rPr>
              <w:t xml:space="preserve">mean </w:t>
            </w:r>
            <m:oMath>
              <m:r>
                <m:rPr>
                  <m:sty m:val="p"/>
                </m:rPr>
                <w:rPr>
                  <w:rFonts w:ascii="Cambria Math" w:hAnsi="Cambria Math"/>
                  <w:sz w:val="15"/>
                  <w:szCs w:val="15"/>
                </w:rPr>
                <m:t>-</m:t>
              </m:r>
              <m:sSub>
                <m:sSubPr>
                  <m:ctrlPr>
                    <w:rPr>
                      <w:rFonts w:ascii="Cambria Math" w:hAnsi="Cambria Math"/>
                      <w:sz w:val="15"/>
                      <w:szCs w:val="15"/>
                    </w:rPr>
                  </m:ctrlPr>
                </m:sSubPr>
                <m:e>
                  <m:r>
                    <m:rPr>
                      <m:sty m:val="p"/>
                    </m:rPr>
                    <w:rPr>
                      <w:rFonts w:ascii="Cambria Math" w:hAnsi="Cambria Math"/>
                      <w:sz w:val="15"/>
                      <w:szCs w:val="15"/>
                    </w:rPr>
                    <m:t>log</m:t>
                  </m:r>
                </m:e>
                <m:sub>
                  <m:r>
                    <w:rPr>
                      <w:rFonts w:ascii="Cambria Math" w:hAnsi="Cambria Math"/>
                      <w:sz w:val="15"/>
                      <w:szCs w:val="15"/>
                    </w:rPr>
                    <m:t>2</m:t>
                  </m:r>
                </m:sub>
              </m:sSub>
              <m:sSub>
                <m:sSubPr>
                  <m:ctrlPr>
                    <w:rPr>
                      <w:rFonts w:ascii="Cambria Math" w:hAnsi="Cambria Math"/>
                      <w:sz w:val="15"/>
                      <w:szCs w:val="15"/>
                    </w:rPr>
                  </m:ctrlPr>
                </m:sSubPr>
                <m:e>
                  <m:acc>
                    <m:accPr>
                      <m:ctrlPr>
                        <w:rPr>
                          <w:rFonts w:ascii="Cambria Math" w:hAnsi="Cambria Math"/>
                          <w:sz w:val="15"/>
                          <w:szCs w:val="15"/>
                        </w:rPr>
                      </m:ctrlPr>
                    </m:accPr>
                    <m:e>
                      <m:r>
                        <w:rPr>
                          <w:rFonts w:ascii="Cambria Math" w:hAnsi="Cambria Math"/>
                          <w:sz w:val="15"/>
                          <w:szCs w:val="15"/>
                        </w:rPr>
                        <m:t>p</m:t>
                      </m:r>
                    </m:e>
                  </m:acc>
                </m:e>
                <m:sub>
                  <m:r>
                    <w:rPr>
                      <w:rFonts w:ascii="Cambria Math" w:hAnsi="Cambria Math"/>
                      <w:sz w:val="15"/>
                      <w:szCs w:val="15"/>
                    </w:rPr>
                    <m:t>i</m:t>
                  </m:r>
                </m:sub>
              </m:sSub>
            </m:oMath>
            <w:r w:rsidRPr="00315B6D">
              <w:rPr>
                <w:sz w:val="15"/>
                <w:szCs w:val="15"/>
              </w:rPr>
              <w:t xml:space="preserve">, with </w:t>
            </w:r>
            <m:oMath>
              <m:sSub>
                <m:sSubPr>
                  <m:ctrlPr>
                    <w:rPr>
                      <w:rFonts w:ascii="Cambria Math" w:hAnsi="Cambria Math"/>
                      <w:sz w:val="15"/>
                      <w:szCs w:val="15"/>
                    </w:rPr>
                  </m:ctrlPr>
                </m:sSubPr>
                <m:e>
                  <m:acc>
                    <m:accPr>
                      <m:ctrlPr>
                        <w:rPr>
                          <w:rFonts w:ascii="Cambria Math" w:hAnsi="Cambria Math"/>
                          <w:sz w:val="15"/>
                          <w:szCs w:val="15"/>
                        </w:rPr>
                      </m:ctrlPr>
                    </m:accPr>
                    <m:e>
                      <m:r>
                        <w:rPr>
                          <w:rFonts w:ascii="Cambria Math" w:hAnsi="Cambria Math"/>
                          <w:sz w:val="15"/>
                          <w:szCs w:val="15"/>
                        </w:rPr>
                        <m:t>p</m:t>
                      </m:r>
                    </m:e>
                  </m:acc>
                </m:e>
                <m:sub>
                  <m:r>
                    <w:rPr>
                      <w:rFonts w:ascii="Cambria Math" w:hAnsi="Cambria Math"/>
                      <w:sz w:val="15"/>
                      <w:szCs w:val="15"/>
                    </w:rPr>
                    <m:t>i</m:t>
                  </m:r>
                </m:sub>
              </m:sSub>
              <m:r>
                <m:rPr>
                  <m:sty m:val="p"/>
                </m:rPr>
                <w:rPr>
                  <w:rFonts w:ascii="Cambria Math" w:hAnsi="Cambria Math"/>
                  <w:sz w:val="15"/>
                  <w:szCs w:val="15"/>
                </w:rPr>
                <m:t>=</m:t>
              </m:r>
              <m:f>
                <m:fPr>
                  <m:ctrlPr>
                    <w:rPr>
                      <w:rFonts w:ascii="Cambria Math" w:hAnsi="Cambria Math"/>
                      <w:sz w:val="15"/>
                      <w:szCs w:val="15"/>
                    </w:rPr>
                  </m:ctrlPr>
                </m:fPr>
                <m:num>
                  <m:sSub>
                    <m:sSubPr>
                      <m:ctrlPr>
                        <w:rPr>
                          <w:rFonts w:ascii="Cambria Math" w:hAnsi="Cambria Math"/>
                          <w:sz w:val="15"/>
                          <w:szCs w:val="15"/>
                        </w:rPr>
                      </m:ctrlPr>
                    </m:sSubPr>
                    <m:e>
                      <m:r>
                        <w:rPr>
                          <w:rFonts w:ascii="Cambria Math" w:hAnsi="Cambria Math"/>
                          <w:sz w:val="15"/>
                          <w:szCs w:val="15"/>
                        </w:rPr>
                        <m:t>n</m:t>
                      </m:r>
                    </m:e>
                    <m:sub>
                      <m:r>
                        <w:rPr>
                          <w:rFonts w:ascii="Cambria Math" w:hAnsi="Cambria Math"/>
                          <w:sz w:val="15"/>
                          <w:szCs w:val="15"/>
                        </w:rPr>
                        <m:t>i</m:t>
                      </m:r>
                    </m:sub>
                  </m:sSub>
                  <m:r>
                    <m:rPr>
                      <m:sty m:val="p"/>
                    </m:rPr>
                    <w:rPr>
                      <w:rFonts w:ascii="Cambria Math" w:hAnsi="Cambria Math"/>
                      <w:sz w:val="15"/>
                      <w:szCs w:val="15"/>
                    </w:rPr>
                    <m:t>+</m:t>
                  </m:r>
                  <m:r>
                    <w:rPr>
                      <w:rFonts w:ascii="Cambria Math" w:hAnsi="Cambria Math"/>
                      <w:sz w:val="15"/>
                      <w:szCs w:val="15"/>
                    </w:rPr>
                    <m:t>1</m:t>
                  </m:r>
                </m:num>
                <m:den>
                  <m:nary>
                    <m:naryPr>
                      <m:chr m:val="∑"/>
                      <m:limLoc m:val="undOvr"/>
                      <m:supHide m:val="1"/>
                      <m:ctrlPr>
                        <w:rPr>
                          <w:rFonts w:ascii="Cambria Math" w:hAnsi="Cambria Math"/>
                          <w:sz w:val="15"/>
                          <w:szCs w:val="15"/>
                        </w:rPr>
                      </m:ctrlPr>
                    </m:naryPr>
                    <m:sub>
                      <m:r>
                        <w:rPr>
                          <w:rFonts w:ascii="Cambria Math" w:hAnsi="Cambria Math"/>
                          <w:sz w:val="15"/>
                          <w:szCs w:val="15"/>
                        </w:rPr>
                        <m:t>j</m:t>
                      </m:r>
                    </m:sub>
                    <m:sup>
                      <m:r>
                        <w:rPr>
                          <w:rFonts w:ascii="Cambria Math" w:hAnsi="Cambria Math"/>
                          <w:sz w:val="15"/>
                          <w:szCs w:val="15"/>
                        </w:rPr>
                        <m:t>​</m:t>
                      </m:r>
                    </m:sup>
                    <m:e>
                      <m:sSub>
                        <m:sSubPr>
                          <m:ctrlPr>
                            <w:rPr>
                              <w:rFonts w:ascii="Cambria Math" w:hAnsi="Cambria Math"/>
                              <w:sz w:val="15"/>
                              <w:szCs w:val="15"/>
                            </w:rPr>
                          </m:ctrlPr>
                        </m:sSubPr>
                        <m:e>
                          <m:r>
                            <w:rPr>
                              <w:rFonts w:ascii="Cambria Math" w:hAnsi="Cambria Math"/>
                              <w:sz w:val="15"/>
                              <w:szCs w:val="15"/>
                            </w:rPr>
                            <m:t>n</m:t>
                          </m:r>
                        </m:e>
                        <m:sub>
                          <m:r>
                            <w:rPr>
                              <w:rFonts w:ascii="Cambria Math" w:hAnsi="Cambria Math"/>
                              <w:sz w:val="15"/>
                              <w:szCs w:val="15"/>
                            </w:rPr>
                            <m:t>j</m:t>
                          </m:r>
                        </m:sub>
                      </m:sSub>
                    </m:e>
                  </m:nary>
                  <m:r>
                    <m:rPr>
                      <m:sty m:val="p"/>
                    </m:rPr>
                    <w:rPr>
                      <w:rFonts w:ascii="Cambria Math" w:hAnsi="Cambria Math"/>
                      <w:sz w:val="15"/>
                      <w:szCs w:val="15"/>
                    </w:rPr>
                    <m:t>+|</m:t>
                  </m:r>
                  <m:r>
                    <w:rPr>
                      <w:rFonts w:ascii="Cambria Math" w:hAnsi="Cambria Math"/>
                      <w:sz w:val="15"/>
                      <w:szCs w:val="15"/>
                    </w:rPr>
                    <m:t>I</m:t>
                  </m:r>
                  <m:r>
                    <m:rPr>
                      <m:sty m:val="p"/>
                    </m:rPr>
                    <w:rPr>
                      <w:rFonts w:ascii="Cambria Math" w:hAnsi="Cambria Math"/>
                      <w:sz w:val="15"/>
                      <w:szCs w:val="15"/>
                    </w:rPr>
                    <m:t>|</m:t>
                  </m:r>
                </m:den>
              </m:f>
            </m:oMath>
          </w:p>
        </w:tc>
        <w:tc>
          <w:tcPr>
            <w:tcW w:w="0" w:type="auto"/>
          </w:tcPr>
          <w:p w14:paraId="76BD5959" w14:textId="77777777" w:rsidR="00594D68" w:rsidRPr="00315B6D" w:rsidRDefault="00000000" w:rsidP="00315B6D">
            <w:pPr>
              <w:pStyle w:val="Compact"/>
              <w:ind w:right="-285"/>
              <w:rPr>
                <w:sz w:val="15"/>
                <w:szCs w:val="15"/>
              </w:rPr>
            </w:pPr>
            <w:r w:rsidRPr="00315B6D">
              <w:rPr>
                <w:sz w:val="15"/>
                <w:szCs w:val="15"/>
              </w:rPr>
              <w:t>how obscure the recommendations are — Laplace-smoothed so a never-shown item is finite</w:t>
            </w:r>
          </w:p>
        </w:tc>
        <w:tc>
          <w:tcPr>
            <w:tcW w:w="968" w:type="dxa"/>
          </w:tcPr>
          <w:p w14:paraId="5919A40A" w14:textId="77777777" w:rsidR="00594D68" w:rsidRPr="00315B6D" w:rsidRDefault="00000000" w:rsidP="00315B6D">
            <w:pPr>
              <w:pStyle w:val="Compact"/>
              <w:ind w:right="-285"/>
              <w:rPr>
                <w:sz w:val="15"/>
                <w:szCs w:val="15"/>
              </w:rPr>
            </w:pPr>
            <w:r w:rsidRPr="00315B6D">
              <w:rPr>
                <w:sz w:val="15"/>
                <w:szCs w:val="15"/>
              </w:rPr>
              <w:t>across queries</w:t>
            </w:r>
          </w:p>
        </w:tc>
      </w:tr>
      <w:tr w:rsidR="00594D68" w:rsidRPr="00315B6D" w14:paraId="392C4C16" w14:textId="77777777" w:rsidTr="00AD258F">
        <w:tc>
          <w:tcPr>
            <w:tcW w:w="0" w:type="auto"/>
          </w:tcPr>
          <w:p w14:paraId="5358E33E" w14:textId="77777777" w:rsidR="00594D68" w:rsidRPr="00315B6D" w:rsidRDefault="00000000" w:rsidP="00315B6D">
            <w:pPr>
              <w:pStyle w:val="Compact"/>
              <w:ind w:right="-285"/>
              <w:rPr>
                <w:sz w:val="15"/>
                <w:szCs w:val="15"/>
              </w:rPr>
            </w:pPr>
            <w:r w:rsidRPr="00315B6D">
              <w:rPr>
                <w:b/>
                <w:bCs/>
                <w:sz w:val="15"/>
                <w:szCs w:val="15"/>
              </w:rPr>
              <w:t>Average popularity</w:t>
            </w:r>
          </w:p>
        </w:tc>
        <w:tc>
          <w:tcPr>
            <w:tcW w:w="0" w:type="auto"/>
          </w:tcPr>
          <w:p w14:paraId="1412B2E5" w14:textId="77777777" w:rsidR="00594D68" w:rsidRPr="00315B6D" w:rsidRDefault="00000000" w:rsidP="00315B6D">
            <w:pPr>
              <w:pStyle w:val="Compact"/>
              <w:ind w:right="-285"/>
              <w:rPr>
                <w:sz w:val="15"/>
                <w:szCs w:val="15"/>
              </w:rPr>
            </w:pPr>
            <w:r w:rsidRPr="00315B6D">
              <w:rPr>
                <w:sz w:val="15"/>
                <w:szCs w:val="15"/>
              </w:rPr>
              <w:t>mean training impressions of the returned items</w:t>
            </w:r>
          </w:p>
        </w:tc>
        <w:tc>
          <w:tcPr>
            <w:tcW w:w="0" w:type="auto"/>
          </w:tcPr>
          <w:p w14:paraId="2C65A7DA" w14:textId="77777777" w:rsidR="00594D68" w:rsidRPr="00315B6D" w:rsidRDefault="00000000" w:rsidP="00315B6D">
            <w:pPr>
              <w:pStyle w:val="Compact"/>
              <w:ind w:right="-285"/>
              <w:rPr>
                <w:sz w:val="15"/>
                <w:szCs w:val="15"/>
              </w:rPr>
            </w:pPr>
            <w:r w:rsidRPr="00315B6D">
              <w:rPr>
                <w:sz w:val="15"/>
                <w:szCs w:val="15"/>
              </w:rPr>
              <w:t xml:space="preserve">popularity bias, directly and in the original units </w:t>
            </w:r>
            <w:r w:rsidRPr="00315B6D">
              <w:rPr>
                <w:i/>
                <w:iCs/>
                <w:sz w:val="15"/>
                <w:szCs w:val="15"/>
              </w:rPr>
              <w:t>(Track A)</w:t>
            </w:r>
          </w:p>
        </w:tc>
        <w:tc>
          <w:tcPr>
            <w:tcW w:w="968" w:type="dxa"/>
          </w:tcPr>
          <w:p w14:paraId="52E51390" w14:textId="77777777" w:rsidR="00594D68" w:rsidRPr="00315B6D" w:rsidRDefault="00000000" w:rsidP="00315B6D">
            <w:pPr>
              <w:pStyle w:val="Compact"/>
              <w:ind w:right="-285"/>
              <w:rPr>
                <w:sz w:val="15"/>
                <w:szCs w:val="15"/>
              </w:rPr>
            </w:pPr>
            <w:r w:rsidRPr="00315B6D">
              <w:rPr>
                <w:sz w:val="15"/>
                <w:szCs w:val="15"/>
              </w:rPr>
              <w:t>across queries</w:t>
            </w:r>
          </w:p>
        </w:tc>
      </w:tr>
      <w:tr w:rsidR="00594D68" w:rsidRPr="00315B6D" w14:paraId="691BCE6E" w14:textId="77777777" w:rsidTr="00AD258F">
        <w:tc>
          <w:tcPr>
            <w:tcW w:w="0" w:type="auto"/>
          </w:tcPr>
          <w:p w14:paraId="736FBA7C" w14:textId="77777777" w:rsidR="00594D68" w:rsidRPr="00315B6D" w:rsidRDefault="00000000" w:rsidP="00315B6D">
            <w:pPr>
              <w:pStyle w:val="Compact"/>
              <w:ind w:right="-285"/>
              <w:rPr>
                <w:sz w:val="15"/>
                <w:szCs w:val="15"/>
              </w:rPr>
            </w:pPr>
            <w:r w:rsidRPr="00315B6D">
              <w:rPr>
                <w:b/>
                <w:bCs/>
                <w:sz w:val="15"/>
                <w:szCs w:val="15"/>
              </w:rPr>
              <w:t>Same-style share</w:t>
            </w:r>
          </w:p>
        </w:tc>
        <w:tc>
          <w:tcPr>
            <w:tcW w:w="0" w:type="auto"/>
          </w:tcPr>
          <w:p w14:paraId="205226BA" w14:textId="77777777" w:rsidR="00594D68" w:rsidRPr="00315B6D" w:rsidRDefault="00000000" w:rsidP="00315B6D">
            <w:pPr>
              <w:pStyle w:val="Compact"/>
              <w:ind w:right="-285"/>
              <w:rPr>
                <w:sz w:val="15"/>
                <w:szCs w:val="15"/>
              </w:rPr>
            </w:pPr>
            <w:r w:rsidRPr="00315B6D">
              <w:rPr>
                <w:sz w:val="15"/>
                <w:szCs w:val="15"/>
              </w:rPr>
              <w:t>fraction of the list sharing the query’s style</w:t>
            </w:r>
          </w:p>
        </w:tc>
        <w:tc>
          <w:tcPr>
            <w:tcW w:w="0" w:type="auto"/>
          </w:tcPr>
          <w:p w14:paraId="0AA474D5" w14:textId="77777777" w:rsidR="00594D68" w:rsidRPr="00315B6D" w:rsidRDefault="00000000" w:rsidP="00315B6D">
            <w:pPr>
              <w:pStyle w:val="Compact"/>
              <w:ind w:right="-285"/>
              <w:rPr>
                <w:sz w:val="15"/>
                <w:szCs w:val="15"/>
              </w:rPr>
            </w:pPr>
            <w:r w:rsidRPr="00315B6D">
              <w:rPr>
                <w:sz w:val="15"/>
                <w:szCs w:val="15"/>
              </w:rPr>
              <w:t xml:space="preserve">separates “found the artist” from “found the style” </w:t>
            </w:r>
            <w:r w:rsidRPr="00315B6D">
              <w:rPr>
                <w:i/>
                <w:iCs/>
                <w:sz w:val="15"/>
                <w:szCs w:val="15"/>
              </w:rPr>
              <w:t>(Track B)</w:t>
            </w:r>
          </w:p>
        </w:tc>
        <w:tc>
          <w:tcPr>
            <w:tcW w:w="968" w:type="dxa"/>
          </w:tcPr>
          <w:p w14:paraId="6222B8E3" w14:textId="77777777" w:rsidR="00594D68" w:rsidRPr="00315B6D" w:rsidRDefault="00000000" w:rsidP="00315B6D">
            <w:pPr>
              <w:pStyle w:val="Compact"/>
              <w:ind w:right="-285"/>
              <w:rPr>
                <w:sz w:val="15"/>
                <w:szCs w:val="15"/>
              </w:rPr>
            </w:pPr>
            <w:r w:rsidRPr="00315B6D">
              <w:rPr>
                <w:sz w:val="15"/>
                <w:szCs w:val="15"/>
              </w:rPr>
              <w:t>within list</w:t>
            </w:r>
          </w:p>
        </w:tc>
      </w:tr>
      <w:tr w:rsidR="00594D68" w:rsidRPr="00315B6D" w14:paraId="3BCF94FB" w14:textId="77777777" w:rsidTr="00AD258F">
        <w:tc>
          <w:tcPr>
            <w:tcW w:w="0" w:type="auto"/>
          </w:tcPr>
          <w:p w14:paraId="6ACB365D" w14:textId="77777777" w:rsidR="00594D68" w:rsidRPr="00315B6D" w:rsidRDefault="00000000" w:rsidP="00315B6D">
            <w:pPr>
              <w:pStyle w:val="Compact"/>
              <w:ind w:right="-285"/>
              <w:rPr>
                <w:sz w:val="15"/>
                <w:szCs w:val="15"/>
              </w:rPr>
            </w:pPr>
            <w:r w:rsidRPr="00315B6D">
              <w:rPr>
                <w:b/>
                <w:bCs/>
                <w:sz w:val="15"/>
                <w:szCs w:val="15"/>
              </w:rPr>
              <w:t>Intra-list distance</w:t>
            </w:r>
            <w:r w:rsidRPr="00315B6D">
              <w:rPr>
                <w:sz w:val="15"/>
                <w:szCs w:val="15"/>
              </w:rPr>
              <w:t xml:space="preserve"> </w:t>
            </w:r>
            <w:r w:rsidRPr="00315B6D">
              <w:rPr>
                <w:i/>
                <w:iCs/>
                <w:sz w:val="15"/>
                <w:szCs w:val="15"/>
              </w:rPr>
              <w:t>(§9.3)</w:t>
            </w:r>
          </w:p>
        </w:tc>
        <w:tc>
          <w:tcPr>
            <w:tcW w:w="0" w:type="auto"/>
          </w:tcPr>
          <w:p w14:paraId="10F176EA" w14:textId="77777777" w:rsidR="00594D68" w:rsidRPr="00315B6D" w:rsidRDefault="00000000" w:rsidP="00315B6D">
            <w:pPr>
              <w:pStyle w:val="Compact"/>
              <w:ind w:right="-285"/>
              <w:rPr>
                <w:sz w:val="15"/>
                <w:szCs w:val="15"/>
              </w:rPr>
            </w:pPr>
            <w:r w:rsidRPr="00315B6D">
              <w:rPr>
                <w:sz w:val="15"/>
                <w:szCs w:val="15"/>
              </w:rPr>
              <w:t xml:space="preserve">mean pairwise </w:t>
            </w:r>
            <m:oMath>
              <m:r>
                <w:rPr>
                  <w:rFonts w:ascii="Cambria Math" w:hAnsi="Cambria Math"/>
                  <w:sz w:val="15"/>
                  <w:szCs w:val="15"/>
                </w:rPr>
                <m:t>1</m:t>
              </m:r>
              <m:r>
                <m:rPr>
                  <m:sty m:val="p"/>
                </m:rPr>
                <w:rPr>
                  <w:rFonts w:ascii="Cambria Math" w:hAnsi="Cambria Math"/>
                  <w:sz w:val="15"/>
                  <w:szCs w:val="15"/>
                </w:rPr>
                <m:t>-cos</m:t>
              </m:r>
            </m:oMath>
            <w:r w:rsidRPr="00315B6D">
              <w:rPr>
                <w:sz w:val="15"/>
                <w:szCs w:val="15"/>
              </w:rPr>
              <w:t xml:space="preserve"> among the 10 returned items, in CLIP space</w:t>
            </w:r>
          </w:p>
        </w:tc>
        <w:tc>
          <w:tcPr>
            <w:tcW w:w="0" w:type="auto"/>
          </w:tcPr>
          <w:p w14:paraId="1A6B9C7E" w14:textId="77777777" w:rsidR="00594D68" w:rsidRPr="00315B6D" w:rsidRDefault="00000000" w:rsidP="00315B6D">
            <w:pPr>
              <w:pStyle w:val="Compact"/>
              <w:ind w:right="-285"/>
              <w:rPr>
                <w:sz w:val="15"/>
                <w:szCs w:val="15"/>
              </w:rPr>
            </w:pPr>
            <w:r w:rsidRPr="00315B6D">
              <w:rPr>
                <w:sz w:val="15"/>
                <w:szCs w:val="15"/>
              </w:rPr>
              <w:t>a visually monotonous list — the §10.D series-collapse failure</w:t>
            </w:r>
          </w:p>
        </w:tc>
        <w:tc>
          <w:tcPr>
            <w:tcW w:w="968" w:type="dxa"/>
          </w:tcPr>
          <w:p w14:paraId="2D5F4B11" w14:textId="77777777" w:rsidR="00594D68" w:rsidRPr="00315B6D" w:rsidRDefault="00000000" w:rsidP="00315B6D">
            <w:pPr>
              <w:pStyle w:val="Compact"/>
              <w:ind w:right="-285"/>
              <w:rPr>
                <w:sz w:val="15"/>
                <w:szCs w:val="15"/>
              </w:rPr>
            </w:pPr>
            <w:r w:rsidRPr="00315B6D">
              <w:rPr>
                <w:sz w:val="15"/>
                <w:szCs w:val="15"/>
              </w:rPr>
              <w:t>within list</w:t>
            </w:r>
          </w:p>
        </w:tc>
      </w:tr>
      <w:tr w:rsidR="00594D68" w:rsidRPr="00315B6D" w14:paraId="6102BBBA" w14:textId="77777777" w:rsidTr="00AD258F">
        <w:tc>
          <w:tcPr>
            <w:tcW w:w="0" w:type="auto"/>
          </w:tcPr>
          <w:p w14:paraId="259337CD" w14:textId="77777777" w:rsidR="00594D68" w:rsidRPr="00315B6D" w:rsidRDefault="00000000" w:rsidP="00315B6D">
            <w:pPr>
              <w:pStyle w:val="Compact"/>
              <w:ind w:right="-285"/>
              <w:rPr>
                <w:sz w:val="15"/>
                <w:szCs w:val="15"/>
              </w:rPr>
            </w:pPr>
            <w:r w:rsidRPr="00315B6D">
              <w:rPr>
                <w:b/>
                <w:bCs/>
                <w:sz w:val="15"/>
                <w:szCs w:val="15"/>
              </w:rPr>
              <w:t>Distinct artists / 10</w:t>
            </w:r>
            <w:r w:rsidRPr="00315B6D">
              <w:rPr>
                <w:sz w:val="15"/>
                <w:szCs w:val="15"/>
              </w:rPr>
              <w:t xml:space="preserve"> </w:t>
            </w:r>
            <w:r w:rsidRPr="00315B6D">
              <w:rPr>
                <w:i/>
                <w:iCs/>
                <w:sz w:val="15"/>
                <w:szCs w:val="15"/>
              </w:rPr>
              <w:t>(§9.3)</w:t>
            </w:r>
          </w:p>
        </w:tc>
        <w:tc>
          <w:tcPr>
            <w:tcW w:w="0" w:type="auto"/>
          </w:tcPr>
          <w:p w14:paraId="1BD08C6A" w14:textId="77777777" w:rsidR="00594D68" w:rsidRPr="00315B6D" w:rsidRDefault="00000000" w:rsidP="00315B6D">
            <w:pPr>
              <w:pStyle w:val="Compact"/>
              <w:ind w:right="-285"/>
              <w:rPr>
                <w:sz w:val="15"/>
                <w:szCs w:val="15"/>
              </w:rPr>
            </w:pPr>
            <w:r w:rsidRPr="00315B6D">
              <w:rPr>
                <w:sz w:val="15"/>
                <w:szCs w:val="15"/>
              </w:rPr>
              <w:t>how many artists a top-10 contains</w:t>
            </w:r>
          </w:p>
        </w:tc>
        <w:tc>
          <w:tcPr>
            <w:tcW w:w="0" w:type="auto"/>
          </w:tcPr>
          <w:p w14:paraId="2AA7894A" w14:textId="77777777" w:rsidR="00594D68" w:rsidRPr="00315B6D" w:rsidRDefault="00000000" w:rsidP="00315B6D">
            <w:pPr>
              <w:pStyle w:val="Compact"/>
              <w:ind w:right="-285"/>
              <w:rPr>
                <w:sz w:val="15"/>
                <w:szCs w:val="15"/>
              </w:rPr>
            </w:pPr>
            <w:r w:rsidRPr="00315B6D">
              <w:rPr>
                <w:sz w:val="15"/>
                <w:szCs w:val="15"/>
              </w:rPr>
              <w:t>the same thing, without depending on any embedding</w:t>
            </w:r>
          </w:p>
        </w:tc>
        <w:tc>
          <w:tcPr>
            <w:tcW w:w="968" w:type="dxa"/>
          </w:tcPr>
          <w:p w14:paraId="784A99FF" w14:textId="77777777" w:rsidR="00594D68" w:rsidRPr="00315B6D" w:rsidRDefault="00000000" w:rsidP="00315B6D">
            <w:pPr>
              <w:pStyle w:val="Compact"/>
              <w:ind w:right="-285"/>
              <w:rPr>
                <w:sz w:val="15"/>
                <w:szCs w:val="15"/>
              </w:rPr>
            </w:pPr>
            <w:r w:rsidRPr="00315B6D">
              <w:rPr>
                <w:sz w:val="15"/>
                <w:szCs w:val="15"/>
              </w:rPr>
              <w:t>within list</w:t>
            </w:r>
          </w:p>
        </w:tc>
      </w:tr>
    </w:tbl>
    <w:p w14:paraId="7658A1DA" w14:textId="77777777" w:rsidR="00594D68" w:rsidRPr="00315B6D" w:rsidRDefault="00000000" w:rsidP="00315B6D">
      <w:pPr>
        <w:pStyle w:val="Heading3"/>
        <w:ind w:right="-285"/>
        <w:rPr>
          <w:sz w:val="21"/>
          <w:szCs w:val="21"/>
        </w:rPr>
      </w:pPr>
      <w:bookmarkStart w:id="43" w:name="Xbb10660d59819564738ae2b0a6afa04d50d93f1"/>
      <w:bookmarkEnd w:id="42"/>
      <w:r w:rsidRPr="00315B6D">
        <w:rPr>
          <w:sz w:val="21"/>
          <w:szCs w:val="21"/>
        </w:rPr>
        <w:t>7.5 The metrics disagree, and the disagreements are the findings</w:t>
      </w:r>
    </w:p>
    <w:p w14:paraId="41460D46" w14:textId="77777777" w:rsidR="00594D68" w:rsidRPr="00315B6D" w:rsidRDefault="00000000" w:rsidP="00315B6D">
      <w:pPr>
        <w:pStyle w:val="FirstParagraph"/>
        <w:ind w:right="-285"/>
        <w:rPr>
          <w:sz w:val="21"/>
          <w:szCs w:val="21"/>
        </w:rPr>
      </w:pPr>
      <w:r w:rsidRPr="00315B6D">
        <w:rPr>
          <w:sz w:val="21"/>
          <w:szCs w:val="21"/>
        </w:rPr>
        <w:t>This run contains four cases where reading a single metric would have produced the wrong conclusion:</w:t>
      </w:r>
    </w:p>
    <w:p w14:paraId="3778119E" w14:textId="5DB2FD83" w:rsidR="00594D68" w:rsidRPr="00315B6D" w:rsidRDefault="00EF7035" w:rsidP="00315B6D">
      <w:pPr>
        <w:pStyle w:val="Compact"/>
        <w:ind w:right="-285"/>
        <w:rPr>
          <w:sz w:val="15"/>
          <w:szCs w:val="15"/>
        </w:rPr>
      </w:pPr>
      <w:r w:rsidRPr="00315B6D">
        <w:rPr>
          <w:b/>
          <w:bCs/>
          <w:sz w:val="15"/>
          <w:szCs w:val="15"/>
        </w:rPr>
        <w:t>-</w:t>
      </w:r>
      <w:r w:rsidR="00000000" w:rsidRPr="00315B6D">
        <w:rPr>
          <w:b/>
          <w:bCs/>
          <w:sz w:val="15"/>
          <w:szCs w:val="15"/>
        </w:rPr>
        <w:t>Hit Rate saturates on P2.</w:t>
      </w:r>
      <w:r w:rsidR="00000000" w:rsidRPr="00315B6D">
        <w:rPr>
          <w:sz w:val="15"/>
          <w:szCs w:val="15"/>
        </w:rPr>
        <w:t xml:space="preserve"> Random scores 0.9303 — with 20 candidates, ~28% of them positives, and K = 10, almost every user has </w:t>
      </w:r>
      <w:r w:rsidR="00000000" w:rsidRPr="00315B6D">
        <w:rPr>
          <w:i/>
          <w:iCs/>
          <w:sz w:val="15"/>
          <w:szCs w:val="15"/>
        </w:rPr>
        <w:t>some</w:t>
      </w:r>
      <w:r w:rsidR="00000000" w:rsidRPr="00315B6D">
        <w:rPr>
          <w:sz w:val="15"/>
          <w:szCs w:val="15"/>
        </w:rPr>
        <w:t xml:space="preserve"> positive in a random top-10. On that protocol Hit Rate carries almost no information and NDCG does all the work.</w:t>
      </w:r>
    </w:p>
    <w:p w14:paraId="1448B66A" w14:textId="36B47331" w:rsidR="00594D68" w:rsidRPr="00315B6D" w:rsidRDefault="00EF7035" w:rsidP="00315B6D">
      <w:pPr>
        <w:pStyle w:val="Compact"/>
        <w:ind w:right="-285"/>
        <w:rPr>
          <w:sz w:val="15"/>
          <w:szCs w:val="15"/>
        </w:rPr>
      </w:pPr>
      <w:r w:rsidRPr="00315B6D">
        <w:rPr>
          <w:b/>
          <w:bCs/>
          <w:sz w:val="15"/>
          <w:szCs w:val="15"/>
        </w:rPr>
        <w:t>-</w:t>
      </w:r>
      <w:r w:rsidR="00000000" w:rsidRPr="00315B6D">
        <w:rPr>
          <w:b/>
          <w:bCs/>
          <w:sz w:val="15"/>
          <w:szCs w:val="15"/>
        </w:rPr>
        <w:t>Coverage without accuracy is worthless.</w:t>
      </w:r>
      <w:r w:rsidR="00000000" w:rsidRPr="00315B6D">
        <w:rPr>
          <w:sz w:val="15"/>
          <w:szCs w:val="15"/>
        </w:rPr>
        <w:t xml:space="preserve"> Item-kNN (normalized) reaches 85.6% catalogue coverage — the second-best in the notebook — with NDCG@10 of 0.0015, </w:t>
      </w:r>
      <w:r w:rsidR="00000000" w:rsidRPr="00315B6D">
        <w:rPr>
          <w:i/>
          <w:iCs/>
          <w:sz w:val="15"/>
          <w:szCs w:val="15"/>
        </w:rPr>
        <w:t>below Random</w:t>
      </w:r>
      <w:r w:rsidR="00000000" w:rsidRPr="00315B6D">
        <w:rPr>
          <w:sz w:val="15"/>
          <w:szCs w:val="15"/>
        </w:rPr>
        <w:t>. It spreads recommendations widely because its scores are close to meaningless.</w:t>
      </w:r>
    </w:p>
    <w:p w14:paraId="448AB615" w14:textId="43B3E828" w:rsidR="00594D68" w:rsidRPr="00315B6D" w:rsidRDefault="00EF7035" w:rsidP="00315B6D">
      <w:pPr>
        <w:pStyle w:val="Compact"/>
        <w:ind w:right="-285"/>
        <w:rPr>
          <w:sz w:val="15"/>
          <w:szCs w:val="15"/>
        </w:rPr>
      </w:pPr>
      <w:r w:rsidRPr="00315B6D">
        <w:rPr>
          <w:b/>
          <w:bCs/>
          <w:sz w:val="15"/>
          <w:szCs w:val="15"/>
        </w:rPr>
        <w:t>-</w:t>
      </w:r>
      <w:r w:rsidR="00000000" w:rsidRPr="00315B6D">
        <w:rPr>
          <w:b/>
          <w:bCs/>
          <w:sz w:val="15"/>
          <w:szCs w:val="15"/>
        </w:rPr>
        <w:t>Accuracy without coverage is a product failure.</w:t>
      </w:r>
      <w:r w:rsidR="00000000" w:rsidRPr="00315B6D">
        <w:rPr>
          <w:sz w:val="15"/>
          <w:szCs w:val="15"/>
        </w:rPr>
        <w:t xml:space="preserve"> Popularity wins P1 outright (NDCG 0.0488) while reaching 54 paintings of 20,833. For an exploratory browsing product that is a failed module that happens to win the metric.</w:t>
      </w:r>
    </w:p>
    <w:p w14:paraId="1878189A" w14:textId="67DE19B3" w:rsidR="00594D68" w:rsidRPr="00315B6D" w:rsidRDefault="00EF7035" w:rsidP="00315B6D">
      <w:pPr>
        <w:pStyle w:val="Compact"/>
        <w:ind w:right="-285"/>
        <w:rPr>
          <w:sz w:val="15"/>
          <w:szCs w:val="15"/>
        </w:rPr>
      </w:pPr>
      <w:r w:rsidRPr="00315B6D">
        <w:rPr>
          <w:b/>
          <w:bCs/>
          <w:sz w:val="15"/>
          <w:szCs w:val="15"/>
        </w:rPr>
        <w:t>-</w:t>
      </w:r>
      <w:r w:rsidR="00000000" w:rsidRPr="00315B6D">
        <w:rPr>
          <w:b/>
          <w:bCs/>
          <w:sz w:val="15"/>
          <w:szCs w:val="15"/>
        </w:rPr>
        <w:t>Novelty can be a symptom, not a virtue.</w:t>
      </w:r>
      <w:r w:rsidR="00000000" w:rsidRPr="00315B6D">
        <w:rPr>
          <w:sz w:val="15"/>
          <w:szCs w:val="15"/>
        </w:rPr>
        <w:t xml:space="preserve"> The raw engagement rate posts the highest novelty in the notebook, 18.8 bits, because it ranks items with 3.4 impressions on average. It is not exploring; it is surfacing noise, and its NDCG of 0.0001 says so.</w:t>
      </w:r>
    </w:p>
    <w:p w14:paraId="52547EAC" w14:textId="77777777" w:rsidR="00594D68" w:rsidRPr="00315B6D" w:rsidRDefault="00000000" w:rsidP="00315B6D">
      <w:pPr>
        <w:pStyle w:val="FirstParagraph"/>
        <w:ind w:right="-285"/>
        <w:rPr>
          <w:sz w:val="21"/>
          <w:szCs w:val="21"/>
        </w:rPr>
      </w:pPr>
      <w:r w:rsidRPr="00315B6D">
        <w:rPr>
          <w:sz w:val="21"/>
          <w:szCs w:val="21"/>
        </w:rPr>
        <w:t xml:space="preserve">On Track B the same-style share does the analogous job: B3’s NDCG (0.0100) is far below B2’s (0.0431), and its same-style share of 0.355 against B2’s 1.000 explains </w:t>
      </w:r>
      <w:r w:rsidRPr="00315B6D">
        <w:rPr>
          <w:i/>
          <w:iCs/>
          <w:sz w:val="21"/>
          <w:szCs w:val="21"/>
        </w:rPr>
        <w:t>why</w:t>
      </w:r>
      <w:r w:rsidRPr="00315B6D">
        <w:rPr>
          <w:sz w:val="21"/>
          <w:szCs w:val="21"/>
        </w:rPr>
        <w:t xml:space="preserve"> rather than merely recording that it lost.</w:t>
      </w:r>
    </w:p>
    <w:p w14:paraId="0E8C6534" w14:textId="77777777" w:rsidR="00594D68" w:rsidRPr="00315B6D" w:rsidRDefault="00000000" w:rsidP="00315B6D">
      <w:pPr>
        <w:pStyle w:val="Heading3"/>
        <w:ind w:right="-285"/>
        <w:rPr>
          <w:sz w:val="21"/>
          <w:szCs w:val="21"/>
        </w:rPr>
      </w:pPr>
      <w:bookmarkStart w:id="44" w:name="which-metrics-each-protocol-reports"/>
      <w:bookmarkEnd w:id="43"/>
      <w:r w:rsidRPr="00315B6D">
        <w:rPr>
          <w:sz w:val="21"/>
          <w:szCs w:val="21"/>
        </w:rPr>
        <w:t>7.6 Which metrics each protocol reports</w:t>
      </w:r>
    </w:p>
    <w:p w14:paraId="3B1331C4" w14:textId="77777777" w:rsidR="00594D68" w:rsidRPr="00315B6D" w:rsidRDefault="00000000" w:rsidP="00315B6D">
      <w:pPr>
        <w:pStyle w:val="FirstParagraph"/>
        <w:ind w:right="-285"/>
        <w:rPr>
          <w:sz w:val="21"/>
          <w:szCs w:val="21"/>
        </w:rPr>
      </w:pPr>
      <w:r w:rsidRPr="00315B6D">
        <w:rPr>
          <w:sz w:val="21"/>
          <w:szCs w:val="21"/>
        </w:rPr>
        <w:t>The three protocols do not currently report the same set, which is worth knowing before comparing tables:</w:t>
      </w:r>
    </w:p>
    <w:tbl>
      <w:tblPr>
        <w:tblStyle w:val="Table"/>
        <w:tblW w:w="9859" w:type="dxa"/>
        <w:tblLook w:val="0020" w:firstRow="1" w:lastRow="0" w:firstColumn="0" w:lastColumn="0" w:noHBand="0" w:noVBand="0"/>
      </w:tblPr>
      <w:tblGrid>
        <w:gridCol w:w="1810"/>
        <w:gridCol w:w="907"/>
        <w:gridCol w:w="1000"/>
        <w:gridCol w:w="603"/>
        <w:gridCol w:w="454"/>
        <w:gridCol w:w="584"/>
        <w:gridCol w:w="962"/>
        <w:gridCol w:w="774"/>
        <w:gridCol w:w="1602"/>
        <w:gridCol w:w="1163"/>
      </w:tblGrid>
      <w:tr w:rsidR="00594D68" w:rsidRPr="00315B6D" w14:paraId="41DCF017" w14:textId="77777777" w:rsidTr="00AD258F">
        <w:trPr>
          <w:cnfStyle w:val="100000000000" w:firstRow="1" w:lastRow="0" w:firstColumn="0" w:lastColumn="0" w:oddVBand="0" w:evenVBand="0" w:oddHBand="0" w:evenHBand="0" w:firstRowFirstColumn="0" w:firstRowLastColumn="0" w:lastRowFirstColumn="0" w:lastRowLastColumn="0"/>
          <w:trHeight w:val="474"/>
          <w:tblHeader/>
        </w:trPr>
        <w:tc>
          <w:tcPr>
            <w:tcW w:w="1809" w:type="dxa"/>
          </w:tcPr>
          <w:p w14:paraId="6A68F6AE" w14:textId="77777777" w:rsidR="00594D68" w:rsidRPr="00315B6D" w:rsidRDefault="00594D68" w:rsidP="00315B6D">
            <w:pPr>
              <w:pStyle w:val="Compact"/>
              <w:ind w:right="-285"/>
              <w:rPr>
                <w:sz w:val="15"/>
                <w:szCs w:val="15"/>
              </w:rPr>
            </w:pPr>
          </w:p>
        </w:tc>
        <w:tc>
          <w:tcPr>
            <w:tcW w:w="907" w:type="dxa"/>
          </w:tcPr>
          <w:p w14:paraId="57CC602E" w14:textId="77777777" w:rsidR="00594D68" w:rsidRPr="00315B6D" w:rsidRDefault="00000000" w:rsidP="00315B6D">
            <w:pPr>
              <w:pStyle w:val="Compact"/>
              <w:ind w:right="-285"/>
              <w:rPr>
                <w:sz w:val="15"/>
                <w:szCs w:val="15"/>
              </w:rPr>
            </w:pPr>
            <w:r w:rsidRPr="00315B6D">
              <w:rPr>
                <w:sz w:val="15"/>
                <w:szCs w:val="15"/>
              </w:rPr>
              <w:t>Hit Rate</w:t>
            </w:r>
          </w:p>
        </w:tc>
        <w:tc>
          <w:tcPr>
            <w:tcW w:w="0" w:type="auto"/>
          </w:tcPr>
          <w:p w14:paraId="56929EEC" w14:textId="77777777" w:rsidR="00594D68" w:rsidRPr="00315B6D" w:rsidRDefault="00000000" w:rsidP="00315B6D">
            <w:pPr>
              <w:pStyle w:val="Compact"/>
              <w:ind w:right="-285"/>
              <w:rPr>
                <w:sz w:val="15"/>
                <w:szCs w:val="15"/>
              </w:rPr>
            </w:pPr>
            <w:r w:rsidRPr="00315B6D">
              <w:rPr>
                <w:sz w:val="15"/>
                <w:szCs w:val="15"/>
              </w:rPr>
              <w:t>Precision</w:t>
            </w:r>
          </w:p>
        </w:tc>
        <w:tc>
          <w:tcPr>
            <w:tcW w:w="0" w:type="auto"/>
          </w:tcPr>
          <w:p w14:paraId="51E7B83F" w14:textId="77777777" w:rsidR="00594D68" w:rsidRPr="00315B6D" w:rsidRDefault="00000000" w:rsidP="00315B6D">
            <w:pPr>
              <w:pStyle w:val="Compact"/>
              <w:ind w:right="-285"/>
              <w:rPr>
                <w:sz w:val="15"/>
                <w:szCs w:val="15"/>
              </w:rPr>
            </w:pPr>
            <w:r w:rsidRPr="00315B6D">
              <w:rPr>
                <w:sz w:val="15"/>
                <w:szCs w:val="15"/>
              </w:rPr>
              <w:t>Recall</w:t>
            </w:r>
          </w:p>
        </w:tc>
        <w:tc>
          <w:tcPr>
            <w:tcW w:w="0" w:type="auto"/>
          </w:tcPr>
          <w:p w14:paraId="41943409" w14:textId="77777777" w:rsidR="00594D68" w:rsidRPr="00315B6D" w:rsidRDefault="00000000" w:rsidP="00315B6D">
            <w:pPr>
              <w:pStyle w:val="Compact"/>
              <w:ind w:right="-285"/>
              <w:rPr>
                <w:sz w:val="15"/>
                <w:szCs w:val="15"/>
              </w:rPr>
            </w:pPr>
            <w:r w:rsidRPr="00315B6D">
              <w:rPr>
                <w:sz w:val="15"/>
                <w:szCs w:val="15"/>
              </w:rPr>
              <w:t>MRR</w:t>
            </w:r>
          </w:p>
        </w:tc>
        <w:tc>
          <w:tcPr>
            <w:tcW w:w="0" w:type="auto"/>
          </w:tcPr>
          <w:p w14:paraId="6D9D0D5E" w14:textId="77777777" w:rsidR="00594D68" w:rsidRPr="00315B6D" w:rsidRDefault="00000000" w:rsidP="00315B6D">
            <w:pPr>
              <w:pStyle w:val="Compact"/>
              <w:ind w:right="-285"/>
              <w:rPr>
                <w:sz w:val="15"/>
                <w:szCs w:val="15"/>
              </w:rPr>
            </w:pPr>
            <w:r w:rsidRPr="00315B6D">
              <w:rPr>
                <w:sz w:val="15"/>
                <w:szCs w:val="15"/>
              </w:rPr>
              <w:t>NDCG</w:t>
            </w:r>
          </w:p>
        </w:tc>
        <w:tc>
          <w:tcPr>
            <w:tcW w:w="0" w:type="auto"/>
          </w:tcPr>
          <w:p w14:paraId="3D16AFA8" w14:textId="77777777" w:rsidR="00594D68" w:rsidRPr="00315B6D" w:rsidRDefault="00000000" w:rsidP="00315B6D">
            <w:pPr>
              <w:pStyle w:val="Compact"/>
              <w:ind w:right="-285"/>
              <w:rPr>
                <w:sz w:val="15"/>
                <w:szCs w:val="15"/>
              </w:rPr>
            </w:pPr>
            <w:r w:rsidRPr="00315B6D">
              <w:rPr>
                <w:sz w:val="15"/>
                <w:szCs w:val="15"/>
              </w:rPr>
              <w:t>coverage</w:t>
            </w:r>
          </w:p>
        </w:tc>
        <w:tc>
          <w:tcPr>
            <w:tcW w:w="774" w:type="dxa"/>
          </w:tcPr>
          <w:p w14:paraId="2A5D9813" w14:textId="77777777" w:rsidR="00594D68" w:rsidRPr="00315B6D" w:rsidRDefault="00000000" w:rsidP="00315B6D">
            <w:pPr>
              <w:pStyle w:val="Compact"/>
              <w:ind w:right="-285"/>
              <w:rPr>
                <w:sz w:val="15"/>
                <w:szCs w:val="15"/>
              </w:rPr>
            </w:pPr>
            <w:r w:rsidRPr="00315B6D">
              <w:rPr>
                <w:sz w:val="15"/>
                <w:szCs w:val="15"/>
              </w:rPr>
              <w:t>novelty</w:t>
            </w:r>
          </w:p>
        </w:tc>
        <w:tc>
          <w:tcPr>
            <w:tcW w:w="1602" w:type="dxa"/>
          </w:tcPr>
          <w:p w14:paraId="639FD4C9" w14:textId="77777777" w:rsidR="00594D68" w:rsidRPr="00315B6D" w:rsidRDefault="00000000" w:rsidP="00315B6D">
            <w:pPr>
              <w:pStyle w:val="Compact"/>
              <w:ind w:right="-285"/>
              <w:rPr>
                <w:sz w:val="15"/>
                <w:szCs w:val="15"/>
              </w:rPr>
            </w:pPr>
            <w:r w:rsidRPr="00315B6D">
              <w:rPr>
                <w:sz w:val="15"/>
                <w:szCs w:val="15"/>
              </w:rPr>
              <w:t>avg popularity</w:t>
            </w:r>
          </w:p>
        </w:tc>
        <w:tc>
          <w:tcPr>
            <w:tcW w:w="1163" w:type="dxa"/>
          </w:tcPr>
          <w:p w14:paraId="05B31297" w14:textId="77777777" w:rsidR="00594D68" w:rsidRPr="00315B6D" w:rsidRDefault="00000000" w:rsidP="00315B6D">
            <w:pPr>
              <w:pStyle w:val="Compact"/>
              <w:ind w:right="-285"/>
              <w:rPr>
                <w:sz w:val="15"/>
                <w:szCs w:val="15"/>
              </w:rPr>
            </w:pPr>
            <w:r w:rsidRPr="00315B6D">
              <w:rPr>
                <w:sz w:val="15"/>
                <w:szCs w:val="15"/>
              </w:rPr>
              <w:t>same-style</w:t>
            </w:r>
          </w:p>
        </w:tc>
      </w:tr>
      <w:tr w:rsidR="00594D68" w:rsidRPr="00315B6D" w14:paraId="093B7CD5" w14:textId="77777777" w:rsidTr="00AD258F">
        <w:trPr>
          <w:trHeight w:val="293"/>
        </w:trPr>
        <w:tc>
          <w:tcPr>
            <w:tcW w:w="1809" w:type="dxa"/>
          </w:tcPr>
          <w:p w14:paraId="53F375E6" w14:textId="77777777" w:rsidR="00594D68" w:rsidRPr="00315B6D" w:rsidRDefault="00000000" w:rsidP="00315B6D">
            <w:pPr>
              <w:pStyle w:val="Compact"/>
              <w:ind w:right="-285"/>
              <w:rPr>
                <w:sz w:val="15"/>
                <w:szCs w:val="15"/>
              </w:rPr>
            </w:pPr>
            <w:r w:rsidRPr="00315B6D">
              <w:rPr>
                <w:b/>
                <w:bCs/>
                <w:sz w:val="15"/>
                <w:szCs w:val="15"/>
              </w:rPr>
              <w:t>P1</w:t>
            </w:r>
            <w:r w:rsidRPr="00315B6D">
              <w:rPr>
                <w:sz w:val="15"/>
                <w:szCs w:val="15"/>
              </w:rPr>
              <w:t xml:space="preserve"> full catalogue</w:t>
            </w:r>
          </w:p>
        </w:tc>
        <w:tc>
          <w:tcPr>
            <w:tcW w:w="907" w:type="dxa"/>
          </w:tcPr>
          <w:p w14:paraId="3DFEE6B3"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76E53B50"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5321678B"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438E2686"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3F68B327"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2EADBC28"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5A180DF7" w14:textId="77777777" w:rsidR="00594D68" w:rsidRPr="00315B6D" w:rsidRDefault="00000000" w:rsidP="00315B6D">
            <w:pPr>
              <w:pStyle w:val="Compact"/>
              <w:ind w:right="-285"/>
              <w:rPr>
                <w:sz w:val="15"/>
                <w:szCs w:val="15"/>
              </w:rPr>
            </w:pPr>
            <w:r w:rsidRPr="00315B6D">
              <w:rPr>
                <w:sz w:val="15"/>
                <w:szCs w:val="15"/>
              </w:rPr>
              <w:t>✓</w:t>
            </w:r>
          </w:p>
        </w:tc>
        <w:tc>
          <w:tcPr>
            <w:tcW w:w="1602" w:type="dxa"/>
          </w:tcPr>
          <w:p w14:paraId="67DCA8DA" w14:textId="77777777" w:rsidR="00594D68" w:rsidRPr="00315B6D" w:rsidRDefault="00000000" w:rsidP="00315B6D">
            <w:pPr>
              <w:pStyle w:val="Compact"/>
              <w:ind w:right="-285"/>
              <w:rPr>
                <w:sz w:val="15"/>
                <w:szCs w:val="15"/>
              </w:rPr>
            </w:pPr>
            <w:r w:rsidRPr="00315B6D">
              <w:rPr>
                <w:sz w:val="15"/>
                <w:szCs w:val="15"/>
              </w:rPr>
              <w:t>✓</w:t>
            </w:r>
          </w:p>
        </w:tc>
        <w:tc>
          <w:tcPr>
            <w:tcW w:w="1163" w:type="dxa"/>
          </w:tcPr>
          <w:p w14:paraId="17469128" w14:textId="77777777" w:rsidR="00594D68" w:rsidRPr="00315B6D" w:rsidRDefault="00000000" w:rsidP="00315B6D">
            <w:pPr>
              <w:pStyle w:val="Compact"/>
              <w:ind w:right="-285"/>
              <w:rPr>
                <w:sz w:val="15"/>
                <w:szCs w:val="15"/>
              </w:rPr>
            </w:pPr>
            <w:r w:rsidRPr="00315B6D">
              <w:rPr>
                <w:sz w:val="15"/>
                <w:szCs w:val="15"/>
              </w:rPr>
              <w:t>—</w:t>
            </w:r>
          </w:p>
        </w:tc>
      </w:tr>
      <w:tr w:rsidR="00594D68" w:rsidRPr="00315B6D" w14:paraId="068383FB" w14:textId="77777777" w:rsidTr="00AD258F">
        <w:trPr>
          <w:trHeight w:val="293"/>
        </w:trPr>
        <w:tc>
          <w:tcPr>
            <w:tcW w:w="1809" w:type="dxa"/>
          </w:tcPr>
          <w:p w14:paraId="4A30ADED" w14:textId="77777777" w:rsidR="00594D68" w:rsidRPr="00315B6D" w:rsidRDefault="00000000" w:rsidP="00315B6D">
            <w:pPr>
              <w:pStyle w:val="Compact"/>
              <w:ind w:right="-285"/>
              <w:rPr>
                <w:sz w:val="15"/>
                <w:szCs w:val="15"/>
              </w:rPr>
            </w:pPr>
            <w:r w:rsidRPr="00315B6D">
              <w:rPr>
                <w:b/>
                <w:bCs/>
                <w:sz w:val="15"/>
                <w:szCs w:val="15"/>
              </w:rPr>
              <w:t>P2</w:t>
            </w:r>
            <w:r w:rsidRPr="00315B6D">
              <w:rPr>
                <w:sz w:val="15"/>
                <w:szCs w:val="15"/>
              </w:rPr>
              <w:t xml:space="preserve"> re-rank 20</w:t>
            </w:r>
          </w:p>
        </w:tc>
        <w:tc>
          <w:tcPr>
            <w:tcW w:w="907" w:type="dxa"/>
          </w:tcPr>
          <w:p w14:paraId="488D3FEE"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6DDA5756"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6C558230"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277066B2"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1E208CDD"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61C8B7BA"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6C3D324F" w14:textId="77777777" w:rsidR="00594D68" w:rsidRPr="00315B6D" w:rsidRDefault="00000000" w:rsidP="00315B6D">
            <w:pPr>
              <w:pStyle w:val="Compact"/>
              <w:ind w:right="-285"/>
              <w:rPr>
                <w:sz w:val="15"/>
                <w:szCs w:val="15"/>
              </w:rPr>
            </w:pPr>
            <w:r w:rsidRPr="00315B6D">
              <w:rPr>
                <w:sz w:val="15"/>
                <w:szCs w:val="15"/>
              </w:rPr>
              <w:t>—</w:t>
            </w:r>
          </w:p>
        </w:tc>
        <w:tc>
          <w:tcPr>
            <w:tcW w:w="1602" w:type="dxa"/>
          </w:tcPr>
          <w:p w14:paraId="02BFF571" w14:textId="77777777" w:rsidR="00594D68" w:rsidRPr="00315B6D" w:rsidRDefault="00000000" w:rsidP="00315B6D">
            <w:pPr>
              <w:pStyle w:val="Compact"/>
              <w:ind w:right="-285"/>
              <w:rPr>
                <w:sz w:val="15"/>
                <w:szCs w:val="15"/>
              </w:rPr>
            </w:pPr>
            <w:r w:rsidRPr="00315B6D">
              <w:rPr>
                <w:sz w:val="15"/>
                <w:szCs w:val="15"/>
              </w:rPr>
              <w:t>✓</w:t>
            </w:r>
          </w:p>
        </w:tc>
        <w:tc>
          <w:tcPr>
            <w:tcW w:w="1163" w:type="dxa"/>
          </w:tcPr>
          <w:p w14:paraId="1937A361" w14:textId="77777777" w:rsidR="00594D68" w:rsidRPr="00315B6D" w:rsidRDefault="00000000" w:rsidP="00315B6D">
            <w:pPr>
              <w:pStyle w:val="Compact"/>
              <w:ind w:right="-285"/>
              <w:rPr>
                <w:sz w:val="15"/>
                <w:szCs w:val="15"/>
              </w:rPr>
            </w:pPr>
            <w:r w:rsidRPr="00315B6D">
              <w:rPr>
                <w:sz w:val="15"/>
                <w:szCs w:val="15"/>
              </w:rPr>
              <w:t>—</w:t>
            </w:r>
          </w:p>
        </w:tc>
      </w:tr>
      <w:tr w:rsidR="00594D68" w:rsidRPr="00315B6D" w14:paraId="2CD48256" w14:textId="77777777" w:rsidTr="00AD258F">
        <w:trPr>
          <w:trHeight w:val="293"/>
        </w:trPr>
        <w:tc>
          <w:tcPr>
            <w:tcW w:w="1809" w:type="dxa"/>
          </w:tcPr>
          <w:p w14:paraId="7E6AE017" w14:textId="77777777" w:rsidR="00594D68" w:rsidRPr="00315B6D" w:rsidRDefault="00000000" w:rsidP="00315B6D">
            <w:pPr>
              <w:pStyle w:val="Compact"/>
              <w:ind w:right="-285"/>
              <w:rPr>
                <w:sz w:val="15"/>
                <w:szCs w:val="15"/>
              </w:rPr>
            </w:pPr>
            <w:r w:rsidRPr="00315B6D">
              <w:rPr>
                <w:b/>
                <w:bCs/>
                <w:sz w:val="15"/>
                <w:szCs w:val="15"/>
              </w:rPr>
              <w:t>P3</w:t>
            </w:r>
            <w:r w:rsidRPr="00315B6D">
              <w:rPr>
                <w:sz w:val="15"/>
                <w:szCs w:val="15"/>
              </w:rPr>
              <w:t xml:space="preserve"> item-to-item</w:t>
            </w:r>
          </w:p>
        </w:tc>
        <w:tc>
          <w:tcPr>
            <w:tcW w:w="907" w:type="dxa"/>
          </w:tcPr>
          <w:p w14:paraId="6523BD20"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271B6EAF"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6272054A"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4B41E04B"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3946731D"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5EBAFF84" w14:textId="77777777" w:rsidR="00594D68" w:rsidRPr="00315B6D" w:rsidRDefault="00000000" w:rsidP="00315B6D">
            <w:pPr>
              <w:pStyle w:val="Compact"/>
              <w:ind w:right="-285"/>
              <w:rPr>
                <w:sz w:val="15"/>
                <w:szCs w:val="15"/>
              </w:rPr>
            </w:pPr>
            <w:r w:rsidRPr="00315B6D">
              <w:rPr>
                <w:sz w:val="15"/>
                <w:szCs w:val="15"/>
              </w:rPr>
              <w:t>✓</w:t>
            </w:r>
          </w:p>
        </w:tc>
        <w:tc>
          <w:tcPr>
            <w:tcW w:w="0" w:type="auto"/>
          </w:tcPr>
          <w:p w14:paraId="46E95EF1" w14:textId="77777777" w:rsidR="00594D68" w:rsidRPr="00315B6D" w:rsidRDefault="00000000" w:rsidP="00315B6D">
            <w:pPr>
              <w:pStyle w:val="Compact"/>
              <w:ind w:right="-285"/>
              <w:rPr>
                <w:sz w:val="15"/>
                <w:szCs w:val="15"/>
              </w:rPr>
            </w:pPr>
            <w:r w:rsidRPr="00315B6D">
              <w:rPr>
                <w:sz w:val="15"/>
                <w:szCs w:val="15"/>
              </w:rPr>
              <w:t>✓</w:t>
            </w:r>
          </w:p>
        </w:tc>
        <w:tc>
          <w:tcPr>
            <w:tcW w:w="1602" w:type="dxa"/>
          </w:tcPr>
          <w:p w14:paraId="01EC244A" w14:textId="77777777" w:rsidR="00594D68" w:rsidRPr="00315B6D" w:rsidRDefault="00000000" w:rsidP="00315B6D">
            <w:pPr>
              <w:pStyle w:val="Compact"/>
              <w:ind w:right="-285"/>
              <w:rPr>
                <w:sz w:val="15"/>
                <w:szCs w:val="15"/>
              </w:rPr>
            </w:pPr>
            <w:r w:rsidRPr="00315B6D">
              <w:rPr>
                <w:sz w:val="15"/>
                <w:szCs w:val="15"/>
              </w:rPr>
              <w:t>—</w:t>
            </w:r>
          </w:p>
        </w:tc>
        <w:tc>
          <w:tcPr>
            <w:tcW w:w="1163" w:type="dxa"/>
          </w:tcPr>
          <w:p w14:paraId="5B38CB1A" w14:textId="77777777" w:rsidR="00594D68" w:rsidRPr="00315B6D" w:rsidRDefault="00000000" w:rsidP="00315B6D">
            <w:pPr>
              <w:pStyle w:val="Compact"/>
              <w:ind w:right="-285"/>
              <w:rPr>
                <w:sz w:val="15"/>
                <w:szCs w:val="15"/>
              </w:rPr>
            </w:pPr>
            <w:r w:rsidRPr="00315B6D">
              <w:rPr>
                <w:sz w:val="15"/>
                <w:szCs w:val="15"/>
              </w:rPr>
              <w:t>✓</w:t>
            </w:r>
          </w:p>
        </w:tc>
      </w:tr>
    </w:tbl>
    <w:p w14:paraId="6F98D835" w14:textId="4E8CD9B1" w:rsidR="00594D68" w:rsidRPr="00315B6D" w:rsidRDefault="00000000" w:rsidP="00315B6D">
      <w:pPr>
        <w:pStyle w:val="BodyText"/>
        <w:ind w:right="-285"/>
        <w:rPr>
          <w:sz w:val="21"/>
          <w:szCs w:val="21"/>
        </w:rPr>
      </w:pPr>
      <w:r w:rsidRPr="00315B6D">
        <w:rPr>
          <w:sz w:val="21"/>
          <w:szCs w:val="21"/>
        </w:rPr>
        <w:t xml:space="preserve">Coverage and novelty are the only metrics P2 omits, and by decision: the candidate set is fixed at the same 20 items per user, so both would measure the holdout rather than the recommender. </w:t>
      </w:r>
    </w:p>
    <w:p w14:paraId="55AB6795" w14:textId="77777777" w:rsidR="00594D68" w:rsidRPr="00315B6D" w:rsidRDefault="00000000" w:rsidP="00315B6D">
      <w:pPr>
        <w:pStyle w:val="Heading3"/>
        <w:ind w:right="-285"/>
        <w:rPr>
          <w:sz w:val="21"/>
          <w:szCs w:val="21"/>
        </w:rPr>
      </w:pPr>
      <w:bookmarkStart w:id="45" w:name="Xaa443bec06ee125c83576036615a43ee74cc3e7"/>
      <w:bookmarkEnd w:id="44"/>
      <w:r w:rsidRPr="00315B6D">
        <w:rPr>
          <w:sz w:val="21"/>
          <w:szCs w:val="21"/>
        </w:rPr>
        <w:t>7.7 Uncertainty — measured in §9.5, and what is still not</w:t>
      </w:r>
    </w:p>
    <w:p w14:paraId="2BB1A269" w14:textId="0C884A33" w:rsidR="00594D68" w:rsidRPr="00315B6D" w:rsidRDefault="00000000" w:rsidP="00315B6D">
      <w:pPr>
        <w:pStyle w:val="FirstParagraph"/>
        <w:ind w:right="-285"/>
        <w:rPr>
          <w:sz w:val="21"/>
          <w:szCs w:val="21"/>
        </w:rPr>
      </w:pPr>
      <w:r w:rsidRPr="00315B6D">
        <w:rPr>
          <w:b/>
          <w:bCs/>
          <w:sz w:val="21"/>
          <w:szCs w:val="21"/>
        </w:rPr>
        <w:t>Every rung carries a 95% bootstrap interval on NDCG@10 and a paired Wilcoxon test against the rung below</w:t>
      </w:r>
      <w:r w:rsidRPr="00315B6D">
        <w:rPr>
          <w:sz w:val="21"/>
          <w:szCs w:val="21"/>
        </w:rPr>
        <w:t xml:space="preserve">, on P2 for Track A and P3 for Track B, with the share of users or queries the rung wins and loses printed beside the p-value. </w:t>
      </w:r>
      <w:r w:rsidRPr="00315B6D">
        <w:rPr>
          <w:color w:val="A6A6A6" w:themeColor="background1" w:themeShade="A6"/>
          <w:sz w:val="21"/>
          <w:szCs w:val="21"/>
        </w:rPr>
        <w:t xml:space="preserve">The two examples this section used to give are now answered: the 0.5385 vs 0.5317 gap between the lower bound and the posterior mean is significant on the paired test (p = 6e-17) </w:t>
      </w:r>
      <w:r w:rsidRPr="00315B6D">
        <w:rPr>
          <w:i/>
          <w:iCs/>
          <w:color w:val="A6A6A6" w:themeColor="background1" w:themeShade="A6"/>
          <w:sz w:val="21"/>
          <w:szCs w:val="21"/>
        </w:rPr>
        <w:t>and</w:t>
      </w:r>
      <w:r w:rsidRPr="00315B6D">
        <w:rPr>
          <w:color w:val="A6A6A6" w:themeColor="background1" w:themeShade="A6"/>
          <w:sz w:val="21"/>
          <w:szCs w:val="21"/>
        </w:rPr>
        <w:t xml:space="preserve"> its intervals overlap, which is exactly why §5.0 fixes the rule as “overlap means reported, not claimed” — a paired test at n = 11,695 will call almost anything significant; and item-kNN’s 0.5717 against the lower bound’s 0.5385 is claimed on both counts. Read the ladder tables in §5.0 for the rest.</w:t>
      </w:r>
    </w:p>
    <w:p w14:paraId="441E71FE" w14:textId="7084AA28" w:rsidR="00594D68" w:rsidRPr="00315B6D" w:rsidRDefault="00000000" w:rsidP="00315B6D">
      <w:pPr>
        <w:pStyle w:val="BodyText"/>
        <w:ind w:right="-285"/>
        <w:rPr>
          <w:sz w:val="21"/>
          <w:szCs w:val="21"/>
        </w:rPr>
      </w:pPr>
      <w:r w:rsidRPr="00315B6D">
        <w:rPr>
          <w:b/>
          <w:bCs/>
          <w:sz w:val="21"/>
          <w:szCs w:val="21"/>
        </w:rPr>
        <w:lastRenderedPageBreak/>
        <w:t>Also measured, in the same cell:</w:t>
      </w:r>
      <w:r w:rsidRPr="00315B6D">
        <w:rPr>
          <w:sz w:val="21"/>
          <w:szCs w:val="21"/>
        </w:rPr>
        <w:t xml:space="preserve"> intervals and paired tests on P1 for every Track A rung, and on §9.3’s two within-list diversity measures for every Track B rung. Three things they settle. The CLIP user profile is indistinguishable from Random on P1 (p = 0.72, better for 0.7% of users and worse for 0.8%) — the failed rung is not merely below chance, it </w:t>
      </w:r>
      <w:r w:rsidRPr="00315B6D">
        <w:rPr>
          <w:i/>
          <w:iCs/>
          <w:sz w:val="21"/>
          <w:szCs w:val="21"/>
        </w:rPr>
        <w:t>is</w:t>
      </w:r>
      <w:r w:rsidRPr="00315B6D">
        <w:rPr>
          <w:sz w:val="21"/>
          <w:szCs w:val="21"/>
        </w:rPr>
        <w:t xml:space="preserve"> chance there. Every diversity step is separate, so §10.D’s central number — I1 halving the intra-list distance — is a claim with an interval (0.171–0.174 against B2’s 0.331–0.335, less diverse on 99.85% of queries), and the hybrid’s partial recovery (+0.008, 69% of queries) is real but small. And B4 is the most diverse method on the track (0.385, next to Random’s 0.392), which is the same fact as its same-style share of 0.171 seen from the other side.</w:t>
      </w:r>
    </w:p>
    <w:p w14:paraId="5F07F9A9" w14:textId="77777777" w:rsidR="00594D68" w:rsidRPr="00315B6D" w:rsidRDefault="00000000" w:rsidP="00315B6D">
      <w:pPr>
        <w:pStyle w:val="Heading2"/>
        <w:ind w:right="-285"/>
        <w:rPr>
          <w:sz w:val="22"/>
          <w:szCs w:val="22"/>
        </w:rPr>
      </w:pPr>
      <w:bookmarkStart w:id="46" w:name="research-questions"/>
      <w:bookmarkEnd w:id="38"/>
      <w:bookmarkEnd w:id="45"/>
      <w:r w:rsidRPr="00315B6D">
        <w:rPr>
          <w:sz w:val="22"/>
          <w:szCs w:val="22"/>
        </w:rPr>
        <w:t>8. Research questions</w:t>
      </w:r>
    </w:p>
    <w:p w14:paraId="6CF58438" w14:textId="77777777" w:rsidR="00594D68" w:rsidRPr="00315B6D" w:rsidRDefault="00000000" w:rsidP="00315B6D">
      <w:pPr>
        <w:pStyle w:val="Heading3"/>
        <w:ind w:right="-285"/>
        <w:rPr>
          <w:sz w:val="21"/>
          <w:szCs w:val="21"/>
        </w:rPr>
      </w:pPr>
      <w:bookmarkStart w:id="47" w:name="X948cac4f32e5731b95689dde5c6fccfafe75fd0"/>
      <w:r w:rsidRPr="00315B6D">
        <w:rPr>
          <w:sz w:val="21"/>
          <w:szCs w:val="21"/>
        </w:rPr>
        <w:t>RQ1 — Does the evaluation protocol decide the winner?</w:t>
      </w:r>
    </w:p>
    <w:p w14:paraId="21DE5A7F" w14:textId="4C9F26ED" w:rsidR="00594D68" w:rsidRPr="00315B6D" w:rsidRDefault="00000000" w:rsidP="00315B6D">
      <w:pPr>
        <w:pStyle w:val="FirstParagraph"/>
        <w:ind w:right="-285"/>
        <w:rPr>
          <w:sz w:val="21"/>
          <w:szCs w:val="21"/>
        </w:rPr>
      </w:pPr>
      <w:r w:rsidRPr="00315B6D">
        <w:rPr>
          <w:sz w:val="21"/>
          <w:szCs w:val="21"/>
        </w:rPr>
        <w:t xml:space="preserve">Does the ranking of Popularity against the content-based recommender </w:t>
      </w:r>
      <w:r w:rsidRPr="00315B6D">
        <w:rPr>
          <w:i/>
          <w:iCs/>
          <w:sz w:val="21"/>
          <w:szCs w:val="21"/>
        </w:rPr>
        <w:t>reverse</w:t>
      </w:r>
      <w:r w:rsidRPr="00315B6D">
        <w:rPr>
          <w:sz w:val="21"/>
          <w:szCs w:val="21"/>
        </w:rPr>
        <w:t xml:space="preserve"> between the exposure-biased log (P1) and the uniformly-exposed holdout (P2)?</w:t>
      </w:r>
    </w:p>
    <w:p w14:paraId="6A42813E" w14:textId="77777777" w:rsidR="00594D68" w:rsidRPr="00315B6D" w:rsidRDefault="00000000" w:rsidP="00315B6D">
      <w:pPr>
        <w:pStyle w:val="Compact"/>
        <w:ind w:right="-285"/>
        <w:rPr>
          <w:sz w:val="15"/>
          <w:szCs w:val="15"/>
        </w:rPr>
      </w:pPr>
      <w:r w:rsidRPr="00315B6D">
        <w:rPr>
          <w:b/>
          <w:bCs/>
          <w:sz w:val="15"/>
          <w:szCs w:val="15"/>
        </w:rPr>
        <w:t>Compare:</w:t>
      </w:r>
      <w:r w:rsidRPr="00315B6D">
        <w:rPr>
          <w:sz w:val="15"/>
          <w:szCs w:val="15"/>
        </w:rPr>
        <w:t xml:space="preserve"> Popularity vs Content (</w:t>
      </w:r>
      <w:r w:rsidRPr="00315B6D">
        <w:rPr>
          <w:rStyle w:val="VerbatimChar"/>
          <w:sz w:val="11"/>
          <w:szCs w:val="11"/>
        </w:rPr>
        <w:t>W_user</w:t>
      </w:r>
      <w:r w:rsidRPr="00315B6D">
        <w:rPr>
          <w:sz w:val="15"/>
          <w:szCs w:val="15"/>
        </w:rPr>
        <w:t>), the same two models, the same users, two protocols.</w:t>
      </w:r>
    </w:p>
    <w:p w14:paraId="14650FD4" w14:textId="77777777" w:rsidR="00594D68" w:rsidRPr="00315B6D" w:rsidRDefault="00000000" w:rsidP="00315B6D">
      <w:pPr>
        <w:pStyle w:val="Compact"/>
        <w:ind w:right="-285"/>
        <w:rPr>
          <w:sz w:val="15"/>
          <w:szCs w:val="15"/>
        </w:rPr>
      </w:pPr>
      <w:r w:rsidRPr="00315B6D">
        <w:rPr>
          <w:b/>
          <w:bCs/>
          <w:sz w:val="15"/>
          <w:szCs w:val="15"/>
        </w:rPr>
        <w:t>Decided by:</w:t>
      </w:r>
      <w:r w:rsidRPr="00315B6D">
        <w:rPr>
          <w:sz w:val="15"/>
          <w:szCs w:val="15"/>
        </w:rPr>
        <w:t xml:space="preserve"> NDCG@10 under P1 and under P2, read together with average recommended popularity.</w:t>
      </w:r>
    </w:p>
    <w:p w14:paraId="041CE580" w14:textId="77777777" w:rsidR="00594D68" w:rsidRPr="00315B6D" w:rsidRDefault="00000000" w:rsidP="00315B6D">
      <w:pPr>
        <w:pStyle w:val="Compact"/>
        <w:ind w:right="-285"/>
        <w:rPr>
          <w:sz w:val="15"/>
          <w:szCs w:val="15"/>
        </w:rPr>
      </w:pPr>
      <w:r w:rsidRPr="00315B6D">
        <w:rPr>
          <w:b/>
          <w:bCs/>
          <w:sz w:val="15"/>
          <w:szCs w:val="15"/>
        </w:rPr>
        <w:t>Expected:</w:t>
      </w:r>
      <w:r w:rsidRPr="00315B6D">
        <w:rPr>
          <w:sz w:val="15"/>
          <w:szCs w:val="15"/>
        </w:rPr>
        <w:t xml:space="preserve"> Popularity wins P1 — exposure was generated proportional to popularity, so it is partly predicting the logging policy — and loses P2, where exposure was uniform.</w:t>
      </w:r>
    </w:p>
    <w:p w14:paraId="639D1CCA" w14:textId="77777777" w:rsidR="00594D68" w:rsidRPr="00315B6D" w:rsidRDefault="00000000" w:rsidP="00315B6D">
      <w:pPr>
        <w:pStyle w:val="Compact"/>
        <w:ind w:right="-285"/>
        <w:rPr>
          <w:sz w:val="15"/>
          <w:szCs w:val="15"/>
        </w:rPr>
      </w:pPr>
      <w:r w:rsidRPr="00315B6D">
        <w:rPr>
          <w:b/>
          <w:bCs/>
          <w:sz w:val="15"/>
          <w:szCs w:val="15"/>
        </w:rPr>
        <w:t>A negative result</w:t>
      </w:r>
      <w:r w:rsidRPr="00315B6D">
        <w:rPr>
          <w:sz w:val="15"/>
          <w:szCs w:val="15"/>
        </w:rPr>
        <w:t xml:space="preserve"> would be Popularity winning both, which would mean the simulator’s popularity bias is weak enough that protocol choice does not matter here.</w:t>
      </w:r>
    </w:p>
    <w:p w14:paraId="7BB934D6" w14:textId="77777777" w:rsidR="00594D68" w:rsidRPr="00315B6D" w:rsidRDefault="00000000" w:rsidP="00315B6D">
      <w:pPr>
        <w:pStyle w:val="Heading3"/>
        <w:ind w:right="-285"/>
        <w:rPr>
          <w:sz w:val="21"/>
          <w:szCs w:val="21"/>
        </w:rPr>
      </w:pPr>
      <w:bookmarkStart w:id="48" w:name="Xb44746ca28d39a58894d11d5ec8f5a029e66ba6"/>
      <w:bookmarkEnd w:id="47"/>
      <w:r w:rsidRPr="00315B6D">
        <w:rPr>
          <w:sz w:val="21"/>
          <w:szCs w:val="21"/>
        </w:rPr>
        <w:t>RQ2 — Engagement quality, or exposure volume?</w:t>
      </w:r>
    </w:p>
    <w:p w14:paraId="0B2CF50D" w14:textId="14CFBB48" w:rsidR="00594D68" w:rsidRPr="00315B6D" w:rsidRDefault="00000000" w:rsidP="00315B6D">
      <w:pPr>
        <w:pStyle w:val="FirstParagraph"/>
        <w:ind w:right="-285"/>
        <w:rPr>
          <w:sz w:val="21"/>
          <w:szCs w:val="21"/>
        </w:rPr>
      </w:pPr>
      <w:r w:rsidRPr="00315B6D">
        <w:rPr>
          <w:sz w:val="21"/>
          <w:szCs w:val="21"/>
        </w:rPr>
        <w:t xml:space="preserve">Does ranking items by their estimated engagement </w:t>
      </w:r>
      <w:r w:rsidRPr="00315B6D">
        <w:rPr>
          <w:i/>
          <w:iCs/>
          <w:sz w:val="21"/>
          <w:szCs w:val="21"/>
        </w:rPr>
        <w:t>probability</w:t>
      </w:r>
      <w:r w:rsidRPr="00315B6D">
        <w:rPr>
          <w:sz w:val="21"/>
          <w:szCs w:val="21"/>
        </w:rPr>
        <w:t xml:space="preserve"> beat ranking them by impression </w:t>
      </w:r>
      <w:r w:rsidRPr="00315B6D">
        <w:rPr>
          <w:i/>
          <w:iCs/>
          <w:sz w:val="21"/>
          <w:szCs w:val="21"/>
        </w:rPr>
        <w:t>count</w:t>
      </w:r>
      <w:r w:rsidRPr="00315B6D">
        <w:rPr>
          <w:sz w:val="21"/>
          <w:szCs w:val="21"/>
        </w:rPr>
        <w:t>, and does Bayesian shrinkage beat the raw rate?</w:t>
      </w:r>
    </w:p>
    <w:p w14:paraId="56C19836" w14:textId="77777777" w:rsidR="00594D68" w:rsidRPr="00315B6D" w:rsidRDefault="00000000" w:rsidP="00315B6D">
      <w:pPr>
        <w:pStyle w:val="Compact"/>
        <w:ind w:right="-285"/>
        <w:rPr>
          <w:sz w:val="15"/>
          <w:szCs w:val="15"/>
        </w:rPr>
      </w:pPr>
      <w:r w:rsidRPr="00315B6D">
        <w:rPr>
          <w:b/>
          <w:bCs/>
          <w:sz w:val="15"/>
          <w:szCs w:val="15"/>
        </w:rPr>
        <w:t>Compare:</w:t>
      </w:r>
      <w:r w:rsidRPr="00315B6D">
        <w:rPr>
          <w:sz w:val="15"/>
          <w:szCs w:val="15"/>
        </w:rPr>
        <w:t xml:space="preserve"> Popularity vs raw engagement rate vs posterior mean vs lower 5% credible bound — four rankings of the same 20,833 items from the same training log.</w:t>
      </w:r>
    </w:p>
    <w:p w14:paraId="5BF93B10" w14:textId="77777777" w:rsidR="00594D68" w:rsidRPr="00315B6D" w:rsidRDefault="00000000" w:rsidP="00315B6D">
      <w:pPr>
        <w:pStyle w:val="Compact"/>
        <w:ind w:right="-285"/>
        <w:rPr>
          <w:sz w:val="15"/>
          <w:szCs w:val="15"/>
        </w:rPr>
      </w:pPr>
      <w:r w:rsidRPr="00315B6D">
        <w:rPr>
          <w:b/>
          <w:bCs/>
          <w:sz w:val="15"/>
          <w:szCs w:val="15"/>
        </w:rPr>
        <w:t>Decided by:</w:t>
      </w:r>
      <w:r w:rsidRPr="00315B6D">
        <w:rPr>
          <w:sz w:val="15"/>
          <w:szCs w:val="15"/>
        </w:rPr>
        <w:t xml:space="preserve"> NDCG@10 under P2, plus the tie-at-rank-10 diagnostic, which is what shows </w:t>
      </w:r>
      <w:r w:rsidRPr="00315B6D">
        <w:rPr>
          <w:i/>
          <w:iCs/>
          <w:sz w:val="15"/>
          <w:szCs w:val="15"/>
        </w:rPr>
        <w:t>why</w:t>
      </w:r>
      <w:r w:rsidRPr="00315B6D">
        <w:rPr>
          <w:sz w:val="15"/>
          <w:szCs w:val="15"/>
        </w:rPr>
        <w:t xml:space="preserve"> the raw rate fails rather than just </w:t>
      </w:r>
      <w:r w:rsidRPr="00315B6D">
        <w:rPr>
          <w:i/>
          <w:iCs/>
          <w:sz w:val="15"/>
          <w:szCs w:val="15"/>
        </w:rPr>
        <w:t>that</w:t>
      </w:r>
      <w:r w:rsidRPr="00315B6D">
        <w:rPr>
          <w:sz w:val="15"/>
          <w:szCs w:val="15"/>
        </w:rPr>
        <w:t xml:space="preserve"> it does.</w:t>
      </w:r>
    </w:p>
    <w:p w14:paraId="035BC0CA" w14:textId="77777777" w:rsidR="00594D68" w:rsidRPr="00315B6D" w:rsidRDefault="00000000" w:rsidP="00315B6D">
      <w:pPr>
        <w:pStyle w:val="Compact"/>
        <w:ind w:right="-285"/>
        <w:rPr>
          <w:sz w:val="15"/>
          <w:szCs w:val="15"/>
        </w:rPr>
      </w:pPr>
      <w:r w:rsidRPr="00315B6D">
        <w:rPr>
          <w:b/>
          <w:bCs/>
          <w:sz w:val="15"/>
          <w:szCs w:val="15"/>
        </w:rPr>
        <w:t>Expected:</w:t>
      </w:r>
      <w:r w:rsidRPr="00315B6D">
        <w:rPr>
          <w:sz w:val="15"/>
          <w:szCs w:val="15"/>
        </w:rPr>
        <w:t xml:space="preserve"> the raw rate loses to popularity (its top is thin-evidence items engaged 2-of-2); both shrunk estimators beat both.</w:t>
      </w:r>
    </w:p>
    <w:p w14:paraId="71FFAF0A" w14:textId="77777777" w:rsidR="00594D68" w:rsidRPr="00315B6D" w:rsidRDefault="00000000" w:rsidP="00315B6D">
      <w:pPr>
        <w:pStyle w:val="Compact"/>
        <w:ind w:right="-285"/>
        <w:rPr>
          <w:sz w:val="15"/>
          <w:szCs w:val="15"/>
        </w:rPr>
      </w:pPr>
      <w:r w:rsidRPr="00315B6D">
        <w:rPr>
          <w:b/>
          <w:bCs/>
          <w:sz w:val="15"/>
          <w:szCs w:val="15"/>
        </w:rPr>
        <w:t>Result.</w:t>
      </w:r>
      <w:r w:rsidRPr="00315B6D">
        <w:rPr>
          <w:sz w:val="15"/>
          <w:szCs w:val="15"/>
        </w:rPr>
        <w:t xml:space="preserve"> Protocol-dependent, which is RQ1 arriving again. On P1 the raw rate is the worst method in the notebook (0.0001, below Random) for exactly the predicted reason — 331 items tie at rank 10 and the list is whatever the tie-break drew. On P2 all three quality rankers beat Popularity with room to spare (0.5244 / 0.5317 / 0.5385 against 0.4552, intervals nowhere near touching), so the first expectation held only on the exposure-biased protocol. The shrinkage steps are each significant on the paired test and each inside the interval of the estimator below (§5.0, §9.5): shrinkage is worth ~0.014 end to end, and the data cannot say which of the two shrunk estimators is better.</w:t>
      </w:r>
    </w:p>
    <w:p w14:paraId="6D32EE01" w14:textId="77777777" w:rsidR="00594D68" w:rsidRPr="00315B6D" w:rsidRDefault="00000000" w:rsidP="00315B6D">
      <w:pPr>
        <w:pStyle w:val="Heading3"/>
        <w:ind w:right="-285"/>
        <w:rPr>
          <w:sz w:val="21"/>
          <w:szCs w:val="21"/>
        </w:rPr>
      </w:pPr>
      <w:bookmarkStart w:id="49" w:name="rq3-does-behaviour-beat-metadata"/>
      <w:bookmarkEnd w:id="48"/>
      <w:r w:rsidRPr="00315B6D">
        <w:rPr>
          <w:sz w:val="21"/>
          <w:szCs w:val="21"/>
        </w:rPr>
        <w:t>RQ3 — Does behaviour beat metadata?</w:t>
      </w:r>
    </w:p>
    <w:p w14:paraId="55E18D47" w14:textId="10A521F9" w:rsidR="00594D68" w:rsidRPr="00315B6D" w:rsidRDefault="00000000" w:rsidP="00315B6D">
      <w:pPr>
        <w:pStyle w:val="FirstParagraph"/>
        <w:ind w:right="-285"/>
        <w:rPr>
          <w:sz w:val="21"/>
          <w:szCs w:val="21"/>
        </w:rPr>
      </w:pPr>
      <w:r w:rsidRPr="00315B6D">
        <w:rPr>
          <w:sz w:val="21"/>
          <w:szCs w:val="21"/>
        </w:rPr>
        <w:t xml:space="preserve">Can Item-kNN recover preference structure that the content model </w:t>
      </w:r>
      <w:r w:rsidRPr="00315B6D">
        <w:rPr>
          <w:i/>
          <w:iCs/>
          <w:sz w:val="21"/>
          <w:szCs w:val="21"/>
        </w:rPr>
        <w:t>provably</w:t>
      </w:r>
      <w:r w:rsidRPr="00315B6D">
        <w:rPr>
          <w:sz w:val="21"/>
          <w:szCs w:val="21"/>
        </w:rPr>
        <w:t xml:space="preserve"> cannot see — namely §2.1’s 16-dimensional hidden latent factor?</w:t>
      </w:r>
    </w:p>
    <w:p w14:paraId="48F5D2CE" w14:textId="77777777" w:rsidR="00594D68" w:rsidRPr="00315B6D" w:rsidRDefault="00000000" w:rsidP="00315B6D">
      <w:pPr>
        <w:pStyle w:val="Compact"/>
        <w:ind w:right="-285"/>
        <w:rPr>
          <w:sz w:val="15"/>
          <w:szCs w:val="15"/>
        </w:rPr>
      </w:pPr>
      <w:r w:rsidRPr="00315B6D">
        <w:rPr>
          <w:b/>
          <w:bCs/>
          <w:sz w:val="15"/>
          <w:szCs w:val="15"/>
        </w:rPr>
        <w:t>Compare:</w:t>
      </w:r>
      <w:r w:rsidRPr="00315B6D">
        <w:rPr>
          <w:sz w:val="15"/>
          <w:szCs w:val="15"/>
        </w:rPr>
        <w:t xml:space="preserve"> Item-kNN (both variants) and implicit ALS (§8.2) vs Content (</w:t>
      </w:r>
      <w:r w:rsidRPr="00315B6D">
        <w:rPr>
          <w:rStyle w:val="VerbatimChar"/>
          <w:sz w:val="11"/>
          <w:szCs w:val="11"/>
        </w:rPr>
        <w:t>W_user</w:t>
      </w:r>
      <w:r w:rsidRPr="00315B6D">
        <w:rPr>
          <w:sz w:val="15"/>
          <w:szCs w:val="15"/>
        </w:rPr>
        <w:t>) — both as the §5 profile and as §8.3’s per-user ridge on the same features — same protocol, same candidates; and item-kNN vs ALS against each other, since they estimate the same signal two ways.</w:t>
      </w:r>
    </w:p>
    <w:p w14:paraId="19A505E6" w14:textId="77777777" w:rsidR="00594D68" w:rsidRPr="00315B6D" w:rsidRDefault="00000000" w:rsidP="00315B6D">
      <w:pPr>
        <w:pStyle w:val="Compact"/>
        <w:ind w:right="-285"/>
        <w:rPr>
          <w:sz w:val="15"/>
          <w:szCs w:val="15"/>
        </w:rPr>
      </w:pPr>
      <w:r w:rsidRPr="00315B6D">
        <w:rPr>
          <w:b/>
          <w:bCs/>
          <w:sz w:val="15"/>
          <w:szCs w:val="15"/>
        </w:rPr>
        <w:t>Decided by:</w:t>
      </w:r>
      <w:r w:rsidRPr="00315B6D">
        <w:rPr>
          <w:sz w:val="15"/>
          <w:szCs w:val="15"/>
        </w:rPr>
        <w:t xml:space="preserve"> NDCG@10 and Recall@10 under P2, with the target-support rate reported alongside so that unsupported hits are not counted as evidence.</w:t>
      </w:r>
    </w:p>
    <w:p w14:paraId="6AE012F5" w14:textId="066F38DB" w:rsidR="00594D68" w:rsidRPr="00315B6D" w:rsidRDefault="00000000" w:rsidP="00315B6D">
      <w:pPr>
        <w:pStyle w:val="Compact"/>
        <w:ind w:right="-285"/>
        <w:rPr>
          <w:sz w:val="15"/>
          <w:szCs w:val="15"/>
        </w:rPr>
      </w:pPr>
      <w:r w:rsidRPr="00315B6D">
        <w:rPr>
          <w:b/>
          <w:bCs/>
          <w:sz w:val="15"/>
          <w:szCs w:val="15"/>
        </w:rPr>
        <w:t>Expected:</w:t>
      </w:r>
      <w:r w:rsidRPr="00315B6D">
        <w:rPr>
          <w:sz w:val="15"/>
          <w:szCs w:val="15"/>
        </w:rPr>
        <w:t xml:space="preserve"> Item-kNN wins, because the latent term is by construction invisible to every content feature and visible only in co-en</w:t>
      </w:r>
      <w:r w:rsidR="00EF7035" w:rsidRPr="00315B6D">
        <w:rPr>
          <w:sz w:val="15"/>
          <w:szCs w:val="15"/>
        </w:rPr>
        <w:t>g</w:t>
      </w:r>
      <w:r w:rsidRPr="00315B6D">
        <w:rPr>
          <w:sz w:val="15"/>
          <w:szCs w:val="15"/>
        </w:rPr>
        <w:t>agement.</w:t>
      </w:r>
    </w:p>
    <w:p w14:paraId="31442901" w14:textId="77777777" w:rsidR="00594D68" w:rsidRPr="00315B6D" w:rsidRDefault="00000000" w:rsidP="00315B6D">
      <w:pPr>
        <w:pStyle w:val="Compact"/>
        <w:ind w:right="-285"/>
        <w:rPr>
          <w:sz w:val="15"/>
          <w:szCs w:val="15"/>
        </w:rPr>
      </w:pPr>
      <w:r w:rsidRPr="00315B6D">
        <w:rPr>
          <w:b/>
          <w:bCs/>
          <w:sz w:val="15"/>
          <w:szCs w:val="15"/>
        </w:rPr>
        <w:t>Result: yes, twice.</w:t>
      </w:r>
      <w:r w:rsidRPr="00315B6D">
        <w:rPr>
          <w:sz w:val="15"/>
          <w:szCs w:val="15"/>
        </w:rPr>
        <w:t xml:space="preserve"> Item-kNN beats Content on P2 by +0.0530 (0.5717 vs 0.5187, intervals separate, p = 1e-63 for the last step of the ladder) and on P1 by an order of magnitude (0.0986 vs 0.0092). Implicit ALS, estimating the same signal, then beats item-kNN on both protocols (+0.0267 on P2, +0.0220 on P1, both claimed) with a chosen factor count of 16 — the dimension of the hidden term it is recovering. </w:t>
      </w:r>
      <w:r w:rsidRPr="00315B6D">
        <w:rPr>
          <w:b/>
          <w:bCs/>
          <w:sz w:val="15"/>
          <w:szCs w:val="15"/>
        </w:rPr>
        <w:t>The caveat, sharpened by sweep 3:</w:t>
      </w:r>
      <w:r w:rsidRPr="00315B6D">
        <w:rPr>
          <w:sz w:val="15"/>
          <w:szCs w:val="15"/>
        </w:rPr>
        <w:t xml:space="preserve"> the sweep puts the crossover near </w:t>
      </w:r>
      <m:oMath>
        <m:sSub>
          <m:sSubPr>
            <m:ctrlPr>
              <w:rPr>
                <w:rFonts w:ascii="Cambria Math" w:hAnsi="Cambria Math"/>
                <w:sz w:val="15"/>
                <w:szCs w:val="15"/>
              </w:rPr>
            </m:ctrlPr>
          </m:sSubPr>
          <m:e>
            <m:r>
              <w:rPr>
                <w:rFonts w:ascii="Cambria Math" w:hAnsi="Cambria Math"/>
                <w:sz w:val="15"/>
                <w:szCs w:val="15"/>
              </w:rPr>
              <m:t>w</m:t>
            </m:r>
          </m:e>
          <m:sub>
            <m:r>
              <m:rPr>
                <m:scr m:val="script"/>
                <m:sty m:val="p"/>
              </m:rPr>
              <w:rPr>
                <w:rFonts w:ascii="Cambria Math" w:hAnsi="Cambria Math"/>
                <w:sz w:val="15"/>
                <w:szCs w:val="15"/>
              </w:rPr>
              <m:t>l</m:t>
            </m:r>
          </m:sub>
        </m:sSub>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w</m:t>
            </m:r>
          </m:e>
          <m:sub>
            <m:r>
              <w:rPr>
                <w:rFonts w:ascii="Cambria Math" w:hAnsi="Cambria Math"/>
                <w:sz w:val="15"/>
                <w:szCs w:val="15"/>
              </w:rPr>
              <m:t>e</m:t>
            </m:r>
          </m:sub>
        </m:sSub>
        <m:r>
          <m:rPr>
            <m:sty m:val="p"/>
          </m:rPr>
          <w:rPr>
            <w:rFonts w:ascii="Cambria Math" w:hAnsi="Cambria Math"/>
            <w:sz w:val="15"/>
            <w:szCs w:val="15"/>
          </w:rPr>
          <m:t>≈</m:t>
        </m:r>
        <m:r>
          <w:rPr>
            <w:rFonts w:ascii="Cambria Math" w:hAnsi="Cambria Math"/>
            <w:sz w:val="15"/>
            <w:szCs w:val="15"/>
          </w:rPr>
          <m:t>0.6</m:t>
        </m:r>
      </m:oMath>
      <w:r w:rsidRPr="00315B6D">
        <w:rPr>
          <w:sz w:val="15"/>
          <w:szCs w:val="15"/>
        </w:rPr>
        <w:t xml:space="preserve"> for implicit ALS against 0.8 for the explicit model, the operating point (0.41) is on the content side of both, and on the delivered world itself the sweep’s per-user content </w:t>
      </w:r>
      <w:r w:rsidRPr="00315B6D">
        <w:rPr>
          <w:i/>
          <w:iCs/>
          <w:sz w:val="15"/>
          <w:szCs w:val="15"/>
        </w:rPr>
        <w:t>ridge</w:t>
      </w:r>
      <w:r w:rsidRPr="00315B6D">
        <w:rPr>
          <w:sz w:val="15"/>
          <w:szCs w:val="15"/>
        </w:rPr>
        <w:t xml:space="preserve"> beats implicit ALS (0.573 vs 0.533 at NDCG@5) while §5’s content </w:t>
      </w:r>
      <w:r w:rsidRPr="00315B6D">
        <w:rPr>
          <w:i/>
          <w:iCs/>
          <w:sz w:val="15"/>
          <w:szCs w:val="15"/>
        </w:rPr>
        <w:t>profile</w:t>
      </w:r>
      <w:r w:rsidRPr="00315B6D">
        <w:rPr>
          <w:sz w:val="15"/>
          <w:szCs w:val="15"/>
        </w:rPr>
        <w:t xml:space="preserve"> loses to it. So “behaviour beats metadata” is established against a positives-only profile. §8.3 then ran the ridge on the delivered log as rung 2b, and the answer is: </w:t>
      </w:r>
      <w:r w:rsidRPr="00315B6D">
        <w:rPr>
          <w:b/>
          <w:bCs/>
          <w:sz w:val="15"/>
          <w:szCs w:val="15"/>
        </w:rPr>
        <w:t>on the unbiased protocol, no</w:t>
      </w:r>
      <w:r w:rsidRPr="00315B6D">
        <w:rPr>
          <w:sz w:val="15"/>
          <w:szCs w:val="15"/>
        </w:rPr>
        <w:t xml:space="preserve"> — 0.5972 against ALS’s 0.5984, paired p = 0.58, ALS ahead for 47.5% of users and behind for 48.3%, at nine times the coverage — and </w:t>
      </w:r>
      <w:r w:rsidRPr="00315B6D">
        <w:rPr>
          <w:b/>
          <w:bCs/>
          <w:sz w:val="15"/>
          <w:szCs w:val="15"/>
        </w:rPr>
        <w:t>on the logged protocol, yes</w:t>
      </w:r>
      <w:r w:rsidRPr="00315B6D">
        <w:rPr>
          <w:sz w:val="15"/>
          <w:szCs w:val="15"/>
        </w:rPr>
        <w:t xml:space="preserve">, by an order of magnitude, where every metadata method sits at the floor. RQ3’s premise was that co-engagement can reach a hidden factor no content feature sees; the ridge shows that a content model which also reads the non-engagements recovers as much </w:t>
      </w:r>
      <w:r w:rsidRPr="00315B6D">
        <w:rPr>
          <w:i/>
          <w:iCs/>
          <w:sz w:val="15"/>
          <w:szCs w:val="15"/>
        </w:rPr>
        <w:t>rankable</w:t>
      </w:r>
      <w:r w:rsidRPr="00315B6D">
        <w:rPr>
          <w:sz w:val="15"/>
          <w:szCs w:val="15"/>
        </w:rPr>
        <w:t xml:space="preserve"> utility on uniformly-exposed candidates as the best behavioural model does, so the hidden factor’s contribution to what a user would click, given a fair candidate set, is smaller than §2.2’s </w:t>
      </w:r>
      <m:oMath>
        <m:sSup>
          <m:sSupPr>
            <m:ctrlPr>
              <w:rPr>
                <w:rFonts w:ascii="Cambria Math" w:hAnsi="Cambria Math"/>
                <w:sz w:val="15"/>
                <w:szCs w:val="15"/>
              </w:rPr>
            </m:ctrlPr>
          </m:sSupPr>
          <m:e>
            <m:r>
              <w:rPr>
                <w:rFonts w:ascii="Cambria Math" w:hAnsi="Cambria Math"/>
                <w:sz w:val="15"/>
                <w:szCs w:val="15"/>
              </w:rPr>
              <m:t>R</m:t>
            </m:r>
          </m:e>
          <m:sup>
            <m:r>
              <w:rPr>
                <w:rFonts w:ascii="Cambria Math" w:hAnsi="Cambria Math"/>
                <w:sz w:val="15"/>
                <w:szCs w:val="15"/>
              </w:rPr>
              <m:t>2</m:t>
            </m:r>
          </m:sup>
        </m:sSup>
      </m:oMath>
      <w:r w:rsidRPr="00315B6D">
        <w:rPr>
          <w:sz w:val="15"/>
          <w:szCs w:val="15"/>
        </w:rPr>
        <w:t xml:space="preserve"> suggested. What behaviour buys, decisively, is P1 — predicting what the log will show. And the two are complementary rather than redundant: §8.4’s blend beats both by +0.034 on P2 (claimed), which is the cleanest evidence in the notebook that the hidden factor </w:t>
      </w:r>
      <w:r w:rsidRPr="00315B6D">
        <w:rPr>
          <w:i/>
          <w:iCs/>
          <w:sz w:val="15"/>
          <w:szCs w:val="15"/>
        </w:rPr>
        <w:t>is</w:t>
      </w:r>
      <w:r w:rsidRPr="00315B6D">
        <w:rPr>
          <w:sz w:val="15"/>
          <w:szCs w:val="15"/>
        </w:rPr>
        <w:t xml:space="preserve"> there and </w:t>
      </w:r>
      <w:r w:rsidRPr="00315B6D">
        <w:rPr>
          <w:i/>
          <w:iCs/>
          <w:sz w:val="15"/>
          <w:szCs w:val="15"/>
        </w:rPr>
        <w:t>is</w:t>
      </w:r>
      <w:r w:rsidRPr="00315B6D">
        <w:rPr>
          <w:sz w:val="15"/>
          <w:szCs w:val="15"/>
        </w:rPr>
        <w:t xml:space="preserve"> reachable — just not by either estimator alone.</w:t>
      </w:r>
    </w:p>
    <w:p w14:paraId="1EE5E9B3" w14:textId="77777777" w:rsidR="00594D68" w:rsidRPr="00315B6D" w:rsidRDefault="00000000" w:rsidP="00315B6D">
      <w:pPr>
        <w:pStyle w:val="Compact"/>
        <w:ind w:right="-285"/>
        <w:rPr>
          <w:sz w:val="15"/>
          <w:szCs w:val="15"/>
        </w:rPr>
      </w:pPr>
      <w:r w:rsidRPr="00315B6D">
        <w:rPr>
          <w:b/>
          <w:bCs/>
          <w:sz w:val="15"/>
          <w:szCs w:val="15"/>
        </w:rPr>
        <w:t>The caveat that makes this honest:</w:t>
      </w:r>
      <w:r w:rsidRPr="00315B6D">
        <w:rPr>
          <w:sz w:val="15"/>
          <w:szCs w:val="15"/>
        </w:rPr>
        <w:t xml:space="preserve"> the answer depends on two stipulated constants, </w:t>
      </w:r>
      <m:oMath>
        <m:sSub>
          <m:sSubPr>
            <m:ctrlPr>
              <w:rPr>
                <w:rFonts w:ascii="Cambria Math" w:hAnsi="Cambria Math"/>
                <w:sz w:val="15"/>
                <w:szCs w:val="15"/>
              </w:rPr>
            </m:ctrlPr>
          </m:sSubPr>
          <m:e>
            <m:r>
              <w:rPr>
                <w:rFonts w:ascii="Cambria Math" w:hAnsi="Cambria Math"/>
                <w:sz w:val="15"/>
                <w:szCs w:val="15"/>
              </w:rPr>
              <m:t>w</m:t>
            </m:r>
          </m:e>
          <m:sub>
            <m:r>
              <w:rPr>
                <w:rFonts w:ascii="Cambria Math" w:hAnsi="Cambria Math"/>
                <w:sz w:val="15"/>
                <w:szCs w:val="15"/>
              </w:rPr>
              <m:t>e</m:t>
            </m:r>
          </m:sub>
        </m:sSub>
      </m:oMath>
      <w:r w:rsidRPr="00315B6D">
        <w:rPr>
          <w:sz w:val="15"/>
          <w:szCs w:val="15"/>
        </w:rPr>
        <w:t xml:space="preserve"> (how much the emotion match matters) and </w:t>
      </w:r>
      <m:oMath>
        <m:sSub>
          <m:sSubPr>
            <m:ctrlPr>
              <w:rPr>
                <w:rFonts w:ascii="Cambria Math" w:hAnsi="Cambria Math"/>
                <w:sz w:val="15"/>
                <w:szCs w:val="15"/>
              </w:rPr>
            </m:ctrlPr>
          </m:sSubPr>
          <m:e>
            <m:r>
              <w:rPr>
                <w:rFonts w:ascii="Cambria Math" w:hAnsi="Cambria Math"/>
                <w:sz w:val="15"/>
                <w:szCs w:val="15"/>
              </w:rPr>
              <m:t>w</m:t>
            </m:r>
          </m:e>
          <m:sub>
            <m:r>
              <m:rPr>
                <m:scr m:val="script"/>
                <m:sty m:val="p"/>
              </m:rPr>
              <w:rPr>
                <w:rFonts w:ascii="Cambria Math" w:hAnsi="Cambria Math"/>
                <w:sz w:val="15"/>
                <w:szCs w:val="15"/>
              </w:rPr>
              <m:t>l</m:t>
            </m:r>
          </m:sub>
        </m:sSub>
      </m:oMath>
      <w:r w:rsidRPr="00315B6D">
        <w:rPr>
          <w:sz w:val="15"/>
          <w:szCs w:val="15"/>
        </w:rPr>
        <w:t xml:space="preserve"> (how much the hidden factor matters). §2.3 sweeps both and reports where the conclusion reverses. If it reverses inside a plausible range, that is the finding.</w:t>
      </w:r>
    </w:p>
    <w:p w14:paraId="30D9B825" w14:textId="77777777" w:rsidR="00594D68" w:rsidRPr="00315B6D" w:rsidRDefault="00000000" w:rsidP="00315B6D">
      <w:pPr>
        <w:pStyle w:val="Heading3"/>
        <w:ind w:right="-285"/>
        <w:rPr>
          <w:sz w:val="21"/>
          <w:szCs w:val="21"/>
        </w:rPr>
      </w:pPr>
      <w:bookmarkStart w:id="50" w:name="rq4-what-actually-drives-more-like-this"/>
      <w:bookmarkEnd w:id="49"/>
      <w:r w:rsidRPr="00315B6D">
        <w:rPr>
          <w:sz w:val="21"/>
          <w:szCs w:val="21"/>
        </w:rPr>
        <w:t>RQ4 — What actually drives “more like this”?</w:t>
      </w:r>
    </w:p>
    <w:p w14:paraId="2B7A21DC" w14:textId="73E4EC51" w:rsidR="00594D68" w:rsidRPr="00315B6D" w:rsidRDefault="00000000" w:rsidP="00315B6D">
      <w:pPr>
        <w:pStyle w:val="FirstParagraph"/>
        <w:ind w:right="-285"/>
        <w:rPr>
          <w:sz w:val="21"/>
          <w:szCs w:val="21"/>
        </w:rPr>
      </w:pPr>
      <w:r w:rsidRPr="00315B6D">
        <w:rPr>
          <w:sz w:val="21"/>
          <w:szCs w:val="21"/>
        </w:rPr>
        <w:t>On Track B, how much retrieval signal do the ArtEmis emotion proportions add over style alone — and does collaborative co-engagement similarity add more than either?</w:t>
      </w:r>
    </w:p>
    <w:p w14:paraId="0771B42A" w14:textId="77777777" w:rsidR="00594D68" w:rsidRPr="00315B6D" w:rsidRDefault="00000000" w:rsidP="00315B6D">
      <w:pPr>
        <w:pStyle w:val="Compact"/>
        <w:ind w:right="-285"/>
        <w:rPr>
          <w:sz w:val="15"/>
          <w:szCs w:val="15"/>
        </w:rPr>
      </w:pPr>
      <w:r w:rsidRPr="00315B6D">
        <w:rPr>
          <w:b/>
          <w:bCs/>
          <w:sz w:val="15"/>
          <w:szCs w:val="15"/>
        </w:rPr>
        <w:t>Compare:</w:t>
      </w:r>
      <w:r w:rsidRPr="00315B6D">
        <w:rPr>
          <w:sz w:val="15"/>
          <w:szCs w:val="15"/>
        </w:rPr>
        <w:t xml:space="preserve"> B0 Random → B1 Random-within-style → B2 emotion + style → B3 Item-kNN. Each step adds exactly one signal, so each gap is attributable.</w:t>
      </w:r>
    </w:p>
    <w:p w14:paraId="30196E6C" w14:textId="77777777" w:rsidR="00594D68" w:rsidRPr="00315B6D" w:rsidRDefault="00000000" w:rsidP="00315B6D">
      <w:pPr>
        <w:pStyle w:val="Compact"/>
        <w:ind w:right="-285"/>
        <w:rPr>
          <w:sz w:val="15"/>
          <w:szCs w:val="15"/>
        </w:rPr>
      </w:pPr>
      <w:r w:rsidRPr="00315B6D">
        <w:rPr>
          <w:b/>
          <w:bCs/>
          <w:sz w:val="15"/>
          <w:szCs w:val="15"/>
        </w:rPr>
        <w:lastRenderedPageBreak/>
        <w:t>Decided by:</w:t>
      </w:r>
      <w:r w:rsidRPr="00315B6D">
        <w:rPr>
          <w:sz w:val="15"/>
          <w:szCs w:val="15"/>
        </w:rPr>
        <w:t xml:space="preserve"> Precision@10 and NDCG@10 against same-artist relevance, read together with </w:t>
      </w:r>
      <w:r w:rsidRPr="00315B6D">
        <w:rPr>
          <w:b/>
          <w:bCs/>
          <w:sz w:val="15"/>
          <w:szCs w:val="15"/>
        </w:rPr>
        <w:t>same-style share</w:t>
      </w:r>
      <w:r w:rsidRPr="00315B6D">
        <w:rPr>
          <w:sz w:val="15"/>
          <w:szCs w:val="15"/>
        </w:rPr>
        <w:t xml:space="preserve"> — because a method can raise precision purely by returning more of the query’s own style, and that is a different achievement from finding the artist.</w:t>
      </w:r>
    </w:p>
    <w:p w14:paraId="5AAE03CB" w14:textId="77777777" w:rsidR="00594D68" w:rsidRPr="00315B6D" w:rsidRDefault="00000000" w:rsidP="00315B6D">
      <w:pPr>
        <w:pStyle w:val="Compact"/>
        <w:ind w:right="-285"/>
        <w:rPr>
          <w:sz w:val="15"/>
          <w:szCs w:val="15"/>
        </w:rPr>
      </w:pPr>
      <w:r w:rsidRPr="00315B6D">
        <w:rPr>
          <w:b/>
          <w:bCs/>
          <w:sz w:val="15"/>
          <w:szCs w:val="15"/>
        </w:rPr>
        <w:t>Expected:</w:t>
      </w:r>
      <w:r w:rsidRPr="00315B6D">
        <w:rPr>
          <w:sz w:val="15"/>
          <w:szCs w:val="15"/>
        </w:rPr>
        <w:t xml:space="preserve"> B1 ≫ B0 (style alone is strong), B2 &gt; B1 (emotion adds signal within a style), B3 uncertain — it is the only Track B method built on synthetic data.</w:t>
      </w:r>
    </w:p>
    <w:p w14:paraId="60D4656D" w14:textId="77777777" w:rsidR="00594D68" w:rsidRPr="00315B6D" w:rsidRDefault="00000000" w:rsidP="00315B6D">
      <w:pPr>
        <w:pStyle w:val="Compact"/>
        <w:ind w:right="-285"/>
        <w:rPr>
          <w:sz w:val="15"/>
          <w:szCs w:val="15"/>
        </w:rPr>
      </w:pPr>
      <w:r w:rsidRPr="00315B6D">
        <w:rPr>
          <w:b/>
          <w:bCs/>
          <w:sz w:val="15"/>
          <w:szCs w:val="15"/>
        </w:rPr>
        <w:t>Result.</w:t>
      </w:r>
      <w:r w:rsidRPr="00315B6D">
        <w:rPr>
          <w:sz w:val="15"/>
          <w:szCs w:val="15"/>
        </w:rPr>
        <w:t xml:space="preserve"> B1 ≫ B0 (6×), B2 &gt; B1 (1.65×, p = 2e-13, and 69% of that gain survives on half the annotators, §5.2), and </w:t>
      </w:r>
      <w:r w:rsidRPr="00315B6D">
        <w:rPr>
          <w:i/>
          <w:iCs/>
          <w:sz w:val="15"/>
          <w:szCs w:val="15"/>
        </w:rPr>
        <w:t>both</w:t>
      </w:r>
      <w:r w:rsidRPr="00315B6D">
        <w:rPr>
          <w:sz w:val="15"/>
          <w:szCs w:val="15"/>
        </w:rPr>
        <w:t xml:space="preserve"> behavioural methods lose to B1: item-kNN at 0.0100 and implicit ALS at 0.0049, with same-style shares of 0.355 and 0.171 against B1’s 1.000. What drives “more like this” in this corpus is, in order, pixels (§9), style, and emotion — behaviour last, and by a wide margin.</w:t>
      </w:r>
    </w:p>
    <w:p w14:paraId="7B4ACBBE" w14:textId="77777777" w:rsidR="00594D68" w:rsidRPr="00315B6D" w:rsidRDefault="00000000" w:rsidP="00315B6D">
      <w:pPr>
        <w:pStyle w:val="Heading3"/>
        <w:ind w:right="-285"/>
        <w:rPr>
          <w:sz w:val="21"/>
          <w:szCs w:val="21"/>
        </w:rPr>
      </w:pPr>
      <w:bookmarkStart w:id="51" w:name="X0fd55751503519b49a626536f86bbf4b77c29e4"/>
      <w:bookmarkEnd w:id="50"/>
      <w:r w:rsidRPr="00315B6D">
        <w:rPr>
          <w:sz w:val="21"/>
          <w:szCs w:val="21"/>
        </w:rPr>
        <w:t>RQ5 — Do pixels beat metadata? Answered: yes on Track B, no on Track A.</w:t>
      </w:r>
    </w:p>
    <w:p w14:paraId="7F773274" w14:textId="42891FA3" w:rsidR="00594D68" w:rsidRPr="00315B6D" w:rsidRDefault="00000000" w:rsidP="00315B6D">
      <w:pPr>
        <w:pStyle w:val="FirstParagraph"/>
        <w:ind w:right="-285"/>
        <w:rPr>
          <w:sz w:val="21"/>
          <w:szCs w:val="21"/>
        </w:rPr>
      </w:pPr>
      <w:r w:rsidRPr="00315B6D">
        <w:rPr>
          <w:sz w:val="21"/>
          <w:szCs w:val="21"/>
        </w:rPr>
        <w:t>Does frozen CLIP cosine similarity improve Precision@10 and NDCG@10 over B2 and B3, with artist hidden from every method — and what does it cost?</w:t>
      </w:r>
    </w:p>
    <w:p w14:paraId="1AD784B4" w14:textId="77777777" w:rsidR="00594D68" w:rsidRPr="00315B6D" w:rsidRDefault="00000000" w:rsidP="00315B6D">
      <w:pPr>
        <w:pStyle w:val="Compact"/>
        <w:ind w:right="-285"/>
        <w:rPr>
          <w:sz w:val="15"/>
          <w:szCs w:val="15"/>
        </w:rPr>
      </w:pPr>
      <w:r w:rsidRPr="00315B6D">
        <w:rPr>
          <w:b/>
          <w:bCs/>
          <w:sz w:val="15"/>
          <w:szCs w:val="15"/>
        </w:rPr>
        <w:t>Compare:</w:t>
      </w:r>
      <w:r w:rsidRPr="00315B6D">
        <w:rPr>
          <w:sz w:val="15"/>
          <w:szCs w:val="15"/>
        </w:rPr>
        <w:t xml:space="preserve"> I1 vs B2 vs B3, identical query set, candidates, metrics and tie-breaking.</w:t>
      </w:r>
    </w:p>
    <w:p w14:paraId="590AAAE8" w14:textId="77777777" w:rsidR="00594D68" w:rsidRPr="00315B6D" w:rsidRDefault="00000000" w:rsidP="00315B6D">
      <w:pPr>
        <w:pStyle w:val="Compact"/>
        <w:ind w:right="-285"/>
        <w:rPr>
          <w:sz w:val="15"/>
          <w:szCs w:val="15"/>
        </w:rPr>
      </w:pPr>
      <w:r w:rsidRPr="00315B6D">
        <w:rPr>
          <w:b/>
          <w:bCs/>
          <w:sz w:val="15"/>
          <w:szCs w:val="15"/>
        </w:rPr>
        <w:t>Decided by:</w:t>
      </w:r>
      <w:r w:rsidRPr="00315B6D">
        <w:rPr>
          <w:sz w:val="15"/>
          <w:szCs w:val="15"/>
        </w:rPr>
        <w:t xml:space="preserve"> Precision@10 and NDCG@10 for the gain; </w:t>
      </w:r>
      <w:r w:rsidRPr="00315B6D">
        <w:rPr>
          <w:b/>
          <w:bCs/>
          <w:sz w:val="15"/>
          <w:szCs w:val="15"/>
        </w:rPr>
        <w:t>intra-list distance and distinct artists per list (§9.3)</w:t>
      </w:r>
      <w:r w:rsidRPr="00315B6D">
        <w:rPr>
          <w:sz w:val="15"/>
          <w:szCs w:val="15"/>
        </w:rPr>
        <w:t xml:space="preserve"> for the cost — </w:t>
      </w:r>
      <w:r w:rsidRPr="00315B6D">
        <w:rPr>
          <w:i/>
          <w:iCs/>
          <w:sz w:val="15"/>
          <w:szCs w:val="15"/>
        </w:rPr>
        <w:t>not</w:t>
      </w:r>
      <w:r w:rsidRPr="00315B6D">
        <w:rPr>
          <w:sz w:val="15"/>
          <w:szCs w:val="15"/>
        </w:rPr>
        <w:t xml:space="preserve"> coverage@10 and novelty, which this run showed cannot detect the failure they were assigned to detect.</w:t>
      </w:r>
    </w:p>
    <w:p w14:paraId="094B64FF" w14:textId="77777777" w:rsidR="00594D68" w:rsidRPr="00315B6D" w:rsidRDefault="00000000" w:rsidP="00315B6D">
      <w:pPr>
        <w:pStyle w:val="Compact"/>
        <w:ind w:right="-285"/>
        <w:rPr>
          <w:sz w:val="15"/>
          <w:szCs w:val="15"/>
        </w:rPr>
      </w:pPr>
      <w:r w:rsidRPr="00315B6D">
        <w:rPr>
          <w:b/>
          <w:bCs/>
          <w:sz w:val="15"/>
          <w:szCs w:val="15"/>
        </w:rPr>
        <w:t>Result on Track B.</w:t>
      </w:r>
      <w:r w:rsidRPr="00315B6D">
        <w:rPr>
          <w:sz w:val="15"/>
          <w:szCs w:val="15"/>
        </w:rPr>
        <w:t xml:space="preserve"> NDCG@10 </w:t>
      </w:r>
      <w:r w:rsidRPr="00315B6D">
        <w:rPr>
          <w:b/>
          <w:bCs/>
          <w:sz w:val="15"/>
          <w:szCs w:val="15"/>
        </w:rPr>
        <w:t>0.3306</w:t>
      </w:r>
      <w:r w:rsidRPr="00315B6D">
        <w:rPr>
          <w:sz w:val="15"/>
          <w:szCs w:val="15"/>
        </w:rPr>
        <w:t xml:space="preserve"> against B2’s 0.0431 — 7.7× — with Precision@10 0.0433 → 0.2984 and MRR 0.1022 → 0.5546. Blending metadata back in (H1) reaches </w:t>
      </w:r>
      <w:r w:rsidRPr="00315B6D">
        <w:rPr>
          <w:b/>
          <w:bCs/>
          <w:sz w:val="15"/>
          <w:szCs w:val="15"/>
        </w:rPr>
        <w:t>0.4000</w:t>
      </w:r>
      <w:r w:rsidRPr="00315B6D">
        <w:rPr>
          <w:sz w:val="15"/>
          <w:szCs w:val="15"/>
        </w:rPr>
        <w:t>. Pixels are decisively the strongest item-to-item signal in this corpus.</w:t>
      </w:r>
    </w:p>
    <w:p w14:paraId="2C6E2E87" w14:textId="77777777" w:rsidR="00594D68" w:rsidRPr="00315B6D" w:rsidRDefault="00000000" w:rsidP="00315B6D">
      <w:pPr>
        <w:pStyle w:val="Compact"/>
        <w:ind w:right="-285"/>
        <w:rPr>
          <w:sz w:val="15"/>
          <w:szCs w:val="15"/>
        </w:rPr>
      </w:pPr>
      <w:r w:rsidRPr="00315B6D">
        <w:rPr>
          <w:b/>
          <w:bCs/>
          <w:sz w:val="15"/>
          <w:szCs w:val="15"/>
        </w:rPr>
        <w:t>Result on Track A</w:t>
      </w:r>
      <w:r w:rsidRPr="00315B6D">
        <w:rPr>
          <w:sz w:val="15"/>
          <w:szCs w:val="15"/>
        </w:rPr>
        <w:t xml:space="preserve"> </w:t>
      </w:r>
      <w:r w:rsidRPr="00315B6D">
        <w:rPr>
          <w:i/>
          <w:iCs/>
          <w:sz w:val="15"/>
          <w:szCs w:val="15"/>
        </w:rPr>
        <w:t>(§9.1, a question RQ5 did not originally ask)</w:t>
      </w:r>
      <w:r w:rsidRPr="00315B6D">
        <w:rPr>
          <w:sz w:val="15"/>
          <w:szCs w:val="15"/>
        </w:rPr>
        <w:t xml:space="preserve">. The same embeddings used as a user profile reach 0.4159 on P2 against metadata’s 0.5187, and score </w:t>
      </w:r>
      <w:r w:rsidRPr="00315B6D">
        <w:rPr>
          <w:i/>
          <w:iCs/>
          <w:sz w:val="15"/>
          <w:szCs w:val="15"/>
        </w:rPr>
        <w:t>below Random</w:t>
      </w:r>
      <w:r w:rsidRPr="00315B6D">
        <w:rPr>
          <w:sz w:val="15"/>
          <w:szCs w:val="15"/>
        </w:rPr>
        <w:t xml:space="preserve"> on P1. Predicted in advance, and for a stated reason: §2.1’s utility contains no pixel term.</w:t>
      </w:r>
    </w:p>
    <w:p w14:paraId="19FBCB1C" w14:textId="77777777" w:rsidR="00594D68" w:rsidRPr="00315B6D" w:rsidRDefault="00000000" w:rsidP="00315B6D">
      <w:pPr>
        <w:pStyle w:val="Compact"/>
        <w:ind w:right="-285"/>
        <w:rPr>
          <w:sz w:val="15"/>
          <w:szCs w:val="15"/>
        </w:rPr>
      </w:pPr>
      <w:r w:rsidRPr="00315B6D">
        <w:rPr>
          <w:b/>
          <w:bCs/>
          <w:sz w:val="15"/>
          <w:szCs w:val="15"/>
        </w:rPr>
        <w:t>The cost is real but was nearly missed.</w:t>
      </w:r>
      <w:r w:rsidRPr="00315B6D">
        <w:rPr>
          <w:sz w:val="15"/>
          <w:szCs w:val="15"/>
        </w:rPr>
        <w:t xml:space="preserve"> §10.D predicted series collapse and named coverage@10 and novelty as its diagnostics. Both look </w:t>
      </w:r>
      <w:r w:rsidRPr="00315B6D">
        <w:rPr>
          <w:i/>
          <w:iCs/>
          <w:sz w:val="15"/>
          <w:szCs w:val="15"/>
        </w:rPr>
        <w:t>healthy</w:t>
      </w:r>
      <w:r w:rsidRPr="00315B6D">
        <w:rPr>
          <w:sz w:val="15"/>
          <w:szCs w:val="15"/>
        </w:rPr>
        <w:t xml:space="preserve"> for I1 (0.515 coverage, 15.6 bits, above B2 on novelty). They are cross-query metrics and the failure is within-list; §9.3’s intra-list distance halves, 0.333 → 0.172. </w:t>
      </w:r>
      <w:r w:rsidRPr="00315B6D">
        <w:rPr>
          <w:b/>
          <w:bCs/>
          <w:sz w:val="15"/>
          <w:szCs w:val="15"/>
        </w:rPr>
        <w:t>The prediction was right and the instrument was wrong</w:t>
      </w:r>
      <w:r w:rsidRPr="00315B6D">
        <w:rPr>
          <w:sz w:val="15"/>
          <w:szCs w:val="15"/>
        </w:rPr>
        <w:t>, which is the more useful lesson.</w:t>
      </w:r>
    </w:p>
    <w:p w14:paraId="34C0EFFE" w14:textId="77777777" w:rsidR="00594D68" w:rsidRPr="00315B6D" w:rsidRDefault="00000000" w:rsidP="00315B6D">
      <w:pPr>
        <w:pStyle w:val="Heading3"/>
        <w:ind w:right="-285"/>
        <w:rPr>
          <w:sz w:val="21"/>
          <w:szCs w:val="21"/>
        </w:rPr>
      </w:pPr>
      <w:bookmarkStart w:id="52" w:name="X2dbf2203f5547c6fcde136ceb711a3f6a739d16"/>
      <w:bookmarkEnd w:id="51"/>
      <w:r w:rsidRPr="00315B6D">
        <w:rPr>
          <w:sz w:val="21"/>
          <w:szCs w:val="21"/>
        </w:rPr>
        <w:t>RQ6 — Does exploration pay? Answered: in circulation, yes; in reward, only briefly.</w:t>
      </w:r>
    </w:p>
    <w:p w14:paraId="68C3B29F" w14:textId="218F7E24" w:rsidR="00594D68" w:rsidRPr="00315B6D" w:rsidRDefault="00000000" w:rsidP="00315B6D">
      <w:pPr>
        <w:pStyle w:val="FirstParagraph"/>
        <w:ind w:right="-285"/>
        <w:rPr>
          <w:sz w:val="21"/>
          <w:szCs w:val="21"/>
        </w:rPr>
      </w:pPr>
      <w:r w:rsidRPr="00315B6D">
        <w:rPr>
          <w:sz w:val="21"/>
          <w:szCs w:val="21"/>
        </w:rPr>
        <w:t>In an online setting, does Thompson sampling beat greedy exploitation on cumulative reward — and what does each policy cost in catalogue circulation?</w:t>
      </w:r>
    </w:p>
    <w:p w14:paraId="36A86550" w14:textId="77777777" w:rsidR="00594D68" w:rsidRPr="00315B6D" w:rsidRDefault="00000000" w:rsidP="00315B6D">
      <w:pPr>
        <w:pStyle w:val="Compact"/>
        <w:ind w:right="-285"/>
        <w:rPr>
          <w:sz w:val="15"/>
          <w:szCs w:val="15"/>
        </w:rPr>
      </w:pPr>
      <w:r w:rsidRPr="00315B6D">
        <w:rPr>
          <w:b/>
          <w:bCs/>
          <w:sz w:val="15"/>
          <w:szCs w:val="15"/>
        </w:rPr>
        <w:t>Compare:</w:t>
      </w:r>
      <w:r w:rsidRPr="00315B6D">
        <w:rPr>
          <w:sz w:val="15"/>
          <w:szCs w:val="15"/>
        </w:rPr>
        <w:t xml:space="preserve"> Thompson sampling vs greedy, 500 arms, identical visitor stream and seed.</w:t>
      </w:r>
    </w:p>
    <w:p w14:paraId="754388F3" w14:textId="77777777" w:rsidR="00594D68" w:rsidRPr="00315B6D" w:rsidRDefault="00000000" w:rsidP="00315B6D">
      <w:pPr>
        <w:pStyle w:val="Compact"/>
        <w:ind w:right="-285"/>
        <w:rPr>
          <w:sz w:val="15"/>
          <w:szCs w:val="15"/>
        </w:rPr>
      </w:pPr>
      <w:r w:rsidRPr="00315B6D">
        <w:rPr>
          <w:b/>
          <w:bCs/>
          <w:sz w:val="15"/>
          <w:szCs w:val="15"/>
        </w:rPr>
        <w:t>Decided by:</w:t>
      </w:r>
      <w:r w:rsidRPr="00315B6D">
        <w:rPr>
          <w:sz w:val="15"/>
          <w:szCs w:val="15"/>
        </w:rPr>
        <w:t xml:space="preserve"> cumulative engagements over the run, plus the number of distinct arms each policy plays and the share of plays going to its single favourite arm.</w:t>
      </w:r>
    </w:p>
    <w:p w14:paraId="3AE9B8C8" w14:textId="77777777" w:rsidR="00594D68" w:rsidRPr="00315B6D" w:rsidRDefault="00000000" w:rsidP="00315B6D">
      <w:pPr>
        <w:pStyle w:val="Compact"/>
        <w:ind w:right="-285"/>
        <w:rPr>
          <w:sz w:val="15"/>
          <w:szCs w:val="15"/>
        </w:rPr>
      </w:pPr>
      <w:r w:rsidRPr="00315B6D">
        <w:rPr>
          <w:b/>
          <w:bCs/>
          <w:sz w:val="15"/>
          <w:szCs w:val="15"/>
        </w:rPr>
        <w:t>Expected:</w:t>
      </w:r>
      <w:r w:rsidRPr="00315B6D">
        <w:rPr>
          <w:sz w:val="15"/>
          <w:szCs w:val="15"/>
        </w:rPr>
        <w:t xml:space="preserve"> Thompson wins on cumulative reward </w:t>
      </w:r>
      <w:r w:rsidRPr="00315B6D">
        <w:rPr>
          <w:i/>
          <w:iCs/>
          <w:sz w:val="15"/>
          <w:szCs w:val="15"/>
        </w:rPr>
        <w:t>and</w:t>
      </w:r>
      <w:r w:rsidRPr="00315B6D">
        <w:rPr>
          <w:sz w:val="15"/>
          <w:szCs w:val="15"/>
        </w:rPr>
        <w:t xml:space="preserve"> circulates far more of the catalogue; greedy locks onto an early winner. The second half of that is the point — it is the same popularity-bias story as RQ1, arriving through a different door.</w:t>
      </w:r>
    </w:p>
    <w:p w14:paraId="7D4FFA73" w14:textId="0C414717" w:rsidR="00594D68" w:rsidRPr="00315B6D" w:rsidRDefault="00000000" w:rsidP="00315B6D">
      <w:pPr>
        <w:pStyle w:val="Compact"/>
        <w:ind w:right="-285"/>
        <w:rPr>
          <w:sz w:val="15"/>
          <w:szCs w:val="15"/>
        </w:rPr>
      </w:pPr>
      <w:r w:rsidRPr="00315B6D">
        <w:rPr>
          <w:b/>
          <w:bCs/>
          <w:sz w:val="15"/>
          <w:szCs w:val="15"/>
        </w:rPr>
        <w:t>Result.</w:t>
      </w:r>
      <w:r w:rsidRPr="00315B6D">
        <w:rPr>
          <w:sz w:val="15"/>
          <w:szCs w:val="15"/>
        </w:rPr>
        <w:t xml:space="preserve"> Half of the expectation held. On circulation Thompson is the only non-random policy that keeps the whole catalogue in play — 500 arms shown at both horizons, against greedy’s 399 at 20,000 rounds collapsing to 14 at 100,000 with every play on one arm. On reward greedy wins under Beta(1,1) at both horizons, 0.527 vs 0.384 over 20,000 rounds and 0.535 vs 0.483 over 100,000. The reason is the prior: only 23 of 500 arms have a true rate above the Beta(1,1) mean of 0.5, so Thompson’s optimism keeps sampling arms that are almost all worse than its incumbent, and its cumulative rate is still climbing at the end of the run (0.382 → 0.529 across the fifths of the learning curve). The prior matters more than the policy: under Beta(1,3) greedy locks onto a 0.397-rate arm at 20,000 rounds (4 arms ever shown) and Thompson wins that horizon 0.410 vs 0.396 — but by 100,000 rounds greedy Beta(1,3) is the best run in the table at 0.552, sitting on the true best arm. Exploration pays in reward only at the short horizon under the pessimistic prior; everywhere else greedy’s early lock-in lands on an arm good enough to win, and pays for it in coverage.</w:t>
      </w:r>
    </w:p>
    <w:p w14:paraId="0048128E" w14:textId="692E97BA" w:rsidR="00594D68" w:rsidRPr="00315B6D" w:rsidRDefault="00000000" w:rsidP="00315B6D">
      <w:pPr>
        <w:pStyle w:val="Heading2"/>
        <w:ind w:right="-285"/>
        <w:rPr>
          <w:sz w:val="22"/>
          <w:szCs w:val="22"/>
        </w:rPr>
      </w:pPr>
      <w:bookmarkStart w:id="53" w:name="what-the-numbers-can-and-cannot-support"/>
      <w:bookmarkEnd w:id="46"/>
      <w:bookmarkEnd w:id="52"/>
      <w:r w:rsidRPr="00315B6D">
        <w:rPr>
          <w:sz w:val="22"/>
          <w:szCs w:val="22"/>
        </w:rPr>
        <w:t>9. What the numbers cannot support</w:t>
      </w:r>
    </w:p>
    <w:p w14:paraId="5CC61147" w14:textId="77777777" w:rsidR="00594D68" w:rsidRPr="00315B6D" w:rsidRDefault="00000000" w:rsidP="00315B6D">
      <w:pPr>
        <w:pStyle w:val="BodyText"/>
        <w:ind w:right="-285"/>
        <w:rPr>
          <w:sz w:val="21"/>
          <w:szCs w:val="21"/>
        </w:rPr>
      </w:pPr>
      <w:r w:rsidRPr="00315B6D">
        <w:rPr>
          <w:b/>
          <w:bCs/>
          <w:sz w:val="21"/>
          <w:szCs w:val="21"/>
        </w:rPr>
        <w:t>Not supported.</w:t>
      </w:r>
      <w:r w:rsidRPr="00315B6D">
        <w:rPr>
          <w:sz w:val="21"/>
          <w:szCs w:val="21"/>
        </w:rPr>
        <w:t xml:space="preserve"> Any absolute claim about real visitors on Track A. Those numbers characterise this simulator, and where a conclusion depends on a stipulated weight or on catalogue density, §2.3 shows how far it can be pushed before it reverses.</w:t>
      </w:r>
    </w:p>
    <w:p w14:paraId="3422EE4C" w14:textId="2E01F18B" w:rsidR="00594D68" w:rsidRPr="00315B6D" w:rsidRDefault="00000000" w:rsidP="00315B6D">
      <w:pPr>
        <w:pStyle w:val="BodyText"/>
        <w:ind w:right="-285"/>
        <w:rPr>
          <w:sz w:val="21"/>
          <w:szCs w:val="21"/>
        </w:rPr>
      </w:pPr>
      <w:r w:rsidRPr="00315B6D">
        <w:rPr>
          <w:b/>
          <w:bCs/>
          <w:sz w:val="21"/>
          <w:szCs w:val="21"/>
        </w:rPr>
        <w:t>Not tested at all.</w:t>
      </w:r>
      <w:r w:rsidRPr="00315B6D">
        <w:rPr>
          <w:sz w:val="21"/>
          <w:szCs w:val="21"/>
        </w:rPr>
        <w:t xml:space="preserve"> Whether the recommended paintings actually evoke awe, contentment or amusement in a human being. ArtEmis supplies a crowd-annotated </w:t>
      </w:r>
      <w:r w:rsidRPr="00315B6D">
        <w:rPr>
          <w:i/>
          <w:iCs/>
          <w:sz w:val="21"/>
          <w:szCs w:val="21"/>
        </w:rPr>
        <w:t>proxy</w:t>
      </w:r>
      <w:r w:rsidRPr="00315B6D">
        <w:rPr>
          <w:sz w:val="21"/>
          <w:szCs w:val="21"/>
        </w:rPr>
        <w:t xml:space="preserve"> for emotional response, and the simulated user reacts to that proxy by construction. Closing that loop needs a study with real participants — the honest next step for this project, and not more modelling.</w:t>
      </w:r>
    </w:p>
    <w:p w14:paraId="3B1C96AD" w14:textId="77777777" w:rsidR="00594D68" w:rsidRPr="00315B6D" w:rsidRDefault="00000000" w:rsidP="00315B6D">
      <w:pPr>
        <w:pStyle w:val="Heading2"/>
        <w:ind w:right="-285"/>
        <w:rPr>
          <w:sz w:val="22"/>
          <w:szCs w:val="22"/>
        </w:rPr>
      </w:pPr>
      <w:bookmarkStart w:id="54" w:name="limitations-risks-and-failure-modes"/>
      <w:bookmarkEnd w:id="53"/>
      <w:r w:rsidRPr="00315B6D">
        <w:rPr>
          <w:sz w:val="22"/>
          <w:szCs w:val="22"/>
        </w:rPr>
        <w:t>10. Limitations, risks and failure modes</w:t>
      </w:r>
    </w:p>
    <w:p w14:paraId="28078327" w14:textId="4344880D" w:rsidR="00594D68" w:rsidRPr="00315B6D" w:rsidRDefault="00000000" w:rsidP="00315B6D">
      <w:pPr>
        <w:pStyle w:val="BodyText"/>
        <w:ind w:right="-285"/>
        <w:rPr>
          <w:sz w:val="21"/>
          <w:szCs w:val="21"/>
        </w:rPr>
      </w:pPr>
      <w:r w:rsidRPr="00315B6D">
        <w:rPr>
          <w:b/>
          <w:bCs/>
          <w:sz w:val="21"/>
          <w:szCs w:val="21"/>
        </w:rPr>
        <w:t>A. The user layer is simulated.</w:t>
      </w:r>
      <w:r w:rsidRPr="00315B6D">
        <w:rPr>
          <w:sz w:val="21"/>
          <w:szCs w:val="21"/>
        </w:rPr>
        <w:t xml:space="preserve"> </w:t>
      </w:r>
    </w:p>
    <w:p w14:paraId="433F46FC" w14:textId="11F01AE5" w:rsidR="00594D68" w:rsidRPr="00315B6D" w:rsidRDefault="00000000" w:rsidP="00315B6D">
      <w:pPr>
        <w:pStyle w:val="BodyText"/>
        <w:ind w:right="-285"/>
        <w:rPr>
          <w:sz w:val="21"/>
          <w:szCs w:val="21"/>
        </w:rPr>
      </w:pPr>
      <w:r w:rsidRPr="00315B6D">
        <w:rPr>
          <w:b/>
          <w:bCs/>
          <w:sz w:val="21"/>
          <w:szCs w:val="21"/>
        </w:rPr>
        <w:t>B. Circularity on Track A, bounded and measured.</w:t>
      </w:r>
      <w:r w:rsidRPr="00315B6D">
        <w:rPr>
          <w:sz w:val="21"/>
          <w:szCs w:val="21"/>
        </w:rPr>
        <w:t xml:space="preserve"> </w:t>
      </w:r>
    </w:p>
    <w:p w14:paraId="6D9306E3" w14:textId="77777777" w:rsidR="00594D68" w:rsidRPr="00315B6D" w:rsidRDefault="00000000" w:rsidP="00315B6D">
      <w:pPr>
        <w:pStyle w:val="BodyText"/>
        <w:ind w:right="-285"/>
        <w:rPr>
          <w:sz w:val="21"/>
          <w:szCs w:val="21"/>
        </w:rPr>
      </w:pPr>
      <w:r w:rsidRPr="00315B6D">
        <w:rPr>
          <w:b/>
          <w:bCs/>
          <w:sz w:val="21"/>
          <w:szCs w:val="21"/>
        </w:rPr>
        <w:t>C. Curatorial proxy ceiling on Track B.</w:t>
      </w:r>
      <w:r w:rsidRPr="00315B6D">
        <w:rPr>
          <w:sz w:val="21"/>
          <w:szCs w:val="21"/>
        </w:rPr>
        <w:t xml:space="preserve"> A visually apt recommendation by a different artist is scored as a miss, so absolute precision figures are a </w:t>
      </w:r>
      <w:r w:rsidRPr="00315B6D">
        <w:rPr>
          <w:b/>
          <w:bCs/>
          <w:sz w:val="21"/>
          <w:szCs w:val="21"/>
        </w:rPr>
        <w:t>lower bound</w:t>
      </w:r>
      <w:r w:rsidRPr="00315B6D">
        <w:rPr>
          <w:sz w:val="21"/>
          <w:szCs w:val="21"/>
        </w:rPr>
        <w:t xml:space="preserve"> on real quality. Only relative comparisons are meaningful, since every method is penalised by the same mechanism.</w:t>
      </w:r>
    </w:p>
    <w:p w14:paraId="1BA8005F" w14:textId="0296EEC6" w:rsidR="00594D68" w:rsidRPr="00315B6D" w:rsidRDefault="00000000" w:rsidP="00315B6D">
      <w:pPr>
        <w:pStyle w:val="BodyText"/>
        <w:ind w:right="-285"/>
        <w:rPr>
          <w:sz w:val="21"/>
          <w:szCs w:val="21"/>
        </w:rPr>
      </w:pPr>
      <w:r w:rsidRPr="00315B6D">
        <w:rPr>
          <w:b/>
          <w:bCs/>
          <w:sz w:val="21"/>
          <w:szCs w:val="21"/>
        </w:rPr>
        <w:t>D. Series collapse — predicted in advance, confirmed, and nearly missed.</w:t>
      </w:r>
      <w:r w:rsidRPr="00315B6D">
        <w:rPr>
          <w:sz w:val="21"/>
          <w:szCs w:val="21"/>
        </w:rPr>
        <w:t xml:space="preserve"> A strong visual model returns near-identical works from one series: ten Monet haystacks, a run of Rothko colour fields. All are same-artist, so </w:t>
      </w:r>
      <w:r w:rsidRPr="00315B6D">
        <w:rPr>
          <w:b/>
          <w:bCs/>
          <w:sz w:val="21"/>
          <w:szCs w:val="21"/>
        </w:rPr>
        <w:t>Precision@10 rises while the module gets worse for exploratory browsing</w:t>
      </w:r>
      <w:r w:rsidRPr="00315B6D">
        <w:rPr>
          <w:sz w:val="21"/>
          <w:szCs w:val="21"/>
        </w:rPr>
        <w:t xml:space="preserve"> — the user learns nothing they could not see from the query image. §1.5’s hashing removes literal re-scans, not series.</w:t>
      </w:r>
    </w:p>
    <w:p w14:paraId="14E70446" w14:textId="5F69DB79" w:rsidR="00594D68" w:rsidRPr="00315B6D" w:rsidRDefault="00000000" w:rsidP="00315B6D">
      <w:pPr>
        <w:pStyle w:val="BodyText"/>
        <w:ind w:right="-285"/>
        <w:rPr>
          <w:sz w:val="21"/>
          <w:szCs w:val="21"/>
        </w:rPr>
      </w:pPr>
      <w:r w:rsidRPr="00315B6D">
        <w:rPr>
          <w:b/>
          <w:bCs/>
          <w:sz w:val="21"/>
          <w:szCs w:val="21"/>
        </w:rPr>
        <w:lastRenderedPageBreak/>
        <w:t>E. Aggregation, sampling error and annotator-pool bias.</w:t>
      </w:r>
      <w:r w:rsidRPr="00315B6D">
        <w:rPr>
          <w:sz w:val="21"/>
          <w:szCs w:val="21"/>
        </w:rPr>
        <w:t xml:space="preserve"> Emotion distributions pool ~5.8 annotators, so they measure population-average </w:t>
      </w:r>
      <w:r w:rsidRPr="00315B6D">
        <w:rPr>
          <w:i/>
          <w:iCs/>
          <w:sz w:val="21"/>
          <w:szCs w:val="21"/>
        </w:rPr>
        <w:t>response</w:t>
      </w:r>
      <w:r w:rsidRPr="00315B6D">
        <w:rPr>
          <w:sz w:val="21"/>
          <w:szCs w:val="21"/>
        </w:rPr>
        <w:t>, not individual preference, and each is a noisy estimate. ArtEmis annotators are also non-expert English-speaking crowdworkers, a culturally narrow sample.</w:t>
      </w:r>
    </w:p>
    <w:p w14:paraId="26322FB6" w14:textId="042D36E8" w:rsidR="00594D68" w:rsidRPr="00315B6D" w:rsidRDefault="00000000" w:rsidP="00315B6D">
      <w:pPr>
        <w:pStyle w:val="BodyText"/>
        <w:ind w:right="-285"/>
        <w:rPr>
          <w:sz w:val="21"/>
          <w:szCs w:val="21"/>
        </w:rPr>
      </w:pPr>
      <w:r w:rsidRPr="00315B6D">
        <w:rPr>
          <w:b/>
          <w:bCs/>
          <w:sz w:val="21"/>
          <w:szCs w:val="21"/>
        </w:rPr>
        <w:t>G. Limited external validity.</w:t>
      </w:r>
      <w:r w:rsidRPr="00315B6D">
        <w:rPr>
          <w:sz w:val="21"/>
          <w:szCs w:val="21"/>
        </w:rPr>
        <w:t xml:space="preserve"> Neither dataset contains interaction data, so nothing here demonstrates that users would click these recommendations. The corpus is Western-canon-skewed, and the 10–200 artist band removes Van Gogh, Picasso, Dürer, Warhol and most other canonical names. Findings may not transfer to other collections.</w:t>
      </w:r>
    </w:p>
    <w:p w14:paraId="2D5D6D9E" w14:textId="0A9A516B" w:rsidR="009961E0" w:rsidRPr="00315B6D" w:rsidRDefault="00000000" w:rsidP="00315B6D">
      <w:pPr>
        <w:pStyle w:val="BodyText"/>
        <w:rPr>
          <w:sz w:val="21"/>
          <w:szCs w:val="21"/>
        </w:rPr>
      </w:pPr>
      <w:bookmarkStart w:id="55" w:name="reproducibility"/>
      <w:bookmarkStart w:id="56" w:name="X0d9a0dbe77980aec285ac2a8fc05a44456714d0"/>
      <w:bookmarkEnd w:id="54"/>
      <w:r w:rsidRPr="00315B6D">
        <w:rPr>
          <w:b/>
          <w:bCs/>
          <w:sz w:val="21"/>
          <w:szCs w:val="21"/>
        </w:rPr>
        <w:t>A reproducibility failure</w:t>
      </w:r>
      <w:r w:rsidR="00F44A35" w:rsidRPr="00315B6D">
        <w:rPr>
          <w:sz w:val="21"/>
          <w:szCs w:val="21"/>
        </w:rPr>
        <w:t xml:space="preserve">: </w:t>
      </w:r>
      <w:r w:rsidRPr="00315B6D">
        <w:rPr>
          <w:b/>
          <w:bCs/>
          <w:sz w:val="21"/>
          <w:szCs w:val="21"/>
        </w:rPr>
        <w:t xml:space="preserve">attribute-style column access silently couples </w:t>
      </w:r>
      <w:r w:rsidR="00F44A35" w:rsidRPr="00315B6D">
        <w:rPr>
          <w:b/>
          <w:bCs/>
          <w:sz w:val="21"/>
          <w:szCs w:val="21"/>
        </w:rPr>
        <w:t>the</w:t>
      </w:r>
      <w:r w:rsidRPr="00315B6D">
        <w:rPr>
          <w:b/>
          <w:bCs/>
          <w:sz w:val="21"/>
          <w:szCs w:val="21"/>
        </w:rPr>
        <w:t xml:space="preserve"> code to which packages happen to be installed.</w:t>
      </w:r>
      <w:r w:rsidRPr="00315B6D">
        <w:rPr>
          <w:sz w:val="21"/>
          <w:szCs w:val="21"/>
        </w:rPr>
        <w:t xml:space="preserve"> A pinned requirements.txt would not have prevented it either, since the collision arrived through a transitive dependency of a package</w:t>
      </w:r>
      <w:r w:rsidR="00F44A35" w:rsidRPr="00315B6D">
        <w:rPr>
          <w:sz w:val="21"/>
          <w:szCs w:val="21"/>
        </w:rPr>
        <w:t xml:space="preserve"> </w:t>
      </w:r>
      <w:r w:rsidRPr="00315B6D">
        <w:rPr>
          <w:sz w:val="21"/>
          <w:szCs w:val="21"/>
        </w:rPr>
        <w:t>the project genuinely needed</w:t>
      </w:r>
      <w:r w:rsidR="00F44A35" w:rsidRPr="00315B6D">
        <w:rPr>
          <w:sz w:val="21"/>
          <w:szCs w:val="21"/>
        </w:rPr>
        <w:t>.</w:t>
      </w:r>
    </w:p>
    <w:bookmarkEnd w:id="2"/>
    <w:bookmarkEnd w:id="55"/>
    <w:bookmarkEnd w:id="56"/>
    <w:p w14:paraId="70D3DB8B" w14:textId="0E86FAE3" w:rsidR="00F44A35" w:rsidRPr="00315B6D" w:rsidRDefault="00F44A35" w:rsidP="000B1D3C">
      <w:pPr>
        <w:rPr>
          <w:sz w:val="21"/>
          <w:szCs w:val="21"/>
        </w:rPr>
      </w:pPr>
    </w:p>
    <w:sectPr w:rsidR="00F44A35" w:rsidRPr="00315B6D">
      <w:pgSz w:w="11906" w:h="16838"/>
      <w:pgMar w:top="1247" w:right="1134" w:bottom="1247"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1CAE8D" w14:textId="77777777" w:rsidR="0004187F" w:rsidRDefault="0004187F">
      <w:pPr>
        <w:spacing w:after="0"/>
      </w:pPr>
      <w:r>
        <w:separator/>
      </w:r>
    </w:p>
  </w:endnote>
  <w:endnote w:type="continuationSeparator" w:id="0">
    <w:p w14:paraId="0F990789" w14:textId="77777777" w:rsidR="0004187F" w:rsidRDefault="0004187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altName w:val="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E6D327" w14:textId="77777777" w:rsidR="0004187F" w:rsidRDefault="0004187F">
      <w:r>
        <w:separator/>
      </w:r>
    </w:p>
  </w:footnote>
  <w:footnote w:type="continuationSeparator" w:id="0">
    <w:p w14:paraId="10994D32" w14:textId="77777777" w:rsidR="0004187F" w:rsidRDefault="000418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3D846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17C13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884322E"/>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35609187">
    <w:abstractNumId w:val="0"/>
  </w:num>
  <w:num w:numId="2" w16cid:durableId="385221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4624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5630218">
    <w:abstractNumId w:val="1"/>
  </w:num>
  <w:num w:numId="5" w16cid:durableId="1661081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6648014">
    <w:abstractNumId w:val="1"/>
  </w:num>
  <w:num w:numId="7" w16cid:durableId="1676764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949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3261406">
    <w:abstractNumId w:val="1"/>
  </w:num>
  <w:num w:numId="10" w16cid:durableId="845286734">
    <w:abstractNumId w:val="1"/>
  </w:num>
  <w:num w:numId="11" w16cid:durableId="734166091">
    <w:abstractNumId w:val="1"/>
  </w:num>
  <w:num w:numId="12" w16cid:durableId="1469013991">
    <w:abstractNumId w:val="1"/>
  </w:num>
  <w:num w:numId="13" w16cid:durableId="874853740">
    <w:abstractNumId w:val="1"/>
  </w:num>
  <w:num w:numId="14" w16cid:durableId="1320429608">
    <w:abstractNumId w:val="1"/>
  </w:num>
  <w:num w:numId="15" w16cid:durableId="1450276350">
    <w:abstractNumId w:val="1"/>
  </w:num>
  <w:num w:numId="16" w16cid:durableId="532306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93930821">
    <w:abstractNumId w:val="1"/>
  </w:num>
  <w:num w:numId="18" w16cid:durableId="1938168531">
    <w:abstractNumId w:val="1"/>
  </w:num>
  <w:num w:numId="19" w16cid:durableId="639113392">
    <w:abstractNumId w:val="1"/>
  </w:num>
  <w:num w:numId="20" w16cid:durableId="1083836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14999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21973927">
    <w:abstractNumId w:val="1"/>
  </w:num>
  <w:num w:numId="23" w16cid:durableId="570702270">
    <w:abstractNumId w:val="1"/>
  </w:num>
  <w:num w:numId="24" w16cid:durableId="556010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23690471">
    <w:abstractNumId w:val="1"/>
  </w:num>
  <w:num w:numId="26" w16cid:durableId="1244099167">
    <w:abstractNumId w:val="1"/>
  </w:num>
  <w:num w:numId="27" w16cid:durableId="1080519780">
    <w:abstractNumId w:val="1"/>
  </w:num>
  <w:num w:numId="28" w16cid:durableId="599028804">
    <w:abstractNumId w:val="1"/>
  </w:num>
  <w:num w:numId="29" w16cid:durableId="711423095">
    <w:abstractNumId w:val="1"/>
  </w:num>
  <w:num w:numId="30" w16cid:durableId="1991860430">
    <w:abstractNumId w:val="1"/>
  </w:num>
  <w:num w:numId="31" w16cid:durableId="849177214">
    <w:abstractNumId w:val="1"/>
  </w:num>
  <w:num w:numId="32" w16cid:durableId="988824990">
    <w:abstractNumId w:val="1"/>
  </w:num>
  <w:num w:numId="33" w16cid:durableId="638651976">
    <w:abstractNumId w:val="1"/>
  </w:num>
  <w:num w:numId="34" w16cid:durableId="944461606">
    <w:abstractNumId w:val="1"/>
  </w:num>
  <w:num w:numId="35" w16cid:durableId="1267734842">
    <w:abstractNumId w:val="1"/>
  </w:num>
  <w:num w:numId="36" w16cid:durableId="190159581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4D68"/>
    <w:rsid w:val="0004187F"/>
    <w:rsid w:val="000B1D3C"/>
    <w:rsid w:val="000C7493"/>
    <w:rsid w:val="00273401"/>
    <w:rsid w:val="00315B6D"/>
    <w:rsid w:val="00594D68"/>
    <w:rsid w:val="006C6C6D"/>
    <w:rsid w:val="008C5E1D"/>
    <w:rsid w:val="009961E0"/>
    <w:rsid w:val="00A422A1"/>
    <w:rsid w:val="00AD258F"/>
    <w:rsid w:val="00BC01BA"/>
    <w:rsid w:val="00D238EF"/>
    <w:rsid w:val="00DC1690"/>
    <w:rsid w:val="00EF7035"/>
    <w:rsid w:val="00F3033E"/>
    <w:rsid w:val="00F44A3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05BDDEC"/>
  <w15:docId w15:val="{F97C5B92-0D98-4946-BB01-675299B9F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8"/>
      <w:szCs w:val="18"/>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5"/>
      <w:szCs w:val="15"/>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5"/>
      <w:szCs w:val="15"/>
    </w:rPr>
  </w:style>
  <w:style w:type="character" w:customStyle="1" w:styleId="DataTypeTok">
    <w:name w:val="DataTypeTok"/>
    <w:basedOn w:val="VerbatimChar"/>
    <w:rPr>
      <w:rFonts w:ascii="Consolas" w:hAnsi="Consolas"/>
      <w:color w:val="902000"/>
      <w:sz w:val="15"/>
      <w:szCs w:val="15"/>
    </w:rPr>
  </w:style>
  <w:style w:type="character" w:customStyle="1" w:styleId="DecValTok">
    <w:name w:val="DecValTok"/>
    <w:basedOn w:val="VerbatimChar"/>
    <w:rPr>
      <w:rFonts w:ascii="Consolas" w:hAnsi="Consolas"/>
      <w:color w:val="40A070"/>
      <w:sz w:val="15"/>
      <w:szCs w:val="15"/>
    </w:rPr>
  </w:style>
  <w:style w:type="character" w:customStyle="1" w:styleId="BaseNTok">
    <w:name w:val="BaseNTok"/>
    <w:basedOn w:val="VerbatimChar"/>
    <w:rPr>
      <w:rFonts w:ascii="Consolas" w:hAnsi="Consolas"/>
      <w:color w:val="40A070"/>
      <w:sz w:val="15"/>
      <w:szCs w:val="15"/>
    </w:rPr>
  </w:style>
  <w:style w:type="character" w:customStyle="1" w:styleId="FloatTok">
    <w:name w:val="FloatTok"/>
    <w:basedOn w:val="VerbatimChar"/>
    <w:rPr>
      <w:rFonts w:ascii="Consolas" w:hAnsi="Consolas"/>
      <w:color w:val="40A070"/>
      <w:sz w:val="15"/>
      <w:szCs w:val="15"/>
    </w:rPr>
  </w:style>
  <w:style w:type="character" w:customStyle="1" w:styleId="ConstantTok">
    <w:name w:val="ConstantTok"/>
    <w:basedOn w:val="VerbatimChar"/>
    <w:rPr>
      <w:rFonts w:ascii="Consolas" w:hAnsi="Consolas"/>
      <w:color w:val="880000"/>
      <w:sz w:val="15"/>
      <w:szCs w:val="15"/>
    </w:rPr>
  </w:style>
  <w:style w:type="character" w:customStyle="1" w:styleId="CharTok">
    <w:name w:val="CharTok"/>
    <w:basedOn w:val="VerbatimChar"/>
    <w:rPr>
      <w:rFonts w:ascii="Consolas" w:hAnsi="Consolas"/>
      <w:color w:val="4070A0"/>
      <w:sz w:val="15"/>
      <w:szCs w:val="15"/>
    </w:rPr>
  </w:style>
  <w:style w:type="character" w:customStyle="1" w:styleId="SpecialCharTok">
    <w:name w:val="SpecialCharTok"/>
    <w:basedOn w:val="VerbatimChar"/>
    <w:rPr>
      <w:rFonts w:ascii="Consolas" w:hAnsi="Consolas"/>
      <w:color w:val="4070A0"/>
      <w:sz w:val="15"/>
      <w:szCs w:val="15"/>
    </w:rPr>
  </w:style>
  <w:style w:type="character" w:customStyle="1" w:styleId="StringTok">
    <w:name w:val="StringTok"/>
    <w:basedOn w:val="VerbatimChar"/>
    <w:rPr>
      <w:rFonts w:ascii="Consolas" w:hAnsi="Consolas"/>
      <w:color w:val="4070A0"/>
      <w:sz w:val="15"/>
      <w:szCs w:val="15"/>
    </w:rPr>
  </w:style>
  <w:style w:type="character" w:customStyle="1" w:styleId="VerbatimStringTok">
    <w:name w:val="VerbatimStringTok"/>
    <w:basedOn w:val="VerbatimChar"/>
    <w:rPr>
      <w:rFonts w:ascii="Consolas" w:hAnsi="Consolas"/>
      <w:color w:val="4070A0"/>
      <w:sz w:val="15"/>
      <w:szCs w:val="15"/>
    </w:rPr>
  </w:style>
  <w:style w:type="character" w:customStyle="1" w:styleId="SpecialStringTok">
    <w:name w:val="SpecialStringTok"/>
    <w:basedOn w:val="VerbatimChar"/>
    <w:rPr>
      <w:rFonts w:ascii="Consolas" w:hAnsi="Consolas"/>
      <w:color w:val="BB6688"/>
      <w:sz w:val="15"/>
      <w:szCs w:val="15"/>
    </w:rPr>
  </w:style>
  <w:style w:type="character" w:customStyle="1" w:styleId="ImportTok">
    <w:name w:val="ImportTok"/>
    <w:basedOn w:val="VerbatimChar"/>
    <w:rPr>
      <w:rFonts w:ascii="Consolas" w:hAnsi="Consolas"/>
      <w:b/>
      <w:color w:val="008000"/>
      <w:sz w:val="15"/>
      <w:szCs w:val="15"/>
    </w:rPr>
  </w:style>
  <w:style w:type="character" w:customStyle="1" w:styleId="CommentTok">
    <w:name w:val="CommentTok"/>
    <w:basedOn w:val="VerbatimChar"/>
    <w:rPr>
      <w:rFonts w:ascii="Consolas" w:hAnsi="Consolas"/>
      <w:i/>
      <w:color w:val="60A0B0"/>
      <w:sz w:val="15"/>
      <w:szCs w:val="15"/>
    </w:rPr>
  </w:style>
  <w:style w:type="character" w:customStyle="1" w:styleId="DocumentationTok">
    <w:name w:val="DocumentationTok"/>
    <w:basedOn w:val="VerbatimChar"/>
    <w:rPr>
      <w:rFonts w:ascii="Consolas" w:hAnsi="Consolas"/>
      <w:i/>
      <w:color w:val="BA2121"/>
      <w:sz w:val="15"/>
      <w:szCs w:val="15"/>
    </w:rPr>
  </w:style>
  <w:style w:type="character" w:customStyle="1" w:styleId="AnnotationTok">
    <w:name w:val="AnnotationTok"/>
    <w:basedOn w:val="VerbatimChar"/>
    <w:rPr>
      <w:rFonts w:ascii="Consolas" w:hAnsi="Consolas"/>
      <w:b/>
      <w:i/>
      <w:color w:val="60A0B0"/>
      <w:sz w:val="15"/>
      <w:szCs w:val="15"/>
    </w:rPr>
  </w:style>
  <w:style w:type="character" w:customStyle="1" w:styleId="CommentVarTok">
    <w:name w:val="CommentVarTok"/>
    <w:basedOn w:val="VerbatimChar"/>
    <w:rPr>
      <w:rFonts w:ascii="Consolas" w:hAnsi="Consolas"/>
      <w:b/>
      <w:i/>
      <w:color w:val="60A0B0"/>
      <w:sz w:val="15"/>
      <w:szCs w:val="15"/>
    </w:rPr>
  </w:style>
  <w:style w:type="character" w:customStyle="1" w:styleId="OtherTok">
    <w:name w:val="OtherTok"/>
    <w:basedOn w:val="VerbatimChar"/>
    <w:rPr>
      <w:rFonts w:ascii="Consolas" w:hAnsi="Consolas"/>
      <w:color w:val="007020"/>
      <w:sz w:val="15"/>
      <w:szCs w:val="15"/>
    </w:rPr>
  </w:style>
  <w:style w:type="character" w:customStyle="1" w:styleId="FunctionTok">
    <w:name w:val="FunctionTok"/>
    <w:basedOn w:val="VerbatimChar"/>
    <w:rPr>
      <w:rFonts w:ascii="Consolas" w:hAnsi="Consolas"/>
      <w:color w:val="06287E"/>
      <w:sz w:val="15"/>
      <w:szCs w:val="15"/>
    </w:rPr>
  </w:style>
  <w:style w:type="character" w:customStyle="1" w:styleId="VariableTok">
    <w:name w:val="VariableTok"/>
    <w:basedOn w:val="VerbatimChar"/>
    <w:rPr>
      <w:rFonts w:ascii="Consolas" w:hAnsi="Consolas"/>
      <w:color w:val="19177C"/>
      <w:sz w:val="15"/>
      <w:szCs w:val="15"/>
    </w:rPr>
  </w:style>
  <w:style w:type="character" w:customStyle="1" w:styleId="ControlFlowTok">
    <w:name w:val="ControlFlowTok"/>
    <w:basedOn w:val="VerbatimChar"/>
    <w:rPr>
      <w:rFonts w:ascii="Consolas" w:hAnsi="Consolas"/>
      <w:b/>
      <w:color w:val="007020"/>
      <w:sz w:val="15"/>
      <w:szCs w:val="15"/>
    </w:rPr>
  </w:style>
  <w:style w:type="character" w:customStyle="1" w:styleId="OperatorTok">
    <w:name w:val="OperatorTok"/>
    <w:basedOn w:val="VerbatimChar"/>
    <w:rPr>
      <w:rFonts w:ascii="Consolas" w:hAnsi="Consolas"/>
      <w:color w:val="666666"/>
      <w:sz w:val="15"/>
      <w:szCs w:val="15"/>
    </w:rPr>
  </w:style>
  <w:style w:type="character" w:customStyle="1" w:styleId="BuiltInTok">
    <w:name w:val="BuiltInTok"/>
    <w:basedOn w:val="VerbatimChar"/>
    <w:rPr>
      <w:rFonts w:ascii="Consolas" w:hAnsi="Consolas"/>
      <w:color w:val="008000"/>
      <w:sz w:val="15"/>
      <w:szCs w:val="15"/>
    </w:rPr>
  </w:style>
  <w:style w:type="character" w:customStyle="1" w:styleId="ExtensionTok">
    <w:name w:val="ExtensionTok"/>
    <w:basedOn w:val="VerbatimChar"/>
    <w:rPr>
      <w:rFonts w:ascii="Consolas" w:hAnsi="Consolas"/>
      <w:sz w:val="15"/>
      <w:szCs w:val="15"/>
    </w:rPr>
  </w:style>
  <w:style w:type="character" w:customStyle="1" w:styleId="PreprocessorTok">
    <w:name w:val="PreprocessorTok"/>
    <w:basedOn w:val="VerbatimChar"/>
    <w:rPr>
      <w:rFonts w:ascii="Consolas" w:hAnsi="Consolas"/>
      <w:color w:val="BC7A00"/>
      <w:sz w:val="15"/>
      <w:szCs w:val="15"/>
    </w:rPr>
  </w:style>
  <w:style w:type="character" w:customStyle="1" w:styleId="AttributeTok">
    <w:name w:val="AttributeTok"/>
    <w:basedOn w:val="VerbatimChar"/>
    <w:rPr>
      <w:rFonts w:ascii="Consolas" w:hAnsi="Consolas"/>
      <w:color w:val="7D9029"/>
      <w:sz w:val="15"/>
      <w:szCs w:val="15"/>
    </w:rPr>
  </w:style>
  <w:style w:type="character" w:customStyle="1" w:styleId="RegionMarkerTok">
    <w:name w:val="RegionMarkerTok"/>
    <w:basedOn w:val="VerbatimChar"/>
    <w:rPr>
      <w:rFonts w:ascii="Consolas" w:hAnsi="Consolas"/>
      <w:sz w:val="15"/>
      <w:szCs w:val="15"/>
    </w:rPr>
  </w:style>
  <w:style w:type="character" w:customStyle="1" w:styleId="InformationTok">
    <w:name w:val="InformationTok"/>
    <w:basedOn w:val="VerbatimChar"/>
    <w:rPr>
      <w:rFonts w:ascii="Consolas" w:hAnsi="Consolas"/>
      <w:b/>
      <w:i/>
      <w:color w:val="60A0B0"/>
      <w:sz w:val="15"/>
      <w:szCs w:val="15"/>
    </w:rPr>
  </w:style>
  <w:style w:type="character" w:customStyle="1" w:styleId="WarningTok">
    <w:name w:val="WarningTok"/>
    <w:basedOn w:val="VerbatimChar"/>
    <w:rPr>
      <w:rFonts w:ascii="Consolas" w:hAnsi="Consolas"/>
      <w:b/>
      <w:i/>
      <w:color w:val="60A0B0"/>
      <w:sz w:val="15"/>
      <w:szCs w:val="15"/>
    </w:rPr>
  </w:style>
  <w:style w:type="character" w:customStyle="1" w:styleId="AlertTok">
    <w:name w:val="AlertTok"/>
    <w:basedOn w:val="VerbatimChar"/>
    <w:rPr>
      <w:rFonts w:ascii="Consolas" w:hAnsi="Consolas"/>
      <w:b/>
      <w:color w:val="FF0000"/>
      <w:sz w:val="15"/>
      <w:szCs w:val="15"/>
    </w:rPr>
  </w:style>
  <w:style w:type="character" w:customStyle="1" w:styleId="ErrorTok">
    <w:name w:val="ErrorTok"/>
    <w:basedOn w:val="VerbatimChar"/>
    <w:rPr>
      <w:rFonts w:ascii="Consolas" w:hAnsi="Consolas"/>
      <w:b/>
      <w:color w:val="FF0000"/>
      <w:sz w:val="15"/>
      <w:szCs w:val="15"/>
    </w:rPr>
  </w:style>
  <w:style w:type="character" w:customStyle="1" w:styleId="NormalTok">
    <w:name w:val="NormalTok"/>
    <w:basedOn w:val="VerbatimChar"/>
    <w:rPr>
      <w:rFonts w:ascii="Consolas" w:hAnsi="Consolas"/>
      <w:sz w:val="15"/>
      <w:szCs w:val="15"/>
    </w:rPr>
  </w:style>
  <w:style w:type="paragraph" w:customStyle="1" w:styleId="Default">
    <w:name w:val="Default"/>
    <w:rsid w:val="00BC01BA"/>
    <w:pPr>
      <w:autoSpaceDE w:val="0"/>
      <w:autoSpaceDN w:val="0"/>
      <w:adjustRightInd w:val="0"/>
      <w:spacing w:after="0"/>
    </w:pPr>
    <w:rPr>
      <w:rFonts w:ascii="Aptos" w:hAnsi="Aptos" w:cs="Aptos"/>
      <w:color w:val="00000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18</Pages>
  <Words>11431</Words>
  <Characters>65157</Characters>
  <Application>Microsoft Office Word</Application>
  <DocSecurity>0</DocSecurity>
  <Lines>542</Lines>
  <Paragraphs>152</Paragraphs>
  <ScaleCrop>false</ScaleCrop>
  <Company/>
  <LinksUpToDate>false</LinksUpToDate>
  <CharactersWithSpaces>76436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Diaz  Martina</cp:lastModifiedBy>
  <cp:revision>12</cp:revision>
  <dcterms:created xsi:type="dcterms:W3CDTF">2026-09-18T12:28:00Z</dcterms:created>
  <dcterms:modified xsi:type="dcterms:W3CDTF">2026-09-18T14:07:00Z</dcterms:modified>
</cp:coreProperties>
</file>