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0F1F8" w14:textId="77777777" w:rsidR="001A4D74" w:rsidRPr="001A4D74" w:rsidRDefault="001A4D74" w:rsidP="001A4D74">
      <w:pPr>
        <w:shd w:val="clear" w:color="auto" w:fill="FEFEFE"/>
        <w:spacing w:after="90" w:line="303" w:lineRule="atLeast"/>
        <w:outlineLvl w:val="0"/>
        <w:rPr>
          <w:rFonts w:ascii="Arial" w:eastAsia="Times New Roman" w:hAnsi="Arial" w:cs="Arial"/>
          <w:color w:val="4D4D4D"/>
          <w:spacing w:val="5"/>
          <w:kern w:val="36"/>
          <w:sz w:val="57"/>
          <w:szCs w:val="57"/>
          <w14:ligatures w14:val="none"/>
        </w:rPr>
      </w:pPr>
      <w:r w:rsidRPr="001A4D74">
        <w:rPr>
          <w:rFonts w:ascii="Arial" w:eastAsia="Times New Roman" w:hAnsi="Arial" w:cs="Arial"/>
          <w:color w:val="4D4D4D"/>
          <w:spacing w:val="5"/>
          <w:kern w:val="36"/>
          <w:sz w:val="57"/>
          <w:szCs w:val="57"/>
          <w14:ligatures w14:val="none"/>
        </w:rPr>
        <w:t>SQL and enterprise geodatabases</w:t>
      </w:r>
    </w:p>
    <w:p w14:paraId="10AC8835" w14:textId="77777777" w:rsidR="001A4D74" w:rsidRDefault="001A4D74" w:rsidP="001A4D74">
      <w:pPr>
        <w:numPr>
          <w:ilvl w:val="0"/>
          <w:numId w:val="1"/>
        </w:numPr>
        <w:shd w:val="clear" w:color="auto" w:fill="FEFEFE"/>
        <w:spacing w:before="100" w:beforeAutospacing="1" w:after="100" w:afterAutospacing="1" w:line="411" w:lineRule="atLeast"/>
        <w:rPr>
          <w:rFonts w:ascii="Segoe UI" w:hAnsi="Segoe UI" w:cs="Segoe UI"/>
          <w:color w:val="4D4D4D"/>
          <w:sz w:val="21"/>
          <w:szCs w:val="21"/>
        </w:rPr>
      </w:pPr>
      <w:hyperlink r:id="rId5" w:anchor="ESRI_SECTION1_6880CDE75E0F480D9B3F150C7133D9FD" w:history="1">
        <w:r>
          <w:rPr>
            <w:rStyle w:val="Hyperlink"/>
            <w:rFonts w:ascii="Segoe UI" w:hAnsi="Segoe UI" w:cs="Segoe UI"/>
            <w:color w:val="007AC2"/>
            <w:sz w:val="21"/>
            <w:szCs w:val="21"/>
          </w:rPr>
          <w:t>Access dataset properties</w:t>
        </w:r>
      </w:hyperlink>
    </w:p>
    <w:p w14:paraId="45F221C9" w14:textId="77777777" w:rsidR="001A4D74" w:rsidRDefault="001A4D74" w:rsidP="001A4D74">
      <w:pPr>
        <w:numPr>
          <w:ilvl w:val="0"/>
          <w:numId w:val="1"/>
        </w:numPr>
        <w:shd w:val="clear" w:color="auto" w:fill="FEFEFE"/>
        <w:spacing w:before="100" w:beforeAutospacing="1" w:after="100" w:afterAutospacing="1" w:line="411" w:lineRule="atLeast"/>
        <w:rPr>
          <w:rFonts w:ascii="Segoe UI" w:hAnsi="Segoe UI" w:cs="Segoe UI"/>
          <w:color w:val="4D4D4D"/>
          <w:sz w:val="21"/>
          <w:szCs w:val="21"/>
        </w:rPr>
      </w:pPr>
      <w:hyperlink r:id="rId6" w:anchor="GUID-D2376B71-8552-4890-9682-F662A16F3BFB" w:history="1">
        <w:r>
          <w:rPr>
            <w:rStyle w:val="Hyperlink"/>
            <w:rFonts w:ascii="Segoe UI" w:hAnsi="Segoe UI" w:cs="Segoe UI"/>
            <w:color w:val="007AC2"/>
            <w:sz w:val="21"/>
            <w:szCs w:val="21"/>
          </w:rPr>
          <w:t>Access geodatabase data</w:t>
        </w:r>
      </w:hyperlink>
    </w:p>
    <w:p w14:paraId="7506EF43" w14:textId="77777777" w:rsidR="001A4D74" w:rsidRDefault="001A4D74" w:rsidP="001A4D74">
      <w:pPr>
        <w:numPr>
          <w:ilvl w:val="0"/>
          <w:numId w:val="1"/>
        </w:numPr>
        <w:shd w:val="clear" w:color="auto" w:fill="FEFEFE"/>
        <w:spacing w:before="100" w:beforeAutospacing="1" w:after="100" w:afterAutospacing="1" w:line="411" w:lineRule="atLeast"/>
        <w:rPr>
          <w:rFonts w:ascii="Segoe UI" w:hAnsi="Segoe UI" w:cs="Segoe UI"/>
          <w:color w:val="4D4D4D"/>
          <w:sz w:val="21"/>
          <w:szCs w:val="21"/>
        </w:rPr>
      </w:pPr>
      <w:hyperlink r:id="rId7" w:anchor="ESRI_SECTION1_8D81A7D9EC52457FA109C8EA93C226C3" w:history="1">
        <w:r>
          <w:rPr>
            <w:rStyle w:val="Hyperlink"/>
            <w:rFonts w:ascii="Segoe UI" w:hAnsi="Segoe UI" w:cs="Segoe UI"/>
            <w:color w:val="007AC2"/>
            <w:sz w:val="21"/>
            <w:szCs w:val="21"/>
          </w:rPr>
          <w:t>Edit geodatabase data</w:t>
        </w:r>
      </w:hyperlink>
    </w:p>
    <w:p w14:paraId="2615D5FA" w14:textId="77777777" w:rsidR="001A4D74" w:rsidRDefault="001A4D74" w:rsidP="001A4D74">
      <w:pPr>
        <w:numPr>
          <w:ilvl w:val="0"/>
          <w:numId w:val="1"/>
        </w:numPr>
        <w:shd w:val="clear" w:color="auto" w:fill="FEFEFE"/>
        <w:spacing w:before="100" w:beforeAutospacing="1" w:after="100" w:afterAutospacing="1" w:line="411" w:lineRule="atLeast"/>
        <w:rPr>
          <w:rFonts w:ascii="Segoe UI" w:hAnsi="Segoe UI" w:cs="Segoe UI"/>
          <w:color w:val="4D4D4D"/>
          <w:sz w:val="21"/>
          <w:szCs w:val="21"/>
        </w:rPr>
      </w:pPr>
      <w:hyperlink r:id="rId8" w:anchor="ESRI_SECTION1_A2157BB0515A414EAB4799C25A6D6B32" w:history="1">
        <w:r>
          <w:rPr>
            <w:rStyle w:val="Hyperlink"/>
            <w:rFonts w:ascii="Segoe UI" w:hAnsi="Segoe UI" w:cs="Segoe UI"/>
            <w:color w:val="007AC2"/>
            <w:sz w:val="21"/>
            <w:szCs w:val="21"/>
          </w:rPr>
          <w:t>Create tables to be used with ArcGIS</w:t>
        </w:r>
      </w:hyperlink>
    </w:p>
    <w:p w14:paraId="2EBE9C62" w14:textId="77777777" w:rsidR="001A4D74" w:rsidRDefault="001A4D74" w:rsidP="001A4D74">
      <w:pPr>
        <w:pStyle w:val="NormalWeb"/>
        <w:shd w:val="clear" w:color="auto" w:fill="FEFEFE"/>
        <w:spacing w:before="0" w:beforeAutospacing="0" w:after="411" w:afterAutospacing="0" w:line="411" w:lineRule="atLeast"/>
        <w:rPr>
          <w:rFonts w:ascii="Segoe UI" w:hAnsi="Segoe UI" w:cs="Segoe UI"/>
          <w:color w:val="4D4D4D"/>
        </w:rPr>
      </w:pPr>
      <w:r>
        <w:rPr>
          <w:rFonts w:ascii="Segoe UI" w:hAnsi="Segoe UI" w:cs="Segoe UI"/>
          <w:color w:val="4D4D4D"/>
        </w:rPr>
        <w:t xml:space="preserve">You can use Structured Query Language (SQL) to access existing datasets and their properties and edit both versioned (traditional) and </w:t>
      </w:r>
      <w:proofErr w:type="spellStart"/>
      <w:r>
        <w:rPr>
          <w:rFonts w:ascii="Segoe UI" w:hAnsi="Segoe UI" w:cs="Segoe UI"/>
          <w:color w:val="4D4D4D"/>
        </w:rPr>
        <w:t>nonversioned</w:t>
      </w:r>
      <w:proofErr w:type="spellEnd"/>
      <w:r>
        <w:rPr>
          <w:rFonts w:ascii="Segoe UI" w:hAnsi="Segoe UI" w:cs="Segoe UI"/>
          <w:color w:val="4D4D4D"/>
        </w:rPr>
        <w:t xml:space="preserve"> datasets in enterprise geodatabases.</w:t>
      </w:r>
    </w:p>
    <w:p w14:paraId="618216CB" w14:textId="77777777" w:rsidR="001A4D74" w:rsidRDefault="001A4D74" w:rsidP="001A4D74">
      <w:pPr>
        <w:pStyle w:val="NormalWeb"/>
        <w:shd w:val="clear" w:color="auto" w:fill="FEFEFE"/>
        <w:spacing w:before="0" w:beforeAutospacing="0" w:after="411" w:afterAutospacing="0" w:line="411" w:lineRule="atLeast"/>
        <w:rPr>
          <w:rFonts w:ascii="Segoe UI" w:hAnsi="Segoe UI" w:cs="Segoe UI"/>
          <w:color w:val="4D4D4D"/>
        </w:rPr>
      </w:pPr>
      <w:r>
        <w:rPr>
          <w:rFonts w:ascii="Segoe UI" w:hAnsi="Segoe UI" w:cs="Segoe UI"/>
          <w:color w:val="4D4D4D"/>
        </w:rPr>
        <w:t>You can also use SQL to create tables that can be registered with the geodatabase. These tables can contain nonspatial attributes and SQL spatial or raster types.</w:t>
      </w:r>
    </w:p>
    <w:p w14:paraId="56B1569E" w14:textId="77777777" w:rsidR="001A4D74" w:rsidRDefault="001A4D74" w:rsidP="001A4D74">
      <w:pPr>
        <w:pStyle w:val="NormalWeb"/>
        <w:shd w:val="clear" w:color="auto" w:fill="FEFEFE"/>
        <w:spacing w:before="0" w:beforeAutospacing="0" w:after="411" w:afterAutospacing="0" w:line="411" w:lineRule="atLeast"/>
        <w:rPr>
          <w:rFonts w:ascii="Segoe UI" w:hAnsi="Segoe UI" w:cs="Segoe UI"/>
          <w:color w:val="4D4D4D"/>
        </w:rPr>
      </w:pPr>
      <w:r>
        <w:rPr>
          <w:rFonts w:ascii="Segoe UI" w:hAnsi="Segoe UI" w:cs="Segoe UI"/>
          <w:color w:val="4D4D4D"/>
        </w:rPr>
        <w:t>When you access a geodatabase using SQL, you are accessing it at the database management system level. That means behaviors and functionality enforced by ArcGIS are not enforced when you use SQL. Therefore, when you execute SQL commands on data in the geodatabase, you can view data and information about data but should not alter any data that participates in geodatabase behavior. See </w:t>
      </w:r>
      <w:hyperlink r:id="rId9" w:history="1">
        <w:r>
          <w:rPr>
            <w:rStyle w:val="Hyperlink"/>
            <w:rFonts w:ascii="Segoe UI" w:eastAsiaTheme="majorEastAsia" w:hAnsi="Segoe UI" w:cs="Segoe UI"/>
            <w:color w:val="007AC2"/>
          </w:rPr>
          <w:t>What type of data can be edited using SQL?</w:t>
        </w:r>
      </w:hyperlink>
      <w:r>
        <w:rPr>
          <w:rFonts w:ascii="Segoe UI" w:hAnsi="Segoe UI" w:cs="Segoe UI"/>
          <w:color w:val="4D4D4D"/>
        </w:rPr>
        <w:t> for more information.</w:t>
      </w:r>
    </w:p>
    <w:p w14:paraId="6C54C250" w14:textId="77777777" w:rsidR="001A4D74" w:rsidRDefault="001A4D74" w:rsidP="001A4D74">
      <w:pPr>
        <w:pStyle w:val="Heading2"/>
        <w:spacing w:before="303" w:after="151" w:line="288" w:lineRule="atLeast"/>
        <w:rPr>
          <w:rFonts w:ascii="Arial" w:hAnsi="Arial" w:cs="Arial"/>
          <w:color w:val="auto"/>
          <w:spacing w:val="5"/>
        </w:rPr>
      </w:pPr>
      <w:r>
        <w:rPr>
          <w:rFonts w:ascii="Arial" w:hAnsi="Arial" w:cs="Arial"/>
          <w:b/>
          <w:bCs/>
          <w:spacing w:val="5"/>
        </w:rPr>
        <w:t>Access dataset properties</w:t>
      </w:r>
    </w:p>
    <w:p w14:paraId="0AAF6BE1" w14:textId="77777777" w:rsidR="001A4D74" w:rsidRDefault="001A4D74" w:rsidP="001A4D74">
      <w:pPr>
        <w:pStyle w:val="NormalWeb"/>
        <w:spacing w:before="0" w:beforeAutospacing="0" w:after="411" w:afterAutospacing="0" w:line="411" w:lineRule="atLeast"/>
      </w:pPr>
      <w:r>
        <w:t>You can use SQL </w:t>
      </w:r>
      <w:r>
        <w:rPr>
          <w:rStyle w:val="usertext"/>
          <w:rFonts w:ascii="Consolas" w:hAnsi="Consolas"/>
          <w:b/>
          <w:bCs/>
        </w:rPr>
        <w:t>select</w:t>
      </w:r>
      <w:r>
        <w:t> statements to obtain the properties of existing datasets in enterprise geodatabases.</w:t>
      </w:r>
    </w:p>
    <w:p w14:paraId="06CA511C" w14:textId="77777777" w:rsidR="001A4D74" w:rsidRDefault="001A4D74" w:rsidP="001A4D74">
      <w:pPr>
        <w:pStyle w:val="NormalWeb"/>
        <w:spacing w:before="0" w:beforeAutospacing="0" w:after="411" w:afterAutospacing="0" w:line="411" w:lineRule="atLeast"/>
      </w:pPr>
      <w:r>
        <w:t>Dataset properties are stored in the geodatabase system tables. To get this information, you query specific columns in the system tables. In some cases, these columns contain XML documents that you query using XPath expressions to get the property information. This is true for geodatabases stored in </w:t>
      </w:r>
      <w:r>
        <w:rPr>
          <w:rStyle w:val="ph"/>
        </w:rPr>
        <w:t>IBM Db2</w:t>
      </w:r>
      <w:r>
        <w:t>, </w:t>
      </w:r>
      <w:r>
        <w:rPr>
          <w:rStyle w:val="ph"/>
        </w:rPr>
        <w:t>PostgreSQL</w:t>
      </w:r>
      <w:r>
        <w:t>, and </w:t>
      </w:r>
      <w:r>
        <w:rPr>
          <w:rStyle w:val="ph"/>
        </w:rPr>
        <w:t>Microsoft SQL Server</w:t>
      </w:r>
      <w:r>
        <w:t> databases. For geodatabases in </w:t>
      </w:r>
      <w:r>
        <w:rPr>
          <w:rStyle w:val="ph"/>
        </w:rPr>
        <w:t>Oracle</w:t>
      </w:r>
      <w:r>
        <w:t>, you can access system views to read the plain text in a CLOB column.</w:t>
      </w:r>
    </w:p>
    <w:p w14:paraId="1A9665C2" w14:textId="77777777" w:rsidR="001A4D74" w:rsidRDefault="001A4D74" w:rsidP="001A4D74">
      <w:pPr>
        <w:pStyle w:val="Heading2"/>
        <w:spacing w:before="303" w:after="151" w:line="288" w:lineRule="atLeast"/>
        <w:rPr>
          <w:rFonts w:ascii="Arial" w:hAnsi="Arial" w:cs="Arial"/>
          <w:spacing w:val="5"/>
        </w:rPr>
      </w:pPr>
      <w:r>
        <w:rPr>
          <w:rFonts w:ascii="Arial" w:hAnsi="Arial" w:cs="Arial"/>
          <w:b/>
          <w:bCs/>
          <w:spacing w:val="5"/>
        </w:rPr>
        <w:lastRenderedPageBreak/>
        <w:t>Access geodatabase data</w:t>
      </w:r>
    </w:p>
    <w:p w14:paraId="16CA7B00" w14:textId="77777777" w:rsidR="001A4D74" w:rsidRDefault="001A4D74" w:rsidP="001A4D74">
      <w:pPr>
        <w:pStyle w:val="NormalWeb"/>
        <w:spacing w:before="0" w:beforeAutospacing="0" w:after="411" w:afterAutospacing="0" w:line="411" w:lineRule="atLeast"/>
      </w:pPr>
      <w:r>
        <w:t>You can use SQL </w:t>
      </w:r>
      <w:r>
        <w:rPr>
          <w:rStyle w:val="usertext"/>
          <w:rFonts w:ascii="Consolas" w:hAnsi="Consolas"/>
          <w:b/>
          <w:bCs/>
        </w:rPr>
        <w:t>select</w:t>
      </w:r>
      <w:r>
        <w:t> statements to return data from existing datasets in geodatabases. If you query versioned datasets in enterprise geodatabases, you must use versioned views.</w:t>
      </w:r>
    </w:p>
    <w:p w14:paraId="70DD7954" w14:textId="77777777" w:rsidR="001A4D74" w:rsidRDefault="001A4D74" w:rsidP="001A4D74">
      <w:pPr>
        <w:pStyle w:val="NormalWeb"/>
        <w:spacing w:before="0" w:beforeAutospacing="0" w:after="411" w:afterAutospacing="0" w:line="411" w:lineRule="atLeast"/>
      </w:pPr>
      <w:r>
        <w:t>Versioned views incorporate database views and stored procedures, triggers, and functions to allow you to read or edit versioned data in a geodatabase table or feature class using SQL. When a versioned dataset is accessed through a versioned view, all the records in the business table are selected and merged with records from the delta tables to construct a view that includes all the changes made to the business table in the context of the specified version.</w:t>
      </w:r>
    </w:p>
    <w:p w14:paraId="7B846C8B" w14:textId="77777777" w:rsidR="001A4D74" w:rsidRDefault="001A4D74" w:rsidP="001A4D74">
      <w:pPr>
        <w:pStyle w:val="NormalWeb"/>
        <w:spacing w:before="0" w:beforeAutospacing="0" w:after="411" w:afterAutospacing="0" w:line="411" w:lineRule="atLeast"/>
      </w:pPr>
      <w:r>
        <w:t>To access and analyze simple spatial data with SQL, use the spatial SQL functions that are installed with the spatial type. Each spatial type has its own set of functions. </w:t>
      </w:r>
      <w:r>
        <w:rPr>
          <w:rStyle w:val="ph"/>
        </w:rPr>
        <w:t>Esri</w:t>
      </w:r>
      <w:r>
        <w:t xml:space="preserve"> has defined functions for its </w:t>
      </w:r>
      <w:proofErr w:type="spellStart"/>
      <w:r>
        <w:t>ST_Geometry</w:t>
      </w:r>
      <w:proofErr w:type="spellEnd"/>
      <w:r>
        <w:t xml:space="preserve"> type in </w:t>
      </w:r>
      <w:r>
        <w:rPr>
          <w:rStyle w:val="ph"/>
        </w:rPr>
        <w:t>Oracle</w:t>
      </w:r>
      <w:r>
        <w:t>, </w:t>
      </w:r>
      <w:r>
        <w:rPr>
          <w:rStyle w:val="ph"/>
        </w:rPr>
        <w:t>PostgreSQL</w:t>
      </w:r>
      <w:r>
        <w:t>, and </w:t>
      </w:r>
      <w:r>
        <w:rPr>
          <w:rStyle w:val="ph"/>
        </w:rPr>
        <w:t>SQLite</w:t>
      </w:r>
      <w:r>
        <w:t>, and each database vendor has defined functions for its SQL types. These functions evaluate </w:t>
      </w:r>
      <w:hyperlink r:id="rId10" w:history="1">
        <w:r>
          <w:rPr>
            <w:rStyle w:val="Hyperlink"/>
            <w:rFonts w:eastAsiaTheme="majorEastAsia"/>
            <w:color w:val="007AC2"/>
          </w:rPr>
          <w:t>spatial relationships</w:t>
        </w:r>
      </w:hyperlink>
      <w:r>
        <w:t>, perform </w:t>
      </w:r>
      <w:hyperlink r:id="rId11" w:history="1">
        <w:r>
          <w:rPr>
            <w:rStyle w:val="Hyperlink"/>
            <w:rFonts w:eastAsiaTheme="majorEastAsia"/>
            <w:color w:val="007AC2"/>
          </w:rPr>
          <w:t>spatial operations</w:t>
        </w:r>
      </w:hyperlink>
      <w:r>
        <w:t>, and return and set </w:t>
      </w:r>
      <w:hyperlink r:id="rId12" w:history="1">
        <w:r>
          <w:rPr>
            <w:rStyle w:val="Hyperlink"/>
            <w:rFonts w:eastAsiaTheme="majorEastAsia"/>
            <w:color w:val="007AC2"/>
          </w:rPr>
          <w:t>spatial properties</w:t>
        </w:r>
      </w:hyperlink>
      <w:r>
        <w:t>.</w:t>
      </w:r>
    </w:p>
    <w:p w14:paraId="22451964" w14:textId="77777777" w:rsidR="001A4D74" w:rsidRDefault="001A4D74" w:rsidP="001A4D74">
      <w:pPr>
        <w:pStyle w:val="Heading2"/>
        <w:spacing w:before="303" w:after="151" w:line="288" w:lineRule="atLeast"/>
        <w:rPr>
          <w:rFonts w:ascii="Arial" w:hAnsi="Arial" w:cs="Arial"/>
          <w:spacing w:val="5"/>
        </w:rPr>
      </w:pPr>
      <w:r>
        <w:rPr>
          <w:rFonts w:ascii="Arial" w:hAnsi="Arial" w:cs="Arial"/>
          <w:b/>
          <w:bCs/>
          <w:spacing w:val="5"/>
        </w:rPr>
        <w:t xml:space="preserve">Edit geodatabase </w:t>
      </w:r>
      <w:proofErr w:type="gramStart"/>
      <w:r>
        <w:rPr>
          <w:rFonts w:ascii="Arial" w:hAnsi="Arial" w:cs="Arial"/>
          <w:b/>
          <w:bCs/>
          <w:spacing w:val="5"/>
        </w:rPr>
        <w:t>data</w:t>
      </w:r>
      <w:proofErr w:type="gramEnd"/>
    </w:p>
    <w:p w14:paraId="4FEBE5C6" w14:textId="77777777" w:rsidR="001A4D74" w:rsidRDefault="001A4D74" w:rsidP="001A4D74">
      <w:pPr>
        <w:pStyle w:val="NormalWeb"/>
        <w:spacing w:before="0" w:beforeAutospacing="0" w:after="411" w:afterAutospacing="0" w:line="411" w:lineRule="atLeast"/>
      </w:pPr>
      <w:r>
        <w:t>You can use the native SQL of your database management system to edit the simple, nonspatial attribute data in the geodatabase. You can also use the spatial SQL functions installed with spatial types to alter simple spatial data using SQL.</w:t>
      </w:r>
    </w:p>
    <w:p w14:paraId="27DAAB9B" w14:textId="77777777" w:rsidR="001A4D74" w:rsidRDefault="001A4D74" w:rsidP="001A4D74">
      <w:pPr>
        <w:pStyle w:val="NormalWeb"/>
        <w:spacing w:before="0" w:beforeAutospacing="0" w:after="411" w:afterAutospacing="0" w:line="411" w:lineRule="atLeast"/>
      </w:pPr>
      <w:r>
        <w:t xml:space="preserve">You can use SQL to edit both versioned and </w:t>
      </w:r>
      <w:proofErr w:type="spellStart"/>
      <w:r>
        <w:t>nonversioned</w:t>
      </w:r>
      <w:proofErr w:type="spellEnd"/>
      <w:r>
        <w:t xml:space="preserve"> datasets in enterprise geodatabases. However, as mentioned previously, you should not edit datasets that participate in geodatabase functionality.</w:t>
      </w:r>
    </w:p>
    <w:p w14:paraId="0AF62883" w14:textId="77777777" w:rsidR="001A4D74" w:rsidRDefault="001A4D74" w:rsidP="001A4D74">
      <w:pPr>
        <w:pStyle w:val="NormalWeb"/>
        <w:spacing w:before="0" w:beforeAutospacing="0" w:after="411" w:afterAutospacing="0" w:line="411" w:lineRule="atLeast"/>
      </w:pPr>
      <w:r>
        <w:t xml:space="preserve">When you edit </w:t>
      </w:r>
      <w:proofErr w:type="spellStart"/>
      <w:r>
        <w:t>nonversioned</w:t>
      </w:r>
      <w:proofErr w:type="spellEnd"/>
      <w:r>
        <w:t xml:space="preserve"> data, you must insert unique values to Object ID, GUID, and global ID fields using </w:t>
      </w:r>
      <w:r>
        <w:rPr>
          <w:rStyle w:val="ph"/>
        </w:rPr>
        <w:t>Esri</w:t>
      </w:r>
      <w:r>
        <w:t> supplied functions and SQL.</w:t>
      </w:r>
    </w:p>
    <w:p w14:paraId="207CDCD8" w14:textId="77777777" w:rsidR="001A4D74" w:rsidRDefault="001A4D74" w:rsidP="001A4D74">
      <w:pPr>
        <w:pStyle w:val="NormalWeb"/>
        <w:spacing w:before="0" w:beforeAutospacing="0" w:after="411" w:afterAutospacing="0" w:line="411" w:lineRule="atLeast"/>
      </w:pPr>
      <w:r>
        <w:t xml:space="preserve">You must use versioned views to edit versioned data. The triggers used by versioned views update the delta tables when you edit through a versioned view. This ensures that the insertions </w:t>
      </w:r>
      <w:r>
        <w:lastRenderedPageBreak/>
        <w:t>are made to the delta tables while editing. Versioned views also insert unique values to Object ID fields automatically.</w:t>
      </w:r>
    </w:p>
    <w:p w14:paraId="7131073C" w14:textId="77777777" w:rsidR="001A4D74" w:rsidRDefault="001A4D74" w:rsidP="001A4D74">
      <w:pPr>
        <w:pStyle w:val="Heading2"/>
        <w:spacing w:before="303" w:after="151" w:line="288" w:lineRule="atLeast"/>
        <w:rPr>
          <w:rFonts w:ascii="Arial" w:hAnsi="Arial" w:cs="Arial"/>
          <w:spacing w:val="5"/>
        </w:rPr>
      </w:pPr>
      <w:r>
        <w:rPr>
          <w:rFonts w:ascii="Arial" w:hAnsi="Arial" w:cs="Arial"/>
          <w:b/>
          <w:bCs/>
          <w:spacing w:val="5"/>
        </w:rPr>
        <w:t xml:space="preserve">Create tables to be used with </w:t>
      </w:r>
      <w:proofErr w:type="gramStart"/>
      <w:r>
        <w:rPr>
          <w:rFonts w:ascii="Arial" w:hAnsi="Arial" w:cs="Arial"/>
          <w:b/>
          <w:bCs/>
          <w:spacing w:val="5"/>
        </w:rPr>
        <w:t>ArcGIS</w:t>
      </w:r>
      <w:proofErr w:type="gramEnd"/>
    </w:p>
    <w:p w14:paraId="00EF6E8E" w14:textId="77777777" w:rsidR="001A4D74" w:rsidRDefault="001A4D74" w:rsidP="001A4D74">
      <w:pPr>
        <w:pStyle w:val="NormalWeb"/>
        <w:spacing w:before="0" w:beforeAutospacing="0" w:after="411" w:afterAutospacing="0" w:line="411" w:lineRule="atLeast"/>
      </w:pPr>
      <w:r>
        <w:t>You can use the native SQL of your database management system to create and populate tables. Both spatial and nonspatial tables you create with SQL can be used with </w:t>
      </w:r>
      <w:r>
        <w:rPr>
          <w:rStyle w:val="ph"/>
        </w:rPr>
        <w:t>ArcMap</w:t>
      </w:r>
      <w:r>
        <w:t> and </w:t>
      </w:r>
      <w:r>
        <w:rPr>
          <w:rStyle w:val="ph"/>
        </w:rPr>
        <w:t>ArcGIS Pro</w:t>
      </w:r>
      <w:r>
        <w:t xml:space="preserve">. The attributes in both spatial and nonspatial tables also can be viewed directly in ArcGIS. Both query layers and the ability to directly access tables are useful if you have tables that work with another system at your </w:t>
      </w:r>
      <w:proofErr w:type="gramStart"/>
      <w:r>
        <w:t>site</w:t>
      </w:r>
      <w:proofErr w:type="gramEnd"/>
      <w:r>
        <w:t xml:space="preserve"> and you want to be able to access those tables through ArcGIS or join them to tables in your geodatabase.</w:t>
      </w:r>
    </w:p>
    <w:p w14:paraId="7C70E478" w14:textId="77777777" w:rsidR="001A4D74" w:rsidRDefault="001A4D74" w:rsidP="001A4D74">
      <w:pPr>
        <w:pStyle w:val="NormalWeb"/>
        <w:spacing w:before="0" w:beforeAutospacing="0" w:after="411" w:afterAutospacing="0" w:line="411" w:lineRule="atLeast"/>
      </w:pPr>
      <w:r>
        <w:t>If you want your tables to use geodatabase functionality, register the table with the geodatabase. Remember, though, that once the tables use geodatabase functionality, you cannot edit them using SQL.</w:t>
      </w:r>
    </w:p>
    <w:p w14:paraId="11F9DA37" w14:textId="77777777" w:rsidR="001A4D74" w:rsidRDefault="001A4D74" w:rsidP="001A4D74">
      <w:pPr>
        <w:pStyle w:val="NormalWeb"/>
        <w:spacing w:before="0" w:beforeAutospacing="0" w:after="411" w:afterAutospacing="0" w:line="411" w:lineRule="atLeast"/>
      </w:pPr>
      <w:r>
        <w:t>See </w:t>
      </w:r>
      <w:hyperlink r:id="rId13" w:history="1">
        <w:r>
          <w:rPr>
            <w:rStyle w:val="Hyperlink"/>
            <w:rFonts w:eastAsiaTheme="majorEastAsia"/>
            <w:color w:val="007AC2"/>
          </w:rPr>
          <w:t>Workflow: Create a table with SQL and register it with the geodatabase</w:t>
        </w:r>
      </w:hyperlink>
      <w:r>
        <w:t> for instructions.</w:t>
      </w:r>
    </w:p>
    <w:p w14:paraId="39353058" w14:textId="77777777" w:rsidR="001A4D74" w:rsidRDefault="001A4D74" w:rsidP="001A4D74">
      <w:pPr>
        <w:pStyle w:val="Heading2"/>
        <w:spacing w:before="303" w:after="151" w:line="288" w:lineRule="atLeast"/>
        <w:rPr>
          <w:rFonts w:ascii="Arial" w:hAnsi="Arial" w:cs="Arial"/>
          <w:spacing w:val="5"/>
        </w:rPr>
      </w:pPr>
      <w:r>
        <w:rPr>
          <w:rFonts w:ascii="Arial" w:hAnsi="Arial" w:cs="Arial"/>
          <w:b/>
          <w:bCs/>
          <w:spacing w:val="5"/>
        </w:rPr>
        <w:t>Related topics</w:t>
      </w:r>
    </w:p>
    <w:p w14:paraId="488C7AEE" w14:textId="77777777" w:rsidR="001A4D74" w:rsidRDefault="001A4D74" w:rsidP="001A4D74">
      <w:pPr>
        <w:numPr>
          <w:ilvl w:val="0"/>
          <w:numId w:val="2"/>
        </w:numPr>
        <w:spacing w:before="100" w:beforeAutospacing="1" w:after="100" w:afterAutospacing="1" w:line="411" w:lineRule="atLeast"/>
        <w:rPr>
          <w:rFonts w:ascii="Times New Roman" w:hAnsi="Times New Roman" w:cs="Times New Roman"/>
          <w:sz w:val="21"/>
          <w:szCs w:val="21"/>
        </w:rPr>
      </w:pPr>
      <w:hyperlink r:id="rId14" w:history="1">
        <w:r>
          <w:rPr>
            <w:rStyle w:val="Hyperlink"/>
            <w:color w:val="007AC2"/>
            <w:sz w:val="21"/>
            <w:szCs w:val="21"/>
          </w:rPr>
          <w:t xml:space="preserve">What is an </w:t>
        </w:r>
        <w:proofErr w:type="spellStart"/>
        <w:r>
          <w:rPr>
            <w:rStyle w:val="Hyperlink"/>
            <w:color w:val="007AC2"/>
            <w:sz w:val="21"/>
            <w:szCs w:val="21"/>
          </w:rPr>
          <w:t>ObjectID</w:t>
        </w:r>
        <w:proofErr w:type="spellEnd"/>
        <w:r>
          <w:rPr>
            <w:rStyle w:val="Hyperlink"/>
            <w:color w:val="007AC2"/>
            <w:sz w:val="21"/>
            <w:szCs w:val="21"/>
          </w:rPr>
          <w:t>?</w:t>
        </w:r>
      </w:hyperlink>
    </w:p>
    <w:p w14:paraId="5054E9EE" w14:textId="77777777" w:rsidR="001A4D74" w:rsidRDefault="001A4D74" w:rsidP="001A4D74">
      <w:pPr>
        <w:numPr>
          <w:ilvl w:val="0"/>
          <w:numId w:val="2"/>
        </w:numPr>
        <w:spacing w:before="100" w:beforeAutospacing="1" w:after="100" w:afterAutospacing="1" w:line="411" w:lineRule="atLeast"/>
        <w:rPr>
          <w:sz w:val="21"/>
          <w:szCs w:val="21"/>
        </w:rPr>
      </w:pPr>
      <w:hyperlink r:id="rId15" w:history="1">
        <w:r>
          <w:rPr>
            <w:rStyle w:val="Hyperlink"/>
            <w:color w:val="007AC2"/>
            <w:sz w:val="21"/>
            <w:szCs w:val="21"/>
          </w:rPr>
          <w:t>What is a versioned view?</w:t>
        </w:r>
      </w:hyperlink>
    </w:p>
    <w:p w14:paraId="649F37C2" w14:textId="77777777" w:rsidR="001A4D74" w:rsidRDefault="001A4D74" w:rsidP="001A4D74">
      <w:pPr>
        <w:numPr>
          <w:ilvl w:val="0"/>
          <w:numId w:val="2"/>
        </w:numPr>
        <w:spacing w:before="100" w:beforeAutospacing="1" w:after="100" w:afterAutospacing="1" w:line="411" w:lineRule="atLeast"/>
        <w:rPr>
          <w:sz w:val="21"/>
          <w:szCs w:val="21"/>
        </w:rPr>
      </w:pPr>
      <w:hyperlink r:id="rId16" w:history="1">
        <w:r>
          <w:rPr>
            <w:rStyle w:val="Hyperlink"/>
            <w:color w:val="007AC2"/>
            <w:sz w:val="21"/>
            <w:szCs w:val="21"/>
          </w:rPr>
          <w:t>Geodatabase system tables</w:t>
        </w:r>
      </w:hyperlink>
    </w:p>
    <w:p w14:paraId="1F2393E7" w14:textId="77777777" w:rsidR="00060EF7" w:rsidRDefault="00060EF7"/>
    <w:sectPr w:rsidR="00060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47452"/>
    <w:multiLevelType w:val="multilevel"/>
    <w:tmpl w:val="96D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6312C4"/>
    <w:multiLevelType w:val="multilevel"/>
    <w:tmpl w:val="2BE0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71746">
    <w:abstractNumId w:val="1"/>
  </w:num>
  <w:num w:numId="2" w16cid:durableId="899709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D74"/>
    <w:rsid w:val="00060EF7"/>
    <w:rsid w:val="001A4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AE79"/>
  <w15:chartTrackingRefBased/>
  <w15:docId w15:val="{EA11C450-9FF3-4776-A1C1-698C9EE50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4D7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1A4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D7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1A4D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A4D74"/>
    <w:rPr>
      <w:color w:val="0000FF"/>
      <w:u w:val="single"/>
    </w:rPr>
  </w:style>
  <w:style w:type="paragraph" w:styleId="NormalWeb">
    <w:name w:val="Normal (Web)"/>
    <w:basedOn w:val="Normal"/>
    <w:uiPriority w:val="99"/>
    <w:semiHidden/>
    <w:unhideWhenUsed/>
    <w:rsid w:val="001A4D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sertext">
    <w:name w:val="usertext"/>
    <w:basedOn w:val="DefaultParagraphFont"/>
    <w:rsid w:val="001A4D74"/>
  </w:style>
  <w:style w:type="character" w:customStyle="1" w:styleId="ph">
    <w:name w:val="ph"/>
    <w:basedOn w:val="DefaultParagraphFont"/>
    <w:rsid w:val="001A4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89841">
      <w:bodyDiv w:val="1"/>
      <w:marLeft w:val="0"/>
      <w:marRight w:val="0"/>
      <w:marTop w:val="0"/>
      <w:marBottom w:val="0"/>
      <w:divBdr>
        <w:top w:val="none" w:sz="0" w:space="0" w:color="auto"/>
        <w:left w:val="none" w:sz="0" w:space="0" w:color="auto"/>
        <w:bottom w:val="none" w:sz="0" w:space="0" w:color="auto"/>
        <w:right w:val="none" w:sz="0" w:space="0" w:color="auto"/>
      </w:divBdr>
    </w:div>
    <w:div w:id="995452343">
      <w:bodyDiv w:val="1"/>
      <w:marLeft w:val="0"/>
      <w:marRight w:val="0"/>
      <w:marTop w:val="0"/>
      <w:marBottom w:val="0"/>
      <w:divBdr>
        <w:top w:val="none" w:sz="0" w:space="0" w:color="auto"/>
        <w:left w:val="none" w:sz="0" w:space="0" w:color="auto"/>
        <w:bottom w:val="none" w:sz="0" w:space="0" w:color="auto"/>
        <w:right w:val="none" w:sz="0" w:space="0" w:color="auto"/>
      </w:divBdr>
      <w:divsChild>
        <w:div w:id="2023896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sktop.arcgis.com/en/arcmap/latest/manage-data/using-sql-with-gdbs/sql-and-enterprise-geodatabases.htm" TargetMode="External"/><Relationship Id="rId13" Type="http://schemas.openxmlformats.org/officeDocument/2006/relationships/hyperlink" Target="https://desktop.arcgis.com/en/arcmap/latest/manage-data/using-sql-with-gdbs/workflow-creating-a-table-with-sql-and-registering-it-with-the-geodatabase.htm"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s://desktop.arcgis.com/en/arcmap/latest/manage-data/using-sql-with-gdbs/sql-and-enterprise-geodatabases.htm" TargetMode="External"/><Relationship Id="rId12" Type="http://schemas.openxmlformats.org/officeDocument/2006/relationships/hyperlink" Target="https://desktop.arcgis.com/en/arcmap/latest/manage-data/using-sql-with-gdbs/geometry-properties.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sktop.arcgis.com/en/arcmap/latest/manage-data/using-sql-with-gdbs/overview-geodatabase-system-tables.htm" TargetMode="Externa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desktop.arcgis.com/en/arcmap/latest/manage-data/using-sql-with-gdbs/sql-and-enterprise-geodatabases.htm" TargetMode="External"/><Relationship Id="rId11" Type="http://schemas.openxmlformats.org/officeDocument/2006/relationships/hyperlink" Target="https://desktop.arcgis.com/en/arcmap/latest/manage-data/using-sql-with-gdbs/spatial-operations.htm" TargetMode="External"/><Relationship Id="rId5" Type="http://schemas.openxmlformats.org/officeDocument/2006/relationships/hyperlink" Target="https://desktop.arcgis.com/en/arcmap/latest/manage-data/using-sql-with-gdbs/sql-and-enterprise-geodatabases.htm" TargetMode="External"/><Relationship Id="rId15" Type="http://schemas.openxmlformats.org/officeDocument/2006/relationships/hyperlink" Target="https://desktop.arcgis.com/en/arcmap/latest/manage-data/using-sql-with-gdbs/what-is-a-versioned-view.htm" TargetMode="External"/><Relationship Id="rId10" Type="http://schemas.openxmlformats.org/officeDocument/2006/relationships/hyperlink" Target="https://desktop.arcgis.com/en/arcmap/latest/manage-data/using-sql-with-gdbs/spatial-relationships.htm"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desktop.arcgis.com/en/arcmap/latest/manage-data/using-sql-with-gdbs/what-type-of-data-can-be-edited-using-sql.htm" TargetMode="External"/><Relationship Id="rId14" Type="http://schemas.openxmlformats.org/officeDocument/2006/relationships/hyperlink" Target="https://desktop.arcgis.com/en/arcmap/latest/manage-data/using-sql-with-gdbs/object-i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EBD5CE21C4CD48B8DAA63C77A94D2F" ma:contentTypeVersion="10" ma:contentTypeDescription="Create a new document." ma:contentTypeScope="" ma:versionID="72658fbc86c937434121b37453e8f174">
  <xsd:schema xmlns:xsd="http://www.w3.org/2001/XMLSchema" xmlns:xs="http://www.w3.org/2001/XMLSchema" xmlns:p="http://schemas.microsoft.com/office/2006/metadata/properties" xmlns:ns2="9a617dbf-6096-4503-8de7-977f59040c0c" xmlns:ns3="ca985e95-dc54-457d-8700-0949a43fba45" targetNamespace="http://schemas.microsoft.com/office/2006/metadata/properties" ma:root="true" ma:fieldsID="f34a0e0a1bb6214bf6f7da790609c0a9" ns2:_="" ns3:_="">
    <xsd:import namespace="9a617dbf-6096-4503-8de7-977f59040c0c"/>
    <xsd:import namespace="ca985e95-dc54-457d-8700-0949a43fba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617dbf-6096-4503-8de7-977f59040c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985e95-dc54-457d-8700-0949a43fba4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5B2E34-2DCB-4012-B6DD-E40528FF9035}"/>
</file>

<file path=customXml/itemProps2.xml><?xml version="1.0" encoding="utf-8"?>
<ds:datastoreItem xmlns:ds="http://schemas.openxmlformats.org/officeDocument/2006/customXml" ds:itemID="{814E90BB-00FB-41B4-B8AE-B7873550FBEC}"/>
</file>

<file path=customXml/itemProps3.xml><?xml version="1.0" encoding="utf-8"?>
<ds:datastoreItem xmlns:ds="http://schemas.openxmlformats.org/officeDocument/2006/customXml" ds:itemID="{A00913D1-7852-4359-9F5C-542E124A8C4D}"/>
</file>

<file path=docProps/app.xml><?xml version="1.0" encoding="utf-8"?>
<Properties xmlns="http://schemas.openxmlformats.org/officeDocument/2006/extended-properties" xmlns:vt="http://schemas.openxmlformats.org/officeDocument/2006/docPropsVTypes">
  <Template>Normal.dotm</Template>
  <TotalTime>1</TotalTime>
  <Pages>3</Pages>
  <Words>926</Words>
  <Characters>5284</Characters>
  <Application>Microsoft Office Word</Application>
  <DocSecurity>0</DocSecurity>
  <Lines>44</Lines>
  <Paragraphs>12</Paragraphs>
  <ScaleCrop>false</ScaleCrop>
  <Company>Department of State</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Noe D</dc:creator>
  <cp:keywords/>
  <dc:description/>
  <cp:lastModifiedBy>Diaz, Noe D</cp:lastModifiedBy>
  <cp:revision>1</cp:revision>
  <dcterms:created xsi:type="dcterms:W3CDTF">2024-05-13T19:04:00Z</dcterms:created>
  <dcterms:modified xsi:type="dcterms:W3CDTF">2024-05-13T19:05:00Z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2024-05-13T19:04:44Z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ba80e916-69db-4adc-a5c8-78c9ab362f60</vt:lpwstr>
  </property>
  <property fmtid="{D5CDD505-2E9C-101B-9397-08002B2CF9AE}" pid="8" name="MSIP_Label_1665d9ee-429a-4d5f-97cc-cfb56e044a6e_ContentBits">
    <vt:lpwstr>0</vt:lpwstr>
  </property>
  <property fmtid="{D5CDD505-2E9C-101B-9397-08002B2CF9AE}" pid="9" name="ContentTypeId">
    <vt:lpwstr>0x010100ACEBD5CE21C4CD48B8DAA63C77A94D2F</vt:lpwstr>
  </property>
</Properties>
</file>