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26CBD" w14:textId="77777777" w:rsidR="0017504B" w:rsidRPr="0017504B" w:rsidRDefault="0017504B" w:rsidP="0017504B">
      <w:r w:rsidRPr="0017504B">
        <w:t xml:space="preserve">Project 2: Cluster Analysis </w:t>
      </w:r>
    </w:p>
    <w:p w14:paraId="5FE27430" w14:textId="77777777" w:rsidR="0017504B" w:rsidRPr="0017504B" w:rsidRDefault="0017504B" w:rsidP="0017504B">
      <w:r w:rsidRPr="0017504B">
        <w:t xml:space="preserve">This goal of this project is to assess your ability to perform the cluster analyses we have covered in class as well as test the significance of groups/clusters recovered from the cluster analyses. </w:t>
      </w:r>
    </w:p>
    <w:p w14:paraId="0D903400" w14:textId="77777777" w:rsidR="0017504B" w:rsidRPr="0017504B" w:rsidRDefault="0017504B" w:rsidP="0017504B">
      <w:r w:rsidRPr="0017504B">
        <w:t xml:space="preserve">I. K-means clustering of the Darlingtonia data set. MRPP and ANOSIM of resulting groups. </w:t>
      </w:r>
    </w:p>
    <w:p w14:paraId="7027A051" w14:textId="77777777" w:rsidR="0017504B" w:rsidRPr="0017504B" w:rsidRDefault="0017504B" w:rsidP="0017504B">
      <w:r w:rsidRPr="0017504B">
        <w:t xml:space="preserve">Please answer the following questions based on K-means analysis of the Darlingtonia data set. Log transform (log1p) the variables </w:t>
      </w:r>
      <w:proofErr w:type="spellStart"/>
      <w:r w:rsidRPr="0017504B">
        <w:t>tube_diam</w:t>
      </w:r>
      <w:proofErr w:type="spellEnd"/>
      <w:r w:rsidRPr="0017504B">
        <w:t xml:space="preserve">, </w:t>
      </w:r>
      <w:proofErr w:type="spellStart"/>
      <w:r w:rsidRPr="0017504B">
        <w:t>keel_diam</w:t>
      </w:r>
      <w:proofErr w:type="spellEnd"/>
      <w:r w:rsidRPr="0017504B">
        <w:t xml:space="preserve">, wing2_length, </w:t>
      </w:r>
      <w:proofErr w:type="spellStart"/>
      <w:r w:rsidRPr="0017504B">
        <w:t>hoodarea</w:t>
      </w:r>
      <w:proofErr w:type="spellEnd"/>
      <w:r w:rsidRPr="0017504B">
        <w:t xml:space="preserve">, </w:t>
      </w:r>
      <w:proofErr w:type="spellStart"/>
      <w:r w:rsidRPr="0017504B">
        <w:t>wingarea</w:t>
      </w:r>
      <w:proofErr w:type="spellEnd"/>
      <w:r w:rsidRPr="0017504B">
        <w:t xml:space="preserve">, and </w:t>
      </w:r>
      <w:proofErr w:type="spellStart"/>
      <w:r w:rsidRPr="0017504B">
        <w:t>tubearea</w:t>
      </w:r>
      <w:proofErr w:type="spellEnd"/>
      <w:r w:rsidRPr="0017504B">
        <w:t xml:space="preserve"> and standardize the data set using z-scores. </w:t>
      </w:r>
    </w:p>
    <w:p w14:paraId="3B3E25BB" w14:textId="77777777" w:rsidR="0017504B" w:rsidRDefault="0017504B" w:rsidP="0032322A">
      <w:pPr>
        <w:pStyle w:val="ListParagraph"/>
        <w:numPr>
          <w:ilvl w:val="0"/>
          <w:numId w:val="4"/>
        </w:numPr>
      </w:pPr>
      <w:r w:rsidRPr="0017504B">
        <w:t xml:space="preserve">What is the optimal clustering solution (i.e., number of clusters, k) for the Darlingtonia data set according to a scree plot? (1pt) </w:t>
      </w:r>
    </w:p>
    <w:p w14:paraId="5A3A5CC3" w14:textId="77777777" w:rsidR="0032322A" w:rsidRDefault="0032322A" w:rsidP="0032322A">
      <w:pPr>
        <w:pStyle w:val="ListParagraph"/>
      </w:pPr>
    </w:p>
    <w:p w14:paraId="0C0578EA" w14:textId="77777777" w:rsidR="0032322A" w:rsidRDefault="0032322A" w:rsidP="0032322A">
      <w:pPr>
        <w:pStyle w:val="ListParagraph"/>
      </w:pPr>
      <w:r>
        <w:t xml:space="preserve">2 clusters </w:t>
      </w:r>
      <w:proofErr w:type="gramStart"/>
      <w:r>
        <w:t>seems</w:t>
      </w:r>
      <w:proofErr w:type="gramEnd"/>
      <w:r>
        <w:t xml:space="preserve"> to be the inflection point for the scree plot. </w:t>
      </w:r>
    </w:p>
    <w:p w14:paraId="48FC54D7" w14:textId="77777777" w:rsidR="0032322A" w:rsidRPr="0017504B" w:rsidRDefault="0032322A" w:rsidP="0032322A">
      <w:pPr>
        <w:pStyle w:val="ListParagraph"/>
      </w:pPr>
    </w:p>
    <w:p w14:paraId="134F9FEA" w14:textId="77777777" w:rsidR="0017504B" w:rsidRDefault="0017504B" w:rsidP="0032322A">
      <w:pPr>
        <w:pStyle w:val="ListParagraph"/>
        <w:numPr>
          <w:ilvl w:val="0"/>
          <w:numId w:val="4"/>
        </w:numPr>
      </w:pPr>
      <w:r w:rsidRPr="0017504B">
        <w:t xml:space="preserve">What is the optimal clustering solution (i.e., number of clusters, k) for the Darlingtonia data set according to the average silhouette width? (1pt) </w:t>
      </w:r>
    </w:p>
    <w:p w14:paraId="70B68562" w14:textId="77777777" w:rsidR="0032322A" w:rsidRDefault="0032322A" w:rsidP="0032322A">
      <w:pPr>
        <w:pStyle w:val="ListParagraph"/>
      </w:pPr>
    </w:p>
    <w:p w14:paraId="2527F558" w14:textId="77777777" w:rsidR="0032322A" w:rsidRDefault="0032322A" w:rsidP="0032322A">
      <w:pPr>
        <w:pStyle w:val="ListParagraph"/>
      </w:pPr>
      <w:r>
        <w:t>2 has the highest silhouette width (.276).</w:t>
      </w:r>
    </w:p>
    <w:p w14:paraId="08FBE473" w14:textId="77777777" w:rsidR="0032322A" w:rsidRPr="0017504B" w:rsidRDefault="0032322A" w:rsidP="0032322A">
      <w:pPr>
        <w:pStyle w:val="ListParagraph"/>
      </w:pPr>
    </w:p>
    <w:p w14:paraId="4277BB16" w14:textId="77777777" w:rsidR="0017504B" w:rsidRDefault="0017504B" w:rsidP="00AB1719">
      <w:pPr>
        <w:pStyle w:val="ListParagraph"/>
        <w:numPr>
          <w:ilvl w:val="0"/>
          <w:numId w:val="4"/>
        </w:numPr>
      </w:pPr>
      <w:r w:rsidRPr="0017504B">
        <w:t xml:space="preserve">Conduct a PCA on the Darlingtonia data set (this should be familiar) and plot a biplot showing the optimal number of groups from the K-means analysis in color. Submit the plot with your worksheet. (1pt) </w:t>
      </w:r>
    </w:p>
    <w:p w14:paraId="06511463" w14:textId="77777777" w:rsidR="00AB1719" w:rsidRPr="0017504B" w:rsidRDefault="00AB1719" w:rsidP="00AB1719">
      <w:pPr>
        <w:pStyle w:val="ListParagraph"/>
      </w:pPr>
    </w:p>
    <w:p w14:paraId="6F87C1D3" w14:textId="77777777" w:rsidR="0017504B" w:rsidRDefault="0017504B" w:rsidP="00AB1719">
      <w:pPr>
        <w:pStyle w:val="ListParagraph"/>
        <w:numPr>
          <w:ilvl w:val="0"/>
          <w:numId w:val="4"/>
        </w:numPr>
      </w:pPr>
      <w:r w:rsidRPr="0017504B">
        <w:t xml:space="preserve">Which PCA axis best separates your clusters? (1pt) </w:t>
      </w:r>
    </w:p>
    <w:p w14:paraId="4623ADC5" w14:textId="77777777" w:rsidR="00AB1719" w:rsidRDefault="00AB1719" w:rsidP="00AB1719">
      <w:pPr>
        <w:pStyle w:val="ListParagraph"/>
      </w:pPr>
    </w:p>
    <w:p w14:paraId="61CE2A9E" w14:textId="77777777" w:rsidR="00AB1719" w:rsidRDefault="00AB1719" w:rsidP="00AB1719">
      <w:pPr>
        <w:pStyle w:val="ListParagraph"/>
      </w:pPr>
      <w:r>
        <w:t xml:space="preserve">Axis 1. </w:t>
      </w:r>
    </w:p>
    <w:p w14:paraId="3D45D740" w14:textId="77777777" w:rsidR="00AB1719" w:rsidRPr="0017504B" w:rsidRDefault="00AB1719" w:rsidP="00AB1719">
      <w:pPr>
        <w:pStyle w:val="ListParagraph"/>
      </w:pPr>
    </w:p>
    <w:p w14:paraId="3B5F82A6" w14:textId="77777777" w:rsidR="00AB1719" w:rsidRDefault="0017504B" w:rsidP="00AB1719">
      <w:pPr>
        <w:pStyle w:val="ListParagraph"/>
        <w:numPr>
          <w:ilvl w:val="0"/>
          <w:numId w:val="4"/>
        </w:numPr>
      </w:pPr>
      <w:r w:rsidRPr="0017504B">
        <w:t xml:space="preserve">Based on the PCA axes, which variable best separates your clusters and what is the mean of that variable for each cluster? (1pt) </w:t>
      </w:r>
    </w:p>
    <w:p w14:paraId="5A23F052" w14:textId="77777777" w:rsidR="00AB1719" w:rsidRDefault="00AB1719" w:rsidP="00AB1719">
      <w:pPr>
        <w:pStyle w:val="ListParagraph"/>
      </w:pPr>
    </w:p>
    <w:p w14:paraId="2FC767B6" w14:textId="77777777" w:rsidR="00E4796A" w:rsidRDefault="00AB1719" w:rsidP="00AB1719">
      <w:pPr>
        <w:pStyle w:val="ListParagraph"/>
      </w:pPr>
      <w:r>
        <w:t xml:space="preserve">Axis 1 seems to be a fairly even composite of </w:t>
      </w:r>
      <w:proofErr w:type="spellStart"/>
      <w:r>
        <w:t>wingarea</w:t>
      </w:r>
      <w:proofErr w:type="spellEnd"/>
      <w:r>
        <w:t xml:space="preserve">, </w:t>
      </w:r>
      <w:proofErr w:type="spellStart"/>
      <w:r>
        <w:t>hoodarea</w:t>
      </w:r>
      <w:proofErr w:type="spellEnd"/>
      <w:r>
        <w:t xml:space="preserve">, wing1_length, </w:t>
      </w:r>
      <w:proofErr w:type="spellStart"/>
      <w:r>
        <w:t>mouth_diam</w:t>
      </w:r>
      <w:proofErr w:type="spellEnd"/>
      <w:r>
        <w:t xml:space="preserve">, and wing2_length. I’ll go with </w:t>
      </w:r>
      <w:proofErr w:type="spellStart"/>
      <w:r>
        <w:t>wingarea</w:t>
      </w:r>
      <w:proofErr w:type="spellEnd"/>
      <w:r>
        <w:t xml:space="preserve">, because that has the highest contribution to the axis (0.4, compared to the others of 0.36-0.388). </w:t>
      </w:r>
    </w:p>
    <w:p w14:paraId="0FE27681" w14:textId="77777777" w:rsidR="00E4796A" w:rsidRDefault="00E4796A" w:rsidP="00AB1719">
      <w:pPr>
        <w:pStyle w:val="ListParagraph"/>
      </w:pPr>
    </w:p>
    <w:p w14:paraId="7DE8EDFA" w14:textId="77777777" w:rsidR="0017504B" w:rsidRPr="0017504B" w:rsidRDefault="00E4796A" w:rsidP="00AB1719">
      <w:pPr>
        <w:pStyle w:val="ListParagraph"/>
      </w:pPr>
      <w:r>
        <w:t xml:space="preserve">The mean of </w:t>
      </w:r>
      <w:proofErr w:type="spellStart"/>
      <w:r>
        <w:t>wingarea</w:t>
      </w:r>
      <w:proofErr w:type="spellEnd"/>
      <w:r>
        <w:t xml:space="preserve"> for cluster 1 is 30.2 and cluster 2 is 13.3. </w:t>
      </w:r>
      <w:r w:rsidR="00AB1719">
        <w:br/>
      </w:r>
    </w:p>
    <w:p w14:paraId="6BFE9C15" w14:textId="77777777" w:rsidR="0017504B" w:rsidRPr="0017504B" w:rsidRDefault="0017504B" w:rsidP="0017504B">
      <w:pPr>
        <w:ind w:left="360"/>
      </w:pPr>
      <w:r w:rsidRPr="0017504B">
        <w:t xml:space="preserve">6)  Run a Multiple Response Permutation Procedure (MRPP) on the clusters obtained from the optimal K-means cluster solution. Report the p-value and expected delta from the MRPP. What do you conclude based on the MRPP results? (1pt) </w:t>
      </w:r>
      <w:r w:rsidR="003B31F7">
        <w:br/>
      </w:r>
      <w:r w:rsidR="003B31F7">
        <w:br/>
        <w:t xml:space="preserve">The p-value is 0.00099; the expected delta is 4.14, and the actual delta is 3.48. The clusters are significantly different. </w:t>
      </w:r>
      <w:r w:rsidR="003B31F7">
        <w:br/>
      </w:r>
    </w:p>
    <w:p w14:paraId="21B6D308" w14:textId="77777777" w:rsidR="003B31F7" w:rsidRDefault="003B31F7">
      <w:r>
        <w:br w:type="page"/>
      </w:r>
    </w:p>
    <w:p w14:paraId="7DCAA80E" w14:textId="77777777" w:rsidR="0017504B" w:rsidRDefault="0017504B" w:rsidP="0017504B">
      <w:pPr>
        <w:ind w:left="360"/>
      </w:pPr>
      <w:r w:rsidRPr="0017504B">
        <w:lastRenderedPageBreak/>
        <w:t xml:space="preserve">7)  Run an Analysis of Similarity (ANOSIM) on the clusters obtained from the optimal K-means cluster solution. Report the p-value and R statistic from the ANOSIM. What do you conclude based on the ANOSIM results? (1pt) </w:t>
      </w:r>
    </w:p>
    <w:p w14:paraId="629E0C3B" w14:textId="77777777" w:rsidR="003B31F7" w:rsidRDefault="003B31F7" w:rsidP="0017504B">
      <w:pPr>
        <w:ind w:left="360"/>
      </w:pPr>
    </w:p>
    <w:p w14:paraId="64482A0B" w14:textId="77777777" w:rsidR="003B31F7" w:rsidRPr="0017504B" w:rsidRDefault="003B31F7" w:rsidP="0017504B">
      <w:pPr>
        <w:ind w:left="360"/>
      </w:pPr>
      <w:r>
        <w:t xml:space="preserve">The p-value is 0.000999 and R is 0.5159. The clusters are significantly different. </w:t>
      </w:r>
    </w:p>
    <w:p w14:paraId="3F81D671" w14:textId="77777777" w:rsidR="0017504B" w:rsidRPr="0017504B" w:rsidRDefault="0017504B" w:rsidP="0017504B"/>
    <w:p w14:paraId="730C7CD9" w14:textId="77777777" w:rsidR="0017504B" w:rsidRPr="0017504B" w:rsidRDefault="0017504B" w:rsidP="0017504B">
      <w:r w:rsidRPr="0017504B">
        <w:t xml:space="preserve">II. Polythetic Agglomerative Hierarchical Clustering of the Dune vegetation data set (dune.csv). </w:t>
      </w:r>
    </w:p>
    <w:p w14:paraId="411E7BD4" w14:textId="77777777" w:rsidR="0017504B" w:rsidRPr="0017504B" w:rsidRDefault="0017504B" w:rsidP="0017504B">
      <w:r w:rsidRPr="0017504B">
        <w:t xml:space="preserve">This dataset contains species presences/absence for 30 species across 20 dune meadow sites. Use the Jaccard index to create your dissimilarity matrix. </w:t>
      </w:r>
    </w:p>
    <w:p w14:paraId="49815C8A" w14:textId="77777777" w:rsidR="0017504B" w:rsidRPr="0017504B" w:rsidRDefault="0017504B" w:rsidP="0017504B">
      <w:pPr>
        <w:ind w:left="360"/>
      </w:pPr>
      <w:r w:rsidRPr="0017504B">
        <w:t xml:space="preserve">8)  Run cluster analysis and build dendrograms using the 6 fusion methods we discussed in class. Submit the </w:t>
      </w:r>
      <w:proofErr w:type="spellStart"/>
      <w:r w:rsidRPr="0017504B">
        <w:t>dendrogarm</w:t>
      </w:r>
      <w:proofErr w:type="spellEnd"/>
      <w:r w:rsidRPr="0017504B">
        <w:t xml:space="preserve"> using the “Average-Linkage” (UPGMA). (1pt) </w:t>
      </w:r>
      <w:r w:rsidR="00926E44">
        <w:br/>
      </w:r>
    </w:p>
    <w:p w14:paraId="02C802E3" w14:textId="77777777" w:rsidR="00926E44" w:rsidRDefault="0017504B" w:rsidP="0017504B">
      <w:pPr>
        <w:ind w:left="360"/>
      </w:pPr>
      <w:r w:rsidRPr="0017504B">
        <w:t xml:space="preserve">9)  Calculate the cophenetic correlation coefficient for each fusion method. Which method most accurately depicts the original dissimilarity matrix? (1pt) </w:t>
      </w:r>
      <w:r w:rsidR="00926E44">
        <w:br/>
      </w:r>
    </w:p>
    <w:p w14:paraId="4E236F64" w14:textId="77777777" w:rsidR="0017504B" w:rsidRPr="0017504B" w:rsidRDefault="00926E44" w:rsidP="0017504B">
      <w:pPr>
        <w:ind w:left="360"/>
      </w:pPr>
      <w:r>
        <w:t>The average linkage – it has the highest cophenetic coefficient, 0.88.</w:t>
      </w:r>
      <w:r>
        <w:br/>
      </w:r>
    </w:p>
    <w:p w14:paraId="4075409F" w14:textId="77777777" w:rsidR="00680205" w:rsidRDefault="0017504B" w:rsidP="0017504B">
      <w:pPr>
        <w:ind w:left="360"/>
      </w:pPr>
      <w:r w:rsidRPr="0017504B">
        <w:t xml:space="preserve">10)  Calculate the agglomerative coefficient for each fusion method. Which method has the most cluster structure? (1pt) </w:t>
      </w:r>
      <w:r w:rsidR="00680205">
        <w:br/>
      </w:r>
    </w:p>
    <w:p w14:paraId="6D3CF6D1" w14:textId="77777777" w:rsidR="0017504B" w:rsidRPr="0017504B" w:rsidRDefault="00680205" w:rsidP="0017504B">
      <w:pPr>
        <w:ind w:left="360"/>
      </w:pPr>
      <w:r>
        <w:t xml:space="preserve">The Ward has the most cluster structure, 0.73. </w:t>
      </w:r>
      <w:r>
        <w:br/>
      </w:r>
    </w:p>
    <w:p w14:paraId="56D58EB6" w14:textId="77777777" w:rsidR="0017504B" w:rsidRDefault="0017504B" w:rsidP="0017504B">
      <w:pPr>
        <w:ind w:left="360"/>
      </w:pPr>
      <w:r w:rsidRPr="0017504B">
        <w:t>11)  Run a bootstrap randomization of the Average-Linkage dendrogram (</w:t>
      </w:r>
      <w:proofErr w:type="spellStart"/>
      <w:proofErr w:type="gramStart"/>
      <w:r w:rsidRPr="0017504B">
        <w:t>method.dist</w:t>
      </w:r>
      <w:proofErr w:type="spellEnd"/>
      <w:proofErr w:type="gramEnd"/>
      <w:r w:rsidRPr="0017504B">
        <w:t xml:space="preserve">="binary" is the same as </w:t>
      </w:r>
      <w:proofErr w:type="spellStart"/>
      <w:r w:rsidRPr="0017504B">
        <w:t>jaccard</w:t>
      </w:r>
      <w:proofErr w:type="spellEnd"/>
      <w:r w:rsidRPr="0017504B">
        <w:t xml:space="preserve">). How many clusters/groups are identified that have a multi-scale bootstrap probability (au) &gt; 0.95 at the highest level in the hierarchical tree (i.e., don’t count clusters that are part of larger significant clusters)? (1pt) </w:t>
      </w:r>
    </w:p>
    <w:p w14:paraId="59D0AD6A" w14:textId="77777777" w:rsidR="008F5BAA" w:rsidRDefault="008F5BAA" w:rsidP="0017504B">
      <w:pPr>
        <w:ind w:left="360"/>
      </w:pPr>
    </w:p>
    <w:p w14:paraId="3599986B" w14:textId="77777777" w:rsidR="008F5BAA" w:rsidRDefault="008F5BAA" w:rsidP="0017504B">
      <w:pPr>
        <w:ind w:left="360"/>
      </w:pPr>
      <w:r>
        <w:t xml:space="preserve">Two. </w:t>
      </w:r>
    </w:p>
    <w:p w14:paraId="607923B3" w14:textId="77777777" w:rsidR="008F5BAA" w:rsidRPr="0017504B" w:rsidRDefault="008F5BAA" w:rsidP="0017504B">
      <w:pPr>
        <w:ind w:left="360"/>
      </w:pPr>
    </w:p>
    <w:p w14:paraId="225B7A46" w14:textId="77777777" w:rsidR="0017504B" w:rsidRPr="0017504B" w:rsidRDefault="0017504B" w:rsidP="0017504B">
      <w:r w:rsidRPr="0017504B">
        <w:t xml:space="preserve">III. Polythetic Divisive Hierarchical Clustering of the Dune vegetation data set (dune.csv). </w:t>
      </w:r>
    </w:p>
    <w:p w14:paraId="2A6E86A7" w14:textId="77777777" w:rsidR="0017504B" w:rsidRPr="0017504B" w:rsidRDefault="0017504B" w:rsidP="0017504B">
      <w:r w:rsidRPr="0017504B">
        <w:t xml:space="preserve">Use the Jaccard index to create your dissimilarity matrix. </w:t>
      </w:r>
    </w:p>
    <w:p w14:paraId="6D30897C" w14:textId="77777777" w:rsidR="0017504B" w:rsidRPr="0017504B" w:rsidRDefault="0017504B" w:rsidP="0017504B">
      <w:pPr>
        <w:ind w:left="360"/>
      </w:pPr>
      <w:r w:rsidRPr="0017504B">
        <w:t xml:space="preserve">12)  Run cluster analysis and build a dendrogram using Diana. Submit the </w:t>
      </w:r>
      <w:proofErr w:type="spellStart"/>
      <w:r w:rsidRPr="0017504B">
        <w:t>dendrogarm</w:t>
      </w:r>
      <w:proofErr w:type="spellEnd"/>
      <w:r w:rsidRPr="0017504B">
        <w:t xml:space="preserve">. (1pt) </w:t>
      </w:r>
      <w:r w:rsidR="000D14E0">
        <w:br/>
      </w:r>
    </w:p>
    <w:p w14:paraId="7A174B8F" w14:textId="77777777" w:rsidR="0017504B" w:rsidRPr="0017504B" w:rsidRDefault="0017504B" w:rsidP="0017504B">
      <w:pPr>
        <w:ind w:left="360"/>
      </w:pPr>
      <w:r w:rsidRPr="0017504B">
        <w:t xml:space="preserve">13)  Calculate and report the cophenetic correlation coefficient. </w:t>
      </w:r>
      <w:r w:rsidR="000D14E0">
        <w:br/>
      </w:r>
      <w:r w:rsidR="00A4131E">
        <w:t xml:space="preserve">0.804. </w:t>
      </w:r>
      <w:r w:rsidR="000D14E0">
        <w:br/>
      </w:r>
    </w:p>
    <w:p w14:paraId="6ABAB458" w14:textId="77777777" w:rsidR="0017504B" w:rsidRPr="0017504B" w:rsidRDefault="0017504B" w:rsidP="0017504B">
      <w:pPr>
        <w:ind w:left="360"/>
      </w:pPr>
      <w:r w:rsidRPr="0017504B">
        <w:t xml:space="preserve">14)  Calculate and report the divisive coefficient. </w:t>
      </w:r>
      <w:r w:rsidR="00A4131E">
        <w:br/>
        <w:t>0.558</w:t>
      </w:r>
      <w:r w:rsidR="00A4131E">
        <w:br/>
      </w:r>
    </w:p>
    <w:p w14:paraId="17A57681" w14:textId="7053005B" w:rsidR="0017504B" w:rsidRPr="0017504B" w:rsidRDefault="0017504B" w:rsidP="0017504B">
      <w:pPr>
        <w:ind w:left="360"/>
      </w:pPr>
      <w:r w:rsidRPr="0017504B">
        <w:t xml:space="preserve">15)  Based on these two coefficients, does </w:t>
      </w:r>
      <w:proofErr w:type="spellStart"/>
      <w:r w:rsidRPr="0017504B">
        <w:t>diana</w:t>
      </w:r>
      <w:proofErr w:type="spellEnd"/>
      <w:r w:rsidRPr="0017504B">
        <w:t xml:space="preserve"> do a better job representing the original distance matrix and defining cluster structure than Polythetic Agglomerative Hierarchical Clustering using average-linkage? (1pt) </w:t>
      </w:r>
      <w:r w:rsidR="00A4131E">
        <w:br/>
        <w:t>The PAHC did slightly better</w:t>
      </w:r>
      <w:r w:rsidR="00DE421A">
        <w:t xml:space="preserve"> at capturing the original distance matrix</w:t>
      </w:r>
      <w:r w:rsidR="00A4131E">
        <w:t xml:space="preserve"> (cophenetic coefficient </w:t>
      </w:r>
      <w:r w:rsidR="00A4131E">
        <w:lastRenderedPageBreak/>
        <w:t>of 0.88 vs. 0.804)</w:t>
      </w:r>
      <w:r w:rsidR="00DE421A">
        <w:t xml:space="preserve">, and had more cluster structure. </w:t>
      </w:r>
      <w:bookmarkStart w:id="0" w:name="_GoBack"/>
      <w:bookmarkEnd w:id="0"/>
      <w:r w:rsidR="00A4131E">
        <w:br/>
      </w:r>
    </w:p>
    <w:p w14:paraId="41BFE0DF" w14:textId="77777777" w:rsidR="0017504B" w:rsidRPr="0017504B" w:rsidRDefault="0017504B" w:rsidP="0017504B">
      <w:r w:rsidRPr="0017504B">
        <w:t xml:space="preserve">*Extra credit: </w:t>
      </w:r>
    </w:p>
    <w:p w14:paraId="792292B7" w14:textId="77777777" w:rsidR="0017504B" w:rsidRPr="0017504B" w:rsidRDefault="0017504B" w:rsidP="0017504B">
      <w:r w:rsidRPr="0017504B">
        <w:t xml:space="preserve">What is the name of the structure in the </w:t>
      </w:r>
      <w:proofErr w:type="spellStart"/>
      <w:r w:rsidRPr="0017504B">
        <w:t>diana</w:t>
      </w:r>
      <w:proofErr w:type="spellEnd"/>
      <w:r w:rsidRPr="0017504B">
        <w:t xml:space="preserve"> dendrogram describing the relationship between site 1, 6, and the other two large clusters in the tree (i.e., the lack of bifurcation at the base of the tree)? (1pt) </w:t>
      </w:r>
    </w:p>
    <w:p w14:paraId="3E63702A" w14:textId="77777777" w:rsidR="00B1533A" w:rsidRDefault="00DE421A"/>
    <w:p w14:paraId="07D2D480" w14:textId="77777777" w:rsidR="00F91D9B" w:rsidRDefault="00F91D9B">
      <w:r>
        <w:t>Paraphyly?</w:t>
      </w:r>
    </w:p>
    <w:sectPr w:rsidR="00F91D9B" w:rsidSect="00C91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AB65D5"/>
    <w:multiLevelType w:val="hybridMultilevel"/>
    <w:tmpl w:val="1F0EC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011A46"/>
    <w:multiLevelType w:val="multilevel"/>
    <w:tmpl w:val="6F80207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6B7ED9"/>
    <w:multiLevelType w:val="multilevel"/>
    <w:tmpl w:val="62060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D22F5"/>
    <w:multiLevelType w:val="multilevel"/>
    <w:tmpl w:val="8154DA8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04B"/>
    <w:rsid w:val="000D14E0"/>
    <w:rsid w:val="0017504B"/>
    <w:rsid w:val="0032322A"/>
    <w:rsid w:val="003B31F7"/>
    <w:rsid w:val="00496B39"/>
    <w:rsid w:val="00680205"/>
    <w:rsid w:val="008F5BAA"/>
    <w:rsid w:val="009242FE"/>
    <w:rsid w:val="00926E44"/>
    <w:rsid w:val="00A4131E"/>
    <w:rsid w:val="00AB1719"/>
    <w:rsid w:val="00AF44CC"/>
    <w:rsid w:val="00C91C96"/>
    <w:rsid w:val="00DE421A"/>
    <w:rsid w:val="00E4796A"/>
    <w:rsid w:val="00F91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50361"/>
  <w14:defaultImageDpi w14:val="32767"/>
  <w15:chartTrackingRefBased/>
  <w15:docId w15:val="{6219F5F8-476C-1D4B-A1E5-EDB7890BE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04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929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3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6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86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6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4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669</Words>
  <Characters>3819</Characters>
  <Application>Microsoft Office Word</Application>
  <DocSecurity>0</DocSecurity>
  <Lines>31</Lines>
  <Paragraphs>8</Paragraphs>
  <ScaleCrop>false</ScaleCrop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Diaz,Renata M</dc:creator>
  <cp:keywords/>
  <dc:description/>
  <cp:lastModifiedBy>Diaz,Renata M</cp:lastModifiedBy>
  <cp:revision>12</cp:revision>
  <dcterms:created xsi:type="dcterms:W3CDTF">2018-10-18T20:24:00Z</dcterms:created>
  <dcterms:modified xsi:type="dcterms:W3CDTF">2018-10-18T20:35:00Z</dcterms:modified>
</cp:coreProperties>
</file>