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47C39C4D"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We can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w:t>
      </w:r>
      <w:r w:rsidR="008B3DF9">
        <w:rPr>
          <w:rFonts w:asciiTheme="majorHAnsi" w:eastAsia="Times New Roman" w:hAnsiTheme="majorHAnsi" w:cstheme="majorHAnsi"/>
        </w:rPr>
        <w:t xml:space="preserve"> general</w:t>
      </w:r>
      <w:r w:rsidR="008B3DF9">
        <w:rPr>
          <w:rFonts w:asciiTheme="majorHAnsi" w:eastAsia="Times New Roman" w:hAnsiTheme="majorHAnsi" w:cstheme="majorHAnsi"/>
        </w:rPr>
        <w:t>, mathematically-forced</w:t>
      </w:r>
      <w:r w:rsidR="008B3DF9">
        <w:rPr>
          <w:rFonts w:asciiTheme="majorHAnsi" w:eastAsia="Times New Roman" w:hAnsiTheme="majorHAnsi" w:cstheme="majorHAnsi"/>
        </w:rPr>
        <w:t xml:space="preserve"> shape</w:t>
      </w:r>
      <w:r w:rsidR="008B3DF9">
        <w:rPr>
          <w:rFonts w:asciiTheme="majorHAnsi" w:eastAsia="Times New Roman" w:hAnsiTheme="majorHAnsi" w:cstheme="majorHAnsi"/>
        </w:rPr>
        <w:t xml:space="preserve"> for the distribution.</w:t>
      </w:r>
      <w:r w:rsidR="00DB03CD">
        <w:rPr>
          <w:rFonts w:asciiTheme="majorHAnsi" w:eastAsia="Times New Roman" w:hAnsiTheme="majorHAnsi" w:cstheme="majorHAnsi"/>
        </w:rPr>
        <w:t xml:space="preserve"> </w:t>
      </w:r>
    </w:p>
    <w:p w14:paraId="7610940D" w14:textId="6BA650A1"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xml:space="preserve">. The distribution of shapes represented among the elements of the feasible set constitutes a statistical baseline for the SAD. That is, if an observed SAD is simply drawn at random from the set of mathematically possible SADs, it is likely to have a shape similar to the shapes most common in the feasible set. The feasible set can therefore be used to construct a statistical baseline for the SAD, and to explore how the statistical baseline varies over gradients of S and N (Locey and White 2013).  </w:t>
      </w:r>
    </w:p>
    <w:p w14:paraId="61E2C815" w14:textId="4C7E07FE"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t xml:space="preserve">It is especially important to understand how the statistical baseline varies with S and N, because </w:t>
      </w:r>
      <w:r w:rsidR="00DB2667">
        <w:rPr>
          <w:rFonts w:asciiTheme="majorHAnsi" w:eastAsia="Times New Roman" w:hAnsiTheme="majorHAnsi" w:cstheme="majorHAnsi"/>
        </w:rPr>
        <w:t xml:space="preserve">our capacity to </w:t>
      </w:r>
      <w:r w:rsidR="00AC1546">
        <w:rPr>
          <w:rFonts w:asciiTheme="majorHAnsi" w:eastAsia="Times New Roman" w:hAnsiTheme="majorHAnsi" w:cstheme="majorHAnsi"/>
        </w:rPr>
        <w:t xml:space="preserve">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r w:rsidR="00E72518">
        <w:rPr>
          <w:rFonts w:asciiTheme="majorHAnsi" w:eastAsia="Times New Roman" w:hAnsiTheme="majorHAnsi" w:cstheme="majorHAnsi"/>
        </w:rPr>
        <w:t>with reduced sensitivity for very small communities</w:t>
      </w:r>
      <w:r>
        <w:rPr>
          <w:rFonts w:asciiTheme="majorHAnsi" w:eastAsia="Times New Roman" w:hAnsiTheme="majorHAnsi" w:cstheme="majorHAnsi"/>
        </w:rPr>
        <w:t xml:space="preserve">. </w:t>
      </w:r>
      <w:r w:rsidR="00DB1AC8">
        <w:rPr>
          <w:rFonts w:asciiTheme="majorHAnsi" w:eastAsia="Times New Roman" w:hAnsiTheme="majorHAnsi" w:cstheme="majorHAnsi"/>
        </w:rPr>
        <w:t>If</w:t>
      </w:r>
      <w:r w:rsidR="003A7C89">
        <w:rPr>
          <w:rFonts w:asciiTheme="majorHAnsi" w:eastAsia="Times New Roman" w:hAnsiTheme="majorHAnsi" w:cstheme="majorHAnsi"/>
        </w:rPr>
        <w:t xml:space="preserve">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Locey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trivially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6BEE2798"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 xml:space="preserve">We use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 and trivially uninformative for very small ones</w:t>
      </w:r>
      <w:r w:rsidR="00EE1A79">
        <w:rPr>
          <w:rFonts w:asciiTheme="majorHAnsi" w:eastAsia="Times New Roman" w:hAnsiTheme="majorHAnsi" w:cstheme="majorHAnsi"/>
        </w:rPr>
        <w:t>, w</w:t>
      </w:r>
      <w:commentRangeStart w:id="0"/>
      <w:r w:rsidR="00E83529" w:rsidRPr="002E2A57">
        <w:rPr>
          <w:rFonts w:asciiTheme="majorHAnsi" w:eastAsia="Times New Roman" w:hAnsiTheme="majorHAnsi" w:cstheme="majorHAnsi"/>
        </w:rPr>
        <w:t xml:space="preserve">e filtered our datasets to remove communities with more than X species or X individuals, or fewer than 2 species or X individuals. We also removed communities for which N = S, because these communities have only one possible SAD. </w:t>
      </w:r>
      <w:commentRangeEnd w:id="0"/>
      <w:r w:rsidR="00C82B46" w:rsidRPr="002E2A57">
        <w:rPr>
          <w:rStyle w:val="CommentReference"/>
          <w:rFonts w:asciiTheme="majorHAnsi" w:hAnsiTheme="majorHAnsi" w:cstheme="majorHAnsi"/>
        </w:rPr>
        <w:commentReference w:id="0"/>
      </w:r>
      <w:r w:rsidR="00E83529" w:rsidRPr="002E2A57">
        <w:rPr>
          <w:rFonts w:asciiTheme="majorHAnsi" w:eastAsia="Times New Roman" w:hAnsiTheme="majorHAnsi" w:cstheme="majorHAnsi"/>
        </w:rPr>
        <w:t>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 highly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from the Mammal Community Database and Miscellaneous Abundance Database that were collected over longer timescales and cannot be disaggregated, with an average temporal </w:t>
      </w:r>
      <w:r w:rsidR="00A315AA" w:rsidRPr="002E2A57">
        <w:rPr>
          <w:rFonts w:asciiTheme="majorHAnsi" w:eastAsia="Times New Roman" w:hAnsiTheme="majorHAnsi" w:cstheme="majorHAnsi"/>
        </w:rPr>
        <w:t xml:space="preserve">scale </w:t>
      </w:r>
      <w:r w:rsidR="00E83529" w:rsidRPr="002E2A57">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1"/>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
      <w:r w:rsidR="00B73B80" w:rsidRPr="002E2A57">
        <w:rPr>
          <w:rStyle w:val="CommentReference"/>
          <w:rFonts w:asciiTheme="majorHAnsi" w:hAnsiTheme="majorHAnsi" w:cstheme="majorHAnsi"/>
        </w:rPr>
        <w:commentReference w:id="1"/>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Code detailing the filtering process can be found at </w:t>
      </w:r>
      <w:commentRangeStart w:id="2"/>
      <w:r w:rsidR="00156D98" w:rsidRPr="002E2A57">
        <w:rPr>
          <w:rFonts w:asciiTheme="majorHAnsi" w:eastAsia="Times New Roman" w:hAnsiTheme="majorHAnsi" w:cstheme="majorHAnsi"/>
        </w:rPr>
        <w:t>X</w:t>
      </w:r>
      <w:commentRangeEnd w:id="2"/>
      <w:r w:rsidR="00C82B46" w:rsidRPr="002E2A57">
        <w:rPr>
          <w:rStyle w:val="CommentReference"/>
          <w:rFonts w:asciiTheme="majorHAnsi" w:hAnsiTheme="majorHAnsi" w:cstheme="majorHAnsi"/>
        </w:rPr>
        <w:commentReference w:id="2"/>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4E99562"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then the feasible set</w:t>
      </w:r>
      <w:r w:rsidR="009D0317">
        <w:rPr>
          <w:rFonts w:asciiTheme="majorHAnsi" w:eastAsia="Times New Roman" w:hAnsiTheme="majorHAnsi" w:cstheme="majorHAnsi"/>
        </w:rPr>
        <w:t xml:space="preserve">. </w:t>
      </w:r>
      <w:r w:rsidR="009D0317">
        <w:rPr>
          <w:rFonts w:asciiTheme="majorHAnsi" w:eastAsia="Times New Roman" w:hAnsiTheme="majorHAnsi" w:cstheme="majorHAnsi"/>
        </w:rPr>
        <w:t>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thus,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commentRangeStart w:id="3"/>
      <w:r w:rsidR="000E15E2" w:rsidRPr="002E2A57">
        <w:rPr>
          <w:rFonts w:asciiTheme="majorHAnsi" w:eastAsia="Times New Roman" w:hAnsiTheme="majorHAnsi" w:cstheme="majorHAnsi"/>
        </w:rPr>
        <w:t>individuals would change the probabilities associated with various elements of the feasible set, because some partitions can be achieved via more permutations than others</w:t>
      </w:r>
      <w:commentRangeEnd w:id="3"/>
      <w:r w:rsidR="000E15E2">
        <w:rPr>
          <w:rStyle w:val="CommentReference"/>
        </w:rPr>
        <w:commentReference w:id="3"/>
      </w:r>
      <w:r w:rsidR="000E15E2" w:rsidRPr="002E2A57">
        <w:rPr>
          <w:rFonts w:asciiTheme="majorHAnsi" w:eastAsia="Times New Roman" w:hAnsiTheme="majorHAnsi" w:cstheme="majorHAnsi"/>
        </w:rPr>
        <w:t xml:space="preserve">.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580353C8"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r w:rsidR="00FB4627">
        <w:rPr>
          <w:rFonts w:asciiTheme="majorHAnsi" w:eastAsia="Times New Roman" w:hAnsiTheme="majorHAnsi" w:cstheme="majorHAnsi"/>
        </w:rPr>
        <w:t>the statistical properties</w:t>
      </w:r>
      <w:r w:rsidRPr="002E2A57">
        <w:rPr>
          <w:rFonts w:asciiTheme="majorHAnsi" w:eastAsia="Times New Roman" w:hAnsiTheme="majorHAnsi" w:cstheme="majorHAnsi"/>
        </w:rPr>
        <w:t xml:space="preserve"> feasible set can be computationally intensive, particularly for large combinations of S and N. While it is possible to list all possible </w:t>
      </w:r>
      <w:r w:rsidR="00095155">
        <w:rPr>
          <w:rFonts w:asciiTheme="majorHAnsi" w:eastAsia="Times New Roman" w:hAnsiTheme="majorHAnsi" w:cstheme="majorHAnsi"/>
        </w:rPr>
        <w:t xml:space="preserve">partitions for small </w:t>
      </w:r>
      <w:r w:rsidR="00095155">
        <w:rPr>
          <w:rFonts w:asciiTheme="majorHAnsi" w:eastAsia="Times New Roman" w:hAnsiTheme="majorHAnsi" w:cstheme="majorHAnsi"/>
          <w:i/>
          <w:iCs/>
        </w:rPr>
        <w:t xml:space="preserve">S </w:t>
      </w:r>
      <w:r w:rsidR="00095155">
        <w:rPr>
          <w:rFonts w:asciiTheme="majorHAnsi" w:eastAsia="Times New Roman" w:hAnsiTheme="majorHAnsi" w:cstheme="majorHAnsi"/>
        </w:rPr>
        <w:t xml:space="preserve">and </w:t>
      </w:r>
      <w:r w:rsidR="00095155">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sidR="00402AA1">
        <w:rPr>
          <w:rFonts w:asciiTheme="majorHAnsi" w:eastAsia="Times New Roman" w:hAnsiTheme="majorHAnsi" w:cstheme="majorHAnsi"/>
        </w:rPr>
        <w:t xml:space="preserve">. This </w:t>
      </w:r>
      <w:r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hyperlink r:id="rId14" w:history="1">
        <w:r w:rsidR="00CD7BFB" w:rsidRPr="002E2A57">
          <w:rPr>
            <w:rStyle w:val="Hyperlink"/>
            <w:rFonts w:asciiTheme="majorHAnsi" w:eastAsia="Times New Roman" w:hAnsiTheme="majorHAnsi" w:cstheme="majorHAnsi"/>
          </w:rPr>
          <w:t>https://github.com/ha0ye/feasiblesads/blob/algo-vignette/vignettes/sampling_algorithm.Rmd</w:t>
        </w:r>
      </w:hyperlink>
      <w:r w:rsidR="00CD7BFB" w:rsidRPr="002E2A57">
        <w:rPr>
          <w:rFonts w:asciiTheme="majorHAnsi" w:eastAsia="Times New Roman" w:hAnsiTheme="majorHAnsi" w:cstheme="majorHAnsi"/>
        </w:rPr>
        <w:t>.</w:t>
      </w:r>
    </w:p>
    <w:p w14:paraId="5FCBF84D" w14:textId="056466E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6045C1F0"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 xml:space="preserve">In the absence of any other process, an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 xml:space="preserve">have been used specifically in the context of distinguishing observed SADs from the feasible set (Locey and White 2013). 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0CC14A98"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breaks down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12A320D1"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4"/>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4"/>
      <w:r w:rsidR="00231300">
        <w:rPr>
          <w:rStyle w:val="CommentReference"/>
        </w:rPr>
        <w:commentReference w:id="4"/>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commentRangeStart w:id="5"/>
      <w:r w:rsidR="00020D0A" w:rsidRPr="002E2A57">
        <w:rPr>
          <w:rFonts w:asciiTheme="majorHAnsi" w:eastAsia="Times New Roman" w:hAnsiTheme="majorHAnsi" w:cstheme="majorHAnsi"/>
        </w:rPr>
        <w:fldChar w:fldCharType="begin"/>
      </w:r>
      <w:r w:rsidR="00020D0A" w:rsidRPr="002E2A57">
        <w:rPr>
          <w:rFonts w:asciiTheme="majorHAnsi" w:eastAsia="Times New Roman" w:hAnsiTheme="majorHAnsi" w:cstheme="majorHAnsi"/>
        </w:rPr>
        <w:instrText xml:space="preserve"> HYPERLINK "https://github.com/diazrenata/scadsanalysis/blob/clean-and-tests/analysis/reports/self_similarity.md" </w:instrText>
      </w:r>
      <w:r w:rsidR="00020D0A" w:rsidRPr="002E2A57">
        <w:rPr>
          <w:rFonts w:asciiTheme="majorHAnsi" w:eastAsia="Times New Roman" w:hAnsiTheme="majorHAnsi" w:cstheme="majorHAnsi"/>
        </w:rPr>
        <w:fldChar w:fldCharType="separate"/>
      </w:r>
      <w:r w:rsidR="00E66986" w:rsidRPr="002E2A57">
        <w:rPr>
          <w:rStyle w:val="Hyperlink"/>
          <w:rFonts w:asciiTheme="majorHAnsi" w:eastAsia="Times New Roman" w:hAnsiTheme="majorHAnsi" w:cstheme="majorHAnsi"/>
        </w:rPr>
        <w:t>Supplement</w:t>
      </w:r>
      <w:r w:rsidR="00020D0A" w:rsidRPr="002E2A57">
        <w:rPr>
          <w:rFonts w:asciiTheme="majorHAnsi" w:eastAsia="Times New Roman" w:hAnsiTheme="majorHAnsi" w:cstheme="majorHAnsi"/>
        </w:rPr>
        <w:fldChar w:fldCharType="end"/>
      </w:r>
      <w:commentRangeEnd w:id="5"/>
      <w:r w:rsidR="00020D0A" w:rsidRPr="002E2A57">
        <w:rPr>
          <w:rStyle w:val="CommentReference"/>
          <w:rFonts w:asciiTheme="majorHAnsi" w:hAnsiTheme="majorHAnsi" w:cstheme="majorHAnsi"/>
        </w:rPr>
        <w:commentReference w:id="5"/>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5EC3AB78" w:rsidR="007E2092" w:rsidRPr="002E2A57" w:rsidRDefault="007E2092" w:rsidP="009977B6">
      <w:pPr>
        <w:rPr>
          <w:rFonts w:asciiTheme="majorHAnsi" w:eastAsia="Times New Roman" w:hAnsiTheme="majorHAnsi" w:cstheme="majorHAnsi"/>
        </w:rPr>
      </w:pPr>
      <w:r w:rsidRPr="002E2A57">
        <w:rPr>
          <w:rFonts w:asciiTheme="majorHAnsi" w:eastAsia="Times New Roman" w:hAnsiTheme="majorHAnsi" w:cstheme="majorHAnsi"/>
        </w:rPr>
        <w:t>For four of the five datasets we analyzed – BBS, Gentry, Mammal Communities, and Misc. Abund – empirical SADs are highly skewed and highly uneven relative to their feasible sets</w:t>
      </w:r>
      <w:r w:rsidR="003725E8" w:rsidRPr="002E2A57">
        <w:rPr>
          <w:rFonts w:asciiTheme="majorHAnsi" w:eastAsia="Times New Roman" w:hAnsiTheme="majorHAnsi" w:cstheme="majorHAnsi"/>
        </w:rPr>
        <w:t>,</w:t>
      </w:r>
      <w:r w:rsidRPr="002E2A57">
        <w:rPr>
          <w:rFonts w:asciiTheme="majorHAnsi" w:eastAsia="Times New Roman" w:hAnsiTheme="majorHAnsi" w:cstheme="majorHAnsi"/>
        </w:rPr>
        <w:t xml:space="preserve"> much more frequently than would be expected by chance (</w:t>
      </w:r>
      <w:commentRangeStart w:id="6"/>
      <w:r w:rsidR="00583039" w:rsidRPr="002E2A57">
        <w:fldChar w:fldCharType="begin"/>
      </w:r>
      <w:r w:rsidR="00583039" w:rsidRPr="002E2A57">
        <w:rPr>
          <w:rFonts w:asciiTheme="majorHAnsi" w:hAnsiTheme="majorHAnsi" w:cstheme="majorHAnsi"/>
        </w:rPr>
        <w:instrText xml:space="preserve"> HYPERLINK \l "_Figure_3:_Overall"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r w:rsidR="00B367D7" w:rsidRPr="002E2A57">
        <w:rPr>
          <w:rFonts w:asciiTheme="majorHAnsi" w:eastAsia="Times New Roman" w:hAnsiTheme="majorHAnsi" w:cstheme="majorHAnsi"/>
        </w:rPr>
        <w:t xml:space="preserve">, </w:t>
      </w:r>
      <w:hyperlink w:anchor="_Table_1:_Percentile" w:history="1">
        <w:r w:rsidRPr="002E2A57">
          <w:rPr>
            <w:rStyle w:val="Hyperlink"/>
            <w:rFonts w:asciiTheme="majorHAnsi" w:eastAsia="Times New Roman" w:hAnsiTheme="majorHAnsi" w:cstheme="majorHAnsi"/>
          </w:rPr>
          <w:t>Table</w:t>
        </w:r>
      </w:hyperlink>
      <w:r w:rsidR="00B367D7" w:rsidRPr="002E2A57">
        <w:rPr>
          <w:rFonts w:asciiTheme="majorHAnsi" w:eastAsia="Times New Roman" w:hAnsiTheme="majorHAnsi" w:cstheme="majorHAnsi"/>
        </w:rPr>
        <w:t xml:space="preserve"> </w:t>
      </w:r>
      <w:commentRangeEnd w:id="6"/>
      <w:r w:rsidR="00B367D7" w:rsidRPr="002E2A57">
        <w:rPr>
          <w:rStyle w:val="CommentReference"/>
          <w:rFonts w:asciiTheme="majorHAnsi" w:hAnsiTheme="majorHAnsi" w:cstheme="majorHAnsi"/>
        </w:rPr>
        <w:commentReference w:id="6"/>
      </w:r>
      <w:r w:rsidR="00B367D7" w:rsidRPr="002E2A57">
        <w:rPr>
          <w:rFonts w:asciiTheme="majorHAnsi" w:eastAsia="Times New Roman" w:hAnsiTheme="majorHAnsi" w:cstheme="majorHAnsi"/>
        </w:rPr>
        <w:t>)</w:t>
      </w:r>
      <w:r w:rsidRPr="002E2A57">
        <w:rPr>
          <w:rFonts w:asciiTheme="majorHAnsi" w:eastAsia="Times New Roman" w:hAnsiTheme="majorHAnsi" w:cstheme="majorHAnsi"/>
        </w:rPr>
        <w:t>. Combined across these four datasets, 16% of observed SADs are more skewed than 95% of their feasible sets, and 31% are less even than 95% of their feasible set</w:t>
      </w:r>
      <w:r w:rsidR="00F76F30" w:rsidRPr="002E2A57">
        <w:rPr>
          <w:rFonts w:asciiTheme="majorHAnsi" w:eastAsia="Times New Roman" w:hAnsiTheme="majorHAnsi" w:cstheme="majorHAnsi"/>
        </w:rPr>
        <w:t>s.</w:t>
      </w:r>
      <w:r w:rsidR="00561BB0">
        <w:rPr>
          <w:rFonts w:asciiTheme="majorHAnsi" w:eastAsia="Times New Roman" w:hAnsiTheme="majorHAnsi" w:cstheme="majorHAnsi"/>
        </w:rPr>
        <w:t xml:space="preserve"> We used one-tailed 95% intervals, because an earlier survey in this space (Locey and White 2013) found that the tendency is for empirical communities to be more skewed and less even than their feasible sets.</w:t>
      </w:r>
      <w:r w:rsidR="00F76F30" w:rsidRPr="002E2A57">
        <w:rPr>
          <w:rFonts w:asciiTheme="majorHAnsi" w:eastAsia="Times New Roman" w:hAnsiTheme="majorHAnsi" w:cstheme="majorHAnsi"/>
        </w:rPr>
        <w:t xml:space="preserve"> </w:t>
      </w:r>
      <w:r w:rsidRPr="002E2A57">
        <w:rPr>
          <w:rFonts w:asciiTheme="majorHAnsi" w:eastAsia="Times New Roman" w:hAnsiTheme="majorHAnsi" w:cstheme="majorHAnsi"/>
        </w:rPr>
        <w:t>By chance we would expect only 5% of observed distributions to fall in these extremes.</w:t>
      </w:r>
      <w:r w:rsidR="00C97CB6" w:rsidRPr="002E2A57">
        <w:rPr>
          <w:rFonts w:asciiTheme="majorHAnsi" w:eastAsia="Times New Roman" w:hAnsiTheme="majorHAnsi" w:cstheme="majorHAnsi"/>
        </w:rPr>
        <w:t xml:space="preserve"> These outcomes contrast with the results from the FIA dataset, for which percentile scores were near-uniformly distributed for skewness (5% of observations are more skewed than 95% of the feasible set), and </w:t>
      </w:r>
      <w:r w:rsidR="00DB7F08">
        <w:rPr>
          <w:rFonts w:asciiTheme="majorHAnsi" w:eastAsia="Times New Roman" w:hAnsiTheme="majorHAnsi" w:cstheme="majorHAnsi"/>
        </w:rPr>
        <w:t>less</w:t>
      </w:r>
      <w:r w:rsidR="00010A3F">
        <w:rPr>
          <w:rFonts w:asciiTheme="majorHAnsi" w:eastAsia="Times New Roman" w:hAnsiTheme="majorHAnsi" w:cstheme="majorHAnsi"/>
        </w:rPr>
        <w:t xml:space="preserve"> </w:t>
      </w:r>
      <w:r w:rsidR="00C756BF">
        <w:rPr>
          <w:rFonts w:asciiTheme="majorHAnsi" w:eastAsia="Times New Roman" w:hAnsiTheme="majorHAnsi" w:cstheme="majorHAnsi"/>
        </w:rPr>
        <w:t>concentrated at the extreme</w:t>
      </w:r>
      <w:r w:rsidR="00C97CB6" w:rsidRPr="002E2A57">
        <w:rPr>
          <w:rFonts w:asciiTheme="majorHAnsi" w:eastAsia="Times New Roman" w:hAnsiTheme="majorHAnsi" w:cstheme="majorHAnsi"/>
        </w:rPr>
        <w:t xml:space="preserve">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7"/>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7"/>
      <w:r w:rsidR="00561D4B" w:rsidRPr="002E2A57">
        <w:rPr>
          <w:rStyle w:val="CommentReference"/>
          <w:rFonts w:asciiTheme="majorHAnsi" w:hAnsiTheme="majorHAnsi" w:cstheme="majorHAnsi"/>
        </w:rPr>
        <w:commentReference w:id="7"/>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8"/>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8"/>
      <w:r w:rsidR="00E27149" w:rsidRPr="002E2A57">
        <w:rPr>
          <w:rStyle w:val="CommentReference"/>
          <w:rFonts w:asciiTheme="majorHAnsi" w:hAnsiTheme="majorHAnsi" w:cstheme="majorHAnsi"/>
        </w:rPr>
        <w:commentReference w:id="8"/>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commentRangeStart w:id="9"/>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commentRangeEnd w:id="9"/>
      <w:r w:rsidR="005F6251">
        <w:rPr>
          <w:rStyle w:val="CommentReference"/>
        </w:rPr>
        <w:commentReference w:id="9"/>
      </w:r>
    </w:p>
    <w:p w14:paraId="345B25A8" w14:textId="00650E78"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far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These deviations may be the signature of e</w:t>
      </w:r>
      <w:r w:rsidR="00B17856" w:rsidRPr="002E2A57">
        <w:rPr>
          <w:rFonts w:asciiTheme="majorHAnsi" w:eastAsia="Times New Roman" w:hAnsiTheme="majorHAnsi" w:cstheme="majorHAnsi"/>
        </w:rPr>
        <w:t>cological processes operating on top of statistical constraints</w:t>
      </w:r>
      <w:r w:rsidR="003725E8" w:rsidRPr="002E2A57">
        <w:rPr>
          <w:rFonts w:asciiTheme="majorHAnsi" w:eastAsia="Times New Roman" w:hAnsiTheme="majorHAnsi" w:cstheme="majorHAnsi"/>
        </w:rPr>
        <w:t xml:space="preserve"> and driving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communities tend to be ones that cause abundance distributions to be more uneven – rather than those that cause individuals to be spread evenly across species. These processes might be those that promote the persistence of rare species at extremely low abundances (e.g. </w:t>
      </w:r>
      <w:r w:rsidR="00C03294">
        <w:rPr>
          <w:rFonts w:asciiTheme="majorHAnsi" w:eastAsia="Times New Roman" w:hAnsiTheme="majorHAnsi" w:cstheme="majorHAnsi"/>
        </w:rPr>
        <w:t>Yenni et al 2012</w:t>
      </w:r>
      <w:r w:rsidR="00B17856"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w:t>
      </w:r>
      <w:r w:rsidR="00FE17D4" w:rsidRPr="002E2A57">
        <w:rPr>
          <w:rFonts w:asciiTheme="majorHAnsi" w:eastAsia="Times New Roman" w:hAnsiTheme="majorHAnsi" w:cstheme="majorHAnsi"/>
        </w:rPr>
        <w:t>extinction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from the expected forms from their feasible set, there were 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This </w:t>
      </w:r>
      <w:r w:rsidR="002F4AC8" w:rsidRPr="002E2A57">
        <w:rPr>
          <w:rFonts w:asciiTheme="majorHAnsi" w:eastAsia="Times New Roman" w:hAnsiTheme="majorHAnsi" w:cstheme="majorHAnsi"/>
        </w:rPr>
        <w:t>appears</w:t>
      </w:r>
      <w:r w:rsidR="00404051" w:rsidRPr="002E2A57">
        <w:rPr>
          <w:rFonts w:asciiTheme="majorHAnsi" w:eastAsia="Times New Roman" w:hAnsiTheme="majorHAnsi" w:cstheme="majorHAnsi"/>
        </w:rPr>
        <w:t xml:space="preserve"> consistent</w:t>
      </w:r>
      <w:r w:rsidR="003725E8" w:rsidRPr="002E2A57">
        <w:rPr>
          <w:rFonts w:asciiTheme="majorHAnsi" w:eastAsia="Times New Roman" w:hAnsiTheme="majorHAnsi" w:cstheme="majorHAnsi"/>
        </w:rPr>
        <w:t xml:space="preserve"> with the suggestion that in some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34CCD4A3" w14:textId="0967E542" w:rsidR="0000674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Unlike the other four datasets, communities in the FIA dataset showed at most weak evidence of deviations from their feasible sets. </w:t>
      </w:r>
      <w:r w:rsidR="00F66E10" w:rsidRPr="002E2A57">
        <w:rPr>
          <w:rFonts w:asciiTheme="majorHAnsi" w:eastAsia="Times New Roman" w:hAnsiTheme="majorHAnsi" w:cstheme="majorHAnsi"/>
        </w:rPr>
        <w:t>We suggest that these datasets are experiencing additional issues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C05A3" w:rsidRPr="002E2A57">
        <w:rPr>
          <w:rFonts w:asciiTheme="majorHAnsi" w:eastAsia="Times New Roman" w:hAnsiTheme="majorHAnsi" w:cstheme="majorHAnsi"/>
        </w:rPr>
        <w:t xml:space="preserve"> Community size may affect our ability to detect deviations because small communities may not have enough possible arrangements of their subcomponents, or elements in their feasible sets, to generate highly resolved distributions for the most probabl</w:t>
      </w:r>
      <w:r w:rsidR="00B3237B" w:rsidRPr="002E2A57">
        <w:rPr>
          <w:rFonts w:asciiTheme="majorHAnsi" w:eastAsia="Times New Roman" w:hAnsiTheme="majorHAnsi" w:cstheme="majorHAnsi"/>
        </w:rPr>
        <w:t>e</w:t>
      </w:r>
      <w:r w:rsidR="007C05A3" w:rsidRPr="002E2A57">
        <w:rPr>
          <w:rFonts w:asciiTheme="majorHAnsi" w:eastAsia="Times New Roman" w:hAnsiTheme="majorHAnsi" w:cstheme="majorHAnsi"/>
        </w:rPr>
        <w:t xml:space="preserve"> shapes. </w:t>
      </w:r>
      <w:r w:rsidR="001B0F45" w:rsidRPr="002E2A57">
        <w:rPr>
          <w:rFonts w:asciiTheme="majorHAnsi" w:eastAsia="Times New Roman" w:hAnsiTheme="majorHAnsi" w:cstheme="majorHAnsi"/>
        </w:rPr>
        <w:t>Such broad distributions may not be specific enough to constitute strong statistical expectation</w:t>
      </w:r>
      <w:r w:rsidR="00E40FAC" w:rsidRPr="002E2A57">
        <w:rPr>
          <w:rFonts w:asciiTheme="majorHAnsi" w:eastAsia="Times New Roman" w:hAnsiTheme="majorHAnsi" w:cstheme="majorHAnsi"/>
        </w:rPr>
        <w:t>s</w:t>
      </w:r>
      <w:r w:rsidR="001B0F45" w:rsidRPr="002E2A57">
        <w:rPr>
          <w:rFonts w:asciiTheme="majorHAnsi" w:eastAsia="Times New Roman" w:hAnsiTheme="majorHAnsi" w:cstheme="majorHAnsi"/>
        </w:rPr>
        <w:t>, and the deviations – or lack thereof – that we perceive are correspondingly less informative</w:t>
      </w:r>
      <w:r w:rsidR="00E40FAC" w:rsidRPr="002E2A57">
        <w:rPr>
          <w:rFonts w:asciiTheme="majorHAnsi" w:eastAsia="Times New Roman" w:hAnsiTheme="majorHAnsi" w:cstheme="majorHAnsi"/>
        </w:rPr>
        <w:t xml:space="preserve"> (Jaynes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When we compared the distributions of shape metrics from small communities to those for large ones, we found that samples from the feasible sets for small communities do indeed generate broader distributions of evenness, and especially skewness, than those for large communities (</w:t>
      </w:r>
      <w:commentRangeStart w:id="10"/>
      <w:r w:rsidR="001B0F45" w:rsidRPr="002E2A57">
        <w:rPr>
          <w:rFonts w:asciiTheme="majorHAnsi" w:eastAsia="Times New Roman" w:hAnsiTheme="majorHAnsi" w:cstheme="majorHAnsi"/>
        </w:rPr>
        <w:t>Figure</w:t>
      </w:r>
      <w:commentRangeEnd w:id="10"/>
      <w:r w:rsidR="00CE6F48" w:rsidRPr="002E2A57">
        <w:rPr>
          <w:rStyle w:val="CommentReference"/>
          <w:rFonts w:asciiTheme="majorHAnsi" w:hAnsiTheme="majorHAnsi" w:cstheme="majorHAnsi"/>
        </w:rPr>
        <w:commentReference w:id="10"/>
      </w:r>
      <w:r w:rsidR="001B0F45" w:rsidRPr="002E2A57">
        <w:rPr>
          <w:rFonts w:asciiTheme="majorHAnsi" w:eastAsia="Times New Roman" w:hAnsiTheme="majorHAnsi" w:cstheme="majorHAnsi"/>
        </w:rPr>
        <w:t xml:space="preserve">). </w:t>
      </w:r>
      <w:r w:rsidR="00AF0D53" w:rsidRPr="002E2A57">
        <w:rPr>
          <w:rFonts w:asciiTheme="majorHAnsi" w:eastAsia="Times New Roman" w:hAnsiTheme="majorHAnsi" w:cstheme="majorHAnsi"/>
        </w:rPr>
        <w:t>Moreover</w:t>
      </w:r>
      <w:r w:rsidR="001B0F45" w:rsidRPr="002E2A57">
        <w:rPr>
          <w:rFonts w:asciiTheme="majorHAnsi" w:eastAsia="Times New Roman" w:hAnsiTheme="majorHAnsi" w:cstheme="majorHAnsi"/>
        </w:rPr>
        <w:t>, if</w:t>
      </w:r>
      <w:r w:rsidR="00D21D36" w:rsidRPr="002E2A57">
        <w:rPr>
          <w:rFonts w:asciiTheme="majorHAnsi" w:eastAsia="Times New Roman" w:hAnsiTheme="majorHAnsi" w:cstheme="majorHAnsi"/>
        </w:rPr>
        <w:t xml:space="preserve"> the lack of discernable deviations from the feasible set is 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FIA’s generally small community size, then we would expect similarly-sized, small, communities from other datasets to behave similarly.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D21D36" w:rsidRPr="002E2A57">
        <w:rPr>
          <w:rFonts w:asciiTheme="majorHAnsi" w:eastAsia="Times New Roman" w:hAnsiTheme="majorHAnsi" w:cstheme="majorHAnsi"/>
        </w:rPr>
        <w:t xml:space="preserve">, </w:t>
      </w:r>
      <w:commentRangeStart w:id="11"/>
      <w:r w:rsidR="00583039" w:rsidRPr="002E2A57">
        <w:fldChar w:fldCharType="begin"/>
      </w:r>
      <w:r w:rsidR="00583039" w:rsidRPr="002E2A57">
        <w:rPr>
          <w:rFonts w:asciiTheme="majorHAnsi" w:hAnsiTheme="majorHAnsi" w:cstheme="majorHAnsi"/>
        </w:rPr>
        <w:instrText xml:space="preserve"> HYPERLINK \l "_Table_2:_Percentile" </w:instrText>
      </w:r>
      <w:r w:rsidR="00583039" w:rsidRPr="002E2A57">
        <w:fldChar w:fldCharType="separate"/>
      </w:r>
      <w:r w:rsidR="00D21D36" w:rsidRPr="002E2A57">
        <w:rPr>
          <w:rStyle w:val="Hyperlink"/>
          <w:rFonts w:asciiTheme="majorHAnsi" w:eastAsia="Times New Roman" w:hAnsiTheme="majorHAnsi" w:cstheme="majorHAnsi"/>
        </w:rPr>
        <w:t>Table</w:t>
      </w:r>
      <w:r w:rsidR="00583039" w:rsidRPr="002E2A57">
        <w:rPr>
          <w:rStyle w:val="Hyperlink"/>
          <w:rFonts w:asciiTheme="majorHAnsi" w:eastAsia="Times New Roman" w:hAnsiTheme="majorHAnsi" w:cstheme="majorHAnsi"/>
        </w:rPr>
        <w:fldChar w:fldCharType="end"/>
      </w:r>
      <w:commentRangeEnd w:id="11"/>
      <w:r w:rsidR="00630B00" w:rsidRPr="002E2A57">
        <w:rPr>
          <w:rStyle w:val="CommentReference"/>
          <w:rFonts w:asciiTheme="majorHAnsi" w:hAnsiTheme="majorHAnsi" w:cstheme="majorHAnsi"/>
        </w:rPr>
        <w:commentReference w:id="11"/>
      </w:r>
      <w:r w:rsidR="00D21D36" w:rsidRPr="002E2A57">
        <w:rPr>
          <w:rFonts w:asciiTheme="majorHAnsi" w:eastAsia="Times New Roman" w:hAnsiTheme="majorHAnsi" w:cstheme="majorHAnsi"/>
        </w:rPr>
        <w:t xml:space="preserve">). Although this is a highly restricted subset of </w:t>
      </w:r>
      <w:r w:rsidR="00B01BDC" w:rsidRPr="002E2A57">
        <w:rPr>
          <w:rFonts w:asciiTheme="majorHAnsi" w:eastAsia="Times New Roman" w:hAnsiTheme="majorHAnsi" w:cstheme="majorHAnsi"/>
        </w:rPr>
        <w:t xml:space="preserve">sites, </w:t>
      </w:r>
      <w:r w:rsidR="00D21D36" w:rsidRPr="002E2A57">
        <w:rPr>
          <w:rFonts w:asciiTheme="majorHAnsi" w:eastAsia="Times New Roman" w:hAnsiTheme="majorHAnsi" w:cstheme="majorHAnsi"/>
        </w:rPr>
        <w:t>relative to the 20,000 FIA sites we analyzed</w:t>
      </w:r>
      <w:r w:rsidR="00B01BDC" w:rsidRPr="002E2A57">
        <w:rPr>
          <w:rFonts w:asciiTheme="majorHAnsi" w:eastAsia="Times New Roman" w:hAnsiTheme="majorHAnsi" w:cstheme="majorHAnsi"/>
        </w:rPr>
        <w:t>, t</w:t>
      </w:r>
      <w:r w:rsidR="00D21D36" w:rsidRPr="002E2A57">
        <w:rPr>
          <w:rFonts w:asciiTheme="majorHAnsi" w:eastAsia="Times New Roman" w:hAnsiTheme="majorHAnsi" w:cstheme="majorHAnsi"/>
        </w:rPr>
        <w:t>he lack of a difference between FIA and other comparabl</w:t>
      </w:r>
      <w:r w:rsidR="001A4CAC" w:rsidRPr="002E2A57">
        <w:rPr>
          <w:rFonts w:asciiTheme="majorHAnsi" w:eastAsia="Times New Roman" w:hAnsiTheme="majorHAnsi" w:cstheme="majorHAnsi"/>
        </w:rPr>
        <w:t>y-sized communities</w:t>
      </w:r>
      <w:r w:rsidR="00D21D36" w:rsidRPr="002E2A57">
        <w:rPr>
          <w:rFonts w:asciiTheme="majorHAnsi" w:eastAsia="Times New Roman" w:hAnsiTheme="majorHAnsi" w:cstheme="majorHAnsi"/>
        </w:rPr>
        <w:t xml:space="preserve"> sites points to community size, and not biological features specific to FIA, as a likely explanation for the relatively weak evidence for deviations across the full FIA dataset. </w:t>
      </w:r>
    </w:p>
    <w:p w14:paraId="5C385BA5" w14:textId="2F8C4F59"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w:t>
      </w:r>
      <w:r w:rsidR="001426CD" w:rsidRPr="002E2A57">
        <w:rPr>
          <w:rFonts w:asciiTheme="majorHAnsi" w:eastAsia="Times New Roman" w:hAnsiTheme="majorHAnsi" w:cstheme="majorHAnsi"/>
        </w:rPr>
        <w:t xml:space="preserve">ecological data.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sidRPr="002E2A57">
        <w:rPr>
          <w:rFonts w:asciiTheme="majorHAnsi" w:eastAsia="Times New Roman" w:hAnsiTheme="majorHAnsi" w:cstheme="majorHAnsi"/>
        </w:rPr>
        <w:t xml:space="preserve"> and therefore less informative</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p>
    <w:p w14:paraId="0069AF40" w14:textId="203B10DF"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the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The approach we used, following Locey and White (2013), reflects the random partitioning of individuals into species, and the resulting distributions are considered unique if the set of abundance values are unique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 xml:space="preserve">species contain the most or least individuals. </w:t>
      </w:r>
      <w:r w:rsidR="000F04A5" w:rsidRPr="002E2A57">
        <w:rPr>
          <w:rFonts w:asciiTheme="majorHAnsi" w:eastAsia="Times New Roman" w:hAnsiTheme="majorHAnsi" w:cstheme="majorHAnsi"/>
        </w:rPr>
        <w:t>The</w:t>
      </w:r>
      <w:r w:rsidR="00CF6E3C" w:rsidRPr="002E2A57">
        <w:rPr>
          <w:rFonts w:asciiTheme="majorHAnsi" w:eastAsia="Times New Roman" w:hAnsiTheme="majorHAnsi" w:cstheme="majorHAnsi"/>
        </w:rPr>
        <w:t xml:space="preserve"> philosophy </w:t>
      </w:r>
      <w:r w:rsidR="000F04A5" w:rsidRPr="002E2A57">
        <w:rPr>
          <w:rFonts w:asciiTheme="majorHAnsi" w:eastAsia="Times New Roman" w:hAnsiTheme="majorHAnsi" w:cstheme="majorHAnsi"/>
        </w:rPr>
        <w:t xml:space="preserve">we take here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CF6E3C" w:rsidRPr="002E2A57">
        <w:rPr>
          <w:rFonts w:asciiTheme="majorHAnsi" w:eastAsia="Times New Roman" w:hAnsiTheme="majorHAnsi" w:cstheme="majorHAnsi"/>
        </w:rPr>
        <w:t xml:space="preserve">: focusing the shape of the distribution, without regard or the species identities of the most or least abundant species (McGill 2007). However, there has never been a direct examination of either the validity or outcomes of alternative methods for generating a statistical baseline for the SAD, and there is therefore no unambiguous logical argument for one baseline over another. </w:t>
      </w:r>
      <w:r w:rsidRPr="002E2A57">
        <w:rPr>
          <w:rFonts w:asciiTheme="majorHAnsi" w:eastAsia="Times New Roman" w:hAnsiTheme="majorHAnsi" w:cstheme="majorHAnsi"/>
        </w:rPr>
        <w:t>Other 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in this process towards reinvigorating the use of the SAD as a diagnostic tool. </w:t>
      </w:r>
    </w:p>
    <w:p w14:paraId="245C7D66" w14:textId="71F2100D" w:rsidR="0056466D" w:rsidRPr="002E2A57" w:rsidRDefault="00B57EFB" w:rsidP="00D75F11">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 large systems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contingent of ecological</w:t>
      </w:r>
      <w:r w:rsidR="008D7006" w:rsidRPr="002E2A57">
        <w:rPr>
          <w:rFonts w:asciiTheme="majorHAnsi" w:eastAsia="Times New Roman" w:hAnsiTheme="majorHAnsi" w:cstheme="majorHAnsi"/>
        </w:rPr>
        <w:t xml:space="preserve"> </w:t>
      </w:r>
      <w:r w:rsidR="00D144AA" w:rsidRPr="002E2A57">
        <w:rPr>
          <w:rFonts w:asciiTheme="majorHAnsi" w:eastAsia="Times New Roman" w:hAnsiTheme="majorHAnsi" w:cstheme="majorHAnsi"/>
        </w:rPr>
        <w:t>systems have broad</w:t>
      </w:r>
      <w:r w:rsidR="00120100" w:rsidRPr="002E2A57">
        <w:rPr>
          <w:rFonts w:asciiTheme="majorHAnsi" w:eastAsia="Times New Roman" w:hAnsiTheme="majorHAnsi" w:cstheme="majorHAnsi"/>
        </w:rPr>
        <w:t>, nonspecific distributions of probable outcomes,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 while statistical constraints have strong effects on the shape of the SAD, these constraints alone do not fully account for the extremely uneven SADs we often observe in nature – leaving an important role for ecological process. This ability to detect and diagnose the specific ways in which empirical SADs deviate from randomness can refresh our perspective on this distribution and open 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here is</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 much work to do to asses</w:t>
      </w:r>
      <w:r w:rsidR="009D331B" w:rsidRPr="002E2A57">
        <w:rPr>
          <w:rFonts w:asciiTheme="majorHAnsi" w:eastAsia="Times New Roman" w:hAnsiTheme="majorHAnsi" w:cstheme="majorHAnsi"/>
        </w:rPr>
        <w:t>s</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commentRangeStart w:id="12"/>
      <w:r w:rsidRPr="002E2A57">
        <w:rPr>
          <w:rFonts w:asciiTheme="majorHAnsi" w:eastAsia="Times New Roman" w:hAnsiTheme="majorHAnsi" w:cstheme="majorHAnsi"/>
          <w:b/>
          <w:bCs/>
        </w:rPr>
        <w:t>Figures</w:t>
      </w:r>
      <w:commentRangeEnd w:id="12"/>
      <w:r w:rsidR="001F5195" w:rsidRPr="002E2A57">
        <w:rPr>
          <w:rStyle w:val="CommentReference"/>
          <w:rFonts w:asciiTheme="majorHAnsi" w:hAnsiTheme="majorHAnsi" w:cstheme="majorHAnsi"/>
        </w:rPr>
        <w:commentReference w:id="12"/>
      </w:r>
    </w:p>
    <w:p w14:paraId="62F9ECDF" w14:textId="5DD1E30B" w:rsidR="008D3EB3" w:rsidRPr="002E2A57" w:rsidRDefault="0018014B" w:rsidP="00C30341">
      <w:pPr>
        <w:pStyle w:val="Heading5"/>
        <w:rPr>
          <w:rFonts w:eastAsia="Times New Roman" w:cstheme="majorHAnsi"/>
        </w:rPr>
      </w:pPr>
      <w:bookmarkStart w:id="13" w:name="_Figure_1:_Communities"/>
      <w:bookmarkEnd w:id="13"/>
      <w:commentRangeStart w:id="14"/>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4"/>
      <w:r w:rsidR="00667D2A" w:rsidRPr="002E2A57">
        <w:rPr>
          <w:rStyle w:val="CommentReference"/>
          <w:rFonts w:eastAsiaTheme="minorHAnsi" w:cstheme="majorHAnsi"/>
          <w:color w:val="auto"/>
        </w:rPr>
        <w:commentReference w:id="14"/>
      </w:r>
    </w:p>
    <w:p w14:paraId="66DF234C" w14:textId="79244652" w:rsidR="00227AB3" w:rsidRPr="002E2A57" w:rsidRDefault="009A2F12" w:rsidP="003B65A3">
      <w:pPr>
        <w:pStyle w:val="Heading5"/>
        <w:rPr>
          <w:rFonts w:cstheme="majorHAnsi"/>
        </w:rPr>
      </w:pPr>
      <w:bookmarkStart w:id="15" w:name="_Figure_1:_S0,"/>
      <w:bookmarkStart w:id="16" w:name="_Figure_0:_Distribution"/>
      <w:bookmarkStart w:id="17" w:name="_Figure_1.5:_Datasets"/>
      <w:bookmarkStart w:id="18" w:name="_Figure_1.75:_Nparts"/>
      <w:bookmarkStart w:id="19" w:name="_Figure_1:_Number"/>
      <w:bookmarkStart w:id="20" w:name="_Figure_1.875:_Nparts"/>
      <w:bookmarkStart w:id="21" w:name="_Figure_2:_Self-similarity"/>
      <w:bookmarkStart w:id="22" w:name="_Figure_2:_Narrowness"/>
      <w:bookmarkStart w:id="23" w:name="_Figure_3:_Self-similarity"/>
      <w:bookmarkStart w:id="24" w:name="_Figure_3:_Skewness"/>
      <w:bookmarkStart w:id="25" w:name="_Figure_3.5_Self"/>
      <w:bookmarkStart w:id="26" w:name="_Figure_4:_Overall"/>
      <w:bookmarkStart w:id="27" w:name="_Figure_4:_Simpson"/>
      <w:bookmarkStart w:id="28" w:name="_Figure_6:_Skewness"/>
      <w:bookmarkStart w:id="29" w:name="_Figure_7:_Skewness"/>
      <w:bookmarkStart w:id="30" w:name="_Figure_8:_Simpson"/>
      <w:bookmarkStart w:id="31" w:name="_Figure_9:_Simpson"/>
      <w:bookmarkStart w:id="32" w:name="_Figure_10:_Skewness"/>
      <w:bookmarkStart w:id="33" w:name="_Figure_11:_Simpson"/>
      <w:bookmarkStart w:id="34" w:name="_Figure_12:_Simpson"/>
      <w:bookmarkStart w:id="35" w:name="_Figure_13:_Skewness"/>
      <w:bookmarkStart w:id="36" w:name="_Figure_14:_Skewness"/>
      <w:bookmarkStart w:id="37" w:name="_Figure_15:_Rarefied"/>
      <w:bookmarkStart w:id="38" w:name="_Figure_16:_Rarefied"/>
      <w:bookmarkStart w:id="39" w:name="_Table_1:_Proportion"/>
      <w:bookmarkStart w:id="40" w:name="_Table_2:_Proportion"/>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41" w:name="_Figure_2:_95%"/>
      <w:bookmarkEnd w:id="41"/>
      <w:r w:rsidRPr="002E2A57">
        <w:rPr>
          <w:rFonts w:cstheme="majorHAnsi"/>
        </w:rPr>
        <w:t xml:space="preserve">Figure 2: 95% ratio </w:t>
      </w:r>
      <w:commentRangeStart w:id="42"/>
      <w:r w:rsidR="00E40132" w:rsidRPr="002E2A57">
        <w:rPr>
          <w:rFonts w:cstheme="majorHAnsi"/>
        </w:rPr>
        <w:t>illustration</w:t>
      </w:r>
      <w:commentRangeEnd w:id="42"/>
      <w:r w:rsidR="00445DDB" w:rsidRPr="002E2A57">
        <w:rPr>
          <w:rStyle w:val="CommentReference"/>
          <w:rFonts w:eastAsiaTheme="minorHAnsi" w:cstheme="majorHAnsi"/>
          <w:color w:val="auto"/>
        </w:rPr>
        <w:commentReference w:id="42"/>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3" w:name="_Figure_3:_Skewness_1"/>
      <w:bookmarkStart w:id="44" w:name="_Figure_3:_Overall"/>
      <w:bookmarkEnd w:id="43"/>
      <w:bookmarkEnd w:id="44"/>
      <w:r w:rsidRPr="002E2A57">
        <w:rPr>
          <w:rFonts w:cstheme="majorHAnsi"/>
        </w:rPr>
        <w:t>Figure 3</w:t>
      </w:r>
      <w:r w:rsidR="00590201" w:rsidRPr="002E2A57">
        <w:rPr>
          <w:rFonts w:cstheme="majorHAnsi"/>
        </w:rPr>
        <w:t xml:space="preserve">: Overall percentile </w:t>
      </w:r>
      <w:commentRangeStart w:id="45"/>
      <w:r w:rsidR="00590201" w:rsidRPr="002E2A57">
        <w:rPr>
          <w:rFonts w:cstheme="majorHAnsi"/>
        </w:rPr>
        <w:t>results</w:t>
      </w:r>
      <w:commentRangeEnd w:id="45"/>
      <w:r w:rsidR="00DA38FB" w:rsidRPr="002E2A57">
        <w:rPr>
          <w:rStyle w:val="CommentReference"/>
          <w:rFonts w:eastAsiaTheme="minorHAnsi" w:cstheme="majorHAnsi"/>
          <w:color w:val="auto"/>
        </w:rPr>
        <w:commentReference w:id="45"/>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6" w:name="_Figure_4:_Evenness"/>
      <w:bookmarkEnd w:id="46"/>
    </w:p>
    <w:p w14:paraId="286499DB" w14:textId="7345FEB4" w:rsidR="00F531E5" w:rsidRPr="002E2A57" w:rsidRDefault="002C0ED0" w:rsidP="00103FDD">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p>
    <w:p w14:paraId="7DB67CB3" w14:textId="0E75959A" w:rsidR="008E3F4C" w:rsidRPr="002E2A57" w:rsidRDefault="00EE4DC6" w:rsidP="00EE4DC6">
      <w:pPr>
        <w:pStyle w:val="Heading5"/>
        <w:rPr>
          <w:rFonts w:cstheme="majorHAnsi"/>
        </w:rPr>
      </w:pPr>
      <w:bookmarkStart w:id="47" w:name="_Table_1:_Percentile"/>
      <w:bookmarkEnd w:id="47"/>
      <w:commentRangeStart w:id="48"/>
      <w:r w:rsidRPr="002E2A57">
        <w:rPr>
          <w:rFonts w:cstheme="majorHAnsi"/>
        </w:rPr>
        <w:t>Table 1: Percentile results</w:t>
      </w:r>
      <w:r w:rsidR="00066581" w:rsidRPr="002E2A57">
        <w:rPr>
          <w:rFonts w:cstheme="majorHAnsi"/>
        </w:rPr>
        <w:t xml:space="preserve"> (</w:t>
      </w:r>
      <w:r w:rsidR="00066581" w:rsidRPr="002E2A57">
        <w:rPr>
          <w:rFonts w:cstheme="majorHAnsi"/>
          <w:b/>
          <w:bCs/>
        </w:rPr>
        <w:t>move to supplement)</w:t>
      </w:r>
      <w:commentRangeEnd w:id="48"/>
      <w:r w:rsidR="00DA38FB" w:rsidRPr="002E2A57">
        <w:rPr>
          <w:rStyle w:val="CommentReference"/>
          <w:rFonts w:eastAsiaTheme="minorHAnsi" w:cstheme="majorHAnsi"/>
          <w:color w:val="auto"/>
        </w:rPr>
        <w:commentReference w:id="48"/>
      </w:r>
    </w:p>
    <w:p w14:paraId="1B3FF13E" w14:textId="77777777" w:rsidR="00EE4DC6" w:rsidRPr="002E2A57" w:rsidRDefault="00EE4DC6" w:rsidP="00EE4DC6">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FE6B66" w:rsidRPr="002E2A57" w14:paraId="07458DF6" w14:textId="77777777" w:rsidTr="00FE6B66">
        <w:trPr>
          <w:trHeight w:val="1322"/>
        </w:trPr>
        <w:tc>
          <w:tcPr>
            <w:tcW w:w="1493" w:type="dxa"/>
            <w:shd w:val="clear" w:color="auto" w:fill="auto"/>
            <w:vAlign w:val="center"/>
            <w:hideMark/>
          </w:tcPr>
          <w:p w14:paraId="7E455216" w14:textId="77777777" w:rsidR="00FE6B66" w:rsidRPr="002E2A57" w:rsidRDefault="00FE6B66">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446B1E83"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5C7E5FA1"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77278DBC"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437554DD"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FE6B66" w:rsidRPr="002E2A57" w14:paraId="4060CC22" w14:textId="77777777" w:rsidTr="00FE6B66">
        <w:trPr>
          <w:trHeight w:val="900"/>
        </w:trPr>
        <w:tc>
          <w:tcPr>
            <w:tcW w:w="1493" w:type="dxa"/>
            <w:shd w:val="clear" w:color="auto" w:fill="auto"/>
            <w:vAlign w:val="center"/>
            <w:hideMark/>
          </w:tcPr>
          <w:p w14:paraId="1263CA85"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195D13F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22D4387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4287BEA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6CA9925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r>
      <w:tr w:rsidR="00FE6B66" w:rsidRPr="002E2A57" w14:paraId="47A4E655" w14:textId="77777777" w:rsidTr="00FE6B66">
        <w:trPr>
          <w:trHeight w:val="1200"/>
        </w:trPr>
        <w:tc>
          <w:tcPr>
            <w:tcW w:w="1493" w:type="dxa"/>
            <w:shd w:val="clear" w:color="auto" w:fill="auto"/>
            <w:vAlign w:val="center"/>
            <w:hideMark/>
          </w:tcPr>
          <w:p w14:paraId="5C83FFCE"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4EF9584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4EBD735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54FEA3A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47D814D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18113</w:t>
            </w:r>
          </w:p>
        </w:tc>
      </w:tr>
      <w:tr w:rsidR="00FE6B66" w:rsidRPr="002E2A57" w14:paraId="28A07685" w14:textId="77777777" w:rsidTr="00FE6B66">
        <w:trPr>
          <w:trHeight w:val="300"/>
        </w:trPr>
        <w:tc>
          <w:tcPr>
            <w:tcW w:w="1493" w:type="dxa"/>
            <w:shd w:val="clear" w:color="auto" w:fill="auto"/>
            <w:vAlign w:val="center"/>
            <w:hideMark/>
          </w:tcPr>
          <w:p w14:paraId="1C251D61"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56E4C53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216DB00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0807FF54"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35DADEC2"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224</w:t>
            </w:r>
          </w:p>
        </w:tc>
      </w:tr>
      <w:tr w:rsidR="00FE6B66" w:rsidRPr="002E2A57" w14:paraId="4B65A8DA" w14:textId="77777777" w:rsidTr="00FE6B66">
        <w:trPr>
          <w:trHeight w:val="900"/>
        </w:trPr>
        <w:tc>
          <w:tcPr>
            <w:tcW w:w="1493" w:type="dxa"/>
            <w:shd w:val="clear" w:color="auto" w:fill="auto"/>
            <w:vAlign w:val="center"/>
            <w:hideMark/>
          </w:tcPr>
          <w:p w14:paraId="2EEF8F14"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3750C609"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30CA23F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55D23BEE"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7D51EFB3"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542</w:t>
            </w:r>
          </w:p>
        </w:tc>
      </w:tr>
      <w:tr w:rsidR="00FE6B66" w:rsidRPr="002E2A57" w14:paraId="6519FF4D" w14:textId="77777777" w:rsidTr="00FE6B66">
        <w:trPr>
          <w:trHeight w:val="1200"/>
        </w:trPr>
        <w:tc>
          <w:tcPr>
            <w:tcW w:w="1493" w:type="dxa"/>
            <w:shd w:val="clear" w:color="auto" w:fill="auto"/>
            <w:vAlign w:val="center"/>
            <w:hideMark/>
          </w:tcPr>
          <w:p w14:paraId="160B92BB"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Miscellaneous Abundance DB</w:t>
            </w:r>
          </w:p>
        </w:tc>
        <w:tc>
          <w:tcPr>
            <w:tcW w:w="1562" w:type="dxa"/>
            <w:shd w:val="clear" w:color="auto" w:fill="auto"/>
            <w:vAlign w:val="center"/>
            <w:hideMark/>
          </w:tcPr>
          <w:p w14:paraId="5508DA1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4FA45DA1"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6FA8D42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3AE1021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537C0E90" w14:textId="095E8420" w:rsidR="008E3F4C" w:rsidRPr="002E2A57" w:rsidRDefault="008E3F4C" w:rsidP="00103FD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FE6B66" w:rsidRPr="002E2A57" w14:paraId="49F9BD59" w14:textId="77777777" w:rsidTr="00FE6B66">
        <w:trPr>
          <w:trHeight w:val="1430"/>
        </w:trPr>
        <w:tc>
          <w:tcPr>
            <w:tcW w:w="1525" w:type="dxa"/>
            <w:shd w:val="clear" w:color="auto" w:fill="auto"/>
            <w:vAlign w:val="center"/>
            <w:hideMark/>
          </w:tcPr>
          <w:p w14:paraId="5F662DB5" w14:textId="77777777" w:rsidR="00FE6B66" w:rsidRPr="002E2A57" w:rsidRDefault="00FE6B66" w:rsidP="00FE6B66">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DF464CC"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53CBE37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4FE221B9"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313499B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FE6B66" w:rsidRPr="002E2A57" w14:paraId="609CB56A" w14:textId="77777777" w:rsidTr="00FE6B66">
        <w:trPr>
          <w:trHeight w:val="1200"/>
        </w:trPr>
        <w:tc>
          <w:tcPr>
            <w:tcW w:w="1525" w:type="dxa"/>
            <w:shd w:val="clear" w:color="auto" w:fill="auto"/>
            <w:vAlign w:val="center"/>
            <w:hideMark/>
          </w:tcPr>
          <w:p w14:paraId="0CE1DE32"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5015D5FE"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70BF4318"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747DD70B"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1AAFAD6C"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FE6B66" w:rsidRPr="002E2A57" w14:paraId="21B08040" w14:textId="77777777" w:rsidTr="00FE6B66">
        <w:trPr>
          <w:trHeight w:val="600"/>
        </w:trPr>
        <w:tc>
          <w:tcPr>
            <w:tcW w:w="1525" w:type="dxa"/>
            <w:shd w:val="clear" w:color="auto" w:fill="auto"/>
            <w:vAlign w:val="center"/>
            <w:hideMark/>
          </w:tcPr>
          <w:p w14:paraId="76E891A6"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53288DF5"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55DAC532"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44CBFD29"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60BBDA3F"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1300B5AD" w14:textId="77777777" w:rsidR="008E3F4C" w:rsidRPr="002E2A57" w:rsidRDefault="008E3F4C" w:rsidP="00103FDD">
      <w:pPr>
        <w:rPr>
          <w:rFonts w:asciiTheme="majorHAnsi" w:hAnsiTheme="majorHAnsi" w:cstheme="majorHAnsi"/>
        </w:rPr>
      </w:pPr>
    </w:p>
    <w:p w14:paraId="29E718C6" w14:textId="7C7ADEC6" w:rsidR="00E43750" w:rsidRPr="002E2A57" w:rsidRDefault="00E43750" w:rsidP="00E43750">
      <w:pPr>
        <w:pStyle w:val="Heading5"/>
        <w:rPr>
          <w:rFonts w:cstheme="majorHAnsi"/>
        </w:rPr>
      </w:pPr>
      <w:bookmarkStart w:id="49" w:name="_Figure_5:_95%"/>
      <w:bookmarkEnd w:id="49"/>
      <w:commentRangeStart w:id="50"/>
      <w:r w:rsidRPr="002E2A57">
        <w:rPr>
          <w:rFonts w:cstheme="majorHAnsi"/>
        </w:rPr>
        <w:t xml:space="preserve">Figure 5: 95% </w:t>
      </w:r>
      <w:r w:rsidR="00FC6BCB" w:rsidRPr="002E2A57">
        <w:rPr>
          <w:rFonts w:cstheme="majorHAnsi"/>
        </w:rPr>
        <w:t>intervals</w:t>
      </w:r>
      <w:r w:rsidR="00C61384" w:rsidRPr="002E2A57">
        <w:rPr>
          <w:rFonts w:cstheme="majorHAnsi"/>
        </w:rPr>
        <w:t xml:space="preserve"> vs. size of feasible set</w:t>
      </w:r>
      <w:r w:rsidR="00066581" w:rsidRPr="002E2A57">
        <w:rPr>
          <w:rFonts w:cstheme="majorHAnsi"/>
        </w:rPr>
        <w:t xml:space="preserve"> </w:t>
      </w:r>
      <w:r w:rsidR="00066581" w:rsidRPr="002E2A57">
        <w:rPr>
          <w:rFonts w:cstheme="majorHAnsi"/>
          <w:b/>
          <w:bCs/>
        </w:rPr>
        <w:t>(move to supplement)</w:t>
      </w:r>
      <w:commentRangeEnd w:id="50"/>
      <w:r w:rsidR="00E27149" w:rsidRPr="002E2A57">
        <w:rPr>
          <w:rStyle w:val="CommentReference"/>
          <w:rFonts w:eastAsiaTheme="minorHAnsi" w:cstheme="majorHAnsi"/>
          <w:color w:val="auto"/>
        </w:rPr>
        <w:commentReference w:id="50"/>
      </w:r>
    </w:p>
    <w:p w14:paraId="57819947" w14:textId="2725FECC"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398D3755" wp14:editId="0D7CB713">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77AC97DF" w14:textId="46AC72CA"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0A27D4EB" wp14:editId="6CCE7005">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60BC9CB4" w14:textId="6141D291" w:rsidR="00027BE2" w:rsidRPr="002E2A57" w:rsidRDefault="00027BE2" w:rsidP="00E43750">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w:t>
      </w:r>
      <w:r w:rsidR="00AD63A0" w:rsidRPr="002E2A57">
        <w:rPr>
          <w:rFonts w:asciiTheme="majorHAnsi" w:hAnsiTheme="majorHAnsi" w:cstheme="majorHAnsi"/>
        </w:rPr>
        <w:t>The number of elements in the feasible set increases with increasing S, N, and average abundance (N/S).</w:t>
      </w:r>
      <w:r w:rsidRPr="002E2A57">
        <w:rPr>
          <w:rFonts w:asciiTheme="majorHAnsi" w:hAnsiTheme="majorHAnsi" w:cstheme="majorHAnsi"/>
        </w:rPr>
        <w:t xml:space="preserve"> </w:t>
      </w:r>
      <w:r w:rsidR="00884657" w:rsidRPr="002E2A57">
        <w:rPr>
          <w:rFonts w:asciiTheme="majorHAnsi" w:hAnsiTheme="majorHAnsi" w:cstheme="majorHAnsi"/>
        </w:rPr>
        <w:t xml:space="preserve">Both plots exclude feasible sets with fewer than 20 unique values for skewness or evenness, and skewness also excludes communities with S &lt; 3. </w:t>
      </w:r>
    </w:p>
    <w:p w14:paraId="79740B41" w14:textId="7033C744" w:rsidR="00E43750" w:rsidRPr="002E2A57" w:rsidRDefault="00E43750" w:rsidP="00E43750">
      <w:pPr>
        <w:pStyle w:val="Heading5"/>
        <w:rPr>
          <w:rFonts w:cstheme="majorHAnsi"/>
        </w:rPr>
      </w:pPr>
      <w:bookmarkStart w:id="51" w:name="_Figure_7:_Distribution"/>
      <w:bookmarkEnd w:id="51"/>
      <w:commentRangeStart w:id="52"/>
      <w:r w:rsidRPr="002E2A57">
        <w:rPr>
          <w:rFonts w:cstheme="majorHAnsi"/>
        </w:rPr>
        <w:t>Figure 7: Distribution of 95% intervals by dataset</w:t>
      </w:r>
      <w:commentRangeEnd w:id="52"/>
      <w:r w:rsidR="00B20261" w:rsidRPr="002E2A57">
        <w:rPr>
          <w:rStyle w:val="CommentReference"/>
          <w:rFonts w:eastAsiaTheme="minorHAnsi" w:cstheme="majorHAnsi"/>
          <w:color w:val="auto"/>
        </w:rPr>
        <w:commentReference w:id="52"/>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781B2ED" w:rsidR="00E43750" w:rsidRPr="002E2A57" w:rsidRDefault="00E43750" w:rsidP="00E43750">
      <w:pPr>
        <w:pStyle w:val="Heading5"/>
        <w:rPr>
          <w:rFonts w:cstheme="majorHAnsi"/>
        </w:rPr>
      </w:pPr>
      <w:bookmarkStart w:id="53" w:name="_Figure_8:_Direct"/>
      <w:bookmarkEnd w:id="53"/>
      <w:r w:rsidRPr="002E2A57">
        <w:rPr>
          <w:rFonts w:cstheme="majorHAnsi"/>
        </w:rPr>
        <w:t xml:space="preserve">Figure 8: Direct comparison of FIA and similarly sized </w:t>
      </w:r>
      <w:commentRangeStart w:id="54"/>
      <w:r w:rsidRPr="002E2A57">
        <w:rPr>
          <w:rFonts w:cstheme="majorHAnsi"/>
        </w:rPr>
        <w:t>sites</w:t>
      </w:r>
      <w:commentRangeEnd w:id="54"/>
      <w:r w:rsidR="00F74CD1" w:rsidRPr="002E2A57">
        <w:rPr>
          <w:rStyle w:val="CommentReference"/>
          <w:rFonts w:eastAsiaTheme="minorHAnsi" w:cstheme="majorHAnsi"/>
          <w:color w:val="auto"/>
        </w:rPr>
        <w:commentReference w:id="54"/>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11B7F039" w14:textId="5F62C7E1" w:rsidR="00E358DF" w:rsidRPr="002E2A57" w:rsidRDefault="00E358DF" w:rsidP="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33EFCDD3" w14:textId="77777777" w:rsidR="00E358DF" w:rsidRPr="002E2A57" w:rsidRDefault="00E358DF" w:rsidP="00E43750">
      <w:pPr>
        <w:rPr>
          <w:rFonts w:asciiTheme="majorHAnsi" w:hAnsiTheme="majorHAnsi" w:cstheme="majorHAnsi"/>
        </w:rPr>
      </w:pPr>
    </w:p>
    <w:p w14:paraId="50B9110B" w14:textId="339AFBFD" w:rsidR="00170F9A" w:rsidRPr="002E2A57" w:rsidRDefault="00170F9A" w:rsidP="00170F9A">
      <w:pPr>
        <w:pStyle w:val="Heading5"/>
        <w:rPr>
          <w:rFonts w:cstheme="majorHAnsi"/>
        </w:rPr>
      </w:pPr>
      <w:bookmarkStart w:id="55" w:name="_Table_2:_Percentile"/>
      <w:bookmarkEnd w:id="55"/>
      <w:r w:rsidRPr="002E2A57">
        <w:rPr>
          <w:rFonts w:cstheme="majorHAnsi"/>
        </w:rPr>
        <w:t>Table 2: Percentile results comparing FIA to direct counterparts</w:t>
      </w:r>
      <w:r w:rsidR="006755CE" w:rsidRPr="002E2A57">
        <w:rPr>
          <w:rFonts w:cstheme="majorHAnsi"/>
        </w:rPr>
        <w:t xml:space="preserve"> </w:t>
      </w:r>
      <w:r w:rsidR="006755CE" w:rsidRPr="002E2A57">
        <w:rPr>
          <w:rFonts w:cstheme="majorHAnsi"/>
          <w:b/>
          <w:bCs/>
        </w:rPr>
        <w:t xml:space="preserve">(move to </w:t>
      </w:r>
      <w:commentRangeStart w:id="56"/>
      <w:r w:rsidR="006755CE" w:rsidRPr="002E2A57">
        <w:rPr>
          <w:rFonts w:cstheme="majorHAnsi"/>
          <w:b/>
          <w:bCs/>
        </w:rPr>
        <w:t>supplement</w:t>
      </w:r>
      <w:commentRangeEnd w:id="56"/>
      <w:r w:rsidR="003E4781">
        <w:rPr>
          <w:rStyle w:val="CommentReference"/>
          <w:rFonts w:asciiTheme="minorHAnsi" w:eastAsiaTheme="minorHAnsi" w:hAnsiTheme="minorHAnsi" w:cstheme="minorBidi"/>
          <w:color w:val="auto"/>
        </w:rPr>
        <w:commentReference w:id="56"/>
      </w:r>
      <w:r w:rsidR="006755CE" w:rsidRPr="002E2A57">
        <w:rPr>
          <w:rFonts w:cstheme="majorHAnsi"/>
          <w:b/>
          <w:bCs/>
        </w:rPr>
        <w:t>)</w:t>
      </w:r>
    </w:p>
    <w:p w14:paraId="7BC04230" w14:textId="349D20D0" w:rsidR="00E43750" w:rsidRPr="002E2A57" w:rsidRDefault="00E43750" w:rsidP="00E43750">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557B6E" w:rsidRPr="002E2A57" w14:paraId="6ED15205" w14:textId="77777777" w:rsidTr="00922448">
        <w:trPr>
          <w:trHeight w:val="1430"/>
        </w:trPr>
        <w:tc>
          <w:tcPr>
            <w:tcW w:w="1525" w:type="dxa"/>
            <w:shd w:val="clear" w:color="auto" w:fill="auto"/>
            <w:vAlign w:val="center"/>
            <w:hideMark/>
          </w:tcPr>
          <w:p w14:paraId="31DEFD37" w14:textId="77777777" w:rsidR="00557B6E" w:rsidRPr="002E2A57" w:rsidRDefault="00557B6E" w:rsidP="00922448">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52A4E326"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1AAAFD2D"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2CBF6F0E"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47143F68"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557B6E" w:rsidRPr="002E2A57" w14:paraId="69EE0738" w14:textId="77777777" w:rsidTr="00557B6E">
        <w:trPr>
          <w:trHeight w:val="1200"/>
        </w:trPr>
        <w:tc>
          <w:tcPr>
            <w:tcW w:w="1525" w:type="dxa"/>
            <w:shd w:val="clear" w:color="auto" w:fill="auto"/>
            <w:vAlign w:val="center"/>
            <w:hideMark/>
          </w:tcPr>
          <w:p w14:paraId="6F447077"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2F9B7FBD" w14:textId="79D82265"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7B804EE5" w14:textId="2D531D01"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45FB436" w14:textId="1315D4FE"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66912965" w14:textId="66164073"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557B6E" w:rsidRPr="002E2A57" w14:paraId="2CBFDBF6" w14:textId="77777777" w:rsidTr="00557B6E">
        <w:trPr>
          <w:trHeight w:val="600"/>
        </w:trPr>
        <w:tc>
          <w:tcPr>
            <w:tcW w:w="1525" w:type="dxa"/>
            <w:shd w:val="clear" w:color="auto" w:fill="auto"/>
            <w:vAlign w:val="center"/>
            <w:hideMark/>
          </w:tcPr>
          <w:p w14:paraId="6B97CF06"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39EE17A9" w14:textId="3854D090"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7E0E793F" w14:textId="6E59710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C4E5156" w14:textId="4A1FEED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33931600" w14:textId="4138F374"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0B009EF6" w14:textId="049433C7" w:rsidR="00557B6E" w:rsidRDefault="00557B6E" w:rsidP="00E43750">
      <w:pPr>
        <w:rPr>
          <w:rFonts w:asciiTheme="majorHAnsi" w:hAnsiTheme="majorHAnsi" w:cstheme="majorHAnsi"/>
        </w:rPr>
      </w:pPr>
    </w:p>
    <w:p w14:paraId="449319BB" w14:textId="5A4EFCDD" w:rsidR="005A1B6E" w:rsidRDefault="005A1B6E">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3T13:58:00Z" w:initials="DM">
    <w:p w14:paraId="4859ACE4" w14:textId="0BFA26CB" w:rsidR="00C82B46" w:rsidRDefault="00C82B46">
      <w:pPr>
        <w:pStyle w:val="CommentText"/>
      </w:pPr>
      <w:r>
        <w:rPr>
          <w:rStyle w:val="CommentReference"/>
        </w:rPr>
        <w:annotationRef/>
      </w:r>
      <w:r>
        <w:t xml:space="preserve">Filtering vignette </w:t>
      </w:r>
    </w:p>
  </w:comment>
  <w:comment w:id="1"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2"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7F2AC2F0" w:rsidR="00C82B46" w:rsidRDefault="006B31C4">
      <w:pPr>
        <w:pStyle w:val="CommentText"/>
      </w:pPr>
      <w:hyperlink r:id="rId2" w:history="1">
        <w:r w:rsidR="0072461F" w:rsidRPr="00AF0C42">
          <w:rPr>
            <w:rStyle w:val="Hyperlink"/>
          </w:rPr>
          <w:t>https://github.com/diazrenata/scadsanalysis/issues/43</w:t>
        </w:r>
      </w:hyperlink>
      <w:r w:rsidR="0072461F">
        <w:t xml:space="preserve"> </w:t>
      </w:r>
    </w:p>
  </w:comment>
  <w:comment w:id="3" w:author="Ye,Hao" w:date="2020-11-05T16:55:00Z" w:initials="Y">
    <w:p w14:paraId="141F6FAB" w14:textId="77777777" w:rsidR="000E15E2" w:rsidRDefault="000E15E2" w:rsidP="000E15E2">
      <w:pPr>
        <w:pStyle w:val="CommentText"/>
      </w:pPr>
      <w:r>
        <w:rPr>
          <w:rStyle w:val="CommentReference"/>
        </w:rPr>
        <w:annotationRef/>
      </w:r>
      <w:r>
        <w:t>Not sure if you want to add that letting 1,3,5 be a different SAD than 3,1,5 would impose an additional assumption about the individual species having specific abundances. So the definition as written is more of a minimal null hypothesis.</w:t>
      </w:r>
    </w:p>
  </w:comment>
  <w:comment w:id="4"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3"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5"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4" w:history="1">
        <w:r w:rsidR="00B17856" w:rsidRPr="00DB45FC">
          <w:rPr>
            <w:rStyle w:val="Hyperlink"/>
          </w:rPr>
          <w:t>https://github.com/diazrenata/scadsanalysis/issues/45</w:t>
        </w:r>
      </w:hyperlink>
      <w:r w:rsidR="00B17856">
        <w:t xml:space="preserve"> </w:t>
      </w:r>
    </w:p>
  </w:comment>
  <w:comment w:id="6"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5" w:anchor="skewness-and-evenness-histograms-by-dataset"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6" w:anchor="proportion-of-sites-with-highly-skewed-or-uneven-sads"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7"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7"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8"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9" w:author="Diaz,Renata M" w:date="2020-11-24T16:34:00Z" w:initials="DM">
    <w:p w14:paraId="7E929E1B" w14:textId="4D65ED89" w:rsidR="005F6251" w:rsidRDefault="005F6251">
      <w:pPr>
        <w:pStyle w:val="CommentText"/>
      </w:pPr>
      <w:r>
        <w:rPr>
          <w:rStyle w:val="CommentReference"/>
        </w:rPr>
        <w:annotationRef/>
      </w:r>
      <w:r>
        <w:t>Pick up here</w:t>
      </w:r>
    </w:p>
  </w:comment>
  <w:comment w:id="10" w:author="Diaz,Renata M" w:date="2020-10-14T12:47:00Z" w:initials="DM">
    <w:p w14:paraId="28BF8E65" w14:textId="77777777" w:rsidR="00CE6F48" w:rsidRDefault="00CE6F48" w:rsidP="00CE6F48">
      <w:pPr>
        <w:pStyle w:val="CommentText"/>
      </w:pPr>
      <w:r>
        <w:rPr>
          <w:rStyle w:val="CommentReference"/>
        </w:rPr>
        <w:annotationRef/>
      </w:r>
      <w:r>
        <w:rPr>
          <w:rStyle w:val="CommentReference"/>
        </w:rPr>
        <w:annotationRef/>
      </w:r>
      <w:r>
        <w:t xml:space="preserve">Live figure: </w:t>
      </w:r>
      <w:hyperlink r:id="rId9"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p w14:paraId="72C2FE63" w14:textId="57C690E2" w:rsidR="00CE6F48" w:rsidRDefault="00CE6F48">
      <w:pPr>
        <w:pStyle w:val="CommentText"/>
      </w:pPr>
    </w:p>
  </w:comment>
  <w:comment w:id="11" w:author="Diaz,Renata M" w:date="2020-10-14T12:45:00Z" w:initials="DM">
    <w:p w14:paraId="2B1CAB70" w14:textId="255A087A" w:rsidR="00630B00" w:rsidRDefault="00630B00">
      <w:pPr>
        <w:pStyle w:val="CommentText"/>
      </w:pPr>
      <w:r>
        <w:rPr>
          <w:rStyle w:val="CommentReference"/>
        </w:rPr>
        <w:annotationRef/>
      </w:r>
      <w:r>
        <w:t xml:space="preserve">Live: </w:t>
      </w:r>
      <w:hyperlink r:id="rId10" w:history="1">
        <w:r w:rsidRPr="00AF0C42">
          <w:rPr>
            <w:rStyle w:val="Hyperlink"/>
          </w:rPr>
          <w:t>https://github.com/diazrenata/scadsanalysis/blob/clean-and-tests/analysis/reports/direct_FIA_size_comparison.md</w:t>
        </w:r>
      </w:hyperlink>
      <w:r>
        <w:t xml:space="preserve"> </w:t>
      </w:r>
    </w:p>
  </w:comment>
  <w:comment w:id="12" w:author="Diaz,Renata M" w:date="2020-10-14T12:22:00Z" w:initials="DM">
    <w:p w14:paraId="14CEC166" w14:textId="0B10633C" w:rsidR="001F5195" w:rsidRDefault="001F5195">
      <w:pPr>
        <w:pStyle w:val="CommentText"/>
      </w:pPr>
      <w:r>
        <w:rPr>
          <w:rStyle w:val="CommentReference"/>
        </w:rPr>
        <w:annotationRef/>
      </w:r>
      <w:r>
        <w:t>Too many figs/tables for EL</w:t>
      </w:r>
      <w:r w:rsidR="002F1F04">
        <w:t>; some marked for supplement</w:t>
      </w:r>
    </w:p>
  </w:comment>
  <w:comment w:id="14"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2"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2" w:anchor="measuring-the-shape-narrowness" w:history="1">
        <w:r w:rsidRPr="00AF0C42">
          <w:rPr>
            <w:rStyle w:val="Hyperlink"/>
            <w:noProof/>
          </w:rPr>
          <w:t>https://github.com/diazrenata/scadsanalysis/blob/clean-and-tests/analysis/reports/rov_metric.md#measuring-the-shape-narrowness</w:t>
        </w:r>
      </w:hyperlink>
    </w:p>
  </w:comment>
  <w:comment w:id="45"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48" w:author="Diaz,Renata M" w:date="2020-10-14T12:49:00Z" w:initials="DM">
    <w:p w14:paraId="6E424EF3" w14:textId="54C13026" w:rsidR="00DA38FB" w:rsidRDefault="00DA38FB">
      <w:pPr>
        <w:pStyle w:val="CommentText"/>
      </w:pPr>
      <w:r>
        <w:rPr>
          <w:rStyle w:val="CommentReference"/>
        </w:rPr>
        <w:annotationRef/>
      </w:r>
      <w:r>
        <w:t xml:space="preserve">Live: </w:t>
      </w:r>
      <w:hyperlink r:id="rId13" w:anchor="proportion-of-sites-with-highly-skewed-or-uneven-sads" w:history="1">
        <w:r w:rsidR="00B20261" w:rsidRPr="00AF0C42">
          <w:rPr>
            <w:rStyle w:val="Hyperlink"/>
          </w:rPr>
          <w:t>https://github.com/diazrenata/scadsanalysis/blob/clean-and-tests/analysis/reports/manuscript_main.md#proportion-of-sites-with-highly-skewed-or-uneven-sads</w:t>
        </w:r>
      </w:hyperlink>
      <w:r>
        <w:t xml:space="preserve"> </w:t>
      </w:r>
    </w:p>
  </w:comment>
  <w:comment w:id="50" w:author="Diaz,Renata M" w:date="2020-10-14T12:46:00Z" w:initials="DM">
    <w:p w14:paraId="3AD87AFA" w14:textId="5623AE8C" w:rsidR="00E27149" w:rsidRDefault="00E27149">
      <w:pPr>
        <w:pStyle w:val="CommentText"/>
      </w:pPr>
      <w:r>
        <w:rPr>
          <w:rStyle w:val="CommentReference"/>
        </w:rPr>
        <w:annotationRef/>
      </w:r>
      <w:r>
        <w:t xml:space="preserve">Live: </w:t>
      </w:r>
      <w:hyperlink r:id="rId14" w:anchor="95-intervals-by-size-of-fs" w:history="1">
        <w:r w:rsidRPr="00AF0C42">
          <w:rPr>
            <w:rStyle w:val="Hyperlink"/>
          </w:rPr>
          <w:t>https://github.com/diazrenata/scadsanalysis/blob/clean-and-tests/analysis/reports/manuscript_main.md#95-intervals-by-size-of-fs</w:t>
        </w:r>
      </w:hyperlink>
      <w:r>
        <w:t xml:space="preserve"> </w:t>
      </w:r>
    </w:p>
  </w:comment>
  <w:comment w:id="52" w:author="Diaz,Renata M" w:date="2020-10-14T12:49:00Z" w:initials="DM">
    <w:p w14:paraId="68BF135A" w14:textId="52B194C7" w:rsidR="00B20261" w:rsidRDefault="00B20261">
      <w:pPr>
        <w:pStyle w:val="CommentText"/>
      </w:pPr>
      <w:r>
        <w:rPr>
          <w:rStyle w:val="CommentReference"/>
        </w:rPr>
        <w:annotationRef/>
      </w:r>
      <w:r>
        <w:t xml:space="preserve">Live: </w:t>
      </w:r>
      <w:hyperlink r:id="rId15" w:anchor="95-intervals-by-dataset" w:history="1">
        <w:r w:rsidRPr="00AF0C42">
          <w:rPr>
            <w:rStyle w:val="Hyperlink"/>
          </w:rPr>
          <w:t>https://github.com/diazrenata/scadsanalysis/blob/clean-and-tests/analysis/reports/manuscript_main.md#95-intervals-by-dataset</w:t>
        </w:r>
      </w:hyperlink>
      <w:r>
        <w:t xml:space="preserve"> </w:t>
      </w:r>
    </w:p>
  </w:comment>
  <w:comment w:id="54" w:author="Diaz,Renata M" w:date="2020-10-14T12:45:00Z" w:initials="DM">
    <w:p w14:paraId="32A1B3C5" w14:textId="76A7D78E" w:rsidR="00F74CD1" w:rsidRDefault="00F74CD1">
      <w:pPr>
        <w:pStyle w:val="CommentText"/>
      </w:pPr>
      <w:r>
        <w:rPr>
          <w:rStyle w:val="CommentReference"/>
        </w:rPr>
        <w:annotationRef/>
      </w:r>
      <w:r>
        <w:t xml:space="preserve">Live: </w:t>
      </w:r>
      <w:hyperlink r:id="rId16" w:history="1">
        <w:r w:rsidR="003E4781" w:rsidRPr="00AF0C42">
          <w:rPr>
            <w:rStyle w:val="Hyperlink"/>
          </w:rPr>
          <w:t>https://github.com/diazrenata/scadsanalysis/blob/clean-and-tests/analysis/reports/direct_FIA_size_comparison.md</w:t>
        </w:r>
      </w:hyperlink>
      <w:r w:rsidR="003E4781">
        <w:t xml:space="preserve"> </w:t>
      </w:r>
    </w:p>
  </w:comment>
  <w:comment w:id="56" w:author="Diaz,Renata M" w:date="2020-10-14T13:24:00Z" w:initials="DM">
    <w:p w14:paraId="0C1A4D88" w14:textId="77777777" w:rsidR="003E4781" w:rsidRDefault="003E4781">
      <w:pPr>
        <w:pStyle w:val="CommentText"/>
      </w:pPr>
      <w:r>
        <w:rPr>
          <w:rStyle w:val="CommentReference"/>
        </w:rPr>
        <w:annotationRef/>
      </w:r>
      <w:r>
        <w:t>Live:</w:t>
      </w:r>
    </w:p>
    <w:p w14:paraId="19720ED5" w14:textId="0CD670CA" w:rsidR="003E4781" w:rsidRDefault="003E4781" w:rsidP="003E4781">
      <w:pPr>
        <w:pStyle w:val="CommentText"/>
      </w:pPr>
      <w:r>
        <w:t xml:space="preserve"> </w:t>
      </w:r>
      <w:r>
        <w:rPr>
          <w:rStyle w:val="CommentReference"/>
        </w:rPr>
        <w:annotationRef/>
      </w:r>
      <w:hyperlink r:id="rId17" w:history="1">
        <w:r w:rsidR="006D5826" w:rsidRPr="00AF0C42">
          <w:rPr>
            <w:rStyle w:val="Hyperlink"/>
          </w:rPr>
          <w:t>https://github.com/diazrenata/scadsanalysis/blob/clean-and-tests/analysis/reports/direct_FIA_size_comparison.md</w:t>
        </w:r>
      </w:hyperlink>
      <w:r>
        <w:t xml:space="preserve"> </w:t>
      </w:r>
    </w:p>
    <w:p w14:paraId="764413C8" w14:textId="47AFC796" w:rsidR="003E4781" w:rsidRDefault="003E478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59ACE4" w15:done="0"/>
  <w15:commentEx w15:paraId="59A5F2BC" w15:done="0"/>
  <w15:commentEx w15:paraId="205DE368" w15:done="0"/>
  <w15:commentEx w15:paraId="141F6FAB" w15:done="0"/>
  <w15:commentEx w15:paraId="1271EDE6" w15:done="0"/>
  <w15:commentEx w15:paraId="7C8A63D7" w15:done="0"/>
  <w15:commentEx w15:paraId="6AA78D7C" w15:done="0"/>
  <w15:commentEx w15:paraId="6EC6D368" w15:done="0"/>
  <w15:commentEx w15:paraId="2B3D2CA5" w15:done="0"/>
  <w15:commentEx w15:paraId="7E929E1B" w15:done="0"/>
  <w15:commentEx w15:paraId="72C2FE63" w15:done="0"/>
  <w15:commentEx w15:paraId="2B1CAB70" w15:done="0"/>
  <w15:commentEx w15:paraId="14CEC166" w15:done="0"/>
  <w15:commentEx w15:paraId="61B39131" w15:done="0"/>
  <w15:commentEx w15:paraId="0B9E1BBA" w15:done="0"/>
  <w15:commentEx w15:paraId="56CD2267" w15:done="0"/>
  <w15:commentEx w15:paraId="6E424EF3" w15:done="0"/>
  <w15:commentEx w15:paraId="3AD87AFA" w15:done="0"/>
  <w15:commentEx w15:paraId="68BF135A" w15:done="0"/>
  <w15:commentEx w15:paraId="32A1B3C5" w15:done="0"/>
  <w15:commentEx w15:paraId="76441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0FE" w16cex:dateUtc="2020-10-13T17:58:00Z"/>
  <w16cex:commentExtensible w16cex:durableId="23316FB7" w16cex:dateUtc="2020-10-14T16:38:00Z"/>
  <w16cex:commentExtensible w16cex:durableId="2330314E" w16cex:dateUtc="2020-10-13T17:59:00Z"/>
  <w16cex:commentExtensible w16cex:durableId="234EACFD" w16cex:dateUtc="2020-11-05T21:55:00Z"/>
  <w16cex:commentExtensible w16cex:durableId="233185BB" w16cex:dateUtc="2020-10-14T18:12:00Z"/>
  <w16cex:commentExtensible w16cex:durableId="233034C5" w16cex:dateUtc="2020-10-13T18:14:00Z"/>
  <w16cex:commentExtensible w16cex:durableId="23317096" w16cex:dateUtc="2020-10-14T16:41:00Z"/>
  <w16cex:commentExtensible w16cex:durableId="233170CB" w16cex:dateUtc="2020-10-14T16:42:00Z"/>
  <w16cex:commentExtensible w16cex:durableId="233171D9" w16cex:dateUtc="2020-10-14T16:47:00Z"/>
  <w16cex:commentExtensible w16cex:durableId="2367B47B" w16cex:dateUtc="2020-11-24T21:34:00Z"/>
  <w16cex:commentExtensible w16cex:durableId="233171F6" w16cex:dateUtc="2020-10-14T16:47:00Z"/>
  <w16cex:commentExtensible w16cex:durableId="23317176" w16cex:dateUtc="2020-10-14T16:45: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49" w16cex:dateUtc="2020-10-14T16:49:00Z"/>
  <w16cex:commentExtensible w16cex:durableId="233171BF" w16cex:dateUtc="2020-10-14T16:46:00Z"/>
  <w16cex:commentExtensible w16cex:durableId="23317269" w16cex:dateUtc="2020-10-14T16:49:00Z"/>
  <w16cex:commentExtensible w16cex:durableId="23317184" w16cex:dateUtc="2020-10-14T16:45: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59ACE4" w16cid:durableId="233030FE"/>
  <w16cid:commentId w16cid:paraId="59A5F2BC" w16cid:durableId="23316FB7"/>
  <w16cid:commentId w16cid:paraId="205DE368" w16cid:durableId="2330314E"/>
  <w16cid:commentId w16cid:paraId="141F6FAB" w16cid:durableId="234EACFD"/>
  <w16cid:commentId w16cid:paraId="1271EDE6" w16cid:durableId="233185BB"/>
  <w16cid:commentId w16cid:paraId="7C8A63D7" w16cid:durableId="233034C5"/>
  <w16cid:commentId w16cid:paraId="6AA78D7C" w16cid:durableId="23317096"/>
  <w16cid:commentId w16cid:paraId="6EC6D368" w16cid:durableId="233170CB"/>
  <w16cid:commentId w16cid:paraId="2B3D2CA5" w16cid:durableId="233171D9"/>
  <w16cid:commentId w16cid:paraId="7E929E1B" w16cid:durableId="2367B47B"/>
  <w16cid:commentId w16cid:paraId="72C2FE63" w16cid:durableId="233171F6"/>
  <w16cid:commentId w16cid:paraId="2B1CAB70" w16cid:durableId="23317176"/>
  <w16cid:commentId w16cid:paraId="14CEC166" w16cid:durableId="23316C0F"/>
  <w16cid:commentId w16cid:paraId="61B39131" w16cid:durableId="23317219"/>
  <w16cid:commentId w16cid:paraId="0B9E1BBA" w16cid:durableId="23317227"/>
  <w16cid:commentId w16cid:paraId="56CD2267" w16cid:durableId="23317233"/>
  <w16cid:commentId w16cid:paraId="6E424EF3" w16cid:durableId="23317249"/>
  <w16cid:commentId w16cid:paraId="3AD87AFA" w16cid:durableId="233171BF"/>
  <w16cid:commentId w16cid:paraId="68BF135A" w16cid:durableId="23317269"/>
  <w16cid:commentId w16cid:paraId="32A1B3C5" w16cid:durableId="23317184"/>
  <w16cid:commentId w16cid:paraId="764413C8" w16cid:durableId="23317A7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E7F0D" w14:textId="77777777" w:rsidR="006B31C4" w:rsidRDefault="006B31C4" w:rsidP="0091663F">
      <w:pPr>
        <w:spacing w:after="0" w:line="240" w:lineRule="auto"/>
      </w:pPr>
      <w:r>
        <w:separator/>
      </w:r>
    </w:p>
  </w:endnote>
  <w:endnote w:type="continuationSeparator" w:id="0">
    <w:p w14:paraId="3878CD1A" w14:textId="77777777" w:rsidR="006B31C4" w:rsidRDefault="006B31C4"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130C5" w14:textId="77777777" w:rsidR="006B31C4" w:rsidRDefault="006B31C4" w:rsidP="0091663F">
      <w:pPr>
        <w:spacing w:after="0" w:line="240" w:lineRule="auto"/>
      </w:pPr>
      <w:r>
        <w:separator/>
      </w:r>
    </w:p>
  </w:footnote>
  <w:footnote w:type="continuationSeparator" w:id="0">
    <w:p w14:paraId="6EABF7CB" w14:textId="77777777" w:rsidR="006B31C4" w:rsidRDefault="006B31C4"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3158"/>
    <w:rsid w:val="000931DE"/>
    <w:rsid w:val="000937F8"/>
    <w:rsid w:val="00095155"/>
    <w:rsid w:val="0009598D"/>
    <w:rsid w:val="00095FEB"/>
    <w:rsid w:val="00097A0E"/>
    <w:rsid w:val="000A19FF"/>
    <w:rsid w:val="000A1AD4"/>
    <w:rsid w:val="000A2F86"/>
    <w:rsid w:val="000A35F6"/>
    <w:rsid w:val="000A5198"/>
    <w:rsid w:val="000A5E7C"/>
    <w:rsid w:val="000A6CF0"/>
    <w:rsid w:val="000A6D8B"/>
    <w:rsid w:val="000A7362"/>
    <w:rsid w:val="000A79E9"/>
    <w:rsid w:val="000B2F4C"/>
    <w:rsid w:val="000B3A8E"/>
    <w:rsid w:val="000B4ACA"/>
    <w:rsid w:val="000B5DF5"/>
    <w:rsid w:val="000B71CF"/>
    <w:rsid w:val="000B7509"/>
    <w:rsid w:val="000B7A82"/>
    <w:rsid w:val="000C0BB0"/>
    <w:rsid w:val="000C17ED"/>
    <w:rsid w:val="000C1B43"/>
    <w:rsid w:val="000C39DC"/>
    <w:rsid w:val="000C4C08"/>
    <w:rsid w:val="000C5472"/>
    <w:rsid w:val="000C5706"/>
    <w:rsid w:val="000C61AE"/>
    <w:rsid w:val="000C678C"/>
    <w:rsid w:val="000C686D"/>
    <w:rsid w:val="000C7FE7"/>
    <w:rsid w:val="000D0028"/>
    <w:rsid w:val="000D0714"/>
    <w:rsid w:val="000D1253"/>
    <w:rsid w:val="000D1F34"/>
    <w:rsid w:val="000D28F4"/>
    <w:rsid w:val="000D573D"/>
    <w:rsid w:val="000D5FC0"/>
    <w:rsid w:val="000D602C"/>
    <w:rsid w:val="000D6E21"/>
    <w:rsid w:val="000D71B9"/>
    <w:rsid w:val="000D79DD"/>
    <w:rsid w:val="000D7ACF"/>
    <w:rsid w:val="000E02AA"/>
    <w:rsid w:val="000E15E2"/>
    <w:rsid w:val="000E168C"/>
    <w:rsid w:val="000E3932"/>
    <w:rsid w:val="000E69DF"/>
    <w:rsid w:val="000E6CC1"/>
    <w:rsid w:val="000E725A"/>
    <w:rsid w:val="000F04A5"/>
    <w:rsid w:val="000F0E09"/>
    <w:rsid w:val="000F2E2F"/>
    <w:rsid w:val="000F41D5"/>
    <w:rsid w:val="000F486B"/>
    <w:rsid w:val="000F4B2E"/>
    <w:rsid w:val="000F50D3"/>
    <w:rsid w:val="000F6281"/>
    <w:rsid w:val="000F6B98"/>
    <w:rsid w:val="00100072"/>
    <w:rsid w:val="00100365"/>
    <w:rsid w:val="001008CA"/>
    <w:rsid w:val="001010C8"/>
    <w:rsid w:val="00101720"/>
    <w:rsid w:val="00101BC5"/>
    <w:rsid w:val="00103316"/>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6AFA"/>
    <w:rsid w:val="00177434"/>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7B3F"/>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70F"/>
    <w:rsid w:val="002169B6"/>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E0E"/>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207"/>
    <w:rsid w:val="002C0424"/>
    <w:rsid w:val="002C0ED0"/>
    <w:rsid w:val="002C3811"/>
    <w:rsid w:val="002C412E"/>
    <w:rsid w:val="002C44BD"/>
    <w:rsid w:val="002C54DB"/>
    <w:rsid w:val="002C5800"/>
    <w:rsid w:val="002D02A6"/>
    <w:rsid w:val="002D1757"/>
    <w:rsid w:val="002D3AEE"/>
    <w:rsid w:val="002D41F9"/>
    <w:rsid w:val="002D4839"/>
    <w:rsid w:val="002D4864"/>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FBC"/>
    <w:rsid w:val="002F4362"/>
    <w:rsid w:val="002F4AC8"/>
    <w:rsid w:val="002F5ED4"/>
    <w:rsid w:val="002F720D"/>
    <w:rsid w:val="002F7A9E"/>
    <w:rsid w:val="00300658"/>
    <w:rsid w:val="00300958"/>
    <w:rsid w:val="003009CC"/>
    <w:rsid w:val="003022D3"/>
    <w:rsid w:val="00302C5C"/>
    <w:rsid w:val="003045BC"/>
    <w:rsid w:val="0030490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3D1D"/>
    <w:rsid w:val="00344CE7"/>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F0120"/>
    <w:rsid w:val="003F02E6"/>
    <w:rsid w:val="003F1090"/>
    <w:rsid w:val="003F14BA"/>
    <w:rsid w:val="003F19A3"/>
    <w:rsid w:val="003F33EC"/>
    <w:rsid w:val="003F3991"/>
    <w:rsid w:val="003F3FEE"/>
    <w:rsid w:val="003F4AD6"/>
    <w:rsid w:val="003F505F"/>
    <w:rsid w:val="003F6F2E"/>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E8D"/>
    <w:rsid w:val="00421115"/>
    <w:rsid w:val="0042158D"/>
    <w:rsid w:val="0042316B"/>
    <w:rsid w:val="004234C1"/>
    <w:rsid w:val="00423870"/>
    <w:rsid w:val="00424265"/>
    <w:rsid w:val="0042476D"/>
    <w:rsid w:val="00425C14"/>
    <w:rsid w:val="00426741"/>
    <w:rsid w:val="00426948"/>
    <w:rsid w:val="00431485"/>
    <w:rsid w:val="00431782"/>
    <w:rsid w:val="00434687"/>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75DC4"/>
    <w:rsid w:val="00481F9F"/>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3E2"/>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C39"/>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109B7"/>
    <w:rsid w:val="00510BDA"/>
    <w:rsid w:val="00511119"/>
    <w:rsid w:val="00512922"/>
    <w:rsid w:val="00513161"/>
    <w:rsid w:val="005136AD"/>
    <w:rsid w:val="005136EA"/>
    <w:rsid w:val="0051603B"/>
    <w:rsid w:val="0051670C"/>
    <w:rsid w:val="005171D4"/>
    <w:rsid w:val="0052093B"/>
    <w:rsid w:val="00521A01"/>
    <w:rsid w:val="00521AF6"/>
    <w:rsid w:val="00521B8F"/>
    <w:rsid w:val="00522D32"/>
    <w:rsid w:val="005238FB"/>
    <w:rsid w:val="00523FD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789B"/>
    <w:rsid w:val="00557B6E"/>
    <w:rsid w:val="00561926"/>
    <w:rsid w:val="00561BB0"/>
    <w:rsid w:val="00561D4B"/>
    <w:rsid w:val="00561EEA"/>
    <w:rsid w:val="00562A9D"/>
    <w:rsid w:val="00562B35"/>
    <w:rsid w:val="0056363D"/>
    <w:rsid w:val="0056466D"/>
    <w:rsid w:val="00565492"/>
    <w:rsid w:val="00567282"/>
    <w:rsid w:val="00567EAD"/>
    <w:rsid w:val="005701CD"/>
    <w:rsid w:val="005717EE"/>
    <w:rsid w:val="00572611"/>
    <w:rsid w:val="005729FE"/>
    <w:rsid w:val="00573DF0"/>
    <w:rsid w:val="005747C5"/>
    <w:rsid w:val="0057529B"/>
    <w:rsid w:val="00575781"/>
    <w:rsid w:val="00577D32"/>
    <w:rsid w:val="00580380"/>
    <w:rsid w:val="00580F50"/>
    <w:rsid w:val="00583039"/>
    <w:rsid w:val="005837DC"/>
    <w:rsid w:val="00585229"/>
    <w:rsid w:val="00585A19"/>
    <w:rsid w:val="00585D22"/>
    <w:rsid w:val="00585EEC"/>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D0408"/>
    <w:rsid w:val="005D0506"/>
    <w:rsid w:val="005D1526"/>
    <w:rsid w:val="005D165E"/>
    <w:rsid w:val="005D235C"/>
    <w:rsid w:val="005D6119"/>
    <w:rsid w:val="005D6676"/>
    <w:rsid w:val="005D730B"/>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213A"/>
    <w:rsid w:val="00643A3A"/>
    <w:rsid w:val="006454B0"/>
    <w:rsid w:val="00646344"/>
    <w:rsid w:val="00646DA6"/>
    <w:rsid w:val="00647E6B"/>
    <w:rsid w:val="00652518"/>
    <w:rsid w:val="006538B0"/>
    <w:rsid w:val="00654DAA"/>
    <w:rsid w:val="00655456"/>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3314"/>
    <w:rsid w:val="00673D41"/>
    <w:rsid w:val="006748D4"/>
    <w:rsid w:val="00674BE3"/>
    <w:rsid w:val="00675130"/>
    <w:rsid w:val="00675311"/>
    <w:rsid w:val="006755CE"/>
    <w:rsid w:val="0067612A"/>
    <w:rsid w:val="00676D94"/>
    <w:rsid w:val="00676F38"/>
    <w:rsid w:val="00680315"/>
    <w:rsid w:val="00680E1C"/>
    <w:rsid w:val="006856CB"/>
    <w:rsid w:val="00687584"/>
    <w:rsid w:val="006911B8"/>
    <w:rsid w:val="00691E75"/>
    <w:rsid w:val="00691F26"/>
    <w:rsid w:val="0069222B"/>
    <w:rsid w:val="00692690"/>
    <w:rsid w:val="00692FC8"/>
    <w:rsid w:val="0069324F"/>
    <w:rsid w:val="00695348"/>
    <w:rsid w:val="00695485"/>
    <w:rsid w:val="006961C7"/>
    <w:rsid w:val="00697CB5"/>
    <w:rsid w:val="006A0177"/>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E2061"/>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E27"/>
    <w:rsid w:val="00716F89"/>
    <w:rsid w:val="00717B86"/>
    <w:rsid w:val="00721DCD"/>
    <w:rsid w:val="00721E73"/>
    <w:rsid w:val="00721FC8"/>
    <w:rsid w:val="00723C77"/>
    <w:rsid w:val="0072461F"/>
    <w:rsid w:val="00725321"/>
    <w:rsid w:val="00725670"/>
    <w:rsid w:val="0072579F"/>
    <w:rsid w:val="007263C1"/>
    <w:rsid w:val="00727179"/>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0F74"/>
    <w:rsid w:val="00762108"/>
    <w:rsid w:val="007659BB"/>
    <w:rsid w:val="00770024"/>
    <w:rsid w:val="007708B8"/>
    <w:rsid w:val="00771E3C"/>
    <w:rsid w:val="007727A5"/>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D5F"/>
    <w:rsid w:val="007B2F49"/>
    <w:rsid w:val="007B32E1"/>
    <w:rsid w:val="007B34F4"/>
    <w:rsid w:val="007B5890"/>
    <w:rsid w:val="007B65BA"/>
    <w:rsid w:val="007B71EA"/>
    <w:rsid w:val="007C05A3"/>
    <w:rsid w:val="007C0EDA"/>
    <w:rsid w:val="007C2BC0"/>
    <w:rsid w:val="007C3A6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71D5"/>
    <w:rsid w:val="00807265"/>
    <w:rsid w:val="008079DA"/>
    <w:rsid w:val="00810023"/>
    <w:rsid w:val="00812080"/>
    <w:rsid w:val="0081219D"/>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6EC"/>
    <w:rsid w:val="00856E65"/>
    <w:rsid w:val="008604E7"/>
    <w:rsid w:val="008606E1"/>
    <w:rsid w:val="00860FCF"/>
    <w:rsid w:val="00863443"/>
    <w:rsid w:val="008636A2"/>
    <w:rsid w:val="008638B6"/>
    <w:rsid w:val="00863D21"/>
    <w:rsid w:val="00864351"/>
    <w:rsid w:val="008645E2"/>
    <w:rsid w:val="00866FF6"/>
    <w:rsid w:val="0086773F"/>
    <w:rsid w:val="008737B9"/>
    <w:rsid w:val="00873E13"/>
    <w:rsid w:val="00874110"/>
    <w:rsid w:val="00874901"/>
    <w:rsid w:val="00874AA5"/>
    <w:rsid w:val="00876235"/>
    <w:rsid w:val="008764E5"/>
    <w:rsid w:val="00876671"/>
    <w:rsid w:val="00876F26"/>
    <w:rsid w:val="00880AB1"/>
    <w:rsid w:val="00880FBB"/>
    <w:rsid w:val="00881F5E"/>
    <w:rsid w:val="00881FD1"/>
    <w:rsid w:val="00882DAC"/>
    <w:rsid w:val="0088427E"/>
    <w:rsid w:val="00884657"/>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29B1"/>
    <w:rsid w:val="008A2C84"/>
    <w:rsid w:val="008A5C7C"/>
    <w:rsid w:val="008A70DA"/>
    <w:rsid w:val="008A7B99"/>
    <w:rsid w:val="008B039D"/>
    <w:rsid w:val="008B06A8"/>
    <w:rsid w:val="008B12D4"/>
    <w:rsid w:val="008B233A"/>
    <w:rsid w:val="008B3DF9"/>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2EF4"/>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BD1"/>
    <w:rsid w:val="00971B30"/>
    <w:rsid w:val="00972A31"/>
    <w:rsid w:val="00973CC4"/>
    <w:rsid w:val="00974771"/>
    <w:rsid w:val="00974AB3"/>
    <w:rsid w:val="00974B96"/>
    <w:rsid w:val="00974E7D"/>
    <w:rsid w:val="0097549E"/>
    <w:rsid w:val="00976125"/>
    <w:rsid w:val="00976538"/>
    <w:rsid w:val="0097699D"/>
    <w:rsid w:val="0097711A"/>
    <w:rsid w:val="00977165"/>
    <w:rsid w:val="00980B65"/>
    <w:rsid w:val="009828E4"/>
    <w:rsid w:val="009832B4"/>
    <w:rsid w:val="009841F2"/>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317"/>
    <w:rsid w:val="009D0ECC"/>
    <w:rsid w:val="009D1A96"/>
    <w:rsid w:val="009D1B19"/>
    <w:rsid w:val="009D2046"/>
    <w:rsid w:val="009D24B9"/>
    <w:rsid w:val="009D331B"/>
    <w:rsid w:val="009D4222"/>
    <w:rsid w:val="009E01B5"/>
    <w:rsid w:val="009E1833"/>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58E"/>
    <w:rsid w:val="00AB5852"/>
    <w:rsid w:val="00AB5F64"/>
    <w:rsid w:val="00AB6111"/>
    <w:rsid w:val="00AC1546"/>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3A0"/>
    <w:rsid w:val="00AD67E1"/>
    <w:rsid w:val="00AD6AEA"/>
    <w:rsid w:val="00AD75E9"/>
    <w:rsid w:val="00AD7D72"/>
    <w:rsid w:val="00AE07BF"/>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7BD4"/>
    <w:rsid w:val="00B07EEC"/>
    <w:rsid w:val="00B10DDB"/>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6719"/>
    <w:rsid w:val="00B4729A"/>
    <w:rsid w:val="00B474CD"/>
    <w:rsid w:val="00B50027"/>
    <w:rsid w:val="00B527E2"/>
    <w:rsid w:val="00B52E40"/>
    <w:rsid w:val="00B52FDE"/>
    <w:rsid w:val="00B53165"/>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639"/>
    <w:rsid w:val="00B930D0"/>
    <w:rsid w:val="00B931F2"/>
    <w:rsid w:val="00B93961"/>
    <w:rsid w:val="00B939A8"/>
    <w:rsid w:val="00B95696"/>
    <w:rsid w:val="00B965F8"/>
    <w:rsid w:val="00B977A7"/>
    <w:rsid w:val="00BA1FFC"/>
    <w:rsid w:val="00BA2018"/>
    <w:rsid w:val="00BA2BCD"/>
    <w:rsid w:val="00BA4903"/>
    <w:rsid w:val="00BA511B"/>
    <w:rsid w:val="00BA53E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C007D9"/>
    <w:rsid w:val="00C0087D"/>
    <w:rsid w:val="00C0087F"/>
    <w:rsid w:val="00C01C75"/>
    <w:rsid w:val="00C03294"/>
    <w:rsid w:val="00C0473A"/>
    <w:rsid w:val="00C05E17"/>
    <w:rsid w:val="00C07C40"/>
    <w:rsid w:val="00C100E2"/>
    <w:rsid w:val="00C10D01"/>
    <w:rsid w:val="00C11319"/>
    <w:rsid w:val="00C12941"/>
    <w:rsid w:val="00C12F95"/>
    <w:rsid w:val="00C131F4"/>
    <w:rsid w:val="00C16518"/>
    <w:rsid w:val="00C21730"/>
    <w:rsid w:val="00C232ED"/>
    <w:rsid w:val="00C23CF6"/>
    <w:rsid w:val="00C274CD"/>
    <w:rsid w:val="00C30341"/>
    <w:rsid w:val="00C3044C"/>
    <w:rsid w:val="00C3078A"/>
    <w:rsid w:val="00C3082C"/>
    <w:rsid w:val="00C31932"/>
    <w:rsid w:val="00C32025"/>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A29B5"/>
    <w:rsid w:val="00CA317C"/>
    <w:rsid w:val="00CA38C2"/>
    <w:rsid w:val="00CA38D6"/>
    <w:rsid w:val="00CA3F2F"/>
    <w:rsid w:val="00CA4307"/>
    <w:rsid w:val="00CA5FD8"/>
    <w:rsid w:val="00CA6869"/>
    <w:rsid w:val="00CA7320"/>
    <w:rsid w:val="00CA7445"/>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64E4"/>
    <w:rsid w:val="00CE67E4"/>
    <w:rsid w:val="00CE6F48"/>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5F11"/>
    <w:rsid w:val="00D76774"/>
    <w:rsid w:val="00D815F0"/>
    <w:rsid w:val="00D83C6C"/>
    <w:rsid w:val="00D84DA2"/>
    <w:rsid w:val="00D86940"/>
    <w:rsid w:val="00D87ED9"/>
    <w:rsid w:val="00D90156"/>
    <w:rsid w:val="00D90929"/>
    <w:rsid w:val="00D91BDC"/>
    <w:rsid w:val="00D923C7"/>
    <w:rsid w:val="00D93200"/>
    <w:rsid w:val="00D9394A"/>
    <w:rsid w:val="00D93CB3"/>
    <w:rsid w:val="00D93DCA"/>
    <w:rsid w:val="00D94517"/>
    <w:rsid w:val="00D94F7B"/>
    <w:rsid w:val="00D95FB6"/>
    <w:rsid w:val="00DA0353"/>
    <w:rsid w:val="00DA14E8"/>
    <w:rsid w:val="00DA38FB"/>
    <w:rsid w:val="00DA3AC4"/>
    <w:rsid w:val="00DA44E9"/>
    <w:rsid w:val="00DA45BB"/>
    <w:rsid w:val="00DA45D1"/>
    <w:rsid w:val="00DA50BA"/>
    <w:rsid w:val="00DA58A5"/>
    <w:rsid w:val="00DA6605"/>
    <w:rsid w:val="00DA6A50"/>
    <w:rsid w:val="00DA7422"/>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5494"/>
    <w:rsid w:val="00DC60C9"/>
    <w:rsid w:val="00DC709B"/>
    <w:rsid w:val="00DC7713"/>
    <w:rsid w:val="00DC77D3"/>
    <w:rsid w:val="00DD0338"/>
    <w:rsid w:val="00DD09E7"/>
    <w:rsid w:val="00DD17AB"/>
    <w:rsid w:val="00DD1D4F"/>
    <w:rsid w:val="00DD3CB6"/>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6D01"/>
    <w:rsid w:val="00E1764B"/>
    <w:rsid w:val="00E20437"/>
    <w:rsid w:val="00E20D31"/>
    <w:rsid w:val="00E21BC1"/>
    <w:rsid w:val="00E23E48"/>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64D6"/>
    <w:rsid w:val="00E50022"/>
    <w:rsid w:val="00E51E72"/>
    <w:rsid w:val="00E5272F"/>
    <w:rsid w:val="00E53FEC"/>
    <w:rsid w:val="00E5532B"/>
    <w:rsid w:val="00E558B9"/>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88A"/>
    <w:rsid w:val="00EE1A79"/>
    <w:rsid w:val="00EE1BB8"/>
    <w:rsid w:val="00EE248A"/>
    <w:rsid w:val="00EE38C3"/>
    <w:rsid w:val="00EE3BEC"/>
    <w:rsid w:val="00EE40BF"/>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213E"/>
    <w:rsid w:val="00F048C5"/>
    <w:rsid w:val="00F06797"/>
    <w:rsid w:val="00F07972"/>
    <w:rsid w:val="00F10365"/>
    <w:rsid w:val="00F10DFD"/>
    <w:rsid w:val="00F131A7"/>
    <w:rsid w:val="00F2106C"/>
    <w:rsid w:val="00F2135D"/>
    <w:rsid w:val="00F22256"/>
    <w:rsid w:val="00F2339C"/>
    <w:rsid w:val="00F242B5"/>
    <w:rsid w:val="00F24DB3"/>
    <w:rsid w:val="00F25C39"/>
    <w:rsid w:val="00F25E42"/>
    <w:rsid w:val="00F30CF8"/>
    <w:rsid w:val="00F31000"/>
    <w:rsid w:val="00F3109F"/>
    <w:rsid w:val="00F3233A"/>
    <w:rsid w:val="00F33C36"/>
    <w:rsid w:val="00F34AF8"/>
    <w:rsid w:val="00F35EEB"/>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15AE"/>
    <w:rsid w:val="00F62CC1"/>
    <w:rsid w:val="00F6322B"/>
    <w:rsid w:val="00F63B11"/>
    <w:rsid w:val="00F66436"/>
    <w:rsid w:val="00F66E10"/>
    <w:rsid w:val="00F675D1"/>
    <w:rsid w:val="00F67DDF"/>
    <w:rsid w:val="00F67E8F"/>
    <w:rsid w:val="00F702EC"/>
    <w:rsid w:val="00F70EE6"/>
    <w:rsid w:val="00F730BD"/>
    <w:rsid w:val="00F73B52"/>
    <w:rsid w:val="00F74CD1"/>
    <w:rsid w:val="00F75681"/>
    <w:rsid w:val="00F760DE"/>
    <w:rsid w:val="00F76E71"/>
    <w:rsid w:val="00F76F30"/>
    <w:rsid w:val="00F77E5C"/>
    <w:rsid w:val="00F807FF"/>
    <w:rsid w:val="00F82E80"/>
    <w:rsid w:val="00F83342"/>
    <w:rsid w:val="00F846A2"/>
    <w:rsid w:val="00F8489A"/>
    <w:rsid w:val="00F851DC"/>
    <w:rsid w:val="00F85B9B"/>
    <w:rsid w:val="00F87A77"/>
    <w:rsid w:val="00F87BF5"/>
    <w:rsid w:val="00F90AF5"/>
    <w:rsid w:val="00F915AF"/>
    <w:rsid w:val="00F95091"/>
    <w:rsid w:val="00F95574"/>
    <w:rsid w:val="00F95ED0"/>
    <w:rsid w:val="00F96175"/>
    <w:rsid w:val="00F96EE2"/>
    <w:rsid w:val="00FA011A"/>
    <w:rsid w:val="00FA0F5D"/>
    <w:rsid w:val="00FA1B62"/>
    <w:rsid w:val="00FA1E20"/>
    <w:rsid w:val="00FA2269"/>
    <w:rsid w:val="00FA28A2"/>
    <w:rsid w:val="00FA63B4"/>
    <w:rsid w:val="00FA7DE4"/>
    <w:rsid w:val="00FB0F95"/>
    <w:rsid w:val="00FB12DA"/>
    <w:rsid w:val="00FB134F"/>
    <w:rsid w:val="00FB1650"/>
    <w:rsid w:val="00FB1E48"/>
    <w:rsid w:val="00FB38F2"/>
    <w:rsid w:val="00FB3CAC"/>
    <w:rsid w:val="00FB4584"/>
    <w:rsid w:val="00FB4627"/>
    <w:rsid w:val="00FB5B80"/>
    <w:rsid w:val="00FB7362"/>
    <w:rsid w:val="00FB7A41"/>
    <w:rsid w:val="00FC05E3"/>
    <w:rsid w:val="00FC1944"/>
    <w:rsid w:val="00FC4296"/>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rov_metric.md"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rov_metric.md" TargetMode="External"/><Relationship Id="rId1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issues/43" TargetMode="External"/><Relationship Id="rId16" Type="http://schemas.openxmlformats.org/officeDocument/2006/relationships/hyperlink" Target="https://github.com/diazrenata/scadsanalysis/blob/clean-and-tests/analysis/reports/direct_FIA_size_comparison.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manuscript_main.md" TargetMode="External"/><Relationship Id="rId1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issues/45" TargetMode="External"/><Relationship Id="rId9" Type="http://schemas.openxmlformats.org/officeDocument/2006/relationships/hyperlink" Target="https://github.com/diazrenata/scadsanalysis/blob/clean-and-tests/analysis/reports/manuscript_main.md" TargetMode="External"/><Relationship Id="rId14" Type="http://schemas.openxmlformats.org/officeDocument/2006/relationships/hyperlink" Target="https://github.com/diazrenata/scadsanalysis/blob/clean-and-tests/analysis/reports/manuscript_mai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4.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7.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8.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6.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5607</Words>
  <Characters>31966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114</cp:revision>
  <dcterms:created xsi:type="dcterms:W3CDTF">2020-11-21T20:46:00Z</dcterms:created>
  <dcterms:modified xsi:type="dcterms:W3CDTF">2020-11-24T21:34:00Z</dcterms:modified>
</cp:coreProperties>
</file>