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129B65A1" w:rsidR="00C0473A" w:rsidRPr="002E2A57" w:rsidRDefault="005F1975" w:rsidP="0264BE4F">
      <w:pPr>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FA0F5D">
        <w:rPr>
          <w:rFonts w:asciiTheme="majorHAnsi" w:eastAsia="Times New Roman" w:hAnsiTheme="majorHAnsi" w:cstheme="majorHAnsi"/>
        </w:rPr>
        <w:t>Failing</w:t>
      </w:r>
      <w:r w:rsidR="00585EEC">
        <w:rPr>
          <w:rFonts w:asciiTheme="majorHAnsi" w:eastAsia="Times New Roman" w:hAnsiTheme="majorHAnsi" w:cstheme="majorHAnsi"/>
        </w:rPr>
        <w:t xml:space="preserve"> to </w:t>
      </w:r>
      <w:r w:rsidR="00FA0F5D">
        <w:rPr>
          <w:rFonts w:asciiTheme="majorHAnsi" w:eastAsia="Times New Roman" w:hAnsiTheme="majorHAnsi" w:cstheme="majorHAnsi"/>
        </w:rPr>
        <w:t>account for</w:t>
      </w:r>
      <w:r w:rsidR="00585EEC">
        <w:rPr>
          <w:rFonts w:asciiTheme="majorHAnsi" w:eastAsia="Times New Roman" w:hAnsiTheme="majorHAnsi" w:cstheme="majorHAnsi"/>
        </w:rPr>
        <w:t xml:space="preserve"> these statistical </w:t>
      </w:r>
      <w:r w:rsidR="00B664FC">
        <w:rPr>
          <w:rFonts w:asciiTheme="majorHAnsi" w:eastAsia="Times New Roman" w:hAnsiTheme="majorHAnsi" w:cstheme="majorHAnsi"/>
        </w:rPr>
        <w:t>considerations</w:t>
      </w:r>
      <w:r w:rsidR="00585EEC">
        <w:rPr>
          <w:rFonts w:asciiTheme="majorHAnsi" w:eastAsia="Times New Roman" w:hAnsiTheme="majorHAnsi" w:cstheme="majorHAnsi"/>
        </w:rPr>
        <w:t xml:space="preserve"> may have </w:t>
      </w:r>
      <w:r w:rsidR="00F62CC1">
        <w:rPr>
          <w:rFonts w:asciiTheme="majorHAnsi" w:eastAsia="Times New Roman" w:hAnsiTheme="majorHAnsi" w:cstheme="majorHAnsi"/>
        </w:rPr>
        <w:t>led us to focus on a</w:t>
      </w:r>
      <w:r w:rsidR="00481F9F">
        <w:rPr>
          <w:rFonts w:asciiTheme="majorHAnsi" w:eastAsia="Times New Roman" w:hAnsiTheme="majorHAnsi" w:cstheme="majorHAnsi"/>
        </w:rPr>
        <w:t>n obvious but</w:t>
      </w:r>
      <w:r w:rsidR="00F62CC1">
        <w:rPr>
          <w:rFonts w:asciiTheme="majorHAnsi" w:eastAsia="Times New Roman" w:hAnsiTheme="majorHAnsi" w:cstheme="majorHAnsi"/>
        </w:rPr>
        <w:t xml:space="preserve"> relatively uninformative aspect of the </w:t>
      </w:r>
      <w:r w:rsidR="00FA0F5D">
        <w:rPr>
          <w:rFonts w:asciiTheme="majorHAnsi" w:eastAsia="Times New Roman" w:hAnsiTheme="majorHAnsi" w:cstheme="majorHAnsi"/>
        </w:rPr>
        <w:t>SAD</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4D0D4FF3" w14:textId="47C39C4D" w:rsidR="00AC1546"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We can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7610940D" w14:textId="0EC49A6F"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lastRenderedPageBreak/>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 xml:space="preserve">distributions of individuals into species – the </w:t>
      </w:r>
      <w:r w:rsidR="00523FDB">
        <w:rPr>
          <w:rFonts w:asciiTheme="majorHAnsi" w:eastAsia="Times New Roman" w:hAnsiTheme="majorHAnsi" w:cstheme="majorHAnsi"/>
          <w:i/>
          <w:iCs/>
        </w:rPr>
        <w:t>feasible set</w:t>
      </w:r>
      <w:r w:rsidR="00523FDB">
        <w:rPr>
          <w:rFonts w:asciiTheme="majorHAnsi" w:eastAsia="Times New Roman" w:hAnsiTheme="majorHAnsi" w:cstheme="majorHAnsi"/>
        </w:rPr>
        <w:t>. The distribution of shapes represented among the elements of the feasible set constitutes a statistical baseline for the SAD</w:t>
      </w:r>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similar to the shapes most common in the feasible set. The feasible set can therefore be used to </w:t>
      </w:r>
      <w:r w:rsidR="00E5603F">
        <w:rPr>
          <w:rFonts w:asciiTheme="majorHAnsi" w:eastAsia="Times New Roman" w:hAnsiTheme="majorHAnsi" w:cstheme="majorHAnsi"/>
        </w:rPr>
        <w:t>compare observations to a statistical baseline</w:t>
      </w:r>
      <w:r w:rsidR="00523FDB">
        <w:rPr>
          <w:rFonts w:asciiTheme="majorHAnsi" w:eastAsia="Times New Roman" w:hAnsiTheme="majorHAnsi" w:cstheme="majorHAnsi"/>
        </w:rPr>
        <w:t>, and to explore how the statistical baseline varies over gradients of S and N (</w:t>
      </w:r>
      <w:proofErr w:type="spellStart"/>
      <w:r w:rsidR="00523FDB">
        <w:rPr>
          <w:rFonts w:asciiTheme="majorHAnsi" w:eastAsia="Times New Roman" w:hAnsiTheme="majorHAnsi" w:cstheme="majorHAnsi"/>
        </w:rPr>
        <w:t>Locey</w:t>
      </w:r>
      <w:proofErr w:type="spellEnd"/>
      <w:r w:rsidR="00523FDB">
        <w:rPr>
          <w:rFonts w:asciiTheme="majorHAnsi" w:eastAsia="Times New Roman" w:hAnsiTheme="majorHAnsi" w:cstheme="majorHAnsi"/>
        </w:rPr>
        <w:t xml:space="preserve"> and White 2013).  </w:t>
      </w:r>
    </w:p>
    <w:p w14:paraId="61E2C815" w14:textId="7BFDE0CC" w:rsidR="00D03647" w:rsidRPr="002E2A57" w:rsidRDefault="000D28F4" w:rsidP="003A7C89">
      <w:pPr>
        <w:rPr>
          <w:rFonts w:asciiTheme="majorHAnsi" w:eastAsia="Times New Roman" w:hAnsiTheme="majorHAnsi" w:cstheme="majorHAnsi"/>
        </w:rPr>
      </w:pPr>
      <w:r>
        <w:rPr>
          <w:rFonts w:asciiTheme="majorHAnsi" w:eastAsia="Times New Roman" w:hAnsiTheme="majorHAnsi" w:cstheme="majorHAnsi"/>
        </w:rPr>
        <w:t xml:space="preserve">It is especially important to understand how the statistical baseline varies with S and N, because </w:t>
      </w:r>
      <w:r w:rsidR="00DB2667">
        <w:rPr>
          <w:rFonts w:asciiTheme="majorHAnsi" w:eastAsia="Times New Roman" w:hAnsiTheme="majorHAnsi" w:cstheme="majorHAnsi"/>
        </w:rPr>
        <w:t xml:space="preserve">our capacity to </w:t>
      </w:r>
      <w:r w:rsidR="00AC1546">
        <w:rPr>
          <w:rFonts w:asciiTheme="majorHAnsi" w:eastAsia="Times New Roman" w:hAnsiTheme="majorHAnsi" w:cstheme="majorHAnsi"/>
        </w:rPr>
        <w:t xml:space="preserve">detect deviations </w:t>
      </w:r>
      <w:r w:rsidR="00FE102C">
        <w:rPr>
          <w:rFonts w:asciiTheme="majorHAnsi" w:eastAsia="Times New Roman" w:hAnsiTheme="majorHAnsi" w:cstheme="majorHAnsi"/>
        </w:rPr>
        <w:t xml:space="preserve">between an observation and its statistical baseline </w:t>
      </w:r>
      <w:r w:rsidR="00AC1546">
        <w:rPr>
          <w:rFonts w:asciiTheme="majorHAnsi" w:eastAsia="Times New Roman" w:hAnsiTheme="majorHAnsi" w:cstheme="majorHAnsi"/>
        </w:rPr>
        <w:t xml:space="preserve">is likely to depend on the size of the </w:t>
      </w:r>
      <w:r w:rsidR="003A7C89">
        <w:rPr>
          <w:rFonts w:asciiTheme="majorHAnsi" w:eastAsia="Times New Roman" w:hAnsiTheme="majorHAnsi" w:cstheme="majorHAnsi"/>
        </w:rPr>
        <w:t xml:space="preserve">community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r w:rsidR="00E72518">
        <w:rPr>
          <w:rFonts w:asciiTheme="majorHAnsi" w:eastAsia="Times New Roman" w:hAnsiTheme="majorHAnsi" w:cstheme="majorHAnsi"/>
        </w:rPr>
        <w:t>with reduced sensitivity for very small communities</w:t>
      </w:r>
      <w:r>
        <w:rPr>
          <w:rFonts w:asciiTheme="majorHAnsi" w:eastAsia="Times New Roman" w:hAnsiTheme="majorHAnsi" w:cstheme="majorHAnsi"/>
        </w:rPr>
        <w:t xml:space="preserve">. </w:t>
      </w:r>
      <w:r w:rsidR="00DB1AC8">
        <w:rPr>
          <w:rFonts w:asciiTheme="majorHAnsi" w:eastAsia="Times New Roman" w:hAnsiTheme="majorHAnsi" w:cstheme="majorHAnsi"/>
        </w:rPr>
        <w:t>If</w:t>
      </w:r>
      <w:r w:rsidR="003A7C89">
        <w:rPr>
          <w:rFonts w:asciiTheme="majorHAnsi" w:eastAsia="Times New Roman" w:hAnsiTheme="majorHAnsi" w:cstheme="majorHAnsi"/>
        </w:rPr>
        <w:t xml:space="preserve"> S and N are small, 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to define a clear statistical baseline. When this occurs, we have reduced confidence that even an observation that deviates slightly 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EEE387C"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w:t>
      </w:r>
      <w:r w:rsidR="00E83529" w:rsidRPr="002E2A57">
        <w:rPr>
          <w:rFonts w:asciiTheme="majorHAnsi" w:eastAsia="Times New Roman" w:hAnsiTheme="majorHAnsi" w:cstheme="majorHAnsi"/>
        </w:rPr>
        <w:lastRenderedPageBreak/>
        <w:t>large communities, and trivially uninformative for very small ones</w:t>
      </w:r>
      <w:r w:rsidR="00EE1A79">
        <w:rPr>
          <w:rFonts w:asciiTheme="majorHAnsi" w:eastAsia="Times New Roman" w:hAnsiTheme="majorHAnsi" w:cstheme="majorHAnsi"/>
        </w:rPr>
        <w:t>, 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individuals, or fewer than 2 </w:t>
      </w:r>
      <w:r w:rsidR="00A7642F">
        <w:rPr>
          <w:rFonts w:asciiTheme="majorHAnsi" w:eastAsia="Times New Roman" w:hAnsiTheme="majorHAnsi" w:cstheme="majorHAnsi"/>
        </w:rPr>
        <w:t>species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r w:rsidR="009B0DE2" w:rsidRPr="002E2A57">
        <w:rPr>
          <w:rFonts w:asciiTheme="majorHAnsi" w:eastAsia="Times New Roman" w:hAnsiTheme="majorHAnsi" w:cstheme="majorHAnsi"/>
        </w:rPr>
        <w:t xml:space="preserve">We also removed communities for which N = S, because these communities have only one possible SAD. </w:t>
      </w:r>
      <w:commentRangeStart w:id="0"/>
      <w:commentRangeEnd w:id="0"/>
      <w:r w:rsidR="009B0DE2"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 highly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2"/>
      <w:r w:rsidR="00156D98" w:rsidRPr="002E2A57">
        <w:rPr>
          <w:rFonts w:asciiTheme="majorHAnsi" w:eastAsia="Times New Roman" w:hAnsiTheme="majorHAnsi" w:cstheme="majorHAnsi"/>
        </w:rPr>
        <w:t>X</w:t>
      </w:r>
      <w:commentRangeEnd w:id="2"/>
      <w:r w:rsidR="00C82B46" w:rsidRPr="002E2A57">
        <w:rPr>
          <w:rStyle w:val="CommentReference"/>
          <w:rFonts w:asciiTheme="majorHAnsi" w:hAnsiTheme="majorHAnsi" w:cstheme="majorHAnsi"/>
        </w:rPr>
        <w:commentReference w:id="2"/>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4E99562"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then the feasible set</w:t>
      </w:r>
      <w:r w:rsidR="009D0317">
        <w:rPr>
          <w:rFonts w:asciiTheme="majorHAnsi" w:eastAsia="Times New Roman" w:hAnsiTheme="majorHAnsi" w:cstheme="majorHAnsi"/>
        </w:rPr>
        <w:t>.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thus,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commentRangeStart w:id="3"/>
      <w:r w:rsidR="000E15E2" w:rsidRPr="002E2A57">
        <w:rPr>
          <w:rFonts w:asciiTheme="majorHAnsi" w:eastAsia="Times New Roman" w:hAnsiTheme="majorHAnsi" w:cstheme="majorHAnsi"/>
        </w:rPr>
        <w:t>individuals would change the probabilities associated with various elements of the feasible set, because some partitions can be achieved via more permutations than others</w:t>
      </w:r>
      <w:commentRangeEnd w:id="3"/>
      <w:r w:rsidR="000E15E2">
        <w:rPr>
          <w:rStyle w:val="CommentReference"/>
        </w:rPr>
        <w:commentReference w:id="3"/>
      </w:r>
      <w:r w:rsidR="000E15E2" w:rsidRPr="002E2A57">
        <w:rPr>
          <w:rFonts w:asciiTheme="majorHAnsi" w:eastAsia="Times New Roman" w:hAnsiTheme="majorHAnsi" w:cstheme="majorHAnsi"/>
        </w:rPr>
        <w:t xml:space="preserve">.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580353C8"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r w:rsidR="00FB4627">
        <w:rPr>
          <w:rFonts w:asciiTheme="majorHAnsi" w:eastAsia="Times New Roman" w:hAnsiTheme="majorHAnsi" w:cstheme="majorHAnsi"/>
        </w:rPr>
        <w:t>the statistical properties</w:t>
      </w:r>
      <w:r w:rsidRPr="002E2A57">
        <w:rPr>
          <w:rFonts w:asciiTheme="majorHAnsi" w:eastAsia="Times New Roman" w:hAnsiTheme="majorHAnsi" w:cstheme="majorHAnsi"/>
        </w:rPr>
        <w:t xml:space="preserve"> feasible set can be computationally intensive, particularly for large combinations of S and N. While it is possible to list all possible </w:t>
      </w:r>
      <w:r w:rsidR="00095155">
        <w:rPr>
          <w:rFonts w:asciiTheme="majorHAnsi" w:eastAsia="Times New Roman" w:hAnsiTheme="majorHAnsi" w:cstheme="majorHAnsi"/>
        </w:rPr>
        <w:t xml:space="preserve">partitions for small </w:t>
      </w:r>
      <w:r w:rsidR="00095155">
        <w:rPr>
          <w:rFonts w:asciiTheme="majorHAnsi" w:eastAsia="Times New Roman" w:hAnsiTheme="majorHAnsi" w:cstheme="majorHAnsi"/>
          <w:i/>
          <w:iCs/>
        </w:rPr>
        <w:t xml:space="preserve">S </w:t>
      </w:r>
      <w:r w:rsidR="00095155">
        <w:rPr>
          <w:rFonts w:asciiTheme="majorHAnsi" w:eastAsia="Times New Roman" w:hAnsiTheme="majorHAnsi" w:cstheme="majorHAnsi"/>
        </w:rPr>
        <w:t xml:space="preserve">and </w:t>
      </w:r>
      <w:r w:rsidR="00095155">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sidR="00402AA1">
        <w:rPr>
          <w:rFonts w:asciiTheme="majorHAnsi" w:eastAsia="Times New Roman" w:hAnsiTheme="majorHAnsi" w:cstheme="majorHAnsi"/>
        </w:rPr>
        <w:t xml:space="preserve">. This </w:t>
      </w:r>
      <w:r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056466E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w:t>
      </w:r>
      <w:r w:rsidRPr="002E2A57">
        <w:rPr>
          <w:rFonts w:asciiTheme="majorHAnsi" w:eastAsia="Times New Roman" w:hAnsiTheme="majorHAnsi" w:cstheme="majorHAnsi"/>
        </w:rPr>
        <w:lastRenderedPageBreak/>
        <w:t>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6045C1F0"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45194B7"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12A320D1"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4"/>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4"/>
      <w:r w:rsidR="00231300">
        <w:rPr>
          <w:rStyle w:val="CommentReference"/>
        </w:rPr>
        <w:commentReference w:id="4"/>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w:t>
      </w:r>
      <w:r w:rsidR="00E66986" w:rsidRPr="002E2A57">
        <w:rPr>
          <w:rFonts w:asciiTheme="majorHAnsi" w:eastAsia="Times New Roman" w:hAnsiTheme="majorHAnsi" w:cstheme="majorHAnsi"/>
        </w:rPr>
        <w:lastRenderedPageBreak/>
        <w:t xml:space="preserve">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5"/>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5"/>
      <w:r w:rsidR="00020D0A" w:rsidRPr="002E2A57">
        <w:rPr>
          <w:rStyle w:val="CommentReference"/>
          <w:rFonts w:asciiTheme="majorHAnsi" w:hAnsiTheme="majorHAnsi" w:cstheme="majorHAnsi"/>
        </w:rPr>
        <w:commentReference w:id="5"/>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BB7E54"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 xml:space="preserve">For four of the five datasets we analyzed – BBS, Gentry, Mammal Communities, and Misc. </w:t>
      </w:r>
      <w:proofErr w:type="spellStart"/>
      <w:r w:rsidRPr="002E2A57">
        <w:rPr>
          <w:rFonts w:asciiTheme="majorHAnsi" w:eastAsia="Times New Roman" w:hAnsiTheme="majorHAnsi" w:cstheme="majorHAnsi"/>
        </w:rPr>
        <w:t>Abund</w:t>
      </w:r>
      <w:proofErr w:type="spellEnd"/>
      <w:r w:rsidRPr="002E2A57">
        <w:rPr>
          <w:rFonts w:asciiTheme="majorHAnsi" w:eastAsia="Times New Roman" w:hAnsiTheme="majorHAnsi" w:cstheme="majorHAnsi"/>
        </w:rPr>
        <w:t xml:space="preserve">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6"/>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6"/>
      <w:r w:rsidR="00B367D7" w:rsidRPr="002E2A57">
        <w:rPr>
          <w:rStyle w:val="CommentReference"/>
          <w:rFonts w:asciiTheme="majorHAnsi" w:hAnsiTheme="majorHAnsi" w:cstheme="majorHAnsi"/>
        </w:rPr>
        <w:commentReference w:id="6"/>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s.</w:t>
      </w:r>
      <w:r w:rsidR="00561BB0">
        <w:rPr>
          <w:rFonts w:asciiTheme="majorHAnsi" w:eastAsia="Times New Roman" w:hAnsiTheme="majorHAnsi" w:cstheme="majorHAnsi"/>
        </w:rPr>
        <w:t xml:space="preserve">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w:t>
      </w:r>
      <w:r w:rsidR="00DB7F08">
        <w:rPr>
          <w:rFonts w:asciiTheme="majorHAnsi" w:eastAsia="Times New Roman" w:hAnsiTheme="majorHAnsi" w:cstheme="majorHAnsi"/>
        </w:rPr>
        <w:t>less</w:t>
      </w:r>
      <w:r w:rsidR="00010A3F">
        <w:rPr>
          <w:rFonts w:asciiTheme="majorHAnsi" w:eastAsia="Times New Roman" w:hAnsiTheme="majorHAnsi" w:cstheme="majorHAnsi"/>
        </w:rPr>
        <w:t xml:space="preserve"> </w:t>
      </w:r>
      <w:r w:rsidR="00C756BF">
        <w:rPr>
          <w:rFonts w:asciiTheme="majorHAnsi" w:eastAsia="Times New Roman" w:hAnsiTheme="majorHAnsi" w:cstheme="majorHAnsi"/>
        </w:rPr>
        <w:t>concentrated at the extreme</w:t>
      </w:r>
      <w:r w:rsidR="00C97CB6" w:rsidRPr="002E2A57">
        <w:rPr>
          <w:rFonts w:asciiTheme="majorHAnsi" w:eastAsia="Times New Roman" w:hAnsiTheme="majorHAnsi" w:cstheme="majorHAnsi"/>
        </w:rPr>
        <w:t xml:space="preserve">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7"/>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561D4B" w:rsidRPr="002E2A57">
        <w:rPr>
          <w:rStyle w:val="CommentReference"/>
          <w:rFonts w:asciiTheme="majorHAnsi" w:hAnsiTheme="majorHAnsi" w:cstheme="majorHAnsi"/>
        </w:rPr>
        <w:commentReference w:id="7"/>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8"/>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8"/>
      <w:r w:rsidR="00E27149" w:rsidRPr="002E2A57">
        <w:rPr>
          <w:rStyle w:val="CommentReference"/>
          <w:rFonts w:asciiTheme="majorHAnsi" w:hAnsiTheme="majorHAnsi" w:cstheme="majorHAnsi"/>
        </w:rPr>
        <w:commentReference w:id="8"/>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9"/>
      <w:commentRangeStart w:id="10"/>
      <w:r w:rsidR="0056363A" w:rsidRPr="002E2A57">
        <w:rPr>
          <w:rFonts w:asciiTheme="majorHAnsi" w:eastAsia="Times New Roman" w:hAnsiTheme="majorHAnsi" w:cstheme="majorHAnsi"/>
        </w:rPr>
        <w:t xml:space="preserve">These processes might be those that promote the persistence of rare species at extremely low abundances (e.g. </w:t>
      </w:r>
      <w:proofErr w:type="spellStart"/>
      <w:r w:rsidR="0056363A">
        <w:rPr>
          <w:rFonts w:asciiTheme="majorHAnsi" w:eastAsia="Times New Roman" w:hAnsiTheme="majorHAnsi" w:cstheme="majorHAnsi"/>
        </w:rPr>
        <w:t>Yenni</w:t>
      </w:r>
      <w:proofErr w:type="spellEnd"/>
      <w:r w:rsidR="0056363A">
        <w:rPr>
          <w:rFonts w:asciiTheme="majorHAnsi" w:eastAsia="Times New Roman" w:hAnsiTheme="majorHAnsi" w:cstheme="majorHAnsi"/>
        </w:rPr>
        <w:t xml:space="preserve">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9"/>
      <w:r w:rsidR="0056363A">
        <w:rPr>
          <w:rStyle w:val="CommentReference"/>
        </w:rPr>
        <w:commentReference w:id="9"/>
      </w:r>
      <w:commentRangeEnd w:id="10"/>
      <w:r w:rsidR="00A60DF5">
        <w:rPr>
          <w:rStyle w:val="CommentReference"/>
        </w:rPr>
        <w:commentReference w:id="10"/>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 xml:space="preserve">may be much more fruitful than </w:t>
      </w:r>
      <w:r w:rsidR="00EA1C70" w:rsidRPr="002E2A57">
        <w:rPr>
          <w:rFonts w:asciiTheme="majorHAnsi" w:eastAsia="Times New Roman" w:hAnsiTheme="majorHAnsi" w:cstheme="majorHAnsi"/>
        </w:rPr>
        <w:lastRenderedPageBreak/>
        <w:t>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1365D766"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1"/>
      <w:r w:rsidR="000C7C06" w:rsidRPr="002E2A57">
        <w:rPr>
          <w:rFonts w:asciiTheme="majorHAnsi" w:eastAsia="Times New Roman" w:hAnsiTheme="majorHAnsi" w:cstheme="majorHAnsi"/>
        </w:rPr>
        <w:t>Figure</w:t>
      </w:r>
      <w:commentRangeEnd w:id="11"/>
      <w:r w:rsidR="000C7C06" w:rsidRPr="002E2A57">
        <w:rPr>
          <w:rStyle w:val="CommentReference"/>
          <w:rFonts w:asciiTheme="majorHAnsi" w:hAnsiTheme="majorHAnsi" w:cstheme="majorHAnsi"/>
        </w:rPr>
        <w:commentReference w:id="11"/>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0CD3BADD" w:rsidR="00006741" w:rsidRPr="002E2A57" w:rsidRDefault="00AC3A37" w:rsidP="0056466D">
      <w:pPr>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12"/>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12"/>
      <w:r w:rsidR="00630B00" w:rsidRPr="002E2A57">
        <w:rPr>
          <w:rStyle w:val="CommentReference"/>
          <w:rFonts w:asciiTheme="majorHAnsi" w:hAnsiTheme="majorHAnsi" w:cstheme="majorHAnsi"/>
        </w:rPr>
        <w:commentReference w:id="12"/>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3"/>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3"/>
      <w:r w:rsidR="000605D0">
        <w:rPr>
          <w:rStyle w:val="CommentReference"/>
        </w:rPr>
        <w:commentReference w:id="13"/>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r w:rsidR="0081278D">
        <w:rPr>
          <w:rFonts w:asciiTheme="majorHAnsi" w:eastAsia="Times New Roman" w:hAnsiTheme="majorHAnsi" w:cstheme="majorHAnsi"/>
        </w:rPr>
        <w:lastRenderedPageBreak/>
        <w:t>(</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245C7D66" w14:textId="0ADF68BB" w:rsidR="0056466D" w:rsidRPr="002E2A57" w:rsidRDefault="00B57EFB" w:rsidP="00D75F11">
      <w:pPr>
        <w:rPr>
          <w:rFonts w:asciiTheme="majorHAnsi" w:eastAsia="Times New Roman" w:hAnsiTheme="majorHAnsi" w:cstheme="majorHAnsi"/>
        </w:rPr>
      </w:pPr>
      <w:commentRangeStart w:id="14"/>
      <w:r w:rsidRPr="002E2A57">
        <w:rPr>
          <w:rFonts w:asciiTheme="majorHAnsi" w:eastAsia="Times New Roman" w:hAnsiTheme="majorHAnsi" w:cstheme="majorHAnsi"/>
        </w:rPr>
        <w:t xml:space="preserve">Our </w:t>
      </w:r>
      <w:commentRangeEnd w:id="14"/>
      <w:r w:rsidR="000F1809">
        <w:rPr>
          <w:rStyle w:val="CommentReference"/>
        </w:rPr>
        <w:commentReference w:id="14"/>
      </w:r>
      <w:r w:rsidRPr="002E2A57">
        <w:rPr>
          <w:rFonts w:asciiTheme="majorHAnsi" w:eastAsia="Times New Roman" w:hAnsiTheme="majorHAnsi" w:cstheme="majorHAnsi"/>
        </w:rPr>
        <w:t xml:space="preserve">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5"/>
      <w:r w:rsidRPr="002E2A57">
        <w:rPr>
          <w:rFonts w:asciiTheme="majorHAnsi" w:eastAsia="Times New Roman" w:hAnsiTheme="majorHAnsi" w:cstheme="majorHAnsi"/>
          <w:b/>
          <w:bCs/>
        </w:rPr>
        <w:lastRenderedPageBreak/>
        <w:t>Figures</w:t>
      </w:r>
      <w:commentRangeEnd w:id="15"/>
      <w:r w:rsidR="001F5195" w:rsidRPr="002E2A57">
        <w:rPr>
          <w:rStyle w:val="CommentReference"/>
          <w:rFonts w:asciiTheme="majorHAnsi" w:hAnsiTheme="majorHAnsi" w:cstheme="majorHAnsi"/>
        </w:rPr>
        <w:commentReference w:id="15"/>
      </w:r>
    </w:p>
    <w:p w14:paraId="62F9ECDF" w14:textId="5DD1E30B" w:rsidR="008D3EB3" w:rsidRPr="002E2A57" w:rsidRDefault="0018014B" w:rsidP="00C30341">
      <w:pPr>
        <w:pStyle w:val="Heading5"/>
        <w:rPr>
          <w:rFonts w:eastAsia="Times New Roman" w:cstheme="majorHAnsi"/>
        </w:rPr>
      </w:pPr>
      <w:bookmarkStart w:id="16" w:name="_Figure_1:_Communities"/>
      <w:bookmarkEnd w:id="16"/>
      <w:commentRangeStart w:id="17"/>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7"/>
      <w:r w:rsidR="00667D2A" w:rsidRPr="002E2A57">
        <w:rPr>
          <w:rStyle w:val="CommentReference"/>
          <w:rFonts w:eastAsiaTheme="minorHAnsi" w:cstheme="majorHAnsi"/>
          <w:color w:val="auto"/>
        </w:rPr>
        <w:commentReference w:id="17"/>
      </w:r>
    </w:p>
    <w:p w14:paraId="66DF234C" w14:textId="79244652" w:rsidR="00227AB3" w:rsidRPr="002E2A57" w:rsidRDefault="009A2F12" w:rsidP="003B65A3">
      <w:pPr>
        <w:pStyle w:val="Heading5"/>
        <w:rPr>
          <w:rFonts w:cstheme="majorHAnsi"/>
        </w:rPr>
      </w:pPr>
      <w:bookmarkStart w:id="18" w:name="_Figure_1:_S0,"/>
      <w:bookmarkStart w:id="19" w:name="_Figure_0:_Distribution"/>
      <w:bookmarkStart w:id="20" w:name="_Figure_1.5:_Datasets"/>
      <w:bookmarkStart w:id="21" w:name="_Figure_1.75:_Nparts"/>
      <w:bookmarkStart w:id="22" w:name="_Figure_1:_Number"/>
      <w:bookmarkStart w:id="23" w:name="_Figure_1.875:_Nparts"/>
      <w:bookmarkStart w:id="24" w:name="_Figure_2:_Self-similarity"/>
      <w:bookmarkStart w:id="25" w:name="_Figure_2:_Narrowness"/>
      <w:bookmarkStart w:id="26" w:name="_Figure_3:_Self-similarity"/>
      <w:bookmarkStart w:id="27" w:name="_Figure_3:_Skewness"/>
      <w:bookmarkStart w:id="28" w:name="_Figure_3.5_Self"/>
      <w:bookmarkStart w:id="29" w:name="_Figure_4:_Overall"/>
      <w:bookmarkStart w:id="30" w:name="_Figure_4:_Simpson"/>
      <w:bookmarkStart w:id="31" w:name="_Figure_6:_Skewness"/>
      <w:bookmarkStart w:id="32" w:name="_Figure_7:_Skewness"/>
      <w:bookmarkStart w:id="33" w:name="_Figure_8:_Simpson"/>
      <w:bookmarkStart w:id="34" w:name="_Figure_9:_Simpson"/>
      <w:bookmarkStart w:id="35" w:name="_Figure_10:_Skewness"/>
      <w:bookmarkStart w:id="36" w:name="_Figure_11:_Simpson"/>
      <w:bookmarkStart w:id="37" w:name="_Figure_12:_Simpson"/>
      <w:bookmarkStart w:id="38" w:name="_Figure_13:_Skewness"/>
      <w:bookmarkStart w:id="39" w:name="_Figure_14:_Skewness"/>
      <w:bookmarkStart w:id="40" w:name="_Figure_15:_Rarefied"/>
      <w:bookmarkStart w:id="41" w:name="_Figure_16:_Rarefied"/>
      <w:bookmarkStart w:id="42" w:name="_Table_1:_Proportion"/>
      <w:bookmarkStart w:id="43" w:name="_Table_2:_Proportion"/>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44" w:name="_Figure_2:_95%"/>
      <w:bookmarkEnd w:id="44"/>
      <w:r w:rsidRPr="002E2A57">
        <w:rPr>
          <w:rFonts w:cstheme="majorHAnsi"/>
        </w:rPr>
        <w:lastRenderedPageBreak/>
        <w:t xml:space="preserve">Figure 2: 95% ratio </w:t>
      </w:r>
      <w:commentRangeStart w:id="45"/>
      <w:r w:rsidR="00E40132" w:rsidRPr="002E2A57">
        <w:rPr>
          <w:rFonts w:cstheme="majorHAnsi"/>
        </w:rPr>
        <w:t>illustration</w:t>
      </w:r>
      <w:commentRangeEnd w:id="45"/>
      <w:r w:rsidR="00445DDB" w:rsidRPr="002E2A57">
        <w:rPr>
          <w:rStyle w:val="CommentReference"/>
          <w:rFonts w:eastAsiaTheme="minorHAnsi" w:cstheme="majorHAnsi"/>
          <w:color w:val="auto"/>
        </w:rPr>
        <w:commentReference w:id="45"/>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6" w:name="_Figure_3:_Skewness_1"/>
      <w:bookmarkStart w:id="47" w:name="_Figure_3:_Overall"/>
      <w:bookmarkEnd w:id="46"/>
      <w:bookmarkEnd w:id="47"/>
      <w:r w:rsidRPr="002E2A57">
        <w:rPr>
          <w:rFonts w:cstheme="majorHAnsi"/>
        </w:rPr>
        <w:lastRenderedPageBreak/>
        <w:t>Figure 3</w:t>
      </w:r>
      <w:r w:rsidR="00590201" w:rsidRPr="002E2A57">
        <w:rPr>
          <w:rFonts w:cstheme="majorHAnsi"/>
        </w:rPr>
        <w:t xml:space="preserve">: Overall percentile </w:t>
      </w:r>
      <w:commentRangeStart w:id="48"/>
      <w:r w:rsidR="00590201" w:rsidRPr="002E2A57">
        <w:rPr>
          <w:rFonts w:cstheme="majorHAnsi"/>
        </w:rPr>
        <w:t>results</w:t>
      </w:r>
      <w:commentRangeEnd w:id="48"/>
      <w:r w:rsidR="00DA38FB" w:rsidRPr="002E2A57">
        <w:rPr>
          <w:rStyle w:val="CommentReference"/>
          <w:rFonts w:eastAsiaTheme="minorHAnsi" w:cstheme="majorHAnsi"/>
          <w:color w:val="auto"/>
        </w:rPr>
        <w:commentReference w:id="48"/>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9" w:name="_Figure_4:_Evenness"/>
      <w:bookmarkEnd w:id="49"/>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50" w:name="_Figure_5:_95%"/>
      <w:bookmarkStart w:id="51" w:name="_Figure_7:_Distribution"/>
      <w:bookmarkEnd w:id="50"/>
      <w:bookmarkEnd w:id="51"/>
      <w:commentRangeStart w:id="52"/>
      <w:r w:rsidRPr="002E2A57">
        <w:rPr>
          <w:rFonts w:cstheme="majorHAnsi"/>
        </w:rPr>
        <w:t xml:space="preserve">Figure </w:t>
      </w:r>
      <w:r w:rsidR="00764A93">
        <w:rPr>
          <w:rFonts w:cstheme="majorHAnsi"/>
        </w:rPr>
        <w:t>4</w:t>
      </w:r>
      <w:r w:rsidRPr="002E2A57">
        <w:rPr>
          <w:rFonts w:cstheme="majorHAnsi"/>
        </w:rPr>
        <w:t>: Distribution of 95% intervals by dataset</w:t>
      </w:r>
      <w:commentRangeEnd w:id="52"/>
      <w:r w:rsidR="00B20261" w:rsidRPr="002E2A57">
        <w:rPr>
          <w:rStyle w:val="CommentReference"/>
          <w:rFonts w:eastAsiaTheme="minorHAnsi" w:cstheme="majorHAnsi"/>
          <w:color w:val="auto"/>
        </w:rPr>
        <w:commentReference w:id="52"/>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53" w:name="_Figure_8:_Direct"/>
      <w:bookmarkEnd w:id="53"/>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54"/>
      <w:r w:rsidRPr="002E2A57">
        <w:rPr>
          <w:rFonts w:cstheme="majorHAnsi"/>
        </w:rPr>
        <w:t>sites</w:t>
      </w:r>
      <w:commentRangeEnd w:id="54"/>
      <w:r w:rsidR="00F74CD1" w:rsidRPr="002E2A57">
        <w:rPr>
          <w:rStyle w:val="CommentReference"/>
          <w:rFonts w:eastAsiaTheme="minorHAnsi" w:cstheme="majorHAnsi"/>
          <w:color w:val="auto"/>
        </w:rPr>
        <w:commentReference w:id="54"/>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477DD01A" w14:textId="570234BB" w:rsidR="002C4DA3" w:rsidRDefault="002C4DA3">
      <w:pPr>
        <w:rPr>
          <w:rFonts w:asciiTheme="majorHAnsi" w:hAnsiTheme="majorHAnsi" w:cstheme="majorHAnsi"/>
          <w:b/>
          <w:bCs/>
        </w:rPr>
      </w:pPr>
      <w:r>
        <w:rPr>
          <w:rFonts w:asciiTheme="majorHAnsi" w:hAnsiTheme="majorHAnsi" w:cstheme="majorHAnsi"/>
          <w:b/>
          <w:bCs/>
        </w:rPr>
        <w:t>Supplement Figures &amp; Tables</w:t>
      </w:r>
    </w:p>
    <w:p w14:paraId="47E8CCD8" w14:textId="77777777" w:rsidR="00643DAC" w:rsidRPr="002E2A57" w:rsidRDefault="00643DAC" w:rsidP="00643DAC">
      <w:pPr>
        <w:rPr>
          <w:rFonts w:asciiTheme="majorHAnsi" w:hAnsiTheme="majorHAnsi" w:cstheme="majorHAnsi"/>
        </w:rPr>
      </w:pPr>
    </w:p>
    <w:p w14:paraId="490742C6" w14:textId="77777777" w:rsidR="00643DAC" w:rsidRPr="002E2A57" w:rsidRDefault="00643DAC" w:rsidP="00643DAC">
      <w:pPr>
        <w:pStyle w:val="Heading5"/>
        <w:rPr>
          <w:rFonts w:cstheme="majorHAnsi"/>
        </w:rPr>
      </w:pPr>
      <w:bookmarkStart w:id="55" w:name="_Table_1:_Percentile"/>
      <w:bookmarkEnd w:id="55"/>
      <w:commentRangeStart w:id="56"/>
      <w:r w:rsidRPr="002E2A57">
        <w:rPr>
          <w:rFonts w:cstheme="majorHAnsi"/>
        </w:rPr>
        <w:t>Table 1: Percentile results (</w:t>
      </w:r>
      <w:r w:rsidRPr="002E2A57">
        <w:rPr>
          <w:rFonts w:cstheme="majorHAnsi"/>
          <w:b/>
          <w:bCs/>
        </w:rPr>
        <w:t>move to supplement)</w:t>
      </w:r>
      <w:commentRangeEnd w:id="56"/>
      <w:r w:rsidRPr="002E2A57">
        <w:rPr>
          <w:rStyle w:val="CommentReference"/>
          <w:rFonts w:eastAsiaTheme="minorHAnsi" w:cstheme="majorHAnsi"/>
          <w:color w:val="auto"/>
        </w:rPr>
        <w:commentReference w:id="56"/>
      </w:r>
    </w:p>
    <w:p w14:paraId="36998AA2"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643DAC" w:rsidRPr="002E2A57" w14:paraId="4CBA68E1" w14:textId="77777777" w:rsidTr="005502C1">
        <w:trPr>
          <w:trHeight w:val="1322"/>
        </w:trPr>
        <w:tc>
          <w:tcPr>
            <w:tcW w:w="1493" w:type="dxa"/>
            <w:shd w:val="clear" w:color="auto" w:fill="auto"/>
            <w:vAlign w:val="center"/>
            <w:hideMark/>
          </w:tcPr>
          <w:p w14:paraId="3B68477D" w14:textId="77777777" w:rsidR="00643DAC" w:rsidRPr="002E2A57" w:rsidRDefault="00643DAC" w:rsidP="005502C1">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2A8B49B3"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3C970FD9"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0A47DE0A"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021DCFD2" w14:textId="77777777" w:rsidR="00643DAC" w:rsidRPr="002E2A57" w:rsidRDefault="00643DAC" w:rsidP="005502C1">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643DAC" w:rsidRPr="002E2A57" w14:paraId="5DB00464" w14:textId="77777777" w:rsidTr="005502C1">
        <w:trPr>
          <w:trHeight w:val="900"/>
        </w:trPr>
        <w:tc>
          <w:tcPr>
            <w:tcW w:w="1493" w:type="dxa"/>
            <w:shd w:val="clear" w:color="auto" w:fill="auto"/>
            <w:vAlign w:val="center"/>
            <w:hideMark/>
          </w:tcPr>
          <w:p w14:paraId="2656656C"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5B7D9701"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7C16F91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185F17F7"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1327172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2773</w:t>
            </w:r>
          </w:p>
        </w:tc>
      </w:tr>
      <w:tr w:rsidR="00643DAC" w:rsidRPr="002E2A57" w14:paraId="6C4D9BAD" w14:textId="77777777" w:rsidTr="005502C1">
        <w:trPr>
          <w:trHeight w:val="1200"/>
        </w:trPr>
        <w:tc>
          <w:tcPr>
            <w:tcW w:w="1493" w:type="dxa"/>
            <w:shd w:val="clear" w:color="auto" w:fill="auto"/>
            <w:vAlign w:val="center"/>
            <w:hideMark/>
          </w:tcPr>
          <w:p w14:paraId="44A54645"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1385AC0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0A2505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4949FBE5"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3651699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18113</w:t>
            </w:r>
          </w:p>
        </w:tc>
      </w:tr>
      <w:tr w:rsidR="00643DAC" w:rsidRPr="002E2A57" w14:paraId="3C0EAFA4" w14:textId="77777777" w:rsidTr="005502C1">
        <w:trPr>
          <w:trHeight w:val="300"/>
        </w:trPr>
        <w:tc>
          <w:tcPr>
            <w:tcW w:w="1493" w:type="dxa"/>
            <w:shd w:val="clear" w:color="auto" w:fill="auto"/>
            <w:vAlign w:val="center"/>
            <w:hideMark/>
          </w:tcPr>
          <w:p w14:paraId="785A2E69"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36B36802"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1BA9E3EE"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5F99D4B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2B822D40"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224</w:t>
            </w:r>
          </w:p>
        </w:tc>
      </w:tr>
      <w:tr w:rsidR="00643DAC" w:rsidRPr="002E2A57" w14:paraId="27CD7E0C" w14:textId="77777777" w:rsidTr="005502C1">
        <w:trPr>
          <w:trHeight w:val="900"/>
        </w:trPr>
        <w:tc>
          <w:tcPr>
            <w:tcW w:w="1493" w:type="dxa"/>
            <w:shd w:val="clear" w:color="auto" w:fill="auto"/>
            <w:vAlign w:val="center"/>
            <w:hideMark/>
          </w:tcPr>
          <w:p w14:paraId="1A74F3AF"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13B5308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29138E79"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6E4D933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3115AE53"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542</w:t>
            </w:r>
          </w:p>
        </w:tc>
      </w:tr>
      <w:tr w:rsidR="00643DAC" w:rsidRPr="002E2A57" w14:paraId="6DBD6408" w14:textId="77777777" w:rsidTr="005502C1">
        <w:trPr>
          <w:trHeight w:val="1200"/>
        </w:trPr>
        <w:tc>
          <w:tcPr>
            <w:tcW w:w="1493" w:type="dxa"/>
            <w:shd w:val="clear" w:color="auto" w:fill="auto"/>
            <w:vAlign w:val="center"/>
            <w:hideMark/>
          </w:tcPr>
          <w:p w14:paraId="11694850" w14:textId="77777777" w:rsidR="00643DAC" w:rsidRPr="002E2A57" w:rsidRDefault="00643DAC" w:rsidP="005502C1">
            <w:pPr>
              <w:rPr>
                <w:rFonts w:asciiTheme="majorHAnsi" w:hAnsiTheme="majorHAnsi" w:cstheme="majorHAnsi"/>
                <w:color w:val="000000"/>
              </w:rPr>
            </w:pPr>
            <w:r w:rsidRPr="002E2A57">
              <w:rPr>
                <w:rFonts w:asciiTheme="majorHAnsi" w:hAnsiTheme="majorHAnsi" w:cstheme="majorHAnsi"/>
                <w:color w:val="000000"/>
              </w:rPr>
              <w:lastRenderedPageBreak/>
              <w:t>Miscellaneous Abundance DB</w:t>
            </w:r>
          </w:p>
        </w:tc>
        <w:tc>
          <w:tcPr>
            <w:tcW w:w="1562" w:type="dxa"/>
            <w:shd w:val="clear" w:color="auto" w:fill="auto"/>
            <w:vAlign w:val="center"/>
            <w:hideMark/>
          </w:tcPr>
          <w:p w14:paraId="0F07D02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39C9064A"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70031F78"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42DB2F96" w14:textId="77777777" w:rsidR="00643DAC" w:rsidRPr="002E2A57" w:rsidRDefault="00643DAC" w:rsidP="005502C1">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15B37F3E" w14:textId="77777777" w:rsidR="00643DAC" w:rsidRPr="002E2A57" w:rsidRDefault="00643DAC" w:rsidP="00643DAC">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643DAC" w:rsidRPr="002E2A57" w14:paraId="3EF7AFA6" w14:textId="77777777" w:rsidTr="005502C1">
        <w:trPr>
          <w:trHeight w:val="1430"/>
        </w:trPr>
        <w:tc>
          <w:tcPr>
            <w:tcW w:w="1525" w:type="dxa"/>
            <w:shd w:val="clear" w:color="auto" w:fill="auto"/>
            <w:vAlign w:val="center"/>
            <w:hideMark/>
          </w:tcPr>
          <w:p w14:paraId="22253C93" w14:textId="77777777" w:rsidR="00643DAC" w:rsidRPr="002E2A57" w:rsidRDefault="00643DAC"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09919F15"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3290ADA4"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3622B37"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1820D77E" w14:textId="77777777" w:rsidR="00643DAC" w:rsidRPr="002E2A57" w:rsidRDefault="00643DAC"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643DAC" w:rsidRPr="002E2A57" w14:paraId="49D13D42" w14:textId="77777777" w:rsidTr="005502C1">
        <w:trPr>
          <w:trHeight w:val="1200"/>
        </w:trPr>
        <w:tc>
          <w:tcPr>
            <w:tcW w:w="1525" w:type="dxa"/>
            <w:shd w:val="clear" w:color="auto" w:fill="auto"/>
            <w:vAlign w:val="center"/>
            <w:hideMark/>
          </w:tcPr>
          <w:p w14:paraId="3F1A59F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70F9DF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3D132B3A"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236E37FF"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56670901"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643DAC" w:rsidRPr="002E2A57" w14:paraId="5A35CA3A" w14:textId="77777777" w:rsidTr="005502C1">
        <w:trPr>
          <w:trHeight w:val="600"/>
        </w:trPr>
        <w:tc>
          <w:tcPr>
            <w:tcW w:w="1525" w:type="dxa"/>
            <w:shd w:val="clear" w:color="auto" w:fill="auto"/>
            <w:vAlign w:val="center"/>
            <w:hideMark/>
          </w:tcPr>
          <w:p w14:paraId="7B27FB45" w14:textId="77777777" w:rsidR="00643DAC" w:rsidRPr="002E2A57" w:rsidRDefault="00643DAC" w:rsidP="005502C1">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7DF6E4B"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61970032"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78EF6CE8"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1431EBF5" w14:textId="77777777" w:rsidR="00643DAC" w:rsidRPr="002E2A57" w:rsidRDefault="00643DAC"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0AADC846" w14:textId="77777777" w:rsidR="00643DAC" w:rsidRDefault="00643DAC">
      <w:pPr>
        <w:rPr>
          <w:rFonts w:asciiTheme="majorHAnsi" w:hAnsiTheme="majorHAnsi" w:cstheme="majorHAnsi"/>
          <w:b/>
          <w:bCs/>
        </w:rPr>
      </w:pPr>
    </w:p>
    <w:p w14:paraId="6E944A6E" w14:textId="77777777" w:rsidR="0088065E" w:rsidRPr="002E2A57" w:rsidRDefault="0088065E" w:rsidP="0088065E">
      <w:pPr>
        <w:pStyle w:val="Heading5"/>
        <w:rPr>
          <w:rFonts w:cstheme="majorHAnsi"/>
        </w:rPr>
      </w:pPr>
      <w:commentRangeStart w:id="57"/>
      <w:r w:rsidRPr="002E2A57">
        <w:rPr>
          <w:rFonts w:cstheme="majorHAnsi"/>
        </w:rPr>
        <w:t xml:space="preserve">Figure 5: 95% intervals vs. size of feasible set </w:t>
      </w:r>
      <w:r w:rsidRPr="002E2A57">
        <w:rPr>
          <w:rFonts w:cstheme="majorHAnsi"/>
          <w:b/>
          <w:bCs/>
        </w:rPr>
        <w:t>(move to supplement)</w:t>
      </w:r>
      <w:commentRangeEnd w:id="57"/>
      <w:r w:rsidRPr="002E2A57">
        <w:rPr>
          <w:rStyle w:val="CommentReference"/>
          <w:rFonts w:eastAsiaTheme="minorHAnsi" w:cstheme="majorHAnsi"/>
          <w:color w:val="auto"/>
        </w:rPr>
        <w:commentReference w:id="57"/>
      </w:r>
    </w:p>
    <w:p w14:paraId="49F859F8"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drawing>
          <wp:inline distT="0" distB="0" distL="0" distR="0" wp14:anchorId="1BCAC0F5" wp14:editId="4C594887">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57A04A3F" w14:textId="77777777" w:rsidR="0088065E" w:rsidRPr="002E2A57" w:rsidRDefault="0088065E" w:rsidP="0088065E">
      <w:pPr>
        <w:rPr>
          <w:rFonts w:asciiTheme="majorHAnsi" w:hAnsiTheme="majorHAnsi" w:cstheme="majorHAnsi"/>
        </w:rPr>
      </w:pPr>
      <w:r w:rsidRPr="002E2A57">
        <w:rPr>
          <w:rFonts w:asciiTheme="majorHAnsi" w:hAnsiTheme="majorHAnsi" w:cstheme="majorHAnsi"/>
          <w:noProof/>
        </w:rPr>
        <w:lastRenderedPageBreak/>
        <w:drawing>
          <wp:inline distT="0" distB="0" distL="0" distR="0" wp14:anchorId="18402E80" wp14:editId="7144949A">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3B4D33D8" w14:textId="77777777" w:rsidR="0088065E" w:rsidRPr="002E2A57" w:rsidRDefault="0088065E" w:rsidP="0088065E">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The number of elements in the feasible set increases with increasing S, N, and average abundance (N/S). Both plots exclude feasible sets with fewer than 20 unique values for skewness or evenness, and skewness also excludes communities with S &lt; 3. </w:t>
      </w:r>
    </w:p>
    <w:p w14:paraId="6797EDB6" w14:textId="77777777" w:rsidR="0080663B" w:rsidRPr="002E2A57" w:rsidRDefault="0080663B" w:rsidP="0080663B">
      <w:pPr>
        <w:rPr>
          <w:rFonts w:asciiTheme="majorHAnsi" w:hAnsiTheme="majorHAnsi" w:cstheme="majorHAnsi"/>
        </w:rPr>
      </w:pPr>
    </w:p>
    <w:p w14:paraId="4A8740C0" w14:textId="77777777" w:rsidR="0080663B" w:rsidRPr="002E2A57" w:rsidRDefault="0080663B" w:rsidP="0080663B">
      <w:pPr>
        <w:pStyle w:val="Heading5"/>
        <w:rPr>
          <w:rFonts w:cstheme="majorHAnsi"/>
        </w:rPr>
      </w:pPr>
      <w:bookmarkStart w:id="58" w:name="_Table_2:_Percentile"/>
      <w:bookmarkEnd w:id="58"/>
      <w:r w:rsidRPr="002E2A57">
        <w:rPr>
          <w:rFonts w:cstheme="majorHAnsi"/>
        </w:rPr>
        <w:t xml:space="preserve">Table 2: Percentile results comparing FIA to direct counterparts </w:t>
      </w:r>
      <w:r w:rsidRPr="002E2A57">
        <w:rPr>
          <w:rFonts w:cstheme="majorHAnsi"/>
          <w:b/>
          <w:bCs/>
        </w:rPr>
        <w:t xml:space="preserve">(move to </w:t>
      </w:r>
      <w:commentRangeStart w:id="59"/>
      <w:r w:rsidRPr="002E2A57">
        <w:rPr>
          <w:rFonts w:cstheme="majorHAnsi"/>
          <w:b/>
          <w:bCs/>
        </w:rPr>
        <w:t>supplement</w:t>
      </w:r>
      <w:commentRangeEnd w:id="59"/>
      <w:r>
        <w:rPr>
          <w:rStyle w:val="CommentReference"/>
          <w:rFonts w:asciiTheme="minorHAnsi" w:eastAsiaTheme="minorHAnsi" w:hAnsiTheme="minorHAnsi" w:cstheme="minorBidi"/>
          <w:color w:val="auto"/>
        </w:rPr>
        <w:commentReference w:id="59"/>
      </w:r>
      <w:r w:rsidRPr="002E2A57">
        <w:rPr>
          <w:rFonts w:cstheme="majorHAnsi"/>
          <w:b/>
          <w:bCs/>
        </w:rPr>
        <w:t>)</w:t>
      </w:r>
    </w:p>
    <w:p w14:paraId="41CBD33A" w14:textId="77777777" w:rsidR="0080663B" w:rsidRPr="002E2A57" w:rsidRDefault="0080663B" w:rsidP="0080663B">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80663B" w:rsidRPr="002E2A57" w14:paraId="6779B494" w14:textId="77777777" w:rsidTr="005502C1">
        <w:trPr>
          <w:trHeight w:val="1430"/>
        </w:trPr>
        <w:tc>
          <w:tcPr>
            <w:tcW w:w="1525" w:type="dxa"/>
            <w:shd w:val="clear" w:color="auto" w:fill="auto"/>
            <w:vAlign w:val="center"/>
            <w:hideMark/>
          </w:tcPr>
          <w:p w14:paraId="43732ADE" w14:textId="77777777" w:rsidR="0080663B" w:rsidRPr="002E2A57" w:rsidRDefault="0080663B" w:rsidP="005502C1">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34405579"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231BE018"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7F70CA16"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2505B83D" w14:textId="77777777" w:rsidR="0080663B" w:rsidRPr="002E2A57" w:rsidRDefault="0080663B" w:rsidP="005502C1">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80663B" w:rsidRPr="002E2A57" w14:paraId="0472295D" w14:textId="77777777" w:rsidTr="005502C1">
        <w:trPr>
          <w:trHeight w:val="1200"/>
        </w:trPr>
        <w:tc>
          <w:tcPr>
            <w:tcW w:w="1525" w:type="dxa"/>
            <w:shd w:val="clear" w:color="auto" w:fill="auto"/>
            <w:vAlign w:val="center"/>
            <w:hideMark/>
          </w:tcPr>
          <w:p w14:paraId="4311895A"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12CF17A4"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2DCAAF2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53AECE20"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742682BB"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80663B" w:rsidRPr="002E2A57" w14:paraId="4508CF9D" w14:textId="77777777" w:rsidTr="005502C1">
        <w:trPr>
          <w:trHeight w:val="600"/>
        </w:trPr>
        <w:tc>
          <w:tcPr>
            <w:tcW w:w="1525" w:type="dxa"/>
            <w:shd w:val="clear" w:color="auto" w:fill="auto"/>
            <w:vAlign w:val="center"/>
            <w:hideMark/>
          </w:tcPr>
          <w:p w14:paraId="2AA977C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4264E07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33040089"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3B95504D"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6A366D37" w14:textId="77777777" w:rsidR="0080663B" w:rsidRPr="002E2A57" w:rsidRDefault="0080663B" w:rsidP="005502C1">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7E11A4CE" w14:textId="77777777" w:rsidR="0080663B" w:rsidRDefault="0080663B" w:rsidP="0080663B">
      <w:pPr>
        <w:rPr>
          <w:rFonts w:asciiTheme="majorHAnsi" w:hAnsiTheme="majorHAnsi" w:cstheme="majorHAnsi"/>
        </w:rPr>
      </w:pPr>
    </w:p>
    <w:p w14:paraId="05EC6CD3" w14:textId="77777777" w:rsidR="0080663B" w:rsidRDefault="0080663B" w:rsidP="0080663B">
      <w:pPr>
        <w:rPr>
          <w:rFonts w:asciiTheme="majorHAnsi" w:hAnsiTheme="majorHAnsi" w:cstheme="majorHAnsi"/>
        </w:rPr>
      </w:pPr>
      <w:r>
        <w:rPr>
          <w:rFonts w:asciiTheme="majorHAnsi" w:hAnsiTheme="majorHAnsi" w:cstheme="majorHAnsi"/>
        </w:rPr>
        <w:br w:type="page"/>
      </w:r>
    </w:p>
    <w:p w14:paraId="3D5E3F28" w14:textId="77777777" w:rsidR="002C4DA3" w:rsidRPr="002C4DA3" w:rsidRDefault="002C4DA3">
      <w:pPr>
        <w:rPr>
          <w:rFonts w:asciiTheme="majorHAnsi" w:hAnsiTheme="majorHAnsi" w:cstheme="majorHAnsi"/>
          <w:b/>
          <w:bCs/>
        </w:rPr>
      </w:pP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r>
        <w:t>users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63F9A072" w14:textId="77777777" w:rsidR="009B0DE2" w:rsidRDefault="009B0DE2" w:rsidP="009B0DE2">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057428">
      <w:pPr>
        <w:pStyle w:val="CommentText"/>
      </w:pPr>
      <w:hyperlink r:id="rId2" w:history="1">
        <w:r w:rsidR="0072461F" w:rsidRPr="00AF0C42">
          <w:rPr>
            <w:rStyle w:val="Hyperlink"/>
          </w:rPr>
          <w:t>https://github.com/diazrenata/scadsanalysis/issues/43</w:t>
        </w:r>
      </w:hyperlink>
      <w:r w:rsidR="0072461F">
        <w:t xml:space="preserve"> </w:t>
      </w:r>
    </w:p>
  </w:comment>
  <w:comment w:id="3" w:author="Ye,Hao" w:date="2020-11-05T16:55:00Z" w:initials="Y">
    <w:p w14:paraId="141F6FAB" w14:textId="77777777" w:rsidR="000E15E2" w:rsidRDefault="000E15E2" w:rsidP="000E15E2">
      <w:pPr>
        <w:pStyle w:val="CommentText"/>
      </w:pPr>
      <w:r>
        <w:rPr>
          <w:rStyle w:val="CommentReference"/>
        </w:rPr>
        <w:annotationRef/>
      </w:r>
      <w:r>
        <w:t>Not sure if you want to add that letting 1,3,5 be a different SAD than 3,1,5 would impose an additional assumption about the individual species having specific abundances. So the definition as written is more of a minimal null hypothesis.</w:t>
      </w:r>
    </w:p>
  </w:comment>
  <w:comment w:id="4"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5"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6"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7"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8"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9"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0"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1" w:author="Diaz,Renata M" w:date="2020-10-14T12:47:00Z" w:initials="DM">
    <w:p w14:paraId="0C2059E3" w14:textId="77777777" w:rsidR="000C7C06" w:rsidRDefault="000C7C06" w:rsidP="000C7C06">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50252238" w14:textId="77777777" w:rsidR="000C7C06" w:rsidRDefault="000C7C06" w:rsidP="000C7C06">
      <w:pPr>
        <w:pStyle w:val="CommentText"/>
      </w:pPr>
    </w:p>
  </w:comment>
  <w:comment w:id="12"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13"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4" w:author="Diaz,Renata M" w:date="2020-11-27T16:17:00Z" w:initials="DM">
    <w:p w14:paraId="49F8CC69" w14:textId="1C4BE85B" w:rsidR="000F1809" w:rsidRDefault="000F1809">
      <w:pPr>
        <w:pStyle w:val="CommentText"/>
      </w:pPr>
      <w:r>
        <w:rPr>
          <w:rStyle w:val="CommentReference"/>
        </w:rPr>
        <w:annotationRef/>
      </w:r>
      <w:r>
        <w:t>Pick up here</w:t>
      </w:r>
    </w:p>
  </w:comment>
  <w:comment w:id="15"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7"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5"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48"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52" w:author="Diaz,Renata M" w:date="2020-10-14T12:49:00Z" w:initials="DM">
    <w:p w14:paraId="68BF135A" w14:textId="52B194C7" w:rsidR="00B20261" w:rsidRDefault="00B20261">
      <w:pPr>
        <w:pStyle w:val="CommentText"/>
      </w:pPr>
      <w:r>
        <w:rPr>
          <w:rStyle w:val="CommentReference"/>
        </w:rPr>
        <w:annotationRef/>
      </w:r>
      <w:r>
        <w:t xml:space="preserve">Live: </w:t>
      </w:r>
      <w:hyperlink r:id="rId13" w:anchor="95-intervals-by-dataset" w:history="1">
        <w:r w:rsidRPr="00AF0C42">
          <w:rPr>
            <w:rStyle w:val="Hyperlink"/>
          </w:rPr>
          <w:t>https://github.com/diazrenata/scadsanalysis/blob/clean-and-tests/analysis/reports/manuscript_main.md#95-intervals-by-dataset</w:t>
        </w:r>
      </w:hyperlink>
      <w:r>
        <w:t xml:space="preserve"> </w:t>
      </w:r>
    </w:p>
  </w:comment>
  <w:comment w:id="54" w:author="Diaz,Renata M" w:date="2020-10-14T12:45:00Z" w:initials="DM">
    <w:p w14:paraId="32A1B3C5" w14:textId="76A7D78E" w:rsidR="00F74CD1" w:rsidRDefault="00F74CD1">
      <w:pPr>
        <w:pStyle w:val="CommentText"/>
      </w:pPr>
      <w:r>
        <w:rPr>
          <w:rStyle w:val="CommentReference"/>
        </w:rPr>
        <w:annotationRef/>
      </w:r>
      <w:r>
        <w:t xml:space="preserve">Live: </w:t>
      </w:r>
      <w:hyperlink r:id="rId14" w:history="1">
        <w:r w:rsidR="003E4781" w:rsidRPr="00AF0C42">
          <w:rPr>
            <w:rStyle w:val="Hyperlink"/>
          </w:rPr>
          <w:t>https://github.com/diazrenata/scadsanalysis/blob/clean-and-tests/analysis/reports/direct_FIA_size_comparison.md</w:t>
        </w:r>
      </w:hyperlink>
      <w:r w:rsidR="003E4781">
        <w:t xml:space="preserve"> </w:t>
      </w:r>
    </w:p>
  </w:comment>
  <w:comment w:id="56" w:author="Diaz,Renata M" w:date="2020-10-14T12:49:00Z" w:initials="DM">
    <w:p w14:paraId="5C9C0410" w14:textId="77777777" w:rsidR="00643DAC" w:rsidRDefault="00643DAC" w:rsidP="00643DAC">
      <w:pPr>
        <w:pStyle w:val="CommentText"/>
      </w:pPr>
      <w:r>
        <w:rPr>
          <w:rStyle w:val="CommentReference"/>
        </w:rPr>
        <w:annotationRef/>
      </w:r>
      <w:r>
        <w:t xml:space="preserve">Live: </w:t>
      </w:r>
      <w:hyperlink r:id="rId15" w:anchor="proportion-of-sites-with-highly-skewed-or-uneven-sads" w:history="1">
        <w:r w:rsidRPr="00AF0C42">
          <w:rPr>
            <w:rStyle w:val="Hyperlink"/>
          </w:rPr>
          <w:t>https://github.com/diazrenata/scadsanalysis/blob/clean-and-tests/analysis/reports/manuscript_main.md#proportion-of-sites-with-highly-skewed-or-uneven-sads</w:t>
        </w:r>
      </w:hyperlink>
      <w:r>
        <w:t xml:space="preserve"> </w:t>
      </w:r>
    </w:p>
  </w:comment>
  <w:comment w:id="57" w:author="Diaz,Renata M" w:date="2020-10-14T12:46:00Z" w:initials="DM">
    <w:p w14:paraId="6F05C94F" w14:textId="77777777" w:rsidR="0088065E" w:rsidRDefault="0088065E" w:rsidP="0088065E">
      <w:pPr>
        <w:pStyle w:val="CommentText"/>
      </w:pPr>
      <w:r>
        <w:rPr>
          <w:rStyle w:val="CommentReference"/>
        </w:rPr>
        <w:annotationRef/>
      </w:r>
      <w:r>
        <w:t xml:space="preserve">Live: </w:t>
      </w:r>
      <w:hyperlink r:id="rId16" w:anchor="95-intervals-by-size-of-fs" w:history="1">
        <w:r w:rsidRPr="00AF0C42">
          <w:rPr>
            <w:rStyle w:val="Hyperlink"/>
          </w:rPr>
          <w:t>https://github.com/diazrenata/scadsanalysis/blob/clean-and-tests/analysis/reports/manuscript_main.md#95-intervals-by-size-of-fs</w:t>
        </w:r>
      </w:hyperlink>
      <w:r>
        <w:t xml:space="preserve"> </w:t>
      </w:r>
    </w:p>
  </w:comment>
  <w:comment w:id="59" w:author="Diaz,Renata M" w:date="2020-10-14T13:24:00Z" w:initials="DM">
    <w:p w14:paraId="5A17830A" w14:textId="77777777" w:rsidR="0080663B" w:rsidRDefault="0080663B" w:rsidP="0080663B">
      <w:pPr>
        <w:pStyle w:val="CommentText"/>
      </w:pPr>
      <w:r>
        <w:rPr>
          <w:rStyle w:val="CommentReference"/>
        </w:rPr>
        <w:annotationRef/>
      </w:r>
      <w:r>
        <w:t>Live:</w:t>
      </w:r>
    </w:p>
    <w:p w14:paraId="530AECCD" w14:textId="77777777" w:rsidR="0080663B" w:rsidRDefault="0080663B" w:rsidP="0080663B">
      <w:pPr>
        <w:pStyle w:val="CommentText"/>
      </w:pPr>
      <w:r>
        <w:t xml:space="preserve"> </w:t>
      </w:r>
      <w:r>
        <w:rPr>
          <w:rStyle w:val="CommentReference"/>
        </w:rPr>
        <w:annotationRef/>
      </w:r>
      <w:hyperlink r:id="rId17" w:history="1">
        <w:r w:rsidRPr="00AF0C42">
          <w:rPr>
            <w:rStyle w:val="Hyperlink"/>
          </w:rPr>
          <w:t>https://github.com/diazrenata/scadsanalysis/blob/clean-and-tests/analysis/reports/direct_FIA_size_comparison.md</w:t>
        </w:r>
      </w:hyperlink>
      <w:r>
        <w:t xml:space="preserve"> </w:t>
      </w:r>
    </w:p>
    <w:p w14:paraId="652B49F7" w14:textId="77777777" w:rsidR="0080663B" w:rsidRDefault="0080663B" w:rsidP="008066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F9A072" w15:done="0"/>
  <w15:commentEx w15:paraId="59A5F2BC" w15:done="0"/>
  <w15:commentEx w15:paraId="205DE368" w15:done="0"/>
  <w15:commentEx w15:paraId="141F6FAB" w15:done="0"/>
  <w15:commentEx w15:paraId="1271EDE6" w15:done="0"/>
  <w15:commentEx w15:paraId="7C8A63D7" w15:done="0"/>
  <w15:commentEx w15:paraId="6AA78D7C" w15:done="0"/>
  <w15:commentEx w15:paraId="6EC6D368" w15:done="0"/>
  <w15:commentEx w15:paraId="2B3D2CA5" w15:done="0"/>
  <w15:commentEx w15:paraId="47CF501E" w15:done="0"/>
  <w15:commentEx w15:paraId="74B8DD7B" w15:paraIdParent="47CF501E" w15:done="0"/>
  <w15:commentEx w15:paraId="50252238" w15:done="0"/>
  <w15:commentEx w15:paraId="2B1CAB70" w15:done="0"/>
  <w15:commentEx w15:paraId="3D096508" w15:done="0"/>
  <w15:commentEx w15:paraId="49F8CC69" w15:done="0"/>
  <w15:commentEx w15:paraId="14CEC166" w15:done="0"/>
  <w15:commentEx w15:paraId="61B39131" w15:done="0"/>
  <w15:commentEx w15:paraId="0B9E1BBA" w15:done="0"/>
  <w15:commentEx w15:paraId="56CD2267" w15:done="0"/>
  <w15:commentEx w15:paraId="68BF135A" w15:done="0"/>
  <w15:commentEx w15:paraId="32A1B3C5" w15:done="0"/>
  <w15:commentEx w15:paraId="5C9C0410" w15:done="0"/>
  <w15:commentEx w15:paraId="6F05C94F" w15:done="0"/>
  <w15:commentEx w15:paraId="652B4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4EACFD" w16cex:dateUtc="2020-11-05T21:55: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3171F6" w16cex:dateUtc="2020-10-14T16:47:00Z"/>
  <w16cex:commentExtensible w16cex:durableId="23317176" w16cex:dateUtc="2020-10-14T16:45:00Z"/>
  <w16cex:commentExtensible w16cex:durableId="236BA0AF" w16cex:dateUtc="2020-11-27T20:58:00Z"/>
  <w16cex:commentExtensible w16cex:durableId="236BA535" w16cex:dateUtc="2020-11-27T21:17: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Extensible w16cex:durableId="23317249" w16cex:dateUtc="2020-10-14T16:49:00Z"/>
  <w16cex:commentExtensible w16cex:durableId="233171BF" w16cex:dateUtc="2020-10-14T16:46: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F9A072" w16cid:durableId="233030FE"/>
  <w16cid:commentId w16cid:paraId="59A5F2BC" w16cid:durableId="23316FB7"/>
  <w16cid:commentId w16cid:paraId="205DE368" w16cid:durableId="2330314E"/>
  <w16cid:commentId w16cid:paraId="141F6FAB" w16cid:durableId="234EACFD"/>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47CF501E" w16cid:durableId="235D21B8"/>
  <w16cid:commentId w16cid:paraId="74B8DD7B" w16cid:durableId="236B9BAB"/>
  <w16cid:commentId w16cid:paraId="50252238" w16cid:durableId="233171F6"/>
  <w16cid:commentId w16cid:paraId="2B1CAB70" w16cid:durableId="23317176"/>
  <w16cid:commentId w16cid:paraId="3D096508" w16cid:durableId="236BA0AF"/>
  <w16cid:commentId w16cid:paraId="49F8CC69" w16cid:durableId="236BA535"/>
  <w16cid:commentId w16cid:paraId="14CEC166" w16cid:durableId="23316C0F"/>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Id w16cid:paraId="5C9C0410" w16cid:durableId="23317249"/>
  <w16cid:commentId w16cid:paraId="6F05C94F" w16cid:durableId="233171BF"/>
  <w16cid:commentId w16cid:paraId="652B49F7"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B579B" w14:textId="77777777" w:rsidR="00057428" w:rsidRDefault="00057428" w:rsidP="0091663F">
      <w:pPr>
        <w:spacing w:after="0" w:line="240" w:lineRule="auto"/>
      </w:pPr>
      <w:r>
        <w:separator/>
      </w:r>
    </w:p>
  </w:endnote>
  <w:endnote w:type="continuationSeparator" w:id="0">
    <w:p w14:paraId="1F2EBA2C" w14:textId="77777777" w:rsidR="00057428" w:rsidRDefault="00057428"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4057B" w14:textId="77777777" w:rsidR="00057428" w:rsidRDefault="00057428" w:rsidP="0091663F">
      <w:pPr>
        <w:spacing w:after="0" w:line="240" w:lineRule="auto"/>
      </w:pPr>
      <w:r>
        <w:separator/>
      </w:r>
    </w:p>
  </w:footnote>
  <w:footnote w:type="continuationSeparator" w:id="0">
    <w:p w14:paraId="32BA5980" w14:textId="77777777" w:rsidR="00057428" w:rsidRDefault="00057428"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490"/>
    <w:rsid w:val="00044711"/>
    <w:rsid w:val="00045776"/>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362"/>
    <w:rsid w:val="000A79E9"/>
    <w:rsid w:val="000B03B7"/>
    <w:rsid w:val="000B17CA"/>
    <w:rsid w:val="000B2F4C"/>
    <w:rsid w:val="000B3A8E"/>
    <w:rsid w:val="000B4ACA"/>
    <w:rsid w:val="000B5DF5"/>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8F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6AFA"/>
    <w:rsid w:val="00177434"/>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E0E"/>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3A8"/>
    <w:rsid w:val="00287472"/>
    <w:rsid w:val="00287808"/>
    <w:rsid w:val="00290E59"/>
    <w:rsid w:val="00292F4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FBC"/>
    <w:rsid w:val="002F4362"/>
    <w:rsid w:val="002F4AC8"/>
    <w:rsid w:val="002F5ED4"/>
    <w:rsid w:val="002F720D"/>
    <w:rsid w:val="002F7A9E"/>
    <w:rsid w:val="00300658"/>
    <w:rsid w:val="003009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3D1D"/>
    <w:rsid w:val="00344CE7"/>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DDB"/>
    <w:rsid w:val="003F0120"/>
    <w:rsid w:val="003F02E6"/>
    <w:rsid w:val="003F1090"/>
    <w:rsid w:val="003F14BA"/>
    <w:rsid w:val="003F19A3"/>
    <w:rsid w:val="003F33EC"/>
    <w:rsid w:val="003F3991"/>
    <w:rsid w:val="003F3FEE"/>
    <w:rsid w:val="003F4AD6"/>
    <w:rsid w:val="003F505F"/>
    <w:rsid w:val="003F6F2E"/>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1F9F"/>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109B7"/>
    <w:rsid w:val="00510BDA"/>
    <w:rsid w:val="00511119"/>
    <w:rsid w:val="00512922"/>
    <w:rsid w:val="00513161"/>
    <w:rsid w:val="005136AD"/>
    <w:rsid w:val="005136EA"/>
    <w:rsid w:val="0051603B"/>
    <w:rsid w:val="0051670C"/>
    <w:rsid w:val="005171D4"/>
    <w:rsid w:val="0052093B"/>
    <w:rsid w:val="00521A01"/>
    <w:rsid w:val="00521AF6"/>
    <w:rsid w:val="00521B8F"/>
    <w:rsid w:val="00522D32"/>
    <w:rsid w:val="005238FB"/>
    <w:rsid w:val="00523FD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85EEC"/>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D0408"/>
    <w:rsid w:val="005D0506"/>
    <w:rsid w:val="005D1526"/>
    <w:rsid w:val="005D165E"/>
    <w:rsid w:val="005D235C"/>
    <w:rsid w:val="005D6119"/>
    <w:rsid w:val="005D6676"/>
    <w:rsid w:val="005D730B"/>
    <w:rsid w:val="005E111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1746"/>
    <w:rsid w:val="0064213A"/>
    <w:rsid w:val="00643A3A"/>
    <w:rsid w:val="00643DAC"/>
    <w:rsid w:val="006454B0"/>
    <w:rsid w:val="00646344"/>
    <w:rsid w:val="00646DA6"/>
    <w:rsid w:val="00647E6B"/>
    <w:rsid w:val="00652518"/>
    <w:rsid w:val="006538B0"/>
    <w:rsid w:val="00654DAA"/>
    <w:rsid w:val="00655456"/>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E27"/>
    <w:rsid w:val="00716F89"/>
    <w:rsid w:val="00717B86"/>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5890"/>
    <w:rsid w:val="007B65BA"/>
    <w:rsid w:val="007B71EA"/>
    <w:rsid w:val="007C05A3"/>
    <w:rsid w:val="007C0EDA"/>
    <w:rsid w:val="007C2BC0"/>
    <w:rsid w:val="007C3A6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6EC"/>
    <w:rsid w:val="00856E65"/>
    <w:rsid w:val="008604E7"/>
    <w:rsid w:val="008606E1"/>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495D"/>
    <w:rsid w:val="008A5C7C"/>
    <w:rsid w:val="008A70DA"/>
    <w:rsid w:val="008A7B99"/>
    <w:rsid w:val="008B039D"/>
    <w:rsid w:val="008B06A8"/>
    <w:rsid w:val="008B12D4"/>
    <w:rsid w:val="008B233A"/>
    <w:rsid w:val="008B3DF9"/>
    <w:rsid w:val="008B5A01"/>
    <w:rsid w:val="008B5BA1"/>
    <w:rsid w:val="008B65E3"/>
    <w:rsid w:val="008B7A24"/>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BD1"/>
    <w:rsid w:val="00971B30"/>
    <w:rsid w:val="00972A31"/>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41F2"/>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CE6"/>
    <w:rsid w:val="00AB5F64"/>
    <w:rsid w:val="00AB6111"/>
    <w:rsid w:val="00AC1546"/>
    <w:rsid w:val="00AC1958"/>
    <w:rsid w:val="00AC2019"/>
    <w:rsid w:val="00AC2670"/>
    <w:rsid w:val="00AC2BF4"/>
    <w:rsid w:val="00AC3A37"/>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500B"/>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639"/>
    <w:rsid w:val="00B930D0"/>
    <w:rsid w:val="00B931F2"/>
    <w:rsid w:val="00B93961"/>
    <w:rsid w:val="00B939A8"/>
    <w:rsid w:val="00B95696"/>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32ED"/>
    <w:rsid w:val="00C23CF6"/>
    <w:rsid w:val="00C274CD"/>
    <w:rsid w:val="00C30341"/>
    <w:rsid w:val="00C3044C"/>
    <w:rsid w:val="00C3078A"/>
    <w:rsid w:val="00C3082C"/>
    <w:rsid w:val="00C31932"/>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3F2F"/>
    <w:rsid w:val="00CA4307"/>
    <w:rsid w:val="00CA5FD8"/>
    <w:rsid w:val="00CA6869"/>
    <w:rsid w:val="00CA7320"/>
    <w:rsid w:val="00CA7445"/>
    <w:rsid w:val="00CA795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815F0"/>
    <w:rsid w:val="00D83C6C"/>
    <w:rsid w:val="00D84DA2"/>
    <w:rsid w:val="00D86940"/>
    <w:rsid w:val="00D87ED9"/>
    <w:rsid w:val="00D90156"/>
    <w:rsid w:val="00D9092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8A5"/>
    <w:rsid w:val="00DA6605"/>
    <w:rsid w:val="00DA6A50"/>
    <w:rsid w:val="00DA7422"/>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7682"/>
    <w:rsid w:val="00DE046F"/>
    <w:rsid w:val="00DE1A60"/>
    <w:rsid w:val="00DE219A"/>
    <w:rsid w:val="00DE3129"/>
    <w:rsid w:val="00DE4149"/>
    <w:rsid w:val="00DE4783"/>
    <w:rsid w:val="00DE583F"/>
    <w:rsid w:val="00DE6385"/>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64D6"/>
    <w:rsid w:val="00E50022"/>
    <w:rsid w:val="00E51E72"/>
    <w:rsid w:val="00E5272F"/>
    <w:rsid w:val="00E53FEC"/>
    <w:rsid w:val="00E5532B"/>
    <w:rsid w:val="00E558B9"/>
    <w:rsid w:val="00E5603F"/>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9BC"/>
    <w:rsid w:val="00F10DFD"/>
    <w:rsid w:val="00F131A7"/>
    <w:rsid w:val="00F20B7A"/>
    <w:rsid w:val="00F2106C"/>
    <w:rsid w:val="00F2135D"/>
    <w:rsid w:val="00F22256"/>
    <w:rsid w:val="00F2339C"/>
    <w:rsid w:val="00F242B5"/>
    <w:rsid w:val="00F24DB3"/>
    <w:rsid w:val="00F25C39"/>
    <w:rsid w:val="00F25E42"/>
    <w:rsid w:val="00F30CF8"/>
    <w:rsid w:val="00F31000"/>
    <w:rsid w:val="00F3109F"/>
    <w:rsid w:val="00F3233A"/>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5676E"/>
    <w:rsid w:val="00F615AE"/>
    <w:rsid w:val="00F62CC1"/>
    <w:rsid w:val="00F6322B"/>
    <w:rsid w:val="00F63B11"/>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E71"/>
    <w:rsid w:val="00F76F30"/>
    <w:rsid w:val="00F77E5C"/>
    <w:rsid w:val="00F807FF"/>
    <w:rsid w:val="00F82E80"/>
    <w:rsid w:val="00F83342"/>
    <w:rsid w:val="00F846A2"/>
    <w:rsid w:val="00F8489A"/>
    <w:rsid w:val="00F851DC"/>
    <w:rsid w:val="00F85B9B"/>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17</Pages>
  <Words>5616</Words>
  <Characters>32016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196</cp:revision>
  <dcterms:created xsi:type="dcterms:W3CDTF">2020-11-21T20:46:00Z</dcterms:created>
  <dcterms:modified xsi:type="dcterms:W3CDTF">2020-11-28T21:37:00Z</dcterms:modified>
</cp:coreProperties>
</file>