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78B6" w14:textId="77777777" w:rsidR="0024524D" w:rsidRPr="002E2A57" w:rsidRDefault="0024524D" w:rsidP="0024524D">
      <w:pPr>
        <w:rPr>
          <w:rFonts w:asciiTheme="majorHAnsi" w:hAnsiTheme="majorHAnsi" w:cstheme="majorHAnsi"/>
        </w:rPr>
      </w:pPr>
    </w:p>
    <w:p w14:paraId="2A2DAEAB" w14:textId="7EA374AC" w:rsidR="0024524D" w:rsidRPr="002E2A57" w:rsidRDefault="0024524D" w:rsidP="0024524D">
      <w:pPr>
        <w:pStyle w:val="Heading5"/>
        <w:rPr>
          <w:rFonts w:cstheme="majorHAnsi"/>
        </w:rPr>
      </w:pPr>
      <w:bookmarkStart w:id="0" w:name="_Table_1:_Percentile"/>
      <w:bookmarkEnd w:id="0"/>
      <w:r w:rsidRPr="002E2A57">
        <w:rPr>
          <w:rFonts w:cstheme="majorHAnsi"/>
        </w:rPr>
        <w:t>Table 1: Percentile results</w:t>
      </w:r>
    </w:p>
    <w:p w14:paraId="359293B7" w14:textId="77777777" w:rsidR="0024524D" w:rsidRPr="002E2A57" w:rsidRDefault="0024524D" w:rsidP="0024524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24524D" w:rsidRPr="002E2A57" w14:paraId="475D1D0A" w14:textId="77777777" w:rsidTr="00AD5FAA">
        <w:trPr>
          <w:trHeight w:val="1322"/>
        </w:trPr>
        <w:tc>
          <w:tcPr>
            <w:tcW w:w="1493" w:type="dxa"/>
            <w:shd w:val="clear" w:color="auto" w:fill="auto"/>
            <w:vAlign w:val="center"/>
            <w:hideMark/>
          </w:tcPr>
          <w:p w14:paraId="533992CB" w14:textId="77777777" w:rsidR="0024524D" w:rsidRPr="002E2A57" w:rsidRDefault="0024524D" w:rsidP="00AD5FAA">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62C1623E"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2FE2BEF7"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28C4C66D"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1FFCFC05" w14:textId="77777777" w:rsidR="0024524D" w:rsidRPr="002E2A57" w:rsidRDefault="0024524D" w:rsidP="00AD5FAA">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24524D" w:rsidRPr="002E2A57" w14:paraId="66C32DA6" w14:textId="77777777" w:rsidTr="00AD5FAA">
        <w:trPr>
          <w:trHeight w:val="900"/>
        </w:trPr>
        <w:tc>
          <w:tcPr>
            <w:tcW w:w="1493" w:type="dxa"/>
            <w:shd w:val="clear" w:color="auto" w:fill="auto"/>
            <w:vAlign w:val="center"/>
            <w:hideMark/>
          </w:tcPr>
          <w:p w14:paraId="5A2FDE93"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797A945A"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6E9A3090"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2C45E57F"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1082033E"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2773</w:t>
            </w:r>
          </w:p>
        </w:tc>
      </w:tr>
      <w:tr w:rsidR="0024524D" w:rsidRPr="002E2A57" w14:paraId="3AE171F4" w14:textId="77777777" w:rsidTr="00AD5FAA">
        <w:trPr>
          <w:trHeight w:val="1200"/>
        </w:trPr>
        <w:tc>
          <w:tcPr>
            <w:tcW w:w="1493" w:type="dxa"/>
            <w:shd w:val="clear" w:color="auto" w:fill="auto"/>
            <w:vAlign w:val="center"/>
            <w:hideMark/>
          </w:tcPr>
          <w:p w14:paraId="68BB281F"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6EFF1FE6"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C77B74F"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27C03C2D"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14D14219"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18113</w:t>
            </w:r>
          </w:p>
        </w:tc>
      </w:tr>
      <w:tr w:rsidR="0024524D" w:rsidRPr="002E2A57" w14:paraId="0F782D8A" w14:textId="77777777" w:rsidTr="00AD5FAA">
        <w:trPr>
          <w:trHeight w:val="300"/>
        </w:trPr>
        <w:tc>
          <w:tcPr>
            <w:tcW w:w="1493" w:type="dxa"/>
            <w:shd w:val="clear" w:color="auto" w:fill="auto"/>
            <w:vAlign w:val="center"/>
            <w:hideMark/>
          </w:tcPr>
          <w:p w14:paraId="75DD724E"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4B772447"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34B7A111"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3AAEAE3"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4F01B48C"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224</w:t>
            </w:r>
          </w:p>
        </w:tc>
      </w:tr>
      <w:tr w:rsidR="0024524D" w:rsidRPr="002E2A57" w14:paraId="528D2AC9" w14:textId="77777777" w:rsidTr="00AD5FAA">
        <w:trPr>
          <w:trHeight w:val="900"/>
        </w:trPr>
        <w:tc>
          <w:tcPr>
            <w:tcW w:w="1493" w:type="dxa"/>
            <w:shd w:val="clear" w:color="auto" w:fill="auto"/>
            <w:vAlign w:val="center"/>
            <w:hideMark/>
          </w:tcPr>
          <w:p w14:paraId="1077AFF9"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5AA696B5"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43F080E2"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7C8D43DA"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5270F5A9"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542</w:t>
            </w:r>
          </w:p>
        </w:tc>
      </w:tr>
      <w:tr w:rsidR="0024524D" w:rsidRPr="002E2A57" w14:paraId="289EC500" w14:textId="77777777" w:rsidTr="00AD5FAA">
        <w:trPr>
          <w:trHeight w:val="1200"/>
        </w:trPr>
        <w:tc>
          <w:tcPr>
            <w:tcW w:w="1493" w:type="dxa"/>
            <w:shd w:val="clear" w:color="auto" w:fill="auto"/>
            <w:vAlign w:val="center"/>
            <w:hideMark/>
          </w:tcPr>
          <w:p w14:paraId="0CAF4B6C" w14:textId="77777777" w:rsidR="0024524D" w:rsidRPr="002E2A57" w:rsidRDefault="0024524D" w:rsidP="00AD5FAA">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3BED1F03"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12CB9973"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27CA7EB6"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1E6BCCDC" w14:textId="77777777" w:rsidR="0024524D" w:rsidRPr="002E2A57" w:rsidRDefault="0024524D" w:rsidP="00AD5FAA">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6DF869DD" w14:textId="77777777" w:rsidR="0024524D" w:rsidRPr="002E2A57" w:rsidRDefault="0024524D" w:rsidP="0024524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24524D" w:rsidRPr="002E2A57" w14:paraId="5F768CCE" w14:textId="77777777" w:rsidTr="00AD5FAA">
        <w:trPr>
          <w:trHeight w:val="1430"/>
        </w:trPr>
        <w:tc>
          <w:tcPr>
            <w:tcW w:w="1525" w:type="dxa"/>
            <w:shd w:val="clear" w:color="auto" w:fill="auto"/>
            <w:vAlign w:val="center"/>
            <w:hideMark/>
          </w:tcPr>
          <w:p w14:paraId="6E022D75" w14:textId="77777777" w:rsidR="0024524D" w:rsidRPr="002E2A57" w:rsidRDefault="0024524D" w:rsidP="00AD5FAA">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496CA2D"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07D7171D"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619E6330"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450165C"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24524D" w:rsidRPr="002E2A57" w14:paraId="4C230D5D" w14:textId="77777777" w:rsidTr="00AD5FAA">
        <w:trPr>
          <w:trHeight w:val="1200"/>
        </w:trPr>
        <w:tc>
          <w:tcPr>
            <w:tcW w:w="1525" w:type="dxa"/>
            <w:shd w:val="clear" w:color="auto" w:fill="auto"/>
            <w:vAlign w:val="center"/>
            <w:hideMark/>
          </w:tcPr>
          <w:p w14:paraId="62049C51" w14:textId="77777777" w:rsidR="0024524D" w:rsidRPr="002E2A57" w:rsidRDefault="0024524D" w:rsidP="00AD5FAA">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65EDB554"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6B52328D"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4B6A3FA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46191AB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24524D" w:rsidRPr="002E2A57" w14:paraId="1C939791" w14:textId="77777777" w:rsidTr="00AD5FAA">
        <w:trPr>
          <w:trHeight w:val="600"/>
        </w:trPr>
        <w:tc>
          <w:tcPr>
            <w:tcW w:w="1525" w:type="dxa"/>
            <w:shd w:val="clear" w:color="auto" w:fill="auto"/>
            <w:vAlign w:val="center"/>
            <w:hideMark/>
          </w:tcPr>
          <w:p w14:paraId="77C480AC" w14:textId="77777777" w:rsidR="0024524D" w:rsidRPr="002E2A57" w:rsidRDefault="0024524D" w:rsidP="00AD5FAA">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889492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C87B57"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0730A375"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FFB73BA"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30209BF4" w14:textId="7198538B" w:rsidR="0024524D" w:rsidRDefault="0024524D"/>
    <w:p w14:paraId="7BC9DDF3" w14:textId="77777777" w:rsidR="0024524D" w:rsidRDefault="0024524D">
      <w:r>
        <w:br w:type="page"/>
      </w:r>
    </w:p>
    <w:p w14:paraId="7B656CF5" w14:textId="77777777" w:rsidR="0024524D" w:rsidRDefault="0024524D" w:rsidP="0024524D">
      <w:pPr>
        <w:rPr>
          <w:rFonts w:asciiTheme="majorHAnsi" w:hAnsiTheme="majorHAnsi" w:cstheme="majorHAnsi"/>
          <w:b/>
          <w:bCs/>
        </w:rPr>
      </w:pPr>
    </w:p>
    <w:p w14:paraId="7D11F8D3" w14:textId="6D944683" w:rsidR="0024524D" w:rsidRPr="002E2A57" w:rsidRDefault="0024524D" w:rsidP="0024524D">
      <w:pPr>
        <w:pStyle w:val="Heading5"/>
        <w:rPr>
          <w:rFonts w:cstheme="majorHAnsi"/>
        </w:rPr>
      </w:pPr>
      <w:r w:rsidRPr="002E2A57">
        <w:rPr>
          <w:rFonts w:cstheme="majorHAnsi"/>
        </w:rPr>
        <w:t xml:space="preserve">Figure 5: 95% intervals vs. size of feasible set </w:t>
      </w:r>
    </w:p>
    <w:p w14:paraId="3583A061" w14:textId="77777777" w:rsidR="0024524D" w:rsidRPr="002E2A57" w:rsidRDefault="0024524D" w:rsidP="0024524D">
      <w:pPr>
        <w:rPr>
          <w:rFonts w:asciiTheme="majorHAnsi" w:hAnsiTheme="majorHAnsi" w:cstheme="majorHAnsi"/>
        </w:rPr>
      </w:pPr>
      <w:r w:rsidRPr="002E2A57">
        <w:rPr>
          <w:rFonts w:asciiTheme="majorHAnsi" w:hAnsiTheme="majorHAnsi" w:cstheme="majorHAnsi"/>
          <w:noProof/>
        </w:rPr>
        <w:drawing>
          <wp:inline distT="0" distB="0" distL="0" distR="0" wp14:anchorId="0F4A2326" wp14:editId="2A332D37">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15AC681B" w14:textId="77777777" w:rsidR="0024524D" w:rsidRPr="002E2A57" w:rsidRDefault="0024524D" w:rsidP="0024524D">
      <w:pPr>
        <w:rPr>
          <w:rFonts w:asciiTheme="majorHAnsi" w:hAnsiTheme="majorHAnsi" w:cstheme="majorHAnsi"/>
        </w:rPr>
      </w:pPr>
      <w:r w:rsidRPr="002E2A57">
        <w:rPr>
          <w:rFonts w:asciiTheme="majorHAnsi" w:hAnsiTheme="majorHAnsi" w:cstheme="majorHAnsi"/>
          <w:noProof/>
        </w:rPr>
        <w:drawing>
          <wp:inline distT="0" distB="0" distL="0" distR="0" wp14:anchorId="085A6A9B" wp14:editId="0FB864B3">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1222967F" w14:textId="77777777" w:rsidR="0024524D" w:rsidRPr="002E2A57" w:rsidRDefault="0024524D" w:rsidP="0024524D">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The number of elements in the feasible set increases with increasing S, N, and average abundance (N/S). Both plots exclude feasible sets with fewer than 20 unique values for skewness or evenness, and skewness also excludes communities with S &lt; 3. </w:t>
      </w:r>
    </w:p>
    <w:p w14:paraId="53F452F0" w14:textId="77777777" w:rsidR="0024524D" w:rsidRPr="002E2A57" w:rsidRDefault="0024524D" w:rsidP="0024524D">
      <w:pPr>
        <w:rPr>
          <w:rFonts w:asciiTheme="majorHAnsi" w:hAnsiTheme="majorHAnsi" w:cstheme="majorHAnsi"/>
        </w:rPr>
      </w:pPr>
    </w:p>
    <w:p w14:paraId="5F1EA1FE" w14:textId="77D849B2" w:rsidR="0024524D" w:rsidRPr="002E2A57" w:rsidRDefault="0024524D" w:rsidP="0024524D">
      <w:pPr>
        <w:pStyle w:val="Heading5"/>
        <w:rPr>
          <w:rFonts w:cstheme="majorHAnsi"/>
        </w:rPr>
      </w:pPr>
      <w:bookmarkStart w:id="1" w:name="_Table_2:_Percentile"/>
      <w:bookmarkEnd w:id="1"/>
      <w:r w:rsidRPr="002E2A57">
        <w:rPr>
          <w:rFonts w:cstheme="majorHAnsi"/>
        </w:rPr>
        <w:lastRenderedPageBreak/>
        <w:t xml:space="preserve">Table 2: Percentile results comparing FIA to direct counterparts </w:t>
      </w:r>
    </w:p>
    <w:p w14:paraId="35398130" w14:textId="77777777" w:rsidR="0024524D" w:rsidRPr="002E2A57" w:rsidRDefault="0024524D" w:rsidP="0024524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24524D" w:rsidRPr="002E2A57" w14:paraId="03C83009" w14:textId="77777777" w:rsidTr="00AD5FAA">
        <w:trPr>
          <w:trHeight w:val="1430"/>
        </w:trPr>
        <w:tc>
          <w:tcPr>
            <w:tcW w:w="1525" w:type="dxa"/>
            <w:shd w:val="clear" w:color="auto" w:fill="auto"/>
            <w:vAlign w:val="center"/>
            <w:hideMark/>
          </w:tcPr>
          <w:p w14:paraId="7A1DE833" w14:textId="77777777" w:rsidR="0024524D" w:rsidRPr="002E2A57" w:rsidRDefault="0024524D" w:rsidP="00AD5FAA">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861DD98"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0D7EEDCF"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5975CCA7"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7391430" w14:textId="77777777" w:rsidR="0024524D" w:rsidRPr="002E2A57" w:rsidRDefault="0024524D" w:rsidP="00AD5FAA">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24524D" w:rsidRPr="002E2A57" w14:paraId="11E275C6" w14:textId="77777777" w:rsidTr="00AD5FAA">
        <w:trPr>
          <w:trHeight w:val="1200"/>
        </w:trPr>
        <w:tc>
          <w:tcPr>
            <w:tcW w:w="1525" w:type="dxa"/>
            <w:shd w:val="clear" w:color="auto" w:fill="auto"/>
            <w:vAlign w:val="center"/>
            <w:hideMark/>
          </w:tcPr>
          <w:p w14:paraId="31E77E65"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18E8BA37"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333C9B6F"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3723C7CB"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72B481BF"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24524D" w:rsidRPr="002E2A57" w14:paraId="3E3E94F0" w14:textId="77777777" w:rsidTr="00AD5FAA">
        <w:trPr>
          <w:trHeight w:val="600"/>
        </w:trPr>
        <w:tc>
          <w:tcPr>
            <w:tcW w:w="1525" w:type="dxa"/>
            <w:shd w:val="clear" w:color="auto" w:fill="auto"/>
            <w:vAlign w:val="center"/>
            <w:hideMark/>
          </w:tcPr>
          <w:p w14:paraId="37CCEA4C"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B453662"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39442019"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5903867"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08D06851" w14:textId="77777777" w:rsidR="0024524D" w:rsidRPr="002E2A57" w:rsidRDefault="0024524D" w:rsidP="00AD5FAA">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5372AE5F" w14:textId="10B02AF7" w:rsidR="0024524D" w:rsidRPr="00217D36" w:rsidRDefault="0024524D">
      <w:pPr>
        <w:rPr>
          <w:rFonts w:asciiTheme="majorHAnsi" w:hAnsiTheme="majorHAnsi" w:cstheme="majorHAnsi"/>
        </w:rPr>
      </w:pPr>
    </w:p>
    <w:sectPr w:rsidR="0024524D" w:rsidRPr="0021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39"/>
    <w:rsid w:val="00143539"/>
    <w:rsid w:val="00217D36"/>
    <w:rsid w:val="0024524D"/>
    <w:rsid w:val="0027333C"/>
    <w:rsid w:val="002B77E5"/>
    <w:rsid w:val="006F5BEE"/>
    <w:rsid w:val="00EE7730"/>
    <w:rsid w:val="00F42324"/>
    <w:rsid w:val="00F4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1E4F"/>
  <w15:chartTrackingRefBased/>
  <w15:docId w15:val="{9058C38D-E005-4583-B9BF-79B2B68D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4D"/>
  </w:style>
  <w:style w:type="paragraph" w:styleId="Heading5">
    <w:name w:val="heading 5"/>
    <w:basedOn w:val="Normal"/>
    <w:next w:val="Normal"/>
    <w:link w:val="Heading5Char"/>
    <w:uiPriority w:val="9"/>
    <w:unhideWhenUsed/>
    <w:qFormat/>
    <w:rsid w:val="002452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39"/>
    <w:rPr>
      <w:rFonts w:ascii="Segoe UI" w:hAnsi="Segoe UI" w:cs="Segoe UI"/>
      <w:sz w:val="18"/>
      <w:szCs w:val="18"/>
    </w:rPr>
  </w:style>
  <w:style w:type="character" w:customStyle="1" w:styleId="Heading5Char">
    <w:name w:val="Heading 5 Char"/>
    <w:basedOn w:val="DefaultParagraphFont"/>
    <w:link w:val="Heading5"/>
    <w:uiPriority w:val="9"/>
    <w:rsid w:val="0024524D"/>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24524D"/>
    <w:rPr>
      <w:sz w:val="16"/>
      <w:szCs w:val="16"/>
    </w:rPr>
  </w:style>
  <w:style w:type="paragraph" w:styleId="CommentText">
    <w:name w:val="annotation text"/>
    <w:basedOn w:val="Normal"/>
    <w:link w:val="CommentTextChar"/>
    <w:uiPriority w:val="99"/>
    <w:semiHidden/>
    <w:unhideWhenUsed/>
    <w:rsid w:val="0024524D"/>
    <w:pPr>
      <w:spacing w:line="240" w:lineRule="auto"/>
    </w:pPr>
    <w:rPr>
      <w:sz w:val="20"/>
      <w:szCs w:val="20"/>
    </w:rPr>
  </w:style>
  <w:style w:type="character" w:customStyle="1" w:styleId="CommentTextChar">
    <w:name w:val="Comment Text Char"/>
    <w:basedOn w:val="DefaultParagraphFont"/>
    <w:link w:val="CommentText"/>
    <w:uiPriority w:val="99"/>
    <w:semiHidden/>
    <w:rsid w:val="0024524D"/>
    <w:rPr>
      <w:sz w:val="20"/>
      <w:szCs w:val="20"/>
    </w:rPr>
  </w:style>
  <w:style w:type="character" w:styleId="Hyperlink">
    <w:name w:val="Hyperlink"/>
    <w:basedOn w:val="DefaultParagraphFont"/>
    <w:uiPriority w:val="99"/>
    <w:unhideWhenUsed/>
    <w:rsid w:val="002452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9" ma:contentTypeDescription="Create a new document." ma:contentTypeScope="" ma:versionID="bdc8f6f293fed633386700ceb945b6a2">
  <xsd:schema xmlns:xsd="http://www.w3.org/2001/XMLSchema" xmlns:xs="http://www.w3.org/2001/XMLSchema" xmlns:p="http://schemas.microsoft.com/office/2006/metadata/properties" xmlns:ns3="6dd8ec40-cd3e-4f75-9358-a71faf828091" targetNamespace="http://schemas.microsoft.com/office/2006/metadata/properties" ma:root="true" ma:fieldsID="2126a953eddedd20bf1fcf381b31abba"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4E8FF5-AB33-42C2-9E08-3FB95FCDF2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3290D8-9381-420C-986A-F083A904EE0F}">
  <ds:schemaRefs>
    <ds:schemaRef ds:uri="http://schemas.microsoft.com/sharepoint/v3/contenttype/forms"/>
  </ds:schemaRefs>
</ds:datastoreItem>
</file>

<file path=customXml/itemProps3.xml><?xml version="1.0" encoding="utf-8"?>
<ds:datastoreItem xmlns:ds="http://schemas.openxmlformats.org/officeDocument/2006/customXml" ds:itemID="{4F59FEA3-EF08-4457-8E1C-6D567D0E3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cp:revision>
  <dcterms:created xsi:type="dcterms:W3CDTF">2020-11-30T20:52:00Z</dcterms:created>
  <dcterms:modified xsi:type="dcterms:W3CDTF">2020-12-16T20:33:00Z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