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3E2FC" w14:textId="03A737B9" w:rsidR="00312BB5" w:rsidRPr="00D36301" w:rsidRDefault="00574AB0" w:rsidP="00574AB0">
      <w:pPr>
        <w:pStyle w:val="Title"/>
        <w:spacing w:line="480" w:lineRule="auto"/>
        <w:jc w:val="left"/>
        <w:rPr>
          <w:rFonts w:ascii="Calibri Light" w:hAnsi="Calibri Light" w:cs="Calibri Light"/>
          <w:color w:val="auto"/>
          <w:sz w:val="22"/>
          <w:szCs w:val="22"/>
        </w:rPr>
      </w:pPr>
      <w:r>
        <w:rPr>
          <w:rFonts w:ascii="Calibri Light" w:hAnsi="Calibri Light" w:cs="Calibri Light"/>
          <w:color w:val="auto"/>
          <w:sz w:val="22"/>
          <w:szCs w:val="22"/>
        </w:rPr>
        <w:t xml:space="preserve">Appendix 2 - </w:t>
      </w:r>
      <w:r w:rsidR="004C0287" w:rsidRPr="00D36301">
        <w:rPr>
          <w:rFonts w:ascii="Calibri Light" w:hAnsi="Calibri Light" w:cs="Calibri Light"/>
          <w:color w:val="auto"/>
          <w:sz w:val="22"/>
          <w:szCs w:val="22"/>
        </w:rPr>
        <w:t>Filtering datasets</w:t>
      </w:r>
    </w:p>
    <w:p w14:paraId="194FE1AF"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We filter datasets in two stages. First, we filter </w:t>
      </w:r>
      <w:r w:rsidRPr="00D36301">
        <w:rPr>
          <w:rFonts w:ascii="Calibri Light" w:hAnsi="Calibri Light" w:cs="Calibri Light"/>
          <w:b/>
          <w:sz w:val="22"/>
          <w:szCs w:val="22"/>
        </w:rPr>
        <w:t>prior to trying to sample from the feasible set</w:t>
      </w:r>
      <w:r w:rsidRPr="00D36301">
        <w:rPr>
          <w:rFonts w:ascii="Calibri Light" w:hAnsi="Calibri Light" w:cs="Calibri Light"/>
          <w:sz w:val="22"/>
          <w:szCs w:val="22"/>
        </w:rPr>
        <w:t xml:space="preserve">, in order to remove communities that have a combined S and N too high for us to sample the feasible set, and to reduce the Forest Inventory and Analysis dataset to a manageable size. Second,we filter </w:t>
      </w:r>
      <w:r w:rsidRPr="00D36301">
        <w:rPr>
          <w:rFonts w:ascii="Calibri Light" w:hAnsi="Calibri Light" w:cs="Calibri Light"/>
          <w:b/>
          <w:sz w:val="22"/>
          <w:szCs w:val="22"/>
        </w:rPr>
        <w:t>after sampling the feasible but before we aggregate results across communities</w:t>
      </w:r>
      <w:r w:rsidRPr="00D36301">
        <w:rPr>
          <w:rFonts w:ascii="Calibri Light" w:hAnsi="Calibri Light" w:cs="Calibri Light"/>
          <w:sz w:val="22"/>
          <w:szCs w:val="22"/>
        </w:rPr>
        <w:t>, to remove cases where mathematical constraints result in uninformative results. Below we elaborate on the logic and methods for these filtering processes, including code to allow others to see precisely what was implemented.</w:t>
      </w:r>
    </w:p>
    <w:p w14:paraId="2891B0CC" w14:textId="77777777" w:rsidR="00312BB5" w:rsidRPr="00D36301" w:rsidRDefault="004C0287" w:rsidP="00574AB0">
      <w:pPr>
        <w:pStyle w:val="Heading2"/>
        <w:spacing w:line="480" w:lineRule="auto"/>
        <w:rPr>
          <w:rFonts w:ascii="Calibri Light" w:hAnsi="Calibri Light" w:cs="Calibri Light"/>
          <w:color w:val="auto"/>
          <w:sz w:val="22"/>
          <w:szCs w:val="22"/>
        </w:rPr>
      </w:pPr>
      <w:bookmarkStart w:id="0" w:name="pre-feasible-set-sampling"/>
      <w:r w:rsidRPr="00D36301">
        <w:rPr>
          <w:rFonts w:ascii="Calibri Light" w:hAnsi="Calibri Light" w:cs="Calibri Light"/>
          <w:color w:val="auto"/>
          <w:sz w:val="22"/>
          <w:szCs w:val="22"/>
        </w:rPr>
        <w:t>Pre-feasible set sampling</w:t>
      </w:r>
      <w:bookmarkEnd w:id="0"/>
    </w:p>
    <w:p w14:paraId="78383AC1"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While our algorithm for sampling the feasible set improved our ability to assess the shape of the feasible set for larger communities, there were still computational limits on what we could do. We filtered out all communities with more than 40720 individuals, because this is the largest community we were able to sample given the available resources. This upper limit results in the removal of a total of 4 communities, all of them from the Miscellaneous Abundance Database.</w:t>
      </w:r>
    </w:p>
    <w:p w14:paraId="2032E43E"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For computational reasons, we also created a sub-sample of the FIA dataset, because sampling the feasible set for all 103,343 FIA communities overwhelms our computational pipeline. Because the FIA has so many extremely small communities (92,988 with fewer than 10 species), we decided to randomly select a sample of the small communities for analysis. Thus our FIA dataset consisted of ~20 ,000 communities comprising all communities with more than 10 species (10,355) plus 10,000 randomly selected communities with 3-10 species.</w:t>
      </w:r>
    </w:p>
    <w:p w14:paraId="5B6AE82D"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lastRenderedPageBreak/>
        <w:t xml:space="preserve">Code for downloading the data (and all other analyses) used for this project can be found at www.github.com/diazrenata/scadsanalysis. The data download functions are at </w:t>
      </w:r>
      <w:hyperlink r:id="rId7">
        <w:r w:rsidRPr="00D36301">
          <w:rPr>
            <w:rStyle w:val="Hyperlink"/>
            <w:rFonts w:ascii="Calibri Light" w:hAnsi="Calibri Light" w:cs="Calibri Light"/>
            <w:color w:val="auto"/>
            <w:sz w:val="22"/>
            <w:szCs w:val="22"/>
          </w:rPr>
          <w:t>https://github.com/diazrenata/scadsanalysis/blob/master/R/download_data.R</w:t>
        </w:r>
      </w:hyperlink>
      <w:r w:rsidRPr="00D36301">
        <w:rPr>
          <w:rFonts w:ascii="Calibri Light" w:hAnsi="Calibri Light" w:cs="Calibri Light"/>
          <w:sz w:val="22"/>
          <w:szCs w:val="22"/>
        </w:rPr>
        <w:t>.</w:t>
      </w:r>
    </w:p>
    <w:p w14:paraId="2F59F565" w14:textId="77777777" w:rsidR="00312BB5" w:rsidRPr="00D36301" w:rsidRDefault="004C0287" w:rsidP="00574AB0">
      <w:pPr>
        <w:pStyle w:val="Heading3"/>
        <w:spacing w:line="480" w:lineRule="auto"/>
        <w:rPr>
          <w:rFonts w:ascii="Calibri Light" w:hAnsi="Calibri Light" w:cs="Calibri Light"/>
          <w:color w:val="auto"/>
          <w:sz w:val="22"/>
          <w:szCs w:val="22"/>
        </w:rPr>
      </w:pPr>
      <w:bookmarkStart w:id="1" w:name="overview"/>
      <w:r w:rsidRPr="00D36301">
        <w:rPr>
          <w:rFonts w:ascii="Calibri Light" w:hAnsi="Calibri Light" w:cs="Calibri Light"/>
          <w:color w:val="auto"/>
          <w:sz w:val="22"/>
          <w:szCs w:val="22"/>
        </w:rPr>
        <w:t>Overview</w:t>
      </w:r>
      <w:bookmarkEnd w:id="1"/>
    </w:p>
    <w:p w14:paraId="2927DE83"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The </w:t>
      </w:r>
      <w:r w:rsidRPr="00D36301">
        <w:rPr>
          <w:rStyle w:val="VerbatimChar"/>
          <w:rFonts w:ascii="Calibri Light" w:hAnsi="Calibri Light" w:cs="Calibri Light"/>
          <w:szCs w:val="22"/>
        </w:rPr>
        <w:t>download_data</w:t>
      </w:r>
      <w:r w:rsidRPr="00D36301">
        <w:rPr>
          <w:rFonts w:ascii="Calibri Light" w:hAnsi="Calibri Light" w:cs="Calibri Light"/>
          <w:sz w:val="22"/>
          <w:szCs w:val="22"/>
        </w:rPr>
        <w:t xml:space="preserve"> function downloads raw data files from </w:t>
      </w:r>
      <w:hyperlink r:id="rId8">
        <w:r w:rsidRPr="00D36301">
          <w:rPr>
            <w:rStyle w:val="Hyperlink"/>
            <w:rFonts w:ascii="Calibri Light" w:hAnsi="Calibri Light" w:cs="Calibri Light"/>
            <w:color w:val="auto"/>
            <w:sz w:val="22"/>
            <w:szCs w:val="22"/>
          </w:rPr>
          <w:t>https://github.com/weecology/sad-comparison/</w:t>
        </w:r>
      </w:hyperlink>
      <w:r w:rsidRPr="00D36301">
        <w:rPr>
          <w:rFonts w:ascii="Calibri Light" w:hAnsi="Calibri Light" w:cs="Calibri Light"/>
          <w:sz w:val="22"/>
          <w:szCs w:val="22"/>
        </w:rPr>
        <w:t xml:space="preserve"> (for BBS, Gentry, Mammal Community Database, and FIA; data from Baldridge (2016) and also used in White, Thibault, and Xiao (2012)) and figshare </w:t>
      </w:r>
      <w:hyperlink r:id="rId9">
        <w:r w:rsidRPr="00D36301">
          <w:rPr>
            <w:rStyle w:val="Hyperlink"/>
            <w:rFonts w:ascii="Calibri Light" w:hAnsi="Calibri Light" w:cs="Calibri Light"/>
            <w:color w:val="auto"/>
            <w:sz w:val="22"/>
            <w:szCs w:val="22"/>
          </w:rPr>
          <w:t>http://figshare.com/files/3097079</w:t>
        </w:r>
      </w:hyperlink>
      <w:r w:rsidRPr="00D36301">
        <w:rPr>
          <w:rFonts w:ascii="Calibri Light" w:hAnsi="Calibri Light" w:cs="Calibri Light"/>
          <w:sz w:val="22"/>
          <w:szCs w:val="22"/>
        </w:rPr>
        <w:t xml:space="preserve"> (for the Miscellaneous Abundance Database; Baldridge (2015)). These raw files are stored in </w:t>
      </w:r>
      <w:r w:rsidRPr="00D36301">
        <w:rPr>
          <w:rStyle w:val="VerbatimChar"/>
          <w:rFonts w:ascii="Calibri Light" w:hAnsi="Calibri Light" w:cs="Calibri Light"/>
          <w:szCs w:val="22"/>
        </w:rPr>
        <w:t>working-data\abund_data</w:t>
      </w:r>
      <w:r w:rsidRPr="00D36301">
        <w:rPr>
          <w:rFonts w:ascii="Calibri Light" w:hAnsi="Calibri Light" w:cs="Calibri Light"/>
          <w:sz w:val="22"/>
          <w:szCs w:val="22"/>
        </w:rPr>
        <w:t xml:space="preserve"> and are not edited.</w:t>
      </w:r>
    </w:p>
    <w:p w14:paraId="7990119E"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 xml:space="preserve">The Miscellaneous Abundance and FIA databases undergo additional filtering steps, implemented in the </w:t>
      </w:r>
      <w:r w:rsidRPr="00D36301">
        <w:rPr>
          <w:rStyle w:val="VerbatimChar"/>
          <w:rFonts w:ascii="Calibri Light" w:hAnsi="Calibri Light" w:cs="Calibri Light"/>
          <w:szCs w:val="22"/>
        </w:rPr>
        <w:t>filter_misc_abund</w:t>
      </w:r>
      <w:r w:rsidRPr="00D36301">
        <w:rPr>
          <w:rFonts w:ascii="Calibri Light" w:hAnsi="Calibri Light" w:cs="Calibri Light"/>
          <w:sz w:val="22"/>
          <w:szCs w:val="22"/>
        </w:rPr>
        <w:t xml:space="preserve"> and </w:t>
      </w:r>
      <w:r w:rsidRPr="00D36301">
        <w:rPr>
          <w:rStyle w:val="VerbatimChar"/>
          <w:rFonts w:ascii="Calibri Light" w:hAnsi="Calibri Light" w:cs="Calibri Light"/>
          <w:szCs w:val="22"/>
        </w:rPr>
        <w:t>filter_fia_short</w:t>
      </w:r>
      <w:r w:rsidRPr="00D36301">
        <w:rPr>
          <w:rFonts w:ascii="Calibri Light" w:hAnsi="Calibri Light" w:cs="Calibri Light"/>
          <w:sz w:val="22"/>
          <w:szCs w:val="22"/>
        </w:rPr>
        <w:t xml:space="preserve"> and </w:t>
      </w:r>
      <w:r w:rsidRPr="00D36301">
        <w:rPr>
          <w:rStyle w:val="VerbatimChar"/>
          <w:rFonts w:ascii="Calibri Light" w:hAnsi="Calibri Light" w:cs="Calibri Light"/>
          <w:szCs w:val="22"/>
        </w:rPr>
        <w:t>filter_fia_small</w:t>
      </w:r>
      <w:r w:rsidRPr="00D36301">
        <w:rPr>
          <w:rFonts w:ascii="Calibri Light" w:hAnsi="Calibri Light" w:cs="Calibri Light"/>
          <w:sz w:val="22"/>
          <w:szCs w:val="22"/>
        </w:rPr>
        <w:t xml:space="preserve"> functions. These functions run automatically when the data are downloaded and save new files to </w:t>
      </w:r>
      <w:r w:rsidRPr="00D36301">
        <w:rPr>
          <w:rStyle w:val="VerbatimChar"/>
          <w:rFonts w:ascii="Calibri Light" w:hAnsi="Calibri Light" w:cs="Calibri Light"/>
          <w:szCs w:val="22"/>
        </w:rPr>
        <w:t>working-data\abund_data</w:t>
      </w:r>
      <w:r w:rsidRPr="00D36301">
        <w:rPr>
          <w:rFonts w:ascii="Calibri Light" w:hAnsi="Calibri Light" w:cs="Calibri Light"/>
          <w:sz w:val="22"/>
          <w:szCs w:val="22"/>
        </w:rPr>
        <w:t>.</w:t>
      </w:r>
    </w:p>
    <w:p w14:paraId="2700C5EC"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 xml:space="preserve">The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function loads either the filtered datasets (if specified, for Misc. Abund and FIA) or the raw data (for all others, or if specified for Misc. Abund and FIA), and adds additional columns and column types to prepare the data for the computational pipeline. The datasets as returned from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are exactly what goes into the analysis.</w:t>
      </w:r>
    </w:p>
    <w:p w14:paraId="63B5BB62"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 xml:space="preserve">In the following sections, we load the raw data files (as they were downloaded), perform the filtering process manually (if applicable), and compare the resulting data to the data that are used in the analysis, i.e. the data that we get if we use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w:t>
      </w:r>
    </w:p>
    <w:p w14:paraId="4DE297D6" w14:textId="77777777" w:rsidR="00312BB5" w:rsidRPr="00D36301" w:rsidRDefault="004C0287" w:rsidP="00574AB0">
      <w:pPr>
        <w:pStyle w:val="Heading3"/>
        <w:spacing w:line="480" w:lineRule="auto"/>
        <w:rPr>
          <w:rFonts w:ascii="Calibri Light" w:hAnsi="Calibri Light" w:cs="Calibri Light"/>
          <w:color w:val="auto"/>
          <w:sz w:val="22"/>
          <w:szCs w:val="22"/>
        </w:rPr>
      </w:pPr>
      <w:bookmarkStart w:id="2" w:name="bbs-no-filtering"/>
      <w:r w:rsidRPr="00D36301">
        <w:rPr>
          <w:rFonts w:ascii="Calibri Light" w:hAnsi="Calibri Light" w:cs="Calibri Light"/>
          <w:color w:val="auto"/>
          <w:sz w:val="22"/>
          <w:szCs w:val="22"/>
        </w:rPr>
        <w:lastRenderedPageBreak/>
        <w:t>BBS (no filtering)</w:t>
      </w:r>
      <w:bookmarkEnd w:id="2"/>
    </w:p>
    <w:p w14:paraId="08E7C28A"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For BBS, and all datasets that are not filtered, we can simply load the data from the file downloaded by </w:t>
      </w:r>
      <w:r w:rsidRPr="00D36301">
        <w:rPr>
          <w:rStyle w:val="VerbatimChar"/>
          <w:rFonts w:ascii="Calibri Light" w:hAnsi="Calibri Light" w:cs="Calibri Light"/>
          <w:szCs w:val="22"/>
        </w:rPr>
        <w:t>download_data</w:t>
      </w:r>
      <w:r w:rsidRPr="00D36301">
        <w:rPr>
          <w:rFonts w:ascii="Calibri Light" w:hAnsi="Calibri Light" w:cs="Calibri Light"/>
          <w:sz w:val="22"/>
          <w:szCs w:val="22"/>
        </w:rPr>
        <w:t xml:space="preserve">, add the columns and column formats that are added by </w:t>
      </w:r>
      <w:r w:rsidRPr="00D36301">
        <w:rPr>
          <w:rStyle w:val="VerbatimChar"/>
          <w:rFonts w:ascii="Calibri Light" w:hAnsi="Calibri Light" w:cs="Calibri Light"/>
          <w:szCs w:val="22"/>
        </w:rPr>
        <w:t>load_data</w:t>
      </w:r>
      <w:r w:rsidRPr="00D36301">
        <w:rPr>
          <w:rFonts w:ascii="Calibri Light" w:hAnsi="Calibri Light" w:cs="Calibri Light"/>
          <w:sz w:val="22"/>
          <w:szCs w:val="22"/>
        </w:rPr>
        <w:t xml:space="preserve">, and compare the result to the result of </w:t>
      </w:r>
      <w:r w:rsidRPr="00D36301">
        <w:rPr>
          <w:rStyle w:val="VerbatimChar"/>
          <w:rFonts w:ascii="Calibri Light" w:hAnsi="Calibri Light" w:cs="Calibri Light"/>
          <w:szCs w:val="22"/>
        </w:rPr>
        <w:t>load_data</w:t>
      </w:r>
      <w:r w:rsidRPr="00D36301">
        <w:rPr>
          <w:rFonts w:ascii="Calibri Light" w:hAnsi="Calibri Light" w:cs="Calibri Light"/>
          <w:sz w:val="22"/>
          <w:szCs w:val="22"/>
        </w:rPr>
        <w:t>:</w:t>
      </w:r>
    </w:p>
    <w:p w14:paraId="3E1EDAC9"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bbs_raw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read.csv</w:t>
      </w:r>
      <w:r w:rsidRPr="00D36301">
        <w:rPr>
          <w:rStyle w:val="NormalTok"/>
          <w:rFonts w:ascii="Calibri Light" w:hAnsi="Calibri Light" w:cs="Calibri Light"/>
          <w:szCs w:val="22"/>
        </w:rPr>
        <w:t>(here</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here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"working-data"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"abund_data"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"bbs_spab.csv"</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stringsAsFactors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header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skip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2</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colnames</w:t>
      </w:r>
      <w:r w:rsidRPr="00D36301">
        <w:rPr>
          <w:rStyle w:val="NormalTok"/>
          <w:rFonts w:ascii="Calibri Light" w:hAnsi="Calibri Light" w:cs="Calibri Light"/>
          <w:szCs w:val="22"/>
        </w:rPr>
        <w:t>(bbs_raw)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c</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"site"</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"year"</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"species"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bbs_raw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bbs_raw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as.character</w:t>
      </w:r>
      <w:r w:rsidRPr="00D36301">
        <w:rPr>
          <w:rStyle w:val="NormalTok"/>
          <w:rFonts w:ascii="Calibri Light" w:hAnsi="Calibri Light" w:cs="Calibri Light"/>
          <w:szCs w:val="22"/>
        </w:rPr>
        <w:t>(site),</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"bbs"</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singletons =</w:t>
      </w:r>
      <w:r w:rsidRPr="00D36301">
        <w:rPr>
          <w:rStyle w:val="NormalTok"/>
          <w:rFonts w:ascii="Calibri Light" w:hAnsi="Calibri Light" w:cs="Calibri Light"/>
          <w:szCs w:val="22"/>
        </w:rPr>
        <w:t xml:space="preserve"> F,</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sim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-99</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source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"observed"</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arrange</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rank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row_number</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bbs_loaded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"bbs"</w:t>
      </w:r>
      <w:r w:rsidRPr="00D36301">
        <w:rPr>
          <w:rStyle w:val="NormalTok"/>
          <w:rFonts w:ascii="Calibri Light" w:hAnsi="Calibri Light" w:cs="Calibri Light"/>
          <w:szCs w:val="22"/>
        </w:rPr>
        <w:t>)</w:t>
      </w:r>
    </w:p>
    <w:p w14:paraId="40BC22C4"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Here we confirm that all values for </w:t>
      </w:r>
      <w:r w:rsidRPr="00D36301">
        <w:rPr>
          <w:rStyle w:val="VerbatimChar"/>
          <w:rFonts w:ascii="Calibri Light" w:hAnsi="Calibri Light" w:cs="Calibri Light"/>
          <w:szCs w:val="22"/>
        </w:rPr>
        <w:t>abund</w:t>
      </w:r>
      <w:r w:rsidRPr="00D36301">
        <w:rPr>
          <w:rFonts w:ascii="Calibri Light" w:hAnsi="Calibri Light" w:cs="Calibri Light"/>
          <w:sz w:val="22"/>
          <w:szCs w:val="22"/>
        </w:rPr>
        <w:t xml:space="preserve"> and </w:t>
      </w:r>
      <w:r w:rsidRPr="00D36301">
        <w:rPr>
          <w:rStyle w:val="VerbatimChar"/>
          <w:rFonts w:ascii="Calibri Light" w:hAnsi="Calibri Light" w:cs="Calibri Light"/>
          <w:szCs w:val="22"/>
        </w:rPr>
        <w:t>site</w:t>
      </w:r>
      <w:r w:rsidRPr="00D36301">
        <w:rPr>
          <w:rFonts w:ascii="Calibri Light" w:hAnsi="Calibri Light" w:cs="Calibri Light"/>
          <w:sz w:val="22"/>
          <w:szCs w:val="22"/>
        </w:rPr>
        <w:t xml:space="preserve"> match between the version we get from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and the version we just created from the raw data file:</w:t>
      </w:r>
    </w:p>
    <w:p w14:paraId="0C8E9990"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lastRenderedPageBreak/>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(bbs_loaded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bbs_raw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55A5F36A"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5A781BFF"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(bbs_loaded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bbs_raw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4CD6F475"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6D6CF8C7"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Here we check to confirm that no communities have a total abundance exceeding our upper limit (40720, marked by the horizontal red line):</w:t>
      </w:r>
    </w:p>
    <w:p w14:paraId="0890E70D"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bbs_statevars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(bbs_raw)</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(bbs_statevars,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geom_hline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yintercept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40720</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color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"red"</w:t>
      </w:r>
      <w:r w:rsidRPr="00D36301">
        <w:rPr>
          <w:rStyle w:val="NormalTok"/>
          <w:rFonts w:ascii="Calibri Light" w:hAnsi="Calibri Light" w:cs="Calibri Light"/>
          <w:szCs w:val="22"/>
        </w:rPr>
        <w:t>)</w:t>
      </w:r>
    </w:p>
    <w:p w14:paraId="39FCA1D5"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drawing>
          <wp:inline distT="0" distB="0" distL="0" distR="0" wp14:anchorId="3F6BB372" wp14:editId="21CFFE6C">
            <wp:extent cx="2772075" cy="231006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3-1.png"/>
                    <pic:cNvPicPr>
                      <a:picLocks noChangeAspect="1" noChangeArrowheads="1"/>
                    </pic:cNvPicPr>
                  </pic:nvPicPr>
                  <pic:blipFill>
                    <a:blip r:embed="rId10"/>
                    <a:stretch>
                      <a:fillRect/>
                    </a:stretch>
                  </pic:blipFill>
                  <pic:spPr bwMode="auto">
                    <a:xfrm>
                      <a:off x="0" y="0"/>
                      <a:ext cx="2772075" cy="2310063"/>
                    </a:xfrm>
                    <a:prstGeom prst="rect">
                      <a:avLst/>
                    </a:prstGeom>
                    <a:noFill/>
                    <a:ln w="9525">
                      <a:noFill/>
                      <a:headEnd/>
                      <a:tailEnd/>
                    </a:ln>
                  </pic:spPr>
                </pic:pic>
              </a:graphicData>
            </a:graphic>
          </wp:inline>
        </w:drawing>
      </w:r>
    </w:p>
    <w:p w14:paraId="2BD9467E"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No communities in BBS have more than 40720 individuals, so all are initially included in the analysis.</w:t>
      </w:r>
    </w:p>
    <w:p w14:paraId="497208A5" w14:textId="77777777" w:rsidR="00312BB5" w:rsidRPr="00D36301" w:rsidRDefault="004C0287" w:rsidP="00574AB0">
      <w:pPr>
        <w:pStyle w:val="Heading3"/>
        <w:spacing w:line="480" w:lineRule="auto"/>
        <w:rPr>
          <w:rFonts w:ascii="Calibri Light" w:hAnsi="Calibri Light" w:cs="Calibri Light"/>
          <w:color w:val="auto"/>
          <w:sz w:val="22"/>
          <w:szCs w:val="22"/>
        </w:rPr>
      </w:pPr>
      <w:bookmarkStart w:id="3" w:name="gentry-no-filtering"/>
      <w:r w:rsidRPr="00D36301">
        <w:rPr>
          <w:rFonts w:ascii="Calibri Light" w:hAnsi="Calibri Light" w:cs="Calibri Light"/>
          <w:color w:val="auto"/>
          <w:sz w:val="22"/>
          <w:szCs w:val="22"/>
        </w:rPr>
        <w:lastRenderedPageBreak/>
        <w:t>Gentry (no filtering)</w:t>
      </w:r>
      <w:bookmarkEnd w:id="3"/>
    </w:p>
    <w:p w14:paraId="36C2769C"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For Gentry, as with BBS, we can simply load the data from the file downloaded by </w:t>
      </w:r>
      <w:r w:rsidRPr="00D36301">
        <w:rPr>
          <w:rStyle w:val="VerbatimChar"/>
          <w:rFonts w:ascii="Calibri Light" w:hAnsi="Calibri Light" w:cs="Calibri Light"/>
          <w:szCs w:val="22"/>
        </w:rPr>
        <w:t>download_data</w:t>
      </w:r>
      <w:r w:rsidRPr="00D36301">
        <w:rPr>
          <w:rFonts w:ascii="Calibri Light" w:hAnsi="Calibri Light" w:cs="Calibri Light"/>
          <w:sz w:val="22"/>
          <w:szCs w:val="22"/>
        </w:rPr>
        <w:t xml:space="preserve">, add the columns and column formats that are added by </w:t>
      </w:r>
      <w:r w:rsidRPr="00D36301">
        <w:rPr>
          <w:rStyle w:val="VerbatimChar"/>
          <w:rFonts w:ascii="Calibri Light" w:hAnsi="Calibri Light" w:cs="Calibri Light"/>
          <w:szCs w:val="22"/>
        </w:rPr>
        <w:t>load_data</w:t>
      </w:r>
      <w:r w:rsidRPr="00D36301">
        <w:rPr>
          <w:rFonts w:ascii="Calibri Light" w:hAnsi="Calibri Light" w:cs="Calibri Light"/>
          <w:sz w:val="22"/>
          <w:szCs w:val="22"/>
        </w:rPr>
        <w:t xml:space="preserve">, and compare the result to the result of </w:t>
      </w:r>
      <w:r w:rsidRPr="00D36301">
        <w:rPr>
          <w:rStyle w:val="VerbatimChar"/>
          <w:rFonts w:ascii="Calibri Light" w:hAnsi="Calibri Light" w:cs="Calibri Light"/>
          <w:szCs w:val="22"/>
        </w:rPr>
        <w:t>load_data</w:t>
      </w:r>
      <w:r w:rsidRPr="00D36301">
        <w:rPr>
          <w:rFonts w:ascii="Calibri Light" w:hAnsi="Calibri Light" w:cs="Calibri Light"/>
          <w:sz w:val="22"/>
          <w:szCs w:val="22"/>
        </w:rPr>
        <w:t>:</w:t>
      </w:r>
    </w:p>
    <w:p w14:paraId="5D4D2240"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gentry_raw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read.csv</w:t>
      </w:r>
      <w:r w:rsidRPr="00D36301">
        <w:rPr>
          <w:rStyle w:val="NormalTok"/>
          <w:rFonts w:ascii="Calibri Light" w:hAnsi="Calibri Light" w:cs="Calibri Light"/>
          <w:szCs w:val="22"/>
        </w:rPr>
        <w:t>(here</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here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"working-data"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"abund_data"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"gentry_spab.csv"</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stringsAsFactors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header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skip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2</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colnames</w:t>
      </w:r>
      <w:r w:rsidRPr="00D36301">
        <w:rPr>
          <w:rStyle w:val="NormalTok"/>
          <w:rFonts w:ascii="Calibri Light" w:hAnsi="Calibri Light" w:cs="Calibri Light"/>
          <w:szCs w:val="22"/>
        </w:rPr>
        <w:t>(gentry_raw)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c</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"site"</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"year"</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"species"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gentry_raw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gentry_raw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as.character</w:t>
      </w:r>
      <w:r w:rsidRPr="00D36301">
        <w:rPr>
          <w:rStyle w:val="NormalTok"/>
          <w:rFonts w:ascii="Calibri Light" w:hAnsi="Calibri Light" w:cs="Calibri Light"/>
          <w:szCs w:val="22"/>
        </w:rPr>
        <w:t>(site),</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"gentry"</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singletons =</w:t>
      </w:r>
      <w:r w:rsidRPr="00D36301">
        <w:rPr>
          <w:rStyle w:val="NormalTok"/>
          <w:rFonts w:ascii="Calibri Light" w:hAnsi="Calibri Light" w:cs="Calibri Light"/>
          <w:szCs w:val="22"/>
        </w:rPr>
        <w:t xml:space="preserve"> F,</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sim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-99</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source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"observed"</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arrange</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rank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row_number</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gentry_loaded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"gentry"</w:t>
      </w:r>
      <w:r w:rsidRPr="00D36301">
        <w:rPr>
          <w:rStyle w:val="NormalTok"/>
          <w:rFonts w:ascii="Calibri Light" w:hAnsi="Calibri Light" w:cs="Calibri Light"/>
          <w:szCs w:val="22"/>
        </w:rPr>
        <w:t>)</w:t>
      </w:r>
    </w:p>
    <w:p w14:paraId="7327DA72"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Here we confirm that all values for </w:t>
      </w:r>
      <w:r w:rsidRPr="00D36301">
        <w:rPr>
          <w:rStyle w:val="VerbatimChar"/>
          <w:rFonts w:ascii="Calibri Light" w:hAnsi="Calibri Light" w:cs="Calibri Light"/>
          <w:szCs w:val="22"/>
        </w:rPr>
        <w:t>abund</w:t>
      </w:r>
      <w:r w:rsidRPr="00D36301">
        <w:rPr>
          <w:rFonts w:ascii="Calibri Light" w:hAnsi="Calibri Light" w:cs="Calibri Light"/>
          <w:sz w:val="22"/>
          <w:szCs w:val="22"/>
        </w:rPr>
        <w:t xml:space="preserve"> and </w:t>
      </w:r>
      <w:r w:rsidRPr="00D36301">
        <w:rPr>
          <w:rStyle w:val="VerbatimChar"/>
          <w:rFonts w:ascii="Calibri Light" w:hAnsi="Calibri Light" w:cs="Calibri Light"/>
          <w:szCs w:val="22"/>
        </w:rPr>
        <w:t>site</w:t>
      </w:r>
      <w:r w:rsidRPr="00D36301">
        <w:rPr>
          <w:rFonts w:ascii="Calibri Light" w:hAnsi="Calibri Light" w:cs="Calibri Light"/>
          <w:sz w:val="22"/>
          <w:szCs w:val="22"/>
        </w:rPr>
        <w:t xml:space="preserve"> match between the version we get from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and the version we just created from the raw data file:</w:t>
      </w:r>
    </w:p>
    <w:p w14:paraId="5AF44884"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lastRenderedPageBreak/>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(gentry_loaded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gentry_raw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688EC897"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48B2447D"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(gentry_loaded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gentry_raw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79FA3E02"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1029C153"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Here we check to confirm that no communities have a total abundance exceeding our upper limit (40720, marked by the horizontal red line):</w:t>
      </w:r>
    </w:p>
    <w:p w14:paraId="2CEA4487"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gentry_statevars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(gentry_raw)</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(gentry_statevars,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geom_hline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yintercept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40720</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color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"red"</w:t>
      </w:r>
      <w:r w:rsidRPr="00D36301">
        <w:rPr>
          <w:rStyle w:val="NormalTok"/>
          <w:rFonts w:ascii="Calibri Light" w:hAnsi="Calibri Light" w:cs="Calibri Light"/>
          <w:szCs w:val="22"/>
        </w:rPr>
        <w:t>)</w:t>
      </w:r>
    </w:p>
    <w:p w14:paraId="3253AB70"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drawing>
          <wp:inline distT="0" distB="0" distL="0" distR="0" wp14:anchorId="43603F30" wp14:editId="5E64F8FD">
            <wp:extent cx="2772075" cy="23100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6-1.png"/>
                    <pic:cNvPicPr>
                      <a:picLocks noChangeAspect="1" noChangeArrowheads="1"/>
                    </pic:cNvPicPr>
                  </pic:nvPicPr>
                  <pic:blipFill>
                    <a:blip r:embed="rId11"/>
                    <a:stretch>
                      <a:fillRect/>
                    </a:stretch>
                  </pic:blipFill>
                  <pic:spPr bwMode="auto">
                    <a:xfrm>
                      <a:off x="0" y="0"/>
                      <a:ext cx="2772075" cy="2310063"/>
                    </a:xfrm>
                    <a:prstGeom prst="rect">
                      <a:avLst/>
                    </a:prstGeom>
                    <a:noFill/>
                    <a:ln w="9525">
                      <a:noFill/>
                      <a:headEnd/>
                      <a:tailEnd/>
                    </a:ln>
                  </pic:spPr>
                </pic:pic>
              </a:graphicData>
            </a:graphic>
          </wp:inline>
        </w:drawing>
      </w:r>
    </w:p>
    <w:p w14:paraId="4EE4AA99"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No communities in Gentry have more than 40720 individuals, so all are initially included in the analysis.</w:t>
      </w:r>
    </w:p>
    <w:p w14:paraId="3571914A" w14:textId="77777777" w:rsidR="00312BB5" w:rsidRPr="00D36301" w:rsidRDefault="004C0287" w:rsidP="00574AB0">
      <w:pPr>
        <w:pStyle w:val="Heading3"/>
        <w:spacing w:line="480" w:lineRule="auto"/>
        <w:rPr>
          <w:rFonts w:ascii="Calibri Light" w:hAnsi="Calibri Light" w:cs="Calibri Light"/>
          <w:color w:val="auto"/>
          <w:sz w:val="22"/>
          <w:szCs w:val="22"/>
        </w:rPr>
      </w:pPr>
      <w:bookmarkStart w:id="4" w:name="mammal-community-database-not-filtered"/>
      <w:r w:rsidRPr="00D36301">
        <w:rPr>
          <w:rFonts w:ascii="Calibri Light" w:hAnsi="Calibri Light" w:cs="Calibri Light"/>
          <w:color w:val="auto"/>
          <w:sz w:val="22"/>
          <w:szCs w:val="22"/>
        </w:rPr>
        <w:lastRenderedPageBreak/>
        <w:t>Mammal Community Database (not filtered)</w:t>
      </w:r>
      <w:bookmarkEnd w:id="4"/>
    </w:p>
    <w:p w14:paraId="60DF9853"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For MCDB, as with BBS and Gentry, we can simply load the data from the file downloaded by </w:t>
      </w:r>
      <w:r w:rsidRPr="00D36301">
        <w:rPr>
          <w:rStyle w:val="VerbatimChar"/>
          <w:rFonts w:ascii="Calibri Light" w:hAnsi="Calibri Light" w:cs="Calibri Light"/>
          <w:szCs w:val="22"/>
        </w:rPr>
        <w:t>download_data</w:t>
      </w:r>
      <w:r w:rsidRPr="00D36301">
        <w:rPr>
          <w:rFonts w:ascii="Calibri Light" w:hAnsi="Calibri Light" w:cs="Calibri Light"/>
          <w:sz w:val="22"/>
          <w:szCs w:val="22"/>
        </w:rPr>
        <w:t xml:space="preserve">, add the columns and column formats that are added by </w:t>
      </w:r>
      <w:r w:rsidRPr="00D36301">
        <w:rPr>
          <w:rStyle w:val="VerbatimChar"/>
          <w:rFonts w:ascii="Calibri Light" w:hAnsi="Calibri Light" w:cs="Calibri Light"/>
          <w:szCs w:val="22"/>
        </w:rPr>
        <w:t>load_data</w:t>
      </w:r>
      <w:r w:rsidRPr="00D36301">
        <w:rPr>
          <w:rFonts w:ascii="Calibri Light" w:hAnsi="Calibri Light" w:cs="Calibri Light"/>
          <w:sz w:val="22"/>
          <w:szCs w:val="22"/>
        </w:rPr>
        <w:t xml:space="preserve">, and compare the result to the result of </w:t>
      </w:r>
      <w:r w:rsidRPr="00D36301">
        <w:rPr>
          <w:rStyle w:val="VerbatimChar"/>
          <w:rFonts w:ascii="Calibri Light" w:hAnsi="Calibri Light" w:cs="Calibri Light"/>
          <w:szCs w:val="22"/>
        </w:rPr>
        <w:t>load_data</w:t>
      </w:r>
      <w:r w:rsidRPr="00D36301">
        <w:rPr>
          <w:rFonts w:ascii="Calibri Light" w:hAnsi="Calibri Light" w:cs="Calibri Light"/>
          <w:sz w:val="22"/>
          <w:szCs w:val="22"/>
        </w:rPr>
        <w:t>:</w:t>
      </w:r>
    </w:p>
    <w:p w14:paraId="7CE39D30"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mcdb_raw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read.csv</w:t>
      </w:r>
      <w:r w:rsidRPr="00D36301">
        <w:rPr>
          <w:rStyle w:val="NormalTok"/>
          <w:rFonts w:ascii="Calibri Light" w:hAnsi="Calibri Light" w:cs="Calibri Light"/>
          <w:szCs w:val="22"/>
        </w:rPr>
        <w:t>(here</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here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"working-data"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"abund_data"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"mcdb_spab.csv"</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stringsAsFactors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header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skip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2</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colnames</w:t>
      </w:r>
      <w:r w:rsidRPr="00D36301">
        <w:rPr>
          <w:rStyle w:val="NormalTok"/>
          <w:rFonts w:ascii="Calibri Light" w:hAnsi="Calibri Light" w:cs="Calibri Light"/>
          <w:szCs w:val="22"/>
        </w:rPr>
        <w:t>(mcdb_raw)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c</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"site"</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"year"</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"species"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mcdb_raw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mcdb_raw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as.character</w:t>
      </w:r>
      <w:r w:rsidRPr="00D36301">
        <w:rPr>
          <w:rStyle w:val="NormalTok"/>
          <w:rFonts w:ascii="Calibri Light" w:hAnsi="Calibri Light" w:cs="Calibri Light"/>
          <w:szCs w:val="22"/>
        </w:rPr>
        <w:t>(site),</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"mcdb"</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singletons =</w:t>
      </w:r>
      <w:r w:rsidRPr="00D36301">
        <w:rPr>
          <w:rStyle w:val="NormalTok"/>
          <w:rFonts w:ascii="Calibri Light" w:hAnsi="Calibri Light" w:cs="Calibri Light"/>
          <w:szCs w:val="22"/>
        </w:rPr>
        <w:t xml:space="preserve"> F,</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sim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-99</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source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"observed"</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arrange</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rank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row_number</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mcdb_loaded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"mcdb"</w:t>
      </w:r>
      <w:r w:rsidRPr="00D36301">
        <w:rPr>
          <w:rStyle w:val="NormalTok"/>
          <w:rFonts w:ascii="Calibri Light" w:hAnsi="Calibri Light" w:cs="Calibri Light"/>
          <w:szCs w:val="22"/>
        </w:rPr>
        <w:t>)</w:t>
      </w:r>
    </w:p>
    <w:p w14:paraId="43123000"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Here we confirm that all values for </w:t>
      </w:r>
      <w:r w:rsidRPr="00D36301">
        <w:rPr>
          <w:rStyle w:val="VerbatimChar"/>
          <w:rFonts w:ascii="Calibri Light" w:hAnsi="Calibri Light" w:cs="Calibri Light"/>
          <w:szCs w:val="22"/>
        </w:rPr>
        <w:t>abund</w:t>
      </w:r>
      <w:r w:rsidRPr="00D36301">
        <w:rPr>
          <w:rFonts w:ascii="Calibri Light" w:hAnsi="Calibri Light" w:cs="Calibri Light"/>
          <w:sz w:val="22"/>
          <w:szCs w:val="22"/>
        </w:rPr>
        <w:t xml:space="preserve"> and </w:t>
      </w:r>
      <w:r w:rsidRPr="00D36301">
        <w:rPr>
          <w:rStyle w:val="VerbatimChar"/>
          <w:rFonts w:ascii="Calibri Light" w:hAnsi="Calibri Light" w:cs="Calibri Light"/>
          <w:szCs w:val="22"/>
        </w:rPr>
        <w:t>site</w:t>
      </w:r>
      <w:r w:rsidRPr="00D36301">
        <w:rPr>
          <w:rFonts w:ascii="Calibri Light" w:hAnsi="Calibri Light" w:cs="Calibri Light"/>
          <w:sz w:val="22"/>
          <w:szCs w:val="22"/>
        </w:rPr>
        <w:t xml:space="preserve"> match between the version we get from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and the version we just created from the raw data file:</w:t>
      </w:r>
    </w:p>
    <w:p w14:paraId="2BC849B1"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lastRenderedPageBreak/>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(mcdb_loaded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mcdb_raw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3DBFCF09"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02766DE8"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(mcdb_loaded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mcdb_raw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14630466"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35AC697E"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Here we check to confirm that no communities have a total abundance exceeding our upper limit (40720, marked by the horizontal red line):</w:t>
      </w:r>
    </w:p>
    <w:p w14:paraId="3257C63D"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mcdb_statevars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(mcdb_raw)</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(mcdb_statevars,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geom_hline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yintercept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40720</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color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"red"</w:t>
      </w:r>
      <w:r w:rsidRPr="00D36301">
        <w:rPr>
          <w:rStyle w:val="NormalTok"/>
          <w:rFonts w:ascii="Calibri Light" w:hAnsi="Calibri Light" w:cs="Calibri Light"/>
          <w:szCs w:val="22"/>
        </w:rPr>
        <w:t>)</w:t>
      </w:r>
    </w:p>
    <w:p w14:paraId="6C5CE63A"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drawing>
          <wp:inline distT="0" distB="0" distL="0" distR="0" wp14:anchorId="62B0F8F8" wp14:editId="3A4C33FC">
            <wp:extent cx="2772075" cy="231006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9-1.png"/>
                    <pic:cNvPicPr>
                      <a:picLocks noChangeAspect="1" noChangeArrowheads="1"/>
                    </pic:cNvPicPr>
                  </pic:nvPicPr>
                  <pic:blipFill>
                    <a:blip r:embed="rId12"/>
                    <a:stretch>
                      <a:fillRect/>
                    </a:stretch>
                  </pic:blipFill>
                  <pic:spPr bwMode="auto">
                    <a:xfrm>
                      <a:off x="0" y="0"/>
                      <a:ext cx="2772075" cy="2310063"/>
                    </a:xfrm>
                    <a:prstGeom prst="rect">
                      <a:avLst/>
                    </a:prstGeom>
                    <a:noFill/>
                    <a:ln w="9525">
                      <a:noFill/>
                      <a:headEnd/>
                      <a:tailEnd/>
                    </a:ln>
                  </pic:spPr>
                </pic:pic>
              </a:graphicData>
            </a:graphic>
          </wp:inline>
        </w:drawing>
      </w:r>
    </w:p>
    <w:p w14:paraId="42F937A1"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No communities in the MCDB have more than 40720 individuals, so all are initially included in the analysis.</w:t>
      </w:r>
    </w:p>
    <w:p w14:paraId="6DD7FF5D" w14:textId="77777777" w:rsidR="00312BB5" w:rsidRPr="00D36301" w:rsidRDefault="004C0287" w:rsidP="00574AB0">
      <w:pPr>
        <w:pStyle w:val="Heading3"/>
        <w:spacing w:line="480" w:lineRule="auto"/>
        <w:rPr>
          <w:rFonts w:ascii="Calibri Light" w:hAnsi="Calibri Light" w:cs="Calibri Light"/>
          <w:color w:val="auto"/>
          <w:sz w:val="22"/>
          <w:szCs w:val="22"/>
        </w:rPr>
      </w:pPr>
      <w:bookmarkStart w:id="5" w:name="Xed048f020e40ddf52c82bd0ffa416f405d15cb5"/>
      <w:r w:rsidRPr="00D36301">
        <w:rPr>
          <w:rFonts w:ascii="Calibri Light" w:hAnsi="Calibri Light" w:cs="Calibri Light"/>
          <w:color w:val="auto"/>
          <w:sz w:val="22"/>
          <w:szCs w:val="22"/>
        </w:rPr>
        <w:lastRenderedPageBreak/>
        <w:t>Miscellaneous Abundance Database (filtered)</w:t>
      </w:r>
      <w:bookmarkEnd w:id="5"/>
    </w:p>
    <w:p w14:paraId="126C97DC"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For the Miscellaneous Abundance Database, we can proceed similarly to with the non-filtered datasets. We load the data from the file downloaded by </w:t>
      </w:r>
      <w:r w:rsidRPr="00D36301">
        <w:rPr>
          <w:rStyle w:val="VerbatimChar"/>
          <w:rFonts w:ascii="Calibri Light" w:hAnsi="Calibri Light" w:cs="Calibri Light"/>
          <w:szCs w:val="22"/>
        </w:rPr>
        <w:t>download_data</w:t>
      </w:r>
      <w:r w:rsidRPr="00D36301">
        <w:rPr>
          <w:rFonts w:ascii="Calibri Light" w:hAnsi="Calibri Light" w:cs="Calibri Light"/>
          <w:sz w:val="22"/>
          <w:szCs w:val="22"/>
        </w:rPr>
        <w:t xml:space="preserve">, add the columns and column formats that are added by </w:t>
      </w:r>
      <w:r w:rsidRPr="00D36301">
        <w:rPr>
          <w:rStyle w:val="VerbatimChar"/>
          <w:rFonts w:ascii="Calibri Light" w:hAnsi="Calibri Light" w:cs="Calibri Light"/>
          <w:szCs w:val="22"/>
        </w:rPr>
        <w:t>load_data</w:t>
      </w:r>
      <w:r w:rsidRPr="00D36301">
        <w:rPr>
          <w:rFonts w:ascii="Calibri Light" w:hAnsi="Calibri Light" w:cs="Calibri Light"/>
          <w:sz w:val="22"/>
          <w:szCs w:val="22"/>
        </w:rPr>
        <w:t xml:space="preserve">, and compare the result to the result of </w:t>
      </w:r>
      <w:r w:rsidRPr="00D36301">
        <w:rPr>
          <w:rStyle w:val="VerbatimChar"/>
          <w:rFonts w:ascii="Calibri Light" w:hAnsi="Calibri Light" w:cs="Calibri Light"/>
          <w:szCs w:val="22"/>
        </w:rPr>
        <w:t>load_data</w:t>
      </w:r>
      <w:r w:rsidRPr="00D36301">
        <w:rPr>
          <w:rFonts w:ascii="Calibri Light" w:hAnsi="Calibri Light" w:cs="Calibri Light"/>
          <w:sz w:val="22"/>
          <w:szCs w:val="22"/>
        </w:rPr>
        <w:t>.</w:t>
      </w:r>
    </w:p>
    <w:p w14:paraId="6B0A9D2C"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 xml:space="preserve">However, Misc. Abund includes datasets reported as relative abundance in addition to count data. Relative abundance data is not appropriate for this analysis, so we filter out records where abund = 0 to restrict our analysis to communities with count data. Also, because we will eventually filter out some highly abundant communities, at this stage we make sure to load the </w:t>
      </w:r>
      <w:r w:rsidRPr="00D36301">
        <w:rPr>
          <w:rFonts w:ascii="Calibri Light" w:hAnsi="Calibri Light" w:cs="Calibri Light"/>
          <w:b/>
          <w:sz w:val="22"/>
          <w:szCs w:val="22"/>
        </w:rPr>
        <w:t>unfiltered</w:t>
      </w:r>
      <w:r w:rsidRPr="00D36301">
        <w:rPr>
          <w:rFonts w:ascii="Calibri Light" w:hAnsi="Calibri Light" w:cs="Calibri Light"/>
          <w:sz w:val="22"/>
          <w:szCs w:val="22"/>
        </w:rPr>
        <w:t xml:space="preserve"> version using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w:t>
      </w:r>
    </w:p>
    <w:p w14:paraId="113CA16A"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misc_abund_raw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read.csv</w:t>
      </w:r>
      <w:r w:rsidRPr="00D36301">
        <w:rPr>
          <w:rStyle w:val="NormalTok"/>
          <w:rFonts w:ascii="Calibri Light" w:hAnsi="Calibri Light" w:cs="Calibri Light"/>
          <w:szCs w:val="22"/>
        </w:rPr>
        <w:t>(here</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here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"working-data"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"abund_data"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"misc_abund_spab.csv"</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misc_abund_raw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misc_abund_raw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rename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 =</w:t>
      </w:r>
      <w:r w:rsidRPr="00D36301">
        <w:rPr>
          <w:rStyle w:val="NormalTok"/>
          <w:rFonts w:ascii="Calibri Light" w:hAnsi="Calibri Light" w:cs="Calibri Light"/>
          <w:szCs w:val="22"/>
        </w:rPr>
        <w:t xml:space="preserve"> Site_ID,</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abund =</w:t>
      </w:r>
      <w:r w:rsidRPr="00D36301">
        <w:rPr>
          <w:rStyle w:val="NormalTok"/>
          <w:rFonts w:ascii="Calibri Light" w:hAnsi="Calibri Light" w:cs="Calibri Light"/>
          <w:szCs w:val="22"/>
        </w:rPr>
        <w:t xml:space="preserve"> Abundance)</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misc_abund_raw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misc_abund_raw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as.character</w:t>
      </w:r>
      <w:r w:rsidRPr="00D36301">
        <w:rPr>
          <w:rStyle w:val="NormalTok"/>
          <w:rFonts w:ascii="Calibri Light" w:hAnsi="Calibri Light" w:cs="Calibri Light"/>
          <w:szCs w:val="22"/>
        </w:rPr>
        <w:t>(site),</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"misc_abund"</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singletons =</w:t>
      </w:r>
      <w:r w:rsidRPr="00D36301">
        <w:rPr>
          <w:rStyle w:val="NormalTok"/>
          <w:rFonts w:ascii="Calibri Light" w:hAnsi="Calibri Light" w:cs="Calibri Light"/>
          <w:szCs w:val="22"/>
        </w:rPr>
        <w:t xml:space="preserve"> F,</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sim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-99</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source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"observed"</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0</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lastRenderedPageBreak/>
        <w:t xml:space="preserve">  </w:t>
      </w:r>
      <w:r w:rsidRPr="00D36301">
        <w:rPr>
          <w:rStyle w:val="KeywordTok"/>
          <w:rFonts w:ascii="Calibri Light" w:hAnsi="Calibri Light" w:cs="Calibri Light"/>
          <w:color w:val="auto"/>
          <w:szCs w:val="22"/>
        </w:rPr>
        <w:t>arrange</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rank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row_number</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misc_abund_loaded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"misc_abund"</w:t>
      </w:r>
      <w:r w:rsidRPr="00D36301">
        <w:rPr>
          <w:rStyle w:val="NormalTok"/>
          <w:rFonts w:ascii="Calibri Light" w:hAnsi="Calibri Light" w:cs="Calibri Light"/>
          <w:szCs w:val="22"/>
        </w:rPr>
        <w:t>)</w:t>
      </w:r>
    </w:p>
    <w:p w14:paraId="5E091FDF"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Here we confirm that, if we load the unfiltered dataset using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the records match the version we have created manually from the raw file:</w:t>
      </w:r>
    </w:p>
    <w:p w14:paraId="1F1888FA"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(misc_abund_loaded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misc_abund_raw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0B4BA5EE"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70295D65"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(misc_abund_loaded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misc_abund_raw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7DF0E5E5"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1DB08C49"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Here we check whether any communities have more than 40720 individuals (horizontal red line):</w:t>
      </w:r>
    </w:p>
    <w:p w14:paraId="19029D5F"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misc_abund_statevars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(misc_abund_raw)</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(misc_abund_statevars,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geom_hline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yintercept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40720</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color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"red"</w:t>
      </w:r>
      <w:r w:rsidRPr="00D36301">
        <w:rPr>
          <w:rStyle w:val="NormalTok"/>
          <w:rFonts w:ascii="Calibri Light" w:hAnsi="Calibri Light" w:cs="Calibri Light"/>
          <w:szCs w:val="22"/>
        </w:rPr>
        <w:t>)</w:t>
      </w:r>
    </w:p>
    <w:p w14:paraId="145BF89E"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lastRenderedPageBreak/>
        <w:drawing>
          <wp:inline distT="0" distB="0" distL="0" distR="0" wp14:anchorId="187327FC" wp14:editId="14D1B56F">
            <wp:extent cx="2772075" cy="231006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12-1.png"/>
                    <pic:cNvPicPr>
                      <a:picLocks noChangeAspect="1" noChangeArrowheads="1"/>
                    </pic:cNvPicPr>
                  </pic:nvPicPr>
                  <pic:blipFill>
                    <a:blip r:embed="rId13"/>
                    <a:stretch>
                      <a:fillRect/>
                    </a:stretch>
                  </pic:blipFill>
                  <pic:spPr bwMode="auto">
                    <a:xfrm>
                      <a:off x="0" y="0"/>
                      <a:ext cx="2772075" cy="2310063"/>
                    </a:xfrm>
                    <a:prstGeom prst="rect">
                      <a:avLst/>
                    </a:prstGeom>
                    <a:noFill/>
                    <a:ln w="9525">
                      <a:noFill/>
                      <a:headEnd/>
                      <a:tailEnd/>
                    </a:ln>
                  </pic:spPr>
                </pic:pic>
              </a:graphicData>
            </a:graphic>
          </wp:inline>
        </w:drawing>
      </w:r>
    </w:p>
    <w:p w14:paraId="275D743B"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Misc abund has 4 communities with more than 40720 individuals, and these communities are removed:</w:t>
      </w:r>
    </w:p>
    <w:p w14:paraId="4740C311"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misc_abund_sv_filtered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misc_abund_statevars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(n0 </w:t>
      </w:r>
      <w:r w:rsidRPr="00D36301">
        <w:rPr>
          <w:rStyle w:val="OperatorTok"/>
          <w:rFonts w:ascii="Calibri Light" w:hAnsi="Calibri Light" w:cs="Calibri Light"/>
          <w:color w:val="auto"/>
          <w:szCs w:val="22"/>
        </w:rPr>
        <w:t>&lt;=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40720</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misc_abund_filtered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(misc_abund_raw, site </w:t>
      </w:r>
      <w:r w:rsidRPr="00D36301">
        <w:rPr>
          <w:rStyle w:val="OperatorTok"/>
          <w:rFonts w:ascii="Calibri Light" w:hAnsi="Calibri Light" w:cs="Calibri Light"/>
          <w:color w:val="auto"/>
          <w:szCs w:val="22"/>
        </w:rPr>
        <w:t>%in%</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misc_abund_sv_filtered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1A882F88"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We can access the </w:t>
      </w:r>
      <w:r w:rsidRPr="00D36301">
        <w:rPr>
          <w:rFonts w:ascii="Calibri Light" w:hAnsi="Calibri Light" w:cs="Calibri Light"/>
          <w:b/>
          <w:sz w:val="22"/>
          <w:szCs w:val="22"/>
        </w:rPr>
        <w:t>filtered</w:t>
      </w:r>
      <w:r w:rsidRPr="00D36301">
        <w:rPr>
          <w:rFonts w:ascii="Calibri Light" w:hAnsi="Calibri Light" w:cs="Calibri Light"/>
          <w:sz w:val="22"/>
          <w:szCs w:val="22"/>
        </w:rPr>
        <w:t xml:space="preserve"> version of the dataset, as used in the analysis, using </w:t>
      </w:r>
      <w:r w:rsidRPr="00D36301">
        <w:rPr>
          <w:rStyle w:val="VerbatimChar"/>
          <w:rFonts w:ascii="Calibri Light" w:hAnsi="Calibri Light" w:cs="Calibri Light"/>
          <w:szCs w:val="22"/>
        </w:rPr>
        <w:t>load_dataset("misc_abund_short")</w:t>
      </w:r>
      <w:r w:rsidRPr="00D36301">
        <w:rPr>
          <w:rFonts w:ascii="Calibri Light" w:hAnsi="Calibri Light" w:cs="Calibri Light"/>
          <w:sz w:val="22"/>
          <w:szCs w:val="22"/>
        </w:rPr>
        <w:t xml:space="preserve">. We then check to confirm that the filtered version of the dataset that we get from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matches the version that we filtered manually:</w:t>
      </w:r>
    </w:p>
    <w:p w14:paraId="75942B67"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misc_abund_short_loaded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"misc_abund_short"</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(misc_abund_short_loaded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misc_abund_filtered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5051F4B2"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73252841"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(misc_abund_short_loaded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misc_abund_filtered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73862C69"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7D62C070" w14:textId="77777777" w:rsidR="00312BB5" w:rsidRPr="00D36301" w:rsidRDefault="004C0287" w:rsidP="00574AB0">
      <w:pPr>
        <w:pStyle w:val="Heading3"/>
        <w:spacing w:line="480" w:lineRule="auto"/>
        <w:rPr>
          <w:rFonts w:ascii="Calibri Light" w:hAnsi="Calibri Light" w:cs="Calibri Light"/>
          <w:color w:val="auto"/>
          <w:sz w:val="22"/>
          <w:szCs w:val="22"/>
        </w:rPr>
      </w:pPr>
      <w:bookmarkStart w:id="6" w:name="fia-filtered"/>
      <w:r w:rsidRPr="00D36301">
        <w:rPr>
          <w:rFonts w:ascii="Calibri Light" w:hAnsi="Calibri Light" w:cs="Calibri Light"/>
          <w:color w:val="auto"/>
          <w:sz w:val="22"/>
          <w:szCs w:val="22"/>
        </w:rPr>
        <w:lastRenderedPageBreak/>
        <w:t>FIA (filtered)</w:t>
      </w:r>
      <w:bookmarkEnd w:id="6"/>
    </w:p>
    <w:p w14:paraId="507D721C"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Again, we can begin similarly to with the non-filtered datasets. We load the data from the file downloaded by </w:t>
      </w:r>
      <w:r w:rsidRPr="00D36301">
        <w:rPr>
          <w:rStyle w:val="VerbatimChar"/>
          <w:rFonts w:ascii="Calibri Light" w:hAnsi="Calibri Light" w:cs="Calibri Light"/>
          <w:szCs w:val="22"/>
        </w:rPr>
        <w:t>download_data</w:t>
      </w:r>
      <w:r w:rsidRPr="00D36301">
        <w:rPr>
          <w:rFonts w:ascii="Calibri Light" w:hAnsi="Calibri Light" w:cs="Calibri Light"/>
          <w:sz w:val="22"/>
          <w:szCs w:val="22"/>
        </w:rPr>
        <w:t xml:space="preserve">, add the columns and column formats that are added by </w:t>
      </w:r>
      <w:r w:rsidRPr="00D36301">
        <w:rPr>
          <w:rStyle w:val="VerbatimChar"/>
          <w:rFonts w:ascii="Calibri Light" w:hAnsi="Calibri Light" w:cs="Calibri Light"/>
          <w:szCs w:val="22"/>
        </w:rPr>
        <w:t>load_data</w:t>
      </w:r>
      <w:r w:rsidRPr="00D36301">
        <w:rPr>
          <w:rFonts w:ascii="Calibri Light" w:hAnsi="Calibri Light" w:cs="Calibri Light"/>
          <w:sz w:val="22"/>
          <w:szCs w:val="22"/>
        </w:rPr>
        <w:t xml:space="preserve">, and compare the result to the result of </w:t>
      </w:r>
      <w:r w:rsidRPr="00D36301">
        <w:rPr>
          <w:rStyle w:val="VerbatimChar"/>
          <w:rFonts w:ascii="Calibri Light" w:hAnsi="Calibri Light" w:cs="Calibri Light"/>
          <w:szCs w:val="22"/>
        </w:rPr>
        <w:t>load_data</w:t>
      </w:r>
      <w:r w:rsidRPr="00D36301">
        <w:rPr>
          <w:rFonts w:ascii="Calibri Light" w:hAnsi="Calibri Light" w:cs="Calibri Light"/>
          <w:sz w:val="22"/>
          <w:szCs w:val="22"/>
        </w:rPr>
        <w:t xml:space="preserve">. Because we will remove some communities from FIA, we make sure to load the </w:t>
      </w:r>
      <w:r w:rsidRPr="00D36301">
        <w:rPr>
          <w:rFonts w:ascii="Calibri Light" w:hAnsi="Calibri Light" w:cs="Calibri Light"/>
          <w:b/>
          <w:sz w:val="22"/>
          <w:szCs w:val="22"/>
        </w:rPr>
        <w:t>unfiltered</w:t>
      </w:r>
      <w:r w:rsidRPr="00D36301">
        <w:rPr>
          <w:rFonts w:ascii="Calibri Light" w:hAnsi="Calibri Light" w:cs="Calibri Light"/>
          <w:sz w:val="22"/>
          <w:szCs w:val="22"/>
        </w:rPr>
        <w:t xml:space="preserve"> version using </w:t>
      </w:r>
      <w:r w:rsidRPr="00D36301">
        <w:rPr>
          <w:rStyle w:val="VerbatimChar"/>
          <w:rFonts w:ascii="Calibri Light" w:hAnsi="Calibri Light" w:cs="Calibri Light"/>
          <w:szCs w:val="22"/>
        </w:rPr>
        <w:t>load_data</w:t>
      </w:r>
      <w:r w:rsidRPr="00D36301">
        <w:rPr>
          <w:rFonts w:ascii="Calibri Light" w:hAnsi="Calibri Light" w:cs="Calibri Light"/>
          <w:sz w:val="22"/>
          <w:szCs w:val="22"/>
        </w:rPr>
        <w:t>.</w:t>
      </w:r>
    </w:p>
    <w:p w14:paraId="778F8BE3"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fia_raw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read.csv</w:t>
      </w:r>
      <w:r w:rsidRPr="00D36301">
        <w:rPr>
          <w:rStyle w:val="NormalTok"/>
          <w:rFonts w:ascii="Calibri Light" w:hAnsi="Calibri Light" w:cs="Calibri Light"/>
          <w:szCs w:val="22"/>
        </w:rPr>
        <w:t>(here</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here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"working-data"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"abund_data"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"fia_spab.csv"</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stringsAsFactors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header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skip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2</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colnames</w:t>
      </w:r>
      <w:r w:rsidRPr="00D36301">
        <w:rPr>
          <w:rStyle w:val="NormalTok"/>
          <w:rFonts w:ascii="Calibri Light" w:hAnsi="Calibri Light" w:cs="Calibri Light"/>
          <w:szCs w:val="22"/>
        </w:rPr>
        <w:t>(fia_raw)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c</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"site"</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"year"</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"species"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fia_raw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fia_raw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as.character</w:t>
      </w:r>
      <w:r w:rsidRPr="00D36301">
        <w:rPr>
          <w:rStyle w:val="NormalTok"/>
          <w:rFonts w:ascii="Calibri Light" w:hAnsi="Calibri Light" w:cs="Calibri Light"/>
          <w:szCs w:val="22"/>
        </w:rPr>
        <w:t>(site),</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"fia"</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singletons =</w:t>
      </w:r>
      <w:r w:rsidRPr="00D36301">
        <w:rPr>
          <w:rStyle w:val="NormalTok"/>
          <w:rFonts w:ascii="Calibri Light" w:hAnsi="Calibri Light" w:cs="Calibri Light"/>
          <w:szCs w:val="22"/>
        </w:rPr>
        <w:t xml:space="preserve"> F,</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sim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-99</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source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"observed"</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0</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arrange</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rank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row_number</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fia_loaded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"fia"</w:t>
      </w:r>
      <w:r w:rsidRPr="00D36301">
        <w:rPr>
          <w:rStyle w:val="NormalTok"/>
          <w:rFonts w:ascii="Calibri Light" w:hAnsi="Calibri Light" w:cs="Calibri Light"/>
          <w:szCs w:val="22"/>
        </w:rPr>
        <w:t>)</w:t>
      </w:r>
    </w:p>
    <w:p w14:paraId="58F67CFF"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lastRenderedPageBreak/>
        <w:t xml:space="preserve">Here we confirm that, if we load the unfiltered dataset using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the records match the version we have created manually from the raw file:</w:t>
      </w:r>
    </w:p>
    <w:p w14:paraId="03263475"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(fia_loaded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6BB71C9B"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6AD157AD"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(fia_loaded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7C1D71DE"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10A652C1"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Here we check whether any communities have more than 40720 individuals (horizontal red line):</w:t>
      </w:r>
    </w:p>
    <w:p w14:paraId="57C16864"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fia_statevars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(fia_raw)</w:t>
      </w:r>
      <w:r w:rsidRPr="00D36301">
        <w:rPr>
          <w:rFonts w:ascii="Calibri Light" w:hAnsi="Calibri Light" w:cs="Calibri Light"/>
          <w:sz w:val="22"/>
          <w:szCs w:val="22"/>
        </w:rPr>
        <w:br/>
      </w: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(fia_statevars,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geom_hline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yintercept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40720</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color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"red"</w:t>
      </w:r>
      <w:r w:rsidRPr="00D36301">
        <w:rPr>
          <w:rStyle w:val="NormalTok"/>
          <w:rFonts w:ascii="Calibri Light" w:hAnsi="Calibri Light" w:cs="Calibri Light"/>
          <w:szCs w:val="22"/>
        </w:rPr>
        <w:t>)</w:t>
      </w:r>
    </w:p>
    <w:p w14:paraId="31CE9999"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drawing>
          <wp:inline distT="0" distB="0" distL="0" distR="0" wp14:anchorId="4C2A105B" wp14:editId="04C25345">
            <wp:extent cx="2772075" cy="231006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17-1.png"/>
                    <pic:cNvPicPr>
                      <a:picLocks noChangeAspect="1" noChangeArrowheads="1"/>
                    </pic:cNvPicPr>
                  </pic:nvPicPr>
                  <pic:blipFill>
                    <a:blip r:embed="rId14"/>
                    <a:stretch>
                      <a:fillRect/>
                    </a:stretch>
                  </pic:blipFill>
                  <pic:spPr bwMode="auto">
                    <a:xfrm>
                      <a:off x="0" y="0"/>
                      <a:ext cx="2772075" cy="2310063"/>
                    </a:xfrm>
                    <a:prstGeom prst="rect">
                      <a:avLst/>
                    </a:prstGeom>
                    <a:noFill/>
                    <a:ln w="9525">
                      <a:noFill/>
                      <a:headEnd/>
                      <a:tailEnd/>
                    </a:ln>
                  </pic:spPr>
                </pic:pic>
              </a:graphicData>
            </a:graphic>
          </wp:inline>
        </w:drawing>
      </w:r>
    </w:p>
    <w:p w14:paraId="5DE7512E"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FIA has no communities with more than 40720 individuals. However, it presents additional issues. It it has 103343 communities, of which 92988 have fewer than 10 species (vertical red line in the figure below)</w:t>
      </w:r>
    </w:p>
    <w:p w14:paraId="0E22404F"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lastRenderedPageBreak/>
        <w:t>ggplot</w:t>
      </w:r>
      <w:r w:rsidRPr="00D36301">
        <w:rPr>
          <w:rStyle w:val="NormalTok"/>
          <w:rFonts w:ascii="Calibri Light" w:hAnsi="Calibri Light" w:cs="Calibri Light"/>
          <w:szCs w:val="22"/>
        </w:rPr>
        <w:t xml:space="preserve">(fia_statevars,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geom_vline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xintercept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c</w:t>
      </w:r>
      <w:r w:rsidRPr="00D36301">
        <w:rPr>
          <w:rStyle w:val="NormalTok"/>
          <w:rFonts w:ascii="Calibri Light" w:hAnsi="Calibri Light" w:cs="Calibri Light"/>
          <w:szCs w:val="22"/>
        </w:rPr>
        <w:t>(</w:t>
      </w:r>
      <w:r w:rsidRPr="00D36301">
        <w:rPr>
          <w:rStyle w:val="FloatTok"/>
          <w:rFonts w:ascii="Calibri Light" w:hAnsi="Calibri Light" w:cs="Calibri Light"/>
          <w:color w:val="auto"/>
          <w:szCs w:val="22"/>
        </w:rPr>
        <w:t>9.5</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color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"red"</w:t>
      </w:r>
      <w:r w:rsidRPr="00D36301">
        <w:rPr>
          <w:rStyle w:val="NormalTok"/>
          <w:rFonts w:ascii="Calibri Light" w:hAnsi="Calibri Light" w:cs="Calibri Light"/>
          <w:szCs w:val="22"/>
        </w:rPr>
        <w:t>)</w:t>
      </w:r>
    </w:p>
    <w:p w14:paraId="5309CE12"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drawing>
          <wp:inline distT="0" distB="0" distL="0" distR="0" wp14:anchorId="2E013A3C" wp14:editId="0023E42C">
            <wp:extent cx="2772075" cy="231006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18-1.png"/>
                    <pic:cNvPicPr>
                      <a:picLocks noChangeAspect="1" noChangeArrowheads="1"/>
                    </pic:cNvPicPr>
                  </pic:nvPicPr>
                  <pic:blipFill>
                    <a:blip r:embed="rId15"/>
                    <a:stretch>
                      <a:fillRect/>
                    </a:stretch>
                  </pic:blipFill>
                  <pic:spPr bwMode="auto">
                    <a:xfrm>
                      <a:off x="0" y="0"/>
                      <a:ext cx="2772075" cy="2310063"/>
                    </a:xfrm>
                    <a:prstGeom prst="rect">
                      <a:avLst/>
                    </a:prstGeom>
                    <a:noFill/>
                    <a:ln w="9525">
                      <a:noFill/>
                      <a:headEnd/>
                      <a:tailEnd/>
                    </a:ln>
                  </pic:spPr>
                </pic:pic>
              </a:graphicData>
            </a:graphic>
          </wp:inline>
        </w:drawing>
      </w:r>
    </w:p>
    <w:p w14:paraId="3A336B4C"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 xml:space="preserve">This many communities overwhelms our computational pipeline. We therefore sample all 10355 communities with 10 or more species, and a random subsample of 10,000 communities with 3-9 species. We then run these through the pipeline as two separate databases. </w:t>
      </w:r>
      <w:r w:rsidRPr="00D36301">
        <w:rPr>
          <w:rStyle w:val="VerbatimChar"/>
          <w:rFonts w:ascii="Calibri Light" w:hAnsi="Calibri Light" w:cs="Calibri Light"/>
          <w:szCs w:val="22"/>
        </w:rPr>
        <w:t>fia_short</w:t>
      </w:r>
      <w:r w:rsidRPr="00D36301">
        <w:rPr>
          <w:rFonts w:ascii="Calibri Light" w:hAnsi="Calibri Light" w:cs="Calibri Light"/>
          <w:sz w:val="22"/>
          <w:szCs w:val="22"/>
        </w:rPr>
        <w:t xml:space="preserve"> is the communities with 10 or more species, and </w:t>
      </w:r>
      <w:r w:rsidRPr="00D36301">
        <w:rPr>
          <w:rStyle w:val="VerbatimChar"/>
          <w:rFonts w:ascii="Calibri Light" w:hAnsi="Calibri Light" w:cs="Calibri Light"/>
          <w:szCs w:val="22"/>
        </w:rPr>
        <w:t>fia_small</w:t>
      </w:r>
      <w:r w:rsidRPr="00D36301">
        <w:rPr>
          <w:rFonts w:ascii="Calibri Light" w:hAnsi="Calibri Light" w:cs="Calibri Light"/>
          <w:sz w:val="22"/>
          <w:szCs w:val="22"/>
        </w:rPr>
        <w:t xml:space="preserve"> is the 10,000 communities with 3-9 species. We re-combine them as “FIA” for aggregate analyses. This results in a toal of 20,355 FIA communities in the analysis.</w:t>
      </w:r>
    </w:p>
    <w:p w14:paraId="61A80585"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fia_sv_short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fia_statevars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10</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fia_short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fia_raw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%in%</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fia_sv_short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"fia_short"</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lastRenderedPageBreak/>
        <w:t>fia_short_statevars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(fia_short)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(fia_short_statevars,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ggtitle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"fia short, &gt;= 10 species"</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w:t>
      </w:r>
    </w:p>
    <w:p w14:paraId="05E8A107"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drawing>
          <wp:inline distT="0" distB="0" distL="0" distR="0" wp14:anchorId="7BF50D53" wp14:editId="030D22D7">
            <wp:extent cx="2772075" cy="231006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19-1.png"/>
                    <pic:cNvPicPr>
                      <a:picLocks noChangeAspect="1" noChangeArrowheads="1"/>
                    </pic:cNvPicPr>
                  </pic:nvPicPr>
                  <pic:blipFill>
                    <a:blip r:embed="rId16"/>
                    <a:stretch>
                      <a:fillRect/>
                    </a:stretch>
                  </pic:blipFill>
                  <pic:spPr bwMode="auto">
                    <a:xfrm>
                      <a:off x="0" y="0"/>
                      <a:ext cx="2772075" cy="2310063"/>
                    </a:xfrm>
                    <a:prstGeom prst="rect">
                      <a:avLst/>
                    </a:prstGeom>
                    <a:noFill/>
                    <a:ln w="9525">
                      <a:noFill/>
                      <a:headEnd/>
                      <a:tailEnd/>
                    </a:ln>
                  </pic:spPr>
                </pic:pic>
              </a:graphicData>
            </a:graphic>
          </wp:inline>
        </w:drawing>
      </w:r>
    </w:p>
    <w:p w14:paraId="487637A0"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fia_sv_small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fia_statevars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3</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&lt;=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9</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set.seed</w:t>
      </w:r>
      <w:r w:rsidRPr="00D36301">
        <w:rPr>
          <w:rStyle w:val="NormalTok"/>
          <w:rFonts w:ascii="Calibri Light" w:hAnsi="Calibri Light" w:cs="Calibri Light"/>
          <w:szCs w:val="22"/>
        </w:rPr>
        <w:t>(</w:t>
      </w:r>
      <w:r w:rsidRPr="00D36301">
        <w:rPr>
          <w:rStyle w:val="DecValTok"/>
          <w:rFonts w:ascii="Calibri Light" w:hAnsi="Calibri Light" w:cs="Calibri Light"/>
          <w:color w:val="auto"/>
          <w:szCs w:val="22"/>
        </w:rPr>
        <w:t>1977</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fia_sv_small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fia_sv_small[ </w:t>
      </w:r>
      <w:r w:rsidRPr="00D36301">
        <w:rPr>
          <w:rStyle w:val="KeywordTok"/>
          <w:rFonts w:ascii="Calibri Light" w:hAnsi="Calibri Light" w:cs="Calibri Light"/>
          <w:color w:val="auto"/>
          <w:szCs w:val="22"/>
        </w:rPr>
        <w:t>sample.int</w:t>
      </w:r>
      <w:r w:rsidRPr="00D36301">
        <w:rPr>
          <w:rStyle w:val="NormalTok"/>
          <w:rFonts w:ascii="Calibri Light" w:hAnsi="Calibri Light" w:cs="Calibri Light"/>
          <w:szCs w:val="22"/>
        </w:rPr>
        <w:t>(</w:t>
      </w:r>
      <w:r w:rsidRPr="00D36301">
        <w:rPr>
          <w:rStyle w:val="KeywordTok"/>
          <w:rFonts w:ascii="Calibri Light" w:hAnsi="Calibri Light" w:cs="Calibri Light"/>
          <w:color w:val="auto"/>
          <w:szCs w:val="22"/>
        </w:rPr>
        <w:t>nrow</w:t>
      </w:r>
      <w:r w:rsidRPr="00D36301">
        <w:rPr>
          <w:rStyle w:val="NormalTok"/>
          <w:rFonts w:ascii="Calibri Light" w:hAnsi="Calibri Light" w:cs="Calibri Light"/>
          <w:szCs w:val="22"/>
        </w:rPr>
        <w:t xml:space="preserve">(fia_sv_small), </w:t>
      </w:r>
      <w:r w:rsidRPr="00D36301">
        <w:rPr>
          <w:rStyle w:val="DataTypeTok"/>
          <w:rFonts w:ascii="Calibri Light" w:hAnsi="Calibri Light" w:cs="Calibri Light"/>
          <w:color w:val="auto"/>
          <w:szCs w:val="22"/>
        </w:rPr>
        <w:t>size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10000</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replace =</w:t>
      </w:r>
      <w:r w:rsidRPr="00D36301">
        <w:rPr>
          <w:rStyle w:val="NormalTok"/>
          <w:rFonts w:ascii="Calibri Light" w:hAnsi="Calibri Light" w:cs="Calibri Light"/>
          <w:szCs w:val="22"/>
        </w:rPr>
        <w:t xml:space="preserve"> F), ]</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fia_small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fia_raw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lastRenderedPageBreak/>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%in%</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fia_sv_small</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"fia_small"</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fia_small_statevars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(fia_small)</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(fia_small_statevars,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ggtitle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"fia small, 3-9 species"</w:t>
      </w:r>
      <w:r w:rsidRPr="00D36301">
        <w:rPr>
          <w:rStyle w:val="NormalTok"/>
          <w:rFonts w:ascii="Calibri Light" w:hAnsi="Calibri Light" w:cs="Calibri Light"/>
          <w:szCs w:val="22"/>
        </w:rPr>
        <w:t>)</w:t>
      </w:r>
    </w:p>
    <w:p w14:paraId="7A40C3CC"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drawing>
          <wp:inline distT="0" distB="0" distL="0" distR="0" wp14:anchorId="29FE535F" wp14:editId="1CD11F02">
            <wp:extent cx="2772075" cy="231006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19-2.png"/>
                    <pic:cNvPicPr>
                      <a:picLocks noChangeAspect="1" noChangeArrowheads="1"/>
                    </pic:cNvPicPr>
                  </pic:nvPicPr>
                  <pic:blipFill>
                    <a:blip r:embed="rId17"/>
                    <a:stretch>
                      <a:fillRect/>
                    </a:stretch>
                  </pic:blipFill>
                  <pic:spPr bwMode="auto">
                    <a:xfrm>
                      <a:off x="0" y="0"/>
                      <a:ext cx="2772075" cy="2310063"/>
                    </a:xfrm>
                    <a:prstGeom prst="rect">
                      <a:avLst/>
                    </a:prstGeom>
                    <a:noFill/>
                    <a:ln w="9525">
                      <a:noFill/>
                      <a:headEnd/>
                      <a:tailEnd/>
                    </a:ln>
                  </pic:spPr>
                </pic:pic>
              </a:graphicData>
            </a:graphic>
          </wp:inline>
        </w:drawing>
      </w:r>
    </w:p>
    <w:p w14:paraId="21A45EAD"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 xml:space="preserve">The “short” and “small” datasets are saved as .csvs and can be loaded using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as follows. These are the versions that are used in the analysis.</w:t>
      </w:r>
    </w:p>
    <w:p w14:paraId="39D0C62D"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fia_small_loaded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"fia_small"</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fia_short_loaded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"fia_short"</w:t>
      </w:r>
      <w:r w:rsidRPr="00D36301">
        <w:rPr>
          <w:rStyle w:val="NormalTok"/>
          <w:rFonts w:ascii="Calibri Light" w:hAnsi="Calibri Light" w:cs="Calibri Light"/>
          <w:szCs w:val="22"/>
        </w:rPr>
        <w:t>)</w:t>
      </w:r>
    </w:p>
    <w:p w14:paraId="194F7016"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Here we confirm that versions of “fia_short” and “fia_small” that we created manually match the ones we obtain from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w:t>
      </w:r>
    </w:p>
    <w:p w14:paraId="178BB743"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lastRenderedPageBreak/>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(fia_small_loaded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fia_small</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660252D0"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022FEEBA"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(fia_small_loaded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fia_small</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03E5FE09"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294F560C"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(fia_short_loaded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fia_short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63A4CC5C"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4440D75A"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(fia_short_loaded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fia_short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0692657A"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394B9B43" w14:textId="77777777" w:rsidR="00312BB5" w:rsidRPr="00D36301" w:rsidRDefault="004C0287" w:rsidP="00574AB0">
      <w:pPr>
        <w:pStyle w:val="Heading2"/>
        <w:spacing w:line="480" w:lineRule="auto"/>
        <w:rPr>
          <w:rFonts w:ascii="Calibri Light" w:hAnsi="Calibri Light" w:cs="Calibri Light"/>
          <w:color w:val="auto"/>
          <w:sz w:val="22"/>
          <w:szCs w:val="22"/>
        </w:rPr>
      </w:pPr>
      <w:bookmarkStart w:id="7" w:name="post-sampling"/>
      <w:r w:rsidRPr="00D36301">
        <w:rPr>
          <w:rFonts w:ascii="Calibri Light" w:hAnsi="Calibri Light" w:cs="Calibri Light"/>
          <w:color w:val="auto"/>
          <w:sz w:val="22"/>
          <w:szCs w:val="22"/>
        </w:rPr>
        <w:t>Post-sampling</w:t>
      </w:r>
      <w:bookmarkEnd w:id="7"/>
    </w:p>
    <w:p w14:paraId="24903E0C"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Some communities fall into mathematically special spaces where basic constraints prevent informative results. We removed all communities that fell into any of the below cases:</w:t>
      </w:r>
    </w:p>
    <w:p w14:paraId="4CA90AA1" w14:textId="77777777" w:rsidR="00312BB5" w:rsidRPr="00D36301" w:rsidRDefault="004C0287" w:rsidP="00574AB0">
      <w:pPr>
        <w:pStyle w:val="Compact"/>
        <w:numPr>
          <w:ilvl w:val="0"/>
          <w:numId w:val="2"/>
        </w:numPr>
        <w:spacing w:line="480" w:lineRule="auto"/>
        <w:rPr>
          <w:rFonts w:ascii="Calibri Light" w:hAnsi="Calibri Light" w:cs="Calibri Light"/>
          <w:sz w:val="22"/>
          <w:szCs w:val="22"/>
        </w:rPr>
      </w:pPr>
      <w:r w:rsidRPr="00D36301">
        <w:rPr>
          <w:rFonts w:ascii="Calibri Light" w:hAnsi="Calibri Light" w:cs="Calibri Light"/>
          <w:sz w:val="22"/>
          <w:szCs w:val="22"/>
        </w:rPr>
        <w:t>When communities have only 1 mathematically possible SAD (S = 1, N = S, or N = S + 1).</w:t>
      </w:r>
    </w:p>
    <w:p w14:paraId="0C09AC24" w14:textId="77777777" w:rsidR="00312BB5" w:rsidRPr="00D36301" w:rsidRDefault="004C0287" w:rsidP="00574AB0">
      <w:pPr>
        <w:pStyle w:val="Compact"/>
        <w:numPr>
          <w:ilvl w:val="0"/>
          <w:numId w:val="2"/>
        </w:numPr>
        <w:spacing w:line="480" w:lineRule="auto"/>
        <w:rPr>
          <w:rFonts w:ascii="Calibri Light" w:hAnsi="Calibri Light" w:cs="Calibri Light"/>
          <w:sz w:val="22"/>
          <w:szCs w:val="22"/>
        </w:rPr>
      </w:pPr>
      <w:r w:rsidRPr="00D36301">
        <w:rPr>
          <w:rFonts w:ascii="Calibri Light" w:hAnsi="Calibri Light" w:cs="Calibri Light"/>
          <w:sz w:val="22"/>
          <w:szCs w:val="22"/>
        </w:rPr>
        <w:t>When the sampled feasible sets yield fewer than 20 unique values for skewness/evenness. If there are fewer than 20 unique values in the comparison vector, it is impossible to be in the 5th or 95th percentile.</w:t>
      </w:r>
    </w:p>
    <w:p w14:paraId="6A1D98E6" w14:textId="77777777" w:rsidR="00312BB5" w:rsidRPr="00D36301" w:rsidRDefault="004C0287" w:rsidP="00574AB0">
      <w:pPr>
        <w:pStyle w:val="Compact"/>
        <w:numPr>
          <w:ilvl w:val="0"/>
          <w:numId w:val="2"/>
        </w:numPr>
        <w:spacing w:line="480" w:lineRule="auto"/>
        <w:rPr>
          <w:rFonts w:ascii="Calibri Light" w:hAnsi="Calibri Light" w:cs="Calibri Light"/>
          <w:sz w:val="22"/>
          <w:szCs w:val="22"/>
        </w:rPr>
      </w:pPr>
      <w:r w:rsidRPr="00D36301">
        <w:rPr>
          <w:rFonts w:ascii="Calibri Light" w:hAnsi="Calibri Light" w:cs="Calibri Light"/>
          <w:sz w:val="22"/>
          <w:szCs w:val="22"/>
        </w:rPr>
        <w:t>When a community consists of only 2 species, we excluded it from analyses using skewness, because e1071::skewness() always evaluates to 0 if S = 2.</w:t>
      </w:r>
    </w:p>
    <w:p w14:paraId="0C7F95C3"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Below is the procedure for performing this filtering (after sampling the feasible set). First, we load our results from </w:t>
      </w:r>
      <w:r w:rsidRPr="00D36301">
        <w:rPr>
          <w:rStyle w:val="VerbatimChar"/>
          <w:rFonts w:ascii="Calibri Light" w:hAnsi="Calibri Light" w:cs="Calibri Light"/>
          <w:szCs w:val="22"/>
        </w:rPr>
        <w:t>all_di.csv</w:t>
      </w:r>
      <w:r w:rsidRPr="00D36301">
        <w:rPr>
          <w:rFonts w:ascii="Calibri Light" w:hAnsi="Calibri Light" w:cs="Calibri Light"/>
          <w:sz w:val="22"/>
          <w:szCs w:val="22"/>
        </w:rPr>
        <w:t xml:space="preserve">. This file contains the results of comparing the skewness and evenness for </w:t>
      </w:r>
      <w:r w:rsidRPr="00D36301">
        <w:rPr>
          <w:rFonts w:ascii="Calibri Light" w:hAnsi="Calibri Light" w:cs="Calibri Light"/>
          <w:b/>
          <w:sz w:val="22"/>
          <w:szCs w:val="22"/>
        </w:rPr>
        <w:t>observed</w:t>
      </w:r>
      <w:r w:rsidRPr="00D36301">
        <w:rPr>
          <w:rFonts w:ascii="Calibri Light" w:hAnsi="Calibri Light" w:cs="Calibri Light"/>
          <w:sz w:val="22"/>
          <w:szCs w:val="22"/>
        </w:rPr>
        <w:t xml:space="preserve"> SADs to the distributions of skewness and evenness obtained from their sampled feasible sets; </w:t>
      </w:r>
      <w:r w:rsidRPr="00D36301">
        <w:rPr>
          <w:rFonts w:ascii="Calibri Light" w:hAnsi="Calibri Light" w:cs="Calibri Light"/>
          <w:sz w:val="22"/>
          <w:szCs w:val="22"/>
        </w:rPr>
        <w:lastRenderedPageBreak/>
        <w:t>“all_di” stands for “all diversity indices”. Every community that was included for sampling is included in all_di. (Additionally, every community has a “singletons” counterpart, which is the same analysis run adjusted for rarefaction. That analysis is discussed elsewhere, and we ignore the rarefaction-adjusted versions here).</w:t>
      </w:r>
    </w:p>
    <w:p w14:paraId="15A10407"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all_statevars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bind_rows</w:t>
      </w:r>
      <w:r w:rsidRPr="00D36301">
        <w:rPr>
          <w:rStyle w:val="NormalTok"/>
          <w:rFonts w:ascii="Calibri Light" w:hAnsi="Calibri Light" w:cs="Calibri Light"/>
          <w:szCs w:val="22"/>
        </w:rPr>
        <w:t>(bbs_statevars, fia_short_statevars, fia_small_statevars, gentry_statevars, mcdb_statevars, misc_abund_sv_filtered)</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all_di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read.csv</w:t>
      </w:r>
      <w:r w:rsidRPr="00D36301">
        <w:rPr>
          <w:rStyle w:val="NormalTok"/>
          <w:rFonts w:ascii="Calibri Light" w:hAnsi="Calibri Light" w:cs="Calibri Light"/>
          <w:szCs w:val="22"/>
        </w:rPr>
        <w:t>(here</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here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"analysis"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"reports"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"all_di.csv"</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stringsAsFactors =</w:t>
      </w:r>
      <w:r w:rsidRPr="00D36301">
        <w:rPr>
          <w:rStyle w:val="NormalTok"/>
          <w:rFonts w:ascii="Calibri Light" w:hAnsi="Calibri Light" w:cs="Calibri Light"/>
          <w:szCs w:val="22"/>
        </w:rPr>
        <w:t xml:space="preserve"> F)</w:t>
      </w:r>
    </w:p>
    <w:p w14:paraId="5D243E22"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all_di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all_di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singletons)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w:t>
      </w:r>
      <w:r w:rsidRPr="00D36301">
        <w:rPr>
          <w:rStyle w:val="KeywordTok"/>
          <w:rFonts w:ascii="Calibri Light" w:hAnsi="Calibri Light" w:cs="Calibri Light"/>
          <w:color w:val="auto"/>
          <w:szCs w:val="22"/>
        </w:rPr>
        <w:t>grepl</w:t>
      </w:r>
      <w:r w:rsidRPr="00D36301">
        <w:rPr>
          <w:rStyle w:val="NormalTok"/>
          <w:rFonts w:ascii="Calibri Light" w:hAnsi="Calibri Light" w:cs="Calibri Light"/>
          <w:szCs w:val="22"/>
        </w:rPr>
        <w:t xml:space="preserve">(dat, </w:t>
      </w:r>
      <w:r w:rsidRPr="00D36301">
        <w:rPr>
          <w:rStyle w:val="DataTypeTok"/>
          <w:rFonts w:ascii="Calibri Light" w:hAnsi="Calibri Light" w:cs="Calibri Light"/>
          <w:color w:val="auto"/>
          <w:szCs w:val="22"/>
        </w:rPr>
        <w:t>pattern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"fia"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"fia"</w:t>
      </w:r>
      <w:r w:rsidRPr="00D36301">
        <w:rPr>
          <w:rStyle w:val="NormalTok"/>
          <w:rFonts w:ascii="Calibri Light" w:hAnsi="Calibri Light" w:cs="Calibri Light"/>
          <w:szCs w:val="22"/>
        </w:rPr>
        <w:t>, dat),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 xml:space="preserve">(dat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"misc_abund_short"</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"misc_abund"</w:t>
      </w:r>
      <w:r w:rsidRPr="00D36301">
        <w:rPr>
          <w:rStyle w:val="NormalTok"/>
          <w:rFonts w:ascii="Calibri Light" w:hAnsi="Calibri Light" w:cs="Calibri Light"/>
          <w:szCs w:val="22"/>
        </w:rPr>
        <w:t xml:space="preserve">, dat))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Dataset =</w:t>
      </w:r>
      <w:r w:rsidRPr="00D36301">
        <w:rPr>
          <w:rStyle w:val="NormalTok"/>
          <w:rFonts w:ascii="Calibri Light" w:hAnsi="Calibri Light" w:cs="Calibri Light"/>
          <w:szCs w:val="22"/>
        </w:rPr>
        <w:t xml:space="preserve"> dat,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Dataset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 xml:space="preserve">(Dataset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"fia"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"Forest Inventory and Analysis"</w:t>
      </w:r>
      <w:r w:rsidRPr="00D36301">
        <w:rPr>
          <w:rStyle w:val="NormalTok"/>
          <w:rFonts w:ascii="Calibri Light" w:hAnsi="Calibri Light" w:cs="Calibri Light"/>
          <w:szCs w:val="22"/>
        </w:rPr>
        <w:t>, Dataset),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Dataset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 xml:space="preserve">(Dataset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"bbs"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"Breeding Bird Survey"</w:t>
      </w:r>
      <w:r w:rsidRPr="00D36301">
        <w:rPr>
          <w:rStyle w:val="NormalTok"/>
          <w:rFonts w:ascii="Calibri Light" w:hAnsi="Calibri Light" w:cs="Calibri Light"/>
          <w:szCs w:val="22"/>
        </w:rPr>
        <w:t>, Dataset),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Dataset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 xml:space="preserve">(Dataset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"mcdb"</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"Mammal Community DB"</w:t>
      </w:r>
      <w:r w:rsidRPr="00D36301">
        <w:rPr>
          <w:rStyle w:val="NormalTok"/>
          <w:rFonts w:ascii="Calibri Light" w:hAnsi="Calibri Light" w:cs="Calibri Light"/>
          <w:szCs w:val="22"/>
        </w:rPr>
        <w:t>, Dataset),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Dataset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 xml:space="preserve">(Dataset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"gentry"</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"Gentry"</w:t>
      </w:r>
      <w:r w:rsidRPr="00D36301">
        <w:rPr>
          <w:rStyle w:val="NormalTok"/>
          <w:rFonts w:ascii="Calibri Light" w:hAnsi="Calibri Light" w:cs="Calibri Light"/>
          <w:szCs w:val="22"/>
        </w:rPr>
        <w:t>, Dataset),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Dataset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 xml:space="preserve">(Dataset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"misc_abund"</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"Miscellaneous Abundance DB"</w:t>
      </w:r>
      <w:r w:rsidRPr="00D36301">
        <w:rPr>
          <w:rStyle w:val="NormalTok"/>
          <w:rFonts w:ascii="Calibri Light" w:hAnsi="Calibri Light" w:cs="Calibri Light"/>
          <w:szCs w:val="22"/>
        </w:rPr>
        <w:t>, Dataset))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CommentTok"/>
          <w:rFonts w:ascii="Calibri Light" w:hAnsi="Calibri Light" w:cs="Calibri Light"/>
          <w:color w:val="auto"/>
          <w:szCs w:val="22"/>
        </w:rPr>
        <w:t>#head(all_di)</w:t>
      </w:r>
    </w:p>
    <w:p w14:paraId="52708407"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Here we confirm that we have the same number of communities in </w:t>
      </w:r>
      <w:r w:rsidRPr="00D36301">
        <w:rPr>
          <w:rStyle w:val="VerbatimChar"/>
          <w:rFonts w:ascii="Calibri Light" w:hAnsi="Calibri Light" w:cs="Calibri Light"/>
          <w:szCs w:val="22"/>
        </w:rPr>
        <w:t>all_di</w:t>
      </w:r>
      <w:r w:rsidRPr="00D36301">
        <w:rPr>
          <w:rFonts w:ascii="Calibri Light" w:hAnsi="Calibri Light" w:cs="Calibri Light"/>
          <w:sz w:val="22"/>
          <w:szCs w:val="22"/>
        </w:rPr>
        <w:t xml:space="preserve"> as we have in our set of communities included for sampling.</w:t>
      </w:r>
    </w:p>
    <w:p w14:paraId="4185ED0A"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lastRenderedPageBreak/>
        <w:t>nrow</w:t>
      </w:r>
      <w:r w:rsidRPr="00D36301">
        <w:rPr>
          <w:rStyle w:val="NormalTok"/>
          <w:rFonts w:ascii="Calibri Light" w:hAnsi="Calibri Light" w:cs="Calibri Light"/>
          <w:szCs w:val="22"/>
        </w:rPr>
        <w:t xml:space="preserve">(all_di)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nrow</w:t>
      </w:r>
      <w:r w:rsidRPr="00D36301">
        <w:rPr>
          <w:rStyle w:val="NormalTok"/>
          <w:rFonts w:ascii="Calibri Light" w:hAnsi="Calibri Light" w:cs="Calibri Light"/>
          <w:szCs w:val="22"/>
        </w:rPr>
        <w:t>(all_statevars)</w:t>
      </w:r>
    </w:p>
    <w:p w14:paraId="49E37312"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TRUE</w:t>
      </w:r>
    </w:p>
    <w:p w14:paraId="35C25C98"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Here we remove communities for the first case, only one possible SAD (N = S, N = S + 1, or S = 1).</w:t>
      </w:r>
    </w:p>
    <w:p w14:paraId="7C671200"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 xml:space="preserve">all_di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group_by_all</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only_one_sad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sum</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n0, s0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1</w:t>
      </w:r>
      <w:r w:rsidRPr="00D36301">
        <w:rPr>
          <w:rStyle w:val="NormalTok"/>
          <w:rFonts w:ascii="Calibri Light" w:hAnsi="Calibri Light" w:cs="Calibri Light"/>
          <w:szCs w:val="22"/>
        </w:rPr>
        <w:t xml:space="preserve">, n0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1</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0</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(dat)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summarize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total_only_one_sad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sum</w:t>
      </w:r>
      <w:r w:rsidRPr="00D36301">
        <w:rPr>
          <w:rStyle w:val="NormalTok"/>
          <w:rFonts w:ascii="Calibri Light" w:hAnsi="Calibri Light" w:cs="Calibri Light"/>
          <w:szCs w:val="22"/>
        </w:rPr>
        <w:t>(only_one_sad),</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total_sites =</w:t>
      </w:r>
      <w:r w:rsidRPr="00D36301">
        <w:rPr>
          <w:rStyle w:val="NormalTok"/>
          <w:rFonts w:ascii="Calibri Light" w:hAnsi="Calibri Light" w:cs="Calibri Light"/>
          <w:szCs w:val="22"/>
        </w:rPr>
        <w:t xml:space="preserve"> 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n</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all_sites_one_sad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sum</w:t>
      </w:r>
      <w:r w:rsidRPr="00D36301">
        <w:rPr>
          <w:rStyle w:val="NormalTok"/>
          <w:rFonts w:ascii="Calibri Light" w:hAnsi="Calibri Light" w:cs="Calibri Light"/>
          <w:szCs w:val="22"/>
        </w:rPr>
        <w:t>(total_only_one_sad),</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all_sites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sum</w:t>
      </w:r>
      <w:r w:rsidRPr="00D36301">
        <w:rPr>
          <w:rStyle w:val="NormalTok"/>
          <w:rFonts w:ascii="Calibri Light" w:hAnsi="Calibri Light" w:cs="Calibri Light"/>
          <w:szCs w:val="22"/>
        </w:rPr>
        <w:t>(total_sites))</w:t>
      </w:r>
    </w:p>
    <w:tbl>
      <w:tblPr>
        <w:tblStyle w:val="Table"/>
        <w:tblW w:w="0" w:type="pct"/>
        <w:tblLook w:val="07E0" w:firstRow="1" w:lastRow="1" w:firstColumn="1" w:lastColumn="1" w:noHBand="1" w:noVBand="1"/>
      </w:tblPr>
      <w:tblGrid>
        <w:gridCol w:w="1288"/>
        <w:gridCol w:w="1972"/>
        <w:gridCol w:w="1137"/>
        <w:gridCol w:w="1786"/>
        <w:gridCol w:w="926"/>
      </w:tblGrid>
      <w:tr w:rsidR="00D36301" w:rsidRPr="00D36301" w14:paraId="04A408E9" w14:textId="77777777">
        <w:tc>
          <w:tcPr>
            <w:tcW w:w="0" w:type="auto"/>
            <w:tcBorders>
              <w:bottom w:val="single" w:sz="0" w:space="0" w:color="auto"/>
            </w:tcBorders>
            <w:vAlign w:val="bottom"/>
          </w:tcPr>
          <w:p w14:paraId="192A8197"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dat</w:t>
            </w:r>
          </w:p>
        </w:tc>
        <w:tc>
          <w:tcPr>
            <w:tcW w:w="0" w:type="auto"/>
            <w:tcBorders>
              <w:bottom w:val="single" w:sz="0" w:space="0" w:color="auto"/>
            </w:tcBorders>
            <w:vAlign w:val="bottom"/>
          </w:tcPr>
          <w:p w14:paraId="0EBA2D7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total_only_one_sad</w:t>
            </w:r>
          </w:p>
        </w:tc>
        <w:tc>
          <w:tcPr>
            <w:tcW w:w="0" w:type="auto"/>
            <w:tcBorders>
              <w:bottom w:val="single" w:sz="0" w:space="0" w:color="auto"/>
            </w:tcBorders>
            <w:vAlign w:val="bottom"/>
          </w:tcPr>
          <w:p w14:paraId="176DE247"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total_sites</w:t>
            </w:r>
          </w:p>
        </w:tc>
        <w:tc>
          <w:tcPr>
            <w:tcW w:w="0" w:type="auto"/>
            <w:tcBorders>
              <w:bottom w:val="single" w:sz="0" w:space="0" w:color="auto"/>
            </w:tcBorders>
            <w:vAlign w:val="bottom"/>
          </w:tcPr>
          <w:p w14:paraId="6D8E874C"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all_sites_one_sad</w:t>
            </w:r>
          </w:p>
        </w:tc>
        <w:tc>
          <w:tcPr>
            <w:tcW w:w="0" w:type="auto"/>
            <w:tcBorders>
              <w:bottom w:val="single" w:sz="0" w:space="0" w:color="auto"/>
            </w:tcBorders>
            <w:vAlign w:val="bottom"/>
          </w:tcPr>
          <w:p w14:paraId="0FE94FB8"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all_sites</w:t>
            </w:r>
          </w:p>
        </w:tc>
      </w:tr>
      <w:tr w:rsidR="00D36301" w:rsidRPr="00D36301" w14:paraId="3ADF2162" w14:textId="77777777">
        <w:tc>
          <w:tcPr>
            <w:tcW w:w="0" w:type="auto"/>
          </w:tcPr>
          <w:p w14:paraId="23F6759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bbs</w:t>
            </w:r>
          </w:p>
        </w:tc>
        <w:tc>
          <w:tcPr>
            <w:tcW w:w="0" w:type="auto"/>
          </w:tcPr>
          <w:p w14:paraId="4108E184"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0</w:t>
            </w:r>
          </w:p>
        </w:tc>
        <w:tc>
          <w:tcPr>
            <w:tcW w:w="0" w:type="auto"/>
          </w:tcPr>
          <w:p w14:paraId="0CC05461"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2773</w:t>
            </w:r>
          </w:p>
        </w:tc>
        <w:tc>
          <w:tcPr>
            <w:tcW w:w="0" w:type="auto"/>
          </w:tcPr>
          <w:p w14:paraId="4971D565"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258</w:t>
            </w:r>
          </w:p>
        </w:tc>
        <w:tc>
          <w:tcPr>
            <w:tcW w:w="0" w:type="auto"/>
          </w:tcPr>
          <w:p w14:paraId="2F145A7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24647</w:t>
            </w:r>
          </w:p>
        </w:tc>
      </w:tr>
      <w:tr w:rsidR="00D36301" w:rsidRPr="00D36301" w14:paraId="05F61FB8" w14:textId="77777777">
        <w:tc>
          <w:tcPr>
            <w:tcW w:w="0" w:type="auto"/>
          </w:tcPr>
          <w:p w14:paraId="1D106F24"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fia</w:t>
            </w:r>
          </w:p>
        </w:tc>
        <w:tc>
          <w:tcPr>
            <w:tcW w:w="0" w:type="auto"/>
          </w:tcPr>
          <w:p w14:paraId="1A8476F2"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176</w:t>
            </w:r>
          </w:p>
        </w:tc>
        <w:tc>
          <w:tcPr>
            <w:tcW w:w="0" w:type="auto"/>
          </w:tcPr>
          <w:p w14:paraId="66D3E499"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20355</w:t>
            </w:r>
          </w:p>
        </w:tc>
        <w:tc>
          <w:tcPr>
            <w:tcW w:w="0" w:type="auto"/>
          </w:tcPr>
          <w:p w14:paraId="69F5B4BF"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258</w:t>
            </w:r>
          </w:p>
        </w:tc>
        <w:tc>
          <w:tcPr>
            <w:tcW w:w="0" w:type="auto"/>
          </w:tcPr>
          <w:p w14:paraId="1223E432"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24647</w:t>
            </w:r>
          </w:p>
        </w:tc>
      </w:tr>
      <w:tr w:rsidR="00D36301" w:rsidRPr="00D36301" w14:paraId="13DAEAE3" w14:textId="77777777">
        <w:tc>
          <w:tcPr>
            <w:tcW w:w="0" w:type="auto"/>
          </w:tcPr>
          <w:p w14:paraId="4E2B893E"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gentry</w:t>
            </w:r>
          </w:p>
        </w:tc>
        <w:tc>
          <w:tcPr>
            <w:tcW w:w="0" w:type="auto"/>
          </w:tcPr>
          <w:p w14:paraId="773D009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0</w:t>
            </w:r>
          </w:p>
        </w:tc>
        <w:tc>
          <w:tcPr>
            <w:tcW w:w="0" w:type="auto"/>
          </w:tcPr>
          <w:p w14:paraId="7A4C7E5D"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224</w:t>
            </w:r>
          </w:p>
        </w:tc>
        <w:tc>
          <w:tcPr>
            <w:tcW w:w="0" w:type="auto"/>
          </w:tcPr>
          <w:p w14:paraId="6398A9FF"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258</w:t>
            </w:r>
          </w:p>
        </w:tc>
        <w:tc>
          <w:tcPr>
            <w:tcW w:w="0" w:type="auto"/>
          </w:tcPr>
          <w:p w14:paraId="72BE9159"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24647</w:t>
            </w:r>
          </w:p>
        </w:tc>
      </w:tr>
      <w:tr w:rsidR="00D36301" w:rsidRPr="00D36301" w14:paraId="7464439E" w14:textId="77777777">
        <w:tc>
          <w:tcPr>
            <w:tcW w:w="0" w:type="auto"/>
          </w:tcPr>
          <w:p w14:paraId="5071BB24"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mcdb</w:t>
            </w:r>
          </w:p>
        </w:tc>
        <w:tc>
          <w:tcPr>
            <w:tcW w:w="0" w:type="auto"/>
          </w:tcPr>
          <w:p w14:paraId="36252228"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56</w:t>
            </w:r>
          </w:p>
        </w:tc>
        <w:tc>
          <w:tcPr>
            <w:tcW w:w="0" w:type="auto"/>
          </w:tcPr>
          <w:p w14:paraId="499C1659"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730</w:t>
            </w:r>
          </w:p>
        </w:tc>
        <w:tc>
          <w:tcPr>
            <w:tcW w:w="0" w:type="auto"/>
          </w:tcPr>
          <w:p w14:paraId="0412288E"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258</w:t>
            </w:r>
          </w:p>
        </w:tc>
        <w:tc>
          <w:tcPr>
            <w:tcW w:w="0" w:type="auto"/>
          </w:tcPr>
          <w:p w14:paraId="47AA895B"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24647</w:t>
            </w:r>
          </w:p>
        </w:tc>
      </w:tr>
      <w:tr w:rsidR="00D36301" w:rsidRPr="00D36301" w14:paraId="192472A1" w14:textId="77777777">
        <w:tc>
          <w:tcPr>
            <w:tcW w:w="0" w:type="auto"/>
          </w:tcPr>
          <w:p w14:paraId="45830341"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misc_abund</w:t>
            </w:r>
          </w:p>
        </w:tc>
        <w:tc>
          <w:tcPr>
            <w:tcW w:w="0" w:type="auto"/>
          </w:tcPr>
          <w:p w14:paraId="4E209C05"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26</w:t>
            </w:r>
          </w:p>
        </w:tc>
        <w:tc>
          <w:tcPr>
            <w:tcW w:w="0" w:type="auto"/>
          </w:tcPr>
          <w:p w14:paraId="540E49A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565</w:t>
            </w:r>
          </w:p>
        </w:tc>
        <w:tc>
          <w:tcPr>
            <w:tcW w:w="0" w:type="auto"/>
          </w:tcPr>
          <w:p w14:paraId="432B68D9"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258</w:t>
            </w:r>
          </w:p>
        </w:tc>
        <w:tc>
          <w:tcPr>
            <w:tcW w:w="0" w:type="auto"/>
          </w:tcPr>
          <w:p w14:paraId="736231FB"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24647</w:t>
            </w:r>
          </w:p>
        </w:tc>
      </w:tr>
    </w:tbl>
    <w:p w14:paraId="264E5B7D"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all_di_filtered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all_di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n0,</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s0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1</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lastRenderedPageBreak/>
        <w:t xml:space="preserve">         n0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1</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nrow</w:t>
      </w:r>
      <w:r w:rsidRPr="00D36301">
        <w:rPr>
          <w:rStyle w:val="NormalTok"/>
          <w:rFonts w:ascii="Calibri Light" w:hAnsi="Calibri Light" w:cs="Calibri Light"/>
          <w:szCs w:val="22"/>
        </w:rPr>
        <w:t>(all_di_filtered)</w:t>
      </w:r>
    </w:p>
    <w:p w14:paraId="27188B73"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24389</w:t>
      </w:r>
    </w:p>
    <w:p w14:paraId="73AA87BA"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Removing those with only one SAD results in the removal of 258 sites total. 176 from FIA, 56 from MCDB, and 26 from Misc. Abund.</w:t>
      </w:r>
    </w:p>
    <w:p w14:paraId="7025D950"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Finally, we filter for cases 2 and 3. That is, for aggregate analyses, we will restrict our analyses to sites whose feasible sets have more than 20 unique values for skewness or evenness (whichever metric we are focused on). For analyses with skewness, we will also remove sites with only 2 species. This results in these final total numbers of communities included for skewness and evenness.</w:t>
      </w:r>
    </w:p>
    <w:p w14:paraId="770EBDE2"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For skewness:</w:t>
      </w:r>
    </w:p>
    <w:p w14:paraId="0B976FA1"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 xml:space="preserve">all_di_filtered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(skew_unique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20</w:t>
      </w:r>
      <w:r w:rsidRPr="00D36301">
        <w:rPr>
          <w:rStyle w:val="NormalTok"/>
          <w:rFonts w:ascii="Calibri Light" w:hAnsi="Calibri Light" w:cs="Calibri Light"/>
          <w:szCs w:val="22"/>
        </w:rPr>
        <w:t xml:space="preserve">, s0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2</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(dat)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summarize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sites_for_skewness =</w:t>
      </w:r>
      <w:r w:rsidRPr="00D36301">
        <w:rPr>
          <w:rStyle w:val="NormalTok"/>
          <w:rFonts w:ascii="Calibri Light" w:hAnsi="Calibri Light" w:cs="Calibri Light"/>
          <w:szCs w:val="22"/>
        </w:rPr>
        <w:t xml:space="preserve"> 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n</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total_sites_for_skewness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sum</w:t>
      </w:r>
      <w:r w:rsidRPr="00D36301">
        <w:rPr>
          <w:rStyle w:val="NormalTok"/>
          <w:rFonts w:ascii="Calibri Light" w:hAnsi="Calibri Light" w:cs="Calibri Light"/>
          <w:szCs w:val="22"/>
        </w:rPr>
        <w:t>(sites_for_skewness))</w:t>
      </w:r>
    </w:p>
    <w:tbl>
      <w:tblPr>
        <w:tblStyle w:val="Table"/>
        <w:tblW w:w="0" w:type="pct"/>
        <w:tblLook w:val="07E0" w:firstRow="1" w:lastRow="1" w:firstColumn="1" w:lastColumn="1" w:noHBand="1" w:noVBand="1"/>
      </w:tblPr>
      <w:tblGrid>
        <w:gridCol w:w="1288"/>
        <w:gridCol w:w="1929"/>
        <w:gridCol w:w="2450"/>
      </w:tblGrid>
      <w:tr w:rsidR="00D36301" w:rsidRPr="00D36301" w14:paraId="43FC9EFA" w14:textId="77777777">
        <w:tc>
          <w:tcPr>
            <w:tcW w:w="0" w:type="auto"/>
            <w:tcBorders>
              <w:bottom w:val="single" w:sz="0" w:space="0" w:color="auto"/>
            </w:tcBorders>
            <w:vAlign w:val="bottom"/>
          </w:tcPr>
          <w:p w14:paraId="4BA235F3"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dat</w:t>
            </w:r>
          </w:p>
        </w:tc>
        <w:tc>
          <w:tcPr>
            <w:tcW w:w="0" w:type="auto"/>
            <w:tcBorders>
              <w:bottom w:val="single" w:sz="0" w:space="0" w:color="auto"/>
            </w:tcBorders>
            <w:vAlign w:val="bottom"/>
          </w:tcPr>
          <w:p w14:paraId="28FC898A"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sites_for_skewness</w:t>
            </w:r>
          </w:p>
        </w:tc>
        <w:tc>
          <w:tcPr>
            <w:tcW w:w="0" w:type="auto"/>
            <w:tcBorders>
              <w:bottom w:val="single" w:sz="0" w:space="0" w:color="auto"/>
            </w:tcBorders>
            <w:vAlign w:val="bottom"/>
          </w:tcPr>
          <w:p w14:paraId="7B3539F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total_sites_for_skewness</w:t>
            </w:r>
          </w:p>
        </w:tc>
      </w:tr>
      <w:tr w:rsidR="00D36301" w:rsidRPr="00D36301" w14:paraId="4702B14A" w14:textId="77777777">
        <w:tc>
          <w:tcPr>
            <w:tcW w:w="0" w:type="auto"/>
          </w:tcPr>
          <w:p w14:paraId="4D6BC12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bbs</w:t>
            </w:r>
          </w:p>
        </w:tc>
        <w:tc>
          <w:tcPr>
            <w:tcW w:w="0" w:type="auto"/>
          </w:tcPr>
          <w:p w14:paraId="39DDB0F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2773</w:t>
            </w:r>
          </w:p>
        </w:tc>
        <w:tc>
          <w:tcPr>
            <w:tcW w:w="0" w:type="auto"/>
          </w:tcPr>
          <w:p w14:paraId="08DAA543"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22325</w:t>
            </w:r>
          </w:p>
        </w:tc>
      </w:tr>
      <w:tr w:rsidR="00D36301" w:rsidRPr="00D36301" w14:paraId="6336E180" w14:textId="77777777">
        <w:tc>
          <w:tcPr>
            <w:tcW w:w="0" w:type="auto"/>
          </w:tcPr>
          <w:p w14:paraId="4D583554"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fia</w:t>
            </w:r>
          </w:p>
        </w:tc>
        <w:tc>
          <w:tcPr>
            <w:tcW w:w="0" w:type="auto"/>
          </w:tcPr>
          <w:p w14:paraId="4C02C25D"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18300</w:t>
            </w:r>
          </w:p>
        </w:tc>
        <w:tc>
          <w:tcPr>
            <w:tcW w:w="0" w:type="auto"/>
          </w:tcPr>
          <w:p w14:paraId="20E7446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22325</w:t>
            </w:r>
          </w:p>
        </w:tc>
      </w:tr>
      <w:tr w:rsidR="00D36301" w:rsidRPr="00D36301" w14:paraId="13DDAD32" w14:textId="77777777">
        <w:tc>
          <w:tcPr>
            <w:tcW w:w="0" w:type="auto"/>
          </w:tcPr>
          <w:p w14:paraId="4B75E868"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gentry</w:t>
            </w:r>
          </w:p>
        </w:tc>
        <w:tc>
          <w:tcPr>
            <w:tcW w:w="0" w:type="auto"/>
          </w:tcPr>
          <w:p w14:paraId="0561AFC2"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223</w:t>
            </w:r>
          </w:p>
        </w:tc>
        <w:tc>
          <w:tcPr>
            <w:tcW w:w="0" w:type="auto"/>
          </w:tcPr>
          <w:p w14:paraId="0FA04E04"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22325</w:t>
            </w:r>
          </w:p>
        </w:tc>
      </w:tr>
      <w:tr w:rsidR="00D36301" w:rsidRPr="00D36301" w14:paraId="35A7568E" w14:textId="77777777">
        <w:tc>
          <w:tcPr>
            <w:tcW w:w="0" w:type="auto"/>
          </w:tcPr>
          <w:p w14:paraId="3A4A246A"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mcdb</w:t>
            </w:r>
          </w:p>
        </w:tc>
        <w:tc>
          <w:tcPr>
            <w:tcW w:w="0" w:type="auto"/>
          </w:tcPr>
          <w:p w14:paraId="4963DAC3"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537</w:t>
            </w:r>
          </w:p>
        </w:tc>
        <w:tc>
          <w:tcPr>
            <w:tcW w:w="0" w:type="auto"/>
          </w:tcPr>
          <w:p w14:paraId="16CC4608"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22325</w:t>
            </w:r>
          </w:p>
        </w:tc>
      </w:tr>
      <w:tr w:rsidR="00D36301" w:rsidRPr="00D36301" w14:paraId="6E61C625" w14:textId="77777777">
        <w:tc>
          <w:tcPr>
            <w:tcW w:w="0" w:type="auto"/>
          </w:tcPr>
          <w:p w14:paraId="6FB06185"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lastRenderedPageBreak/>
              <w:t>misc_abund</w:t>
            </w:r>
          </w:p>
        </w:tc>
        <w:tc>
          <w:tcPr>
            <w:tcW w:w="0" w:type="auto"/>
          </w:tcPr>
          <w:p w14:paraId="5C9A26A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492</w:t>
            </w:r>
          </w:p>
        </w:tc>
        <w:tc>
          <w:tcPr>
            <w:tcW w:w="0" w:type="auto"/>
          </w:tcPr>
          <w:p w14:paraId="20C9878C"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22325</w:t>
            </w:r>
          </w:p>
        </w:tc>
      </w:tr>
    </w:tbl>
    <w:p w14:paraId="37FB73CD"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For evenness:</w:t>
      </w:r>
    </w:p>
    <w:p w14:paraId="44964AC7"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 xml:space="preserve">all_di_filtered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(simpson_unique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20</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(dat)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summarize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sites_for_evenness =</w:t>
      </w:r>
      <w:r w:rsidRPr="00D36301">
        <w:rPr>
          <w:rStyle w:val="NormalTok"/>
          <w:rFonts w:ascii="Calibri Light" w:hAnsi="Calibri Light" w:cs="Calibri Light"/>
          <w:szCs w:val="22"/>
        </w:rPr>
        <w:t xml:space="preserve"> 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n</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total_sites_for_evenness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sum</w:t>
      </w:r>
      <w:r w:rsidRPr="00D36301">
        <w:rPr>
          <w:rStyle w:val="NormalTok"/>
          <w:rFonts w:ascii="Calibri Light" w:hAnsi="Calibri Light" w:cs="Calibri Light"/>
          <w:szCs w:val="22"/>
        </w:rPr>
        <w:t>(sites_for_evenness))</w:t>
      </w:r>
    </w:p>
    <w:tbl>
      <w:tblPr>
        <w:tblStyle w:val="Table"/>
        <w:tblW w:w="0" w:type="pct"/>
        <w:tblLook w:val="07E0" w:firstRow="1" w:lastRow="1" w:firstColumn="1" w:lastColumn="1" w:noHBand="1" w:noVBand="1"/>
      </w:tblPr>
      <w:tblGrid>
        <w:gridCol w:w="1288"/>
        <w:gridCol w:w="1913"/>
        <w:gridCol w:w="2434"/>
      </w:tblGrid>
      <w:tr w:rsidR="00D36301" w:rsidRPr="00D36301" w14:paraId="691F336C" w14:textId="77777777">
        <w:tc>
          <w:tcPr>
            <w:tcW w:w="0" w:type="auto"/>
            <w:tcBorders>
              <w:bottom w:val="single" w:sz="0" w:space="0" w:color="auto"/>
            </w:tcBorders>
            <w:vAlign w:val="bottom"/>
          </w:tcPr>
          <w:p w14:paraId="54BF7CD3"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dat</w:t>
            </w:r>
          </w:p>
        </w:tc>
        <w:tc>
          <w:tcPr>
            <w:tcW w:w="0" w:type="auto"/>
            <w:tcBorders>
              <w:bottom w:val="single" w:sz="0" w:space="0" w:color="auto"/>
            </w:tcBorders>
            <w:vAlign w:val="bottom"/>
          </w:tcPr>
          <w:p w14:paraId="51247DE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sites_for_evenness</w:t>
            </w:r>
          </w:p>
        </w:tc>
        <w:tc>
          <w:tcPr>
            <w:tcW w:w="0" w:type="auto"/>
            <w:tcBorders>
              <w:bottom w:val="single" w:sz="0" w:space="0" w:color="auto"/>
            </w:tcBorders>
            <w:vAlign w:val="bottom"/>
          </w:tcPr>
          <w:p w14:paraId="7FFEB2D3"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total_sites_for_evenness</w:t>
            </w:r>
          </w:p>
        </w:tc>
      </w:tr>
      <w:tr w:rsidR="00D36301" w:rsidRPr="00D36301" w14:paraId="35AA9B29" w14:textId="77777777">
        <w:tc>
          <w:tcPr>
            <w:tcW w:w="0" w:type="auto"/>
          </w:tcPr>
          <w:p w14:paraId="6D04B04A"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bbs</w:t>
            </w:r>
          </w:p>
        </w:tc>
        <w:tc>
          <w:tcPr>
            <w:tcW w:w="0" w:type="auto"/>
          </w:tcPr>
          <w:p w14:paraId="67EC02F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2773</w:t>
            </w:r>
          </w:p>
        </w:tc>
        <w:tc>
          <w:tcPr>
            <w:tcW w:w="0" w:type="auto"/>
          </w:tcPr>
          <w:p w14:paraId="643A8FC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22142</w:t>
            </w:r>
          </w:p>
        </w:tc>
      </w:tr>
      <w:tr w:rsidR="00D36301" w:rsidRPr="00D36301" w14:paraId="5C9A50E6" w14:textId="77777777">
        <w:tc>
          <w:tcPr>
            <w:tcW w:w="0" w:type="auto"/>
          </w:tcPr>
          <w:p w14:paraId="6D0F53E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fia</w:t>
            </w:r>
          </w:p>
        </w:tc>
        <w:tc>
          <w:tcPr>
            <w:tcW w:w="0" w:type="auto"/>
          </w:tcPr>
          <w:p w14:paraId="0011AC5E"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18113</w:t>
            </w:r>
          </w:p>
        </w:tc>
        <w:tc>
          <w:tcPr>
            <w:tcW w:w="0" w:type="auto"/>
          </w:tcPr>
          <w:p w14:paraId="410E4C85"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22142</w:t>
            </w:r>
          </w:p>
        </w:tc>
      </w:tr>
      <w:tr w:rsidR="00D36301" w:rsidRPr="00D36301" w14:paraId="6274FA6D" w14:textId="77777777">
        <w:tc>
          <w:tcPr>
            <w:tcW w:w="0" w:type="auto"/>
          </w:tcPr>
          <w:p w14:paraId="271E7314"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gentry</w:t>
            </w:r>
          </w:p>
        </w:tc>
        <w:tc>
          <w:tcPr>
            <w:tcW w:w="0" w:type="auto"/>
          </w:tcPr>
          <w:p w14:paraId="563192D7"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224</w:t>
            </w:r>
          </w:p>
        </w:tc>
        <w:tc>
          <w:tcPr>
            <w:tcW w:w="0" w:type="auto"/>
          </w:tcPr>
          <w:p w14:paraId="46DB345F"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22142</w:t>
            </w:r>
          </w:p>
        </w:tc>
      </w:tr>
      <w:tr w:rsidR="00D36301" w:rsidRPr="00D36301" w14:paraId="016FBF9F" w14:textId="77777777">
        <w:tc>
          <w:tcPr>
            <w:tcW w:w="0" w:type="auto"/>
          </w:tcPr>
          <w:p w14:paraId="3CB8003D"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mcdb</w:t>
            </w:r>
          </w:p>
        </w:tc>
        <w:tc>
          <w:tcPr>
            <w:tcW w:w="0" w:type="auto"/>
          </w:tcPr>
          <w:p w14:paraId="79EDF96D"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542</w:t>
            </w:r>
          </w:p>
        </w:tc>
        <w:tc>
          <w:tcPr>
            <w:tcW w:w="0" w:type="auto"/>
          </w:tcPr>
          <w:p w14:paraId="3986BF9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22142</w:t>
            </w:r>
          </w:p>
        </w:tc>
      </w:tr>
      <w:tr w:rsidR="00D36301" w:rsidRPr="00D36301" w14:paraId="1CD7B069" w14:textId="77777777">
        <w:tc>
          <w:tcPr>
            <w:tcW w:w="0" w:type="auto"/>
          </w:tcPr>
          <w:p w14:paraId="3716F51A"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misc_abund</w:t>
            </w:r>
          </w:p>
        </w:tc>
        <w:tc>
          <w:tcPr>
            <w:tcW w:w="0" w:type="auto"/>
          </w:tcPr>
          <w:p w14:paraId="06C5C51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490</w:t>
            </w:r>
          </w:p>
        </w:tc>
        <w:tc>
          <w:tcPr>
            <w:tcW w:w="0" w:type="auto"/>
          </w:tcPr>
          <w:p w14:paraId="6C26856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22142</w:t>
            </w:r>
          </w:p>
        </w:tc>
      </w:tr>
    </w:tbl>
    <w:p w14:paraId="19975B6D" w14:textId="77777777" w:rsidR="00312BB5" w:rsidRPr="00D36301" w:rsidRDefault="004C0287" w:rsidP="00574AB0">
      <w:pPr>
        <w:pStyle w:val="Heading2"/>
        <w:spacing w:line="480" w:lineRule="auto"/>
        <w:rPr>
          <w:rFonts w:ascii="Calibri Light" w:hAnsi="Calibri Light" w:cs="Calibri Light"/>
          <w:color w:val="auto"/>
          <w:sz w:val="22"/>
          <w:szCs w:val="22"/>
        </w:rPr>
      </w:pPr>
      <w:bookmarkStart w:id="8" w:name="references"/>
      <w:r w:rsidRPr="00D36301">
        <w:rPr>
          <w:rFonts w:ascii="Calibri Light" w:hAnsi="Calibri Light" w:cs="Calibri Light"/>
          <w:color w:val="auto"/>
          <w:sz w:val="22"/>
          <w:szCs w:val="22"/>
        </w:rPr>
        <w:t>References</w:t>
      </w:r>
      <w:bookmarkEnd w:id="8"/>
    </w:p>
    <w:p w14:paraId="5E9B2FAD"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Baldridge, E. (2015). Miscellaneous Abundance Database. figshare. Available at: MiscAbundanceDB_main. </w:t>
      </w:r>
      <w:hyperlink r:id="rId18">
        <w:r w:rsidRPr="00D36301">
          <w:rPr>
            <w:rStyle w:val="Hyperlink"/>
            <w:rFonts w:ascii="Calibri Light" w:hAnsi="Calibri Light" w:cs="Calibri Light"/>
            <w:color w:val="auto"/>
            <w:sz w:val="22"/>
            <w:szCs w:val="22"/>
          </w:rPr>
          <w:t>https://doi.org/10.6084/m9.figshare.95843.v4</w:t>
        </w:r>
      </w:hyperlink>
    </w:p>
    <w:p w14:paraId="0280D9D7"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 xml:space="preserve">Baldridge, E., Harris, D.J., Xiao, X. &amp; White, E.P. (2016). Data from An extensive comparison of species-abundance distribution models. Zenodo. Available at: </w:t>
      </w:r>
      <w:hyperlink r:id="rId19">
        <w:r w:rsidRPr="00D36301">
          <w:rPr>
            <w:rStyle w:val="Hyperlink"/>
            <w:rFonts w:ascii="Calibri Light" w:hAnsi="Calibri Light" w:cs="Calibri Light"/>
            <w:color w:val="auto"/>
            <w:sz w:val="22"/>
            <w:szCs w:val="22"/>
          </w:rPr>
          <w:t>https://zenodo.org/record/166725</w:t>
        </w:r>
      </w:hyperlink>
      <w:r w:rsidRPr="00D36301">
        <w:rPr>
          <w:rFonts w:ascii="Calibri Light" w:hAnsi="Calibri Light" w:cs="Calibri Light"/>
          <w:sz w:val="22"/>
          <w:szCs w:val="22"/>
        </w:rPr>
        <w:t xml:space="preserve">. Accessed from </w:t>
      </w:r>
      <w:hyperlink r:id="rId20">
        <w:r w:rsidRPr="00D36301">
          <w:rPr>
            <w:rStyle w:val="Hyperlink"/>
            <w:rFonts w:ascii="Calibri Light" w:hAnsi="Calibri Light" w:cs="Calibri Light"/>
            <w:color w:val="auto"/>
            <w:sz w:val="22"/>
            <w:szCs w:val="22"/>
          </w:rPr>
          <w:t>https://github.com/weecology/sad-comparison</w:t>
        </w:r>
      </w:hyperlink>
      <w:r w:rsidRPr="00D36301">
        <w:rPr>
          <w:rFonts w:ascii="Calibri Light" w:hAnsi="Calibri Light" w:cs="Calibri Light"/>
          <w:sz w:val="22"/>
          <w:szCs w:val="22"/>
        </w:rPr>
        <w:t>.</w:t>
      </w:r>
    </w:p>
    <w:p w14:paraId="2431C65A"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lastRenderedPageBreak/>
        <w:t>Meyer, D., Dimitriadou, E., Hornik, K., Weingessel, A. &amp; Leisch, F. (2019). e1071: Misc Functions of the Department of Statistics, Probability Theory Group (Formerly: E1071), TU Wien.</w:t>
      </w:r>
    </w:p>
    <w:p w14:paraId="24933BD9"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White, E.P., Thibault, K.M. &amp; Xiao, X. (2012). Characterizing species abundance distributions across taxa and ecosystems using a simple maximum entropy model. Ecology, 93, 1772–1778.</w:t>
      </w:r>
    </w:p>
    <w:sectPr w:rsidR="00312BB5" w:rsidRPr="00D363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6F5AC" w14:textId="77777777" w:rsidR="00D76EFE" w:rsidRDefault="00D76EFE">
      <w:pPr>
        <w:spacing w:after="0"/>
      </w:pPr>
      <w:r>
        <w:separator/>
      </w:r>
    </w:p>
  </w:endnote>
  <w:endnote w:type="continuationSeparator" w:id="0">
    <w:p w14:paraId="3A4F1C0D" w14:textId="77777777" w:rsidR="00D76EFE" w:rsidRDefault="00D76E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CFAA8" w14:textId="77777777" w:rsidR="00D76EFE" w:rsidRDefault="00D76EFE">
      <w:r>
        <w:separator/>
      </w:r>
    </w:p>
  </w:footnote>
  <w:footnote w:type="continuationSeparator" w:id="0">
    <w:p w14:paraId="232B5CA2" w14:textId="77777777" w:rsidR="00D76EFE" w:rsidRDefault="00D76E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5DABC6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CC8EEB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12BB5"/>
    <w:rsid w:val="004C0287"/>
    <w:rsid w:val="004E29B3"/>
    <w:rsid w:val="00574AB0"/>
    <w:rsid w:val="00590D07"/>
    <w:rsid w:val="00784D58"/>
    <w:rsid w:val="008D6863"/>
    <w:rsid w:val="008E786B"/>
    <w:rsid w:val="00B86B75"/>
    <w:rsid w:val="00BC48D5"/>
    <w:rsid w:val="00C36279"/>
    <w:rsid w:val="00D36301"/>
    <w:rsid w:val="00D76EF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96C0"/>
  <w15:docId w15:val="{5FE00AF3-0283-4EFA-A283-75620B5D3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ecology/sad-comparison/" TargetMode="External"/><Relationship Id="rId13" Type="http://schemas.openxmlformats.org/officeDocument/2006/relationships/image" Target="media/image4.png"/><Relationship Id="rId18" Type="http://schemas.openxmlformats.org/officeDocument/2006/relationships/hyperlink" Target="https://doi.org/10.6084/m9.figshare.95843.v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diazrenata/scadsanalysis/blob/master/R/download_data.R"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weecology/sad-comparis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zenodo.org/record/166725" TargetMode="External"/><Relationship Id="rId4" Type="http://schemas.openxmlformats.org/officeDocument/2006/relationships/webSettings" Target="webSettings.xml"/><Relationship Id="rId9" Type="http://schemas.openxmlformats.org/officeDocument/2006/relationships/hyperlink" Target="http://figshare.com/files/3097079"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2845</Words>
  <Characters>16221</Characters>
  <Application>Microsoft Office Word</Application>
  <DocSecurity>0</DocSecurity>
  <Lines>135</Lines>
  <Paragraphs>38</Paragraphs>
  <ScaleCrop>false</ScaleCrop>
  <Company/>
  <LinksUpToDate>false</LinksUpToDate>
  <CharactersWithSpaces>19028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Filtering datasets</dc:title>
  <dc:creator>Renata Diaz</dc:creator>
  <cp:keywords/>
  <cp:lastModifiedBy>Diaz,Renata M</cp:lastModifiedBy>
  <cp:revision>4</cp:revision>
  <dcterms:created xsi:type="dcterms:W3CDTF">2020-12-20T18:41:00Z</dcterms:created>
  <dcterms:modified xsi:type="dcterms:W3CDTF">2020-12-20T18:42:00Z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2020-12-20</vt:lpwstr>
  </property>
  <property fmtid="{D5CDD505-2E9C-101B-9397-08002B2CF9AE}" pid="3" name="output">
    <vt:lpwstr/>
  </property>
</Properties>
</file>