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EED96" w14:textId="77777777" w:rsidR="004F3D9D" w:rsidRPr="00670909" w:rsidRDefault="008418D0" w:rsidP="00AE6FB0">
      <w:pPr>
        <w:pStyle w:val="FirstParagraph"/>
        <w:spacing w:line="480" w:lineRule="auto"/>
        <w:rPr>
          <w:rFonts w:ascii="Calibri Light" w:hAnsi="Calibri Light" w:cs="Calibri Light"/>
        </w:rPr>
      </w:pPr>
      <w:r w:rsidRPr="00670909">
        <w:rPr>
          <w:rFonts w:ascii="Calibri Light" w:hAnsi="Calibri Light" w:cs="Calibri Light"/>
          <w:noProof/>
        </w:rPr>
        <w:drawing>
          <wp:inline distT="0" distB="0" distL="0" distR="0" wp14:anchorId="46AA3EDA" wp14:editId="0C3A1CB9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_s5_files/figure-docx/95%20interval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A1310" w14:textId="4F270259" w:rsidR="004F3D9D" w:rsidRPr="00670909" w:rsidRDefault="00670909" w:rsidP="00AE6FB0">
      <w:pPr>
        <w:pStyle w:val="FirstParagraph"/>
        <w:spacing w:line="480" w:lineRule="auto"/>
        <w:rPr>
          <w:rFonts w:ascii="Calibri Light" w:hAnsi="Calibri Light" w:cs="Calibri Light"/>
        </w:rPr>
      </w:pPr>
      <w:r w:rsidRPr="00670909">
        <w:rPr>
          <w:rFonts w:ascii="Calibri Light" w:hAnsi="Calibri Light" w:cs="Calibri Light"/>
          <w:b/>
        </w:rPr>
        <w:t>Figure S5</w:t>
      </w:r>
      <w:r w:rsidR="008418D0" w:rsidRPr="00670909">
        <w:rPr>
          <w:rFonts w:ascii="Calibri Light" w:hAnsi="Calibri Light" w:cs="Calibri Light"/>
        </w:rPr>
        <w:t xml:space="preserve"> </w:t>
      </w:r>
      <w:r w:rsidR="008418D0" w:rsidRPr="00670909">
        <w:rPr>
          <w:rFonts w:ascii="Calibri Light" w:hAnsi="Calibri Light" w:cs="Calibri Light"/>
        </w:rPr>
        <w:t>The breadth index (defined as the ratio of the width of a one-tailed 95% density interval relative to the full range of a distribution) for the distributions of skewness and evenness obtained from the sampled feasible set declines as the number of elements</w:t>
      </w:r>
      <w:r w:rsidR="008418D0" w:rsidRPr="00670909">
        <w:rPr>
          <w:rFonts w:ascii="Calibri Light" w:hAnsi="Calibri Light" w:cs="Calibri Light"/>
        </w:rPr>
        <w:t xml:space="preserve"> in the feasible set increases. This indicates more narrow and well-resolved statistical baselines for large feasible sets.</w:t>
      </w:r>
    </w:p>
    <w:sectPr w:rsidR="004F3D9D" w:rsidRPr="006709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50D1C" w14:textId="77777777" w:rsidR="008418D0" w:rsidRDefault="008418D0">
      <w:pPr>
        <w:spacing w:after="0"/>
      </w:pPr>
      <w:r>
        <w:separator/>
      </w:r>
    </w:p>
  </w:endnote>
  <w:endnote w:type="continuationSeparator" w:id="0">
    <w:p w14:paraId="06A35E8F" w14:textId="77777777" w:rsidR="008418D0" w:rsidRDefault="008418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96B7F" w14:textId="77777777" w:rsidR="008418D0" w:rsidRDefault="008418D0">
      <w:r>
        <w:separator/>
      </w:r>
    </w:p>
  </w:footnote>
  <w:footnote w:type="continuationSeparator" w:id="0">
    <w:p w14:paraId="077D7215" w14:textId="77777777" w:rsidR="008418D0" w:rsidRDefault="0084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21AEA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60A3"/>
    <w:rsid w:val="004E29B3"/>
    <w:rsid w:val="004F3D9D"/>
    <w:rsid w:val="00590D07"/>
    <w:rsid w:val="00670909"/>
    <w:rsid w:val="00784D58"/>
    <w:rsid w:val="008418D0"/>
    <w:rsid w:val="008D6863"/>
    <w:rsid w:val="00AE6FB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1DA0"/>
  <w15:docId w15:val="{A0F7909E-CE11-442D-A973-E86842EB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Diaz,Renata M</cp:lastModifiedBy>
  <cp:revision>4</cp:revision>
  <dcterms:created xsi:type="dcterms:W3CDTF">2020-12-18T14:22:00Z</dcterms:created>
  <dcterms:modified xsi:type="dcterms:W3CDTF">2020-12-18T14:24:00Z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