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51661" w14:textId="19F46272" w:rsidR="00EB027C" w:rsidRPr="005F152B" w:rsidRDefault="000A6AF6" w:rsidP="005F152B">
      <w:r w:rsidRPr="005F152B">
        <w:t>We found evidence that the shapes of the SADs for a range of real ecological communities are statistically unlikely when compared to their feasible sets.</w:t>
      </w:r>
      <w:r w:rsidR="00A3285C">
        <w:t xml:space="preserve"> </w:t>
      </w:r>
      <w:r w:rsidR="00EB027C" w:rsidRPr="005F152B">
        <w:t>For four of the five datasets we analyzed – BBS, Gentry, Mammal Communities, and Misc. Abund – empirical SADs are highly skewed and highly uneven relative to their feasible sets much more frequently than would be expected by chance (</w:t>
      </w:r>
      <w:hyperlink w:anchor="_Figure_3:_Skewness_1" w:history="1">
        <w:r w:rsidR="00EB027C" w:rsidRPr="005F152B">
          <w:rPr>
            <w:rStyle w:val="Hyperlink"/>
          </w:rPr>
          <w:t>Figure</w:t>
        </w:r>
      </w:hyperlink>
      <w:r w:rsidR="00EB027C" w:rsidRPr="005F152B">
        <w:t xml:space="preserve">, </w:t>
      </w:r>
      <w:hyperlink w:anchor="_Figure_4:_Evenness" w:history="1">
        <w:r w:rsidR="00EB027C" w:rsidRPr="005F152B">
          <w:rPr>
            <w:rStyle w:val="Hyperlink"/>
          </w:rPr>
          <w:t>Figure</w:t>
        </w:r>
      </w:hyperlink>
      <w:r w:rsidR="00EB027C" w:rsidRPr="005F152B">
        <w:t>).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00EB027C" w:rsidRPr="005F152B">
          <w:rPr>
            <w:rStyle w:val="Hyperlink"/>
          </w:rPr>
          <w:t>Figure</w:t>
        </w:r>
      </w:hyperlink>
      <w:r w:rsidR="00EB027C" w:rsidRPr="005F152B">
        <w:t xml:space="preserve">, </w:t>
      </w:r>
      <w:hyperlink w:anchor="_Figure_4:_Evenness" w:history="1">
        <w:r w:rsidR="00EB027C" w:rsidRPr="005F152B">
          <w:rPr>
            <w:rStyle w:val="Hyperlink"/>
          </w:rPr>
          <w:t>Figure</w:t>
        </w:r>
      </w:hyperlink>
      <w:r w:rsidR="00EB027C" w:rsidRPr="005F152B">
        <w:t xml:space="preserve">), for which percentile scores were near uniformly-distributed for skewness (5% of observations are more skewed than 95% of the feasible set), and much noisier than any of the other datasets for evenness (11.5%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4DF86AD9" w14:textId="47D4E062" w:rsidR="00EB027C" w:rsidRPr="005F152B" w:rsidRDefault="005453D1" w:rsidP="005F152B">
      <w:r w:rsidRPr="005F152B">
        <w:t xml:space="preserve">These widespread and consistent deviations between empirical SADs and their feasible sets </w:t>
      </w:r>
      <w:r w:rsidR="00EB027C" w:rsidRPr="005F152B">
        <w:t>may</w:t>
      </w:r>
      <w:r w:rsidRPr="005F152B">
        <w:t xml:space="preserve"> be the signature of ecological processes operating on top of statistical constraints, and therefore</w:t>
      </w:r>
      <w:r w:rsidR="00EB027C" w:rsidRPr="005F152B">
        <w:t xml:space="preserve"> offer new leverage for developing and evaluating theories to predict the shape of the SAD.</w:t>
      </w:r>
      <w:r w:rsidRPr="005F152B">
        <w:t xml:space="preserve"> One logical next step is to test whether existing theories (e.g. neutral theory, METE) and common functional approximations (logseries, exponential, and log normal) can accurately predict deviations from the feasible set. </w:t>
      </w:r>
      <w:r w:rsidR="005356C2" w:rsidRPr="005F152B">
        <w:t xml:space="preserve">Many of these theoretical predictions generate hollow curves, but have yet to be evaluated on their ability to accurately capture nuanced deviations of the type we document here. </w:t>
      </w:r>
      <w:r w:rsidRPr="005F152B">
        <w:t>In addition, our results suggest that the prevailing processes that structure communities tend to be ones that push abundance distributions towards a</w:t>
      </w:r>
      <w:r w:rsidR="005356C2" w:rsidRPr="005F152B">
        <w:t>n</w:t>
      </w:r>
      <w:r w:rsidRPr="005F152B">
        <w:t xml:space="preserve"> uneven state, rather than those that cause individuals to be spread evenly across species.</w:t>
      </w:r>
      <w:r w:rsidR="005356C2" w:rsidRPr="005F152B">
        <w:t xml:space="preserve">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reveals the signal to try and explain.</w:t>
      </w:r>
    </w:p>
    <w:p w14:paraId="22A776EA" w14:textId="422B18EB" w:rsidR="00F43801" w:rsidRPr="005F152B" w:rsidRDefault="005356C2" w:rsidP="005F152B">
      <w:r w:rsidRPr="005F152B">
        <w:t>We found considerably weaker evidence for deviations for one of our five datasets, perhaps because of statistical issues related to community size.</w:t>
      </w:r>
      <w:r w:rsidR="00F43801" w:rsidRPr="005F152B">
        <w:t xml:space="preserve"> Unlike the other four datasets, communities in the FIA dataset showed at most weak evidence of deviations from their feasible sets. </w:t>
      </w:r>
      <w:r w:rsidR="002E4BC8" w:rsidRPr="005F152B">
        <w:t xml:space="preserve">These communities are by far the smallest in our overall database: [most of them] have fewer than [X species/N </w:t>
      </w:r>
      <w:r w:rsidR="005F152B" w:rsidRPr="005F152B">
        <w:t>individuals</w:t>
      </w:r>
      <w:r w:rsidR="002E4BC8" w:rsidRPr="005F152B">
        <w:t xml:space="preserve">]; only [x%] of communities from the other four datasets are within this size range. </w:t>
      </w:r>
      <w:r w:rsidR="00F43801" w:rsidRPr="005F152B">
        <w:t xml:space="preserve">Community size – in terms of S and N – may affect our ability to </w:t>
      </w:r>
      <w:r w:rsidR="00220430" w:rsidRPr="005F152B">
        <w:t>detect deviations</w:t>
      </w:r>
      <w:r w:rsidR="00F43801" w:rsidRPr="005F152B">
        <w:t xml:space="preserve"> via its potential effect on how similar the elements of the feasible set are to each other. </w:t>
      </w:r>
      <w:r w:rsidR="002E4BC8" w:rsidRPr="005F152B">
        <w:t>Small</w:t>
      </w:r>
      <w:r w:rsidR="00F43801" w:rsidRPr="005F152B">
        <w:t xml:space="preserve"> communities may not have enough possible arrangements if their subcomponents, or elements in their feasible sets, to generate highly resolved distributions for the most probable shapes. </w:t>
      </w:r>
      <w:r w:rsidR="002E4BC8" w:rsidRPr="005F152B">
        <w:t>If this occurs,</w:t>
      </w:r>
      <w:r w:rsidR="00F43801" w:rsidRPr="005F152B">
        <w:t xml:space="preserve"> </w:t>
      </w:r>
      <w:r w:rsidR="002E4BC8" w:rsidRPr="005F152B">
        <w:t>observations may deviate from the most-likely form, but only the most extreme deviations will be highly unlikely given the breadth of the corresponding probability distribution.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002E4BC8" w:rsidRPr="005F152B">
          <w:rPr>
            <w:rStyle w:val="Hyperlink"/>
          </w:rPr>
          <w:t>Figure</w:t>
        </w:r>
      </w:hyperlink>
      <w:r w:rsidR="002E4BC8" w:rsidRPr="005F152B">
        <w:t>). For communities of the sizes represented in the FIA dataset, the 95% interval of skewness values often encompasses more than 80% of the entire range of values; for larger communities, the 95% interval spans closer to 60% of the full range.</w:t>
      </w:r>
      <w:r w:rsidR="00220430" w:rsidRPr="005F152B">
        <w:t xml:space="preserve"> </w:t>
      </w:r>
      <w:r w:rsidR="00B15E19" w:rsidRPr="005F152B">
        <w:t xml:space="preserve">These broad distributions may not </w:t>
      </w:r>
      <w:r w:rsidR="00B15E19" w:rsidRPr="005F152B">
        <w:lastRenderedPageBreak/>
        <w:t xml:space="preserve">be specific enough to constitute a strong statistical expectation, and the deviations – or lack thereof – that we detect are correspondingly less informative. Additionally, we found a similar lack of detectable deviations among the (few) communities from other datasets that fell within the FIA size range (Figure): for small communities not from FIA X% of skewness and X% of evenness were unlikely relative to their feasible sets. </w:t>
      </w:r>
      <w:r w:rsidR="00E328ED" w:rsidRPr="005F152B">
        <w:t>Although this comparison is based on relatively few communities (X non-FIA, small, communities), it</w:t>
      </w:r>
      <w:r w:rsidR="000D326E" w:rsidRPr="005F152B">
        <w:t xml:space="preserve"> is consistent with the possibility</w:t>
      </w:r>
      <w:r w:rsidR="00DA5278" w:rsidRPr="005F152B">
        <w:t xml:space="preserve"> that small community size, and not other characteristics related to FIA, may drive this phenomenon. </w:t>
      </w:r>
    </w:p>
    <w:p w14:paraId="073985BF" w14:textId="353C9B30" w:rsidR="001E519D" w:rsidRPr="005F152B" w:rsidRDefault="000D326E" w:rsidP="005F152B">
      <w:r w:rsidRPr="005F152B">
        <w:t xml:space="preserve">If this is indeed the case, it means that small-community considerations </w:t>
      </w:r>
      <w:r w:rsidR="00F96EA6" w:rsidRPr="005F152B">
        <w:t xml:space="preserve">may affect our capacity to </w:t>
      </w:r>
      <w:r w:rsidR="00756C0A" w:rsidRPr="005F152B">
        <w:t xml:space="preserve">meaningfully </w:t>
      </w:r>
      <w:r w:rsidR="00F96EA6" w:rsidRPr="005F152B">
        <w:t xml:space="preserve">distinguish signal from randomness </w:t>
      </w:r>
      <w:r w:rsidR="001E519D" w:rsidRPr="005F152B">
        <w:t xml:space="preserve">for </w:t>
      </w:r>
      <w:r w:rsidR="00F96EA6" w:rsidRPr="005F152B">
        <w:t>communities with ranges of S and N that are quite common in ecology</w:t>
      </w:r>
      <w:r w:rsidR="001E519D" w:rsidRPr="005F152B">
        <w:t xml:space="preserve">. As a group, the FIA communities had especially broad distributions of shape metrics, and exhibited an overall lack of detectable signal. These communities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p>
    <w:p w14:paraId="3D459C0C" w14:textId="77777777" w:rsidR="00204C43" w:rsidRPr="005F152B" w:rsidRDefault="00281440" w:rsidP="005F152B">
      <w:r w:rsidRPr="005F152B">
        <w:t>It is also important to recognize that there are multiple plausible approaches to the defining the statistical baseline for the SAD, of which we have taken only one.</w:t>
      </w:r>
      <w:r w:rsidR="00204C43" w:rsidRPr="005F152B">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6B78D02A" w14:textId="02009BA7" w:rsidR="008F7F30" w:rsidRPr="005F152B" w:rsidRDefault="00021AEA" w:rsidP="005F152B">
      <w:r w:rsidRPr="005F152B">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constraints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sectPr w:rsidR="008F7F30" w:rsidRPr="005F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30E89"/>
    <w:multiLevelType w:val="hybridMultilevel"/>
    <w:tmpl w:val="9CE8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F6"/>
    <w:rsid w:val="00021AEA"/>
    <w:rsid w:val="00073E56"/>
    <w:rsid w:val="000A6AF6"/>
    <w:rsid w:val="000D326E"/>
    <w:rsid w:val="001E519D"/>
    <w:rsid w:val="00204C43"/>
    <w:rsid w:val="00220430"/>
    <w:rsid w:val="00281440"/>
    <w:rsid w:val="002E4BC8"/>
    <w:rsid w:val="00365E27"/>
    <w:rsid w:val="005356C2"/>
    <w:rsid w:val="005453D1"/>
    <w:rsid w:val="0056159A"/>
    <w:rsid w:val="005F152B"/>
    <w:rsid w:val="00614E2F"/>
    <w:rsid w:val="00756C0A"/>
    <w:rsid w:val="00772A9B"/>
    <w:rsid w:val="007E407B"/>
    <w:rsid w:val="008F7F30"/>
    <w:rsid w:val="00A3285C"/>
    <w:rsid w:val="00B15E19"/>
    <w:rsid w:val="00BF67AF"/>
    <w:rsid w:val="00C82E7E"/>
    <w:rsid w:val="00D02233"/>
    <w:rsid w:val="00D77821"/>
    <w:rsid w:val="00DA5278"/>
    <w:rsid w:val="00E328ED"/>
    <w:rsid w:val="00EB027C"/>
    <w:rsid w:val="00F43801"/>
    <w:rsid w:val="00F9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0030"/>
  <w15:chartTrackingRefBased/>
  <w15:docId w15:val="{E1874BBE-5456-49B1-9A99-E311450D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6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67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4E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7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67AF"/>
    <w:pPr>
      <w:ind w:left="720"/>
      <w:contextualSpacing/>
    </w:pPr>
  </w:style>
  <w:style w:type="character" w:customStyle="1" w:styleId="Heading3Char">
    <w:name w:val="Heading 3 Char"/>
    <w:basedOn w:val="DefaultParagraphFont"/>
    <w:link w:val="Heading3"/>
    <w:uiPriority w:val="9"/>
    <w:rsid w:val="00BF67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67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4E2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365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E27"/>
    <w:rPr>
      <w:rFonts w:ascii="Segoe UI" w:hAnsi="Segoe UI" w:cs="Segoe UI"/>
      <w:sz w:val="18"/>
      <w:szCs w:val="18"/>
    </w:rPr>
  </w:style>
  <w:style w:type="character" w:styleId="Hyperlink">
    <w:name w:val="Hyperlink"/>
    <w:basedOn w:val="DefaultParagraphFont"/>
    <w:uiPriority w:val="99"/>
    <w:unhideWhenUsed/>
    <w:rsid w:val="00EB02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23</cp:revision>
  <dcterms:created xsi:type="dcterms:W3CDTF">2020-07-29T19:17:00Z</dcterms:created>
  <dcterms:modified xsi:type="dcterms:W3CDTF">2020-07-29T19:50:00Z</dcterms:modified>
</cp:coreProperties>
</file>