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2BAD2" w14:textId="77777777" w:rsidR="00F23F76" w:rsidRDefault="00F23F76" w:rsidP="00F23F76">
      <w:r>
        <w:t>Referees' comments to the author(s):</w:t>
      </w:r>
    </w:p>
    <w:p w14:paraId="3E06180E" w14:textId="77777777" w:rsidR="00F23F76" w:rsidRDefault="00F23F76" w:rsidP="00F23F76"/>
    <w:p w14:paraId="0AD59E0A" w14:textId="77777777" w:rsidR="00F23F76" w:rsidRDefault="00F23F76" w:rsidP="00F23F76">
      <w:r>
        <w:t>Referee: 1</w:t>
      </w:r>
    </w:p>
    <w:p w14:paraId="401CAE04" w14:textId="77777777" w:rsidR="00F23F76" w:rsidRDefault="00F23F76" w:rsidP="00F23F76"/>
    <w:p w14:paraId="274C94C3" w14:textId="77777777" w:rsidR="00F23F76" w:rsidRDefault="00F23F76" w:rsidP="00F23F76">
      <w:r>
        <w:t>Comments for the Authors</w:t>
      </w:r>
    </w:p>
    <w:p w14:paraId="3FF3D75B" w14:textId="77777777" w:rsidR="00F23F76" w:rsidRDefault="00F23F76" w:rsidP="00F23F76">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89981B9" w14:textId="77777777" w:rsidR="00F23F76" w:rsidRDefault="00F23F76" w:rsidP="00F23F76"/>
    <w:p w14:paraId="04124A83" w14:textId="77777777" w:rsidR="00F23F76" w:rsidRDefault="00F23F76" w:rsidP="00F23F76">
      <w:r>
        <w:t xml:space="preserve">Using the species abundance distribution as a test metric, the authors convincingly analyze a large number of data sets and reach useful conclusions concerning both the pattern of  deviation of observation from the feasible set model and the important role of system size.  Appropriately they have selected two features of the distribution, evenness and skewness, to use in in their analyses. </w:t>
      </w:r>
    </w:p>
    <w:p w14:paraId="4CC12ED3" w14:textId="77777777" w:rsidR="00F23F76" w:rsidRDefault="00F23F76" w:rsidP="00F23F76">
      <w:commentRangeStart w:id="0"/>
    </w:p>
    <w:p w14:paraId="2A2E2713" w14:textId="77777777" w:rsidR="00F23F76" w:rsidRDefault="00F23F76" w:rsidP="00F23F76">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479DD640" w14:textId="77777777" w:rsidR="00F23F76" w:rsidRDefault="00F23F76" w:rsidP="00F23F76">
      <w:r>
        <w:t>Zhang, Y. &amp; Harte, J.  “Population dynamics and competitive outcome derive from resource allocation statistics: the governing influence of the distinguishability of individuals”. Theoretical Population Biology 105:52-63(2015).</w:t>
      </w:r>
    </w:p>
    <w:p w14:paraId="0D3120A2" w14:textId="77777777" w:rsidR="00F23F76" w:rsidRDefault="00F23F76" w:rsidP="00F23F76">
      <w:r>
        <w:t>It would be nice if the authors could address (speculate on), in the Discussion, the issue of how alternative assumptions about uniqueness might influence evenness and skewness.</w:t>
      </w:r>
      <w:commentRangeEnd w:id="0"/>
      <w:r>
        <w:rPr>
          <w:rStyle w:val="CommentReference"/>
        </w:rPr>
        <w:commentReference w:id="0"/>
      </w:r>
    </w:p>
    <w:p w14:paraId="30BD8FFD" w14:textId="77777777" w:rsidR="00F23F76" w:rsidRDefault="00F23F76" w:rsidP="00F23F76"/>
    <w:p w14:paraId="7349AC08" w14:textId="77777777" w:rsidR="00F23F76" w:rsidRDefault="00F23F76" w:rsidP="00F23F76">
      <w:commentRangeStart w:id="1"/>
      <w:r>
        <w:t>Another topic that might warrant some discussion is the ratio of N to S.  Do the authors see any pattern in the relationship between deviation from feasible set and that ratio?</w:t>
      </w:r>
      <w:commentRangeEnd w:id="1"/>
      <w:r>
        <w:rPr>
          <w:rStyle w:val="CommentReference"/>
        </w:rPr>
        <w:commentReference w:id="1"/>
      </w:r>
    </w:p>
    <w:p w14:paraId="6C59A7EA" w14:textId="77777777" w:rsidR="00F23F76" w:rsidRDefault="00F23F76" w:rsidP="00F23F76"/>
    <w:p w14:paraId="468BA355" w14:textId="77777777" w:rsidR="00F23F76" w:rsidRDefault="00F23F76" w:rsidP="00F23F76">
      <w:r>
        <w:t>A few minor things:</w:t>
      </w:r>
    </w:p>
    <w:p w14:paraId="7605E04C" w14:textId="77777777" w:rsidR="00F23F76" w:rsidRDefault="00F23F76" w:rsidP="00F23F76"/>
    <w:p w14:paraId="5A7ABD71" w14:textId="77777777" w:rsidR="00F23F76" w:rsidRDefault="00F23F76" w:rsidP="00F23F76">
      <w:r>
        <w:t xml:space="preserve">Line 46.  The first sentence in the Introduction is a bit awkward.  I would write: “How </w:t>
      </w:r>
      <w:commentRangeStart w:id="2"/>
      <w:r>
        <w:t>the</w:t>
      </w:r>
      <w:commentRangeEnd w:id="2"/>
      <w:r w:rsidR="00C019A6">
        <w:rPr>
          <w:rStyle w:val="CommentReference"/>
        </w:rPr>
        <w:commentReference w:id="2"/>
      </w:r>
      <w:r>
        <w:t xml:space="preserve"> total number of individuals in a community is divided among …”  (note: “the number” is singular.)</w:t>
      </w:r>
    </w:p>
    <w:p w14:paraId="31C27F61" w14:textId="77777777" w:rsidR="00F23F76" w:rsidRDefault="00F23F76" w:rsidP="00F23F76"/>
    <w:p w14:paraId="0D9D723A" w14:textId="77777777" w:rsidR="00F23F76" w:rsidRDefault="00F23F76" w:rsidP="00F23F76">
      <w:r>
        <w:t xml:space="preserve">Line 51.  The SAD is a hollow-shaped curve when x is plotted against y.  The authors should state explicitly what x and y are.  Those “in the know” of course know what is meant but the average reader may wonder.  After all there are axes on which SAD plots are not </w:t>
      </w:r>
      <w:commentRangeStart w:id="3"/>
      <w:r>
        <w:t>hollow</w:t>
      </w:r>
      <w:commentRangeEnd w:id="3"/>
      <w:r w:rsidR="00C019A6">
        <w:rPr>
          <w:rStyle w:val="CommentReference"/>
        </w:rPr>
        <w:commentReference w:id="3"/>
      </w:r>
      <w:r>
        <w:t>!</w:t>
      </w:r>
    </w:p>
    <w:p w14:paraId="6C33C135" w14:textId="77777777" w:rsidR="00F23F76" w:rsidRDefault="00F23F76" w:rsidP="00F23F76"/>
    <w:p w14:paraId="1887F98E" w14:textId="77777777" w:rsidR="00F23F76" w:rsidRDefault="00F23F76" w:rsidP="00F23F76">
      <w:r>
        <w:t xml:space="preserve">Line 143-145.  If you exclude systems with S = N or S = N+1, and systems with S = 1, then how can you have an N as small as 3 (line </w:t>
      </w:r>
      <w:commentRangeStart w:id="4"/>
      <w:r>
        <w:t>145</w:t>
      </w:r>
      <w:commentRangeEnd w:id="4"/>
      <w:r w:rsidR="00C019A6">
        <w:rPr>
          <w:rStyle w:val="CommentReference"/>
        </w:rPr>
        <w:commentReference w:id="4"/>
      </w:r>
      <w:r>
        <w:t>)?</w:t>
      </w:r>
    </w:p>
    <w:p w14:paraId="337D7442" w14:textId="77777777" w:rsidR="00F23F76" w:rsidRDefault="00F23F76" w:rsidP="00F23F76"/>
    <w:p w14:paraId="6EE1E03D" w14:textId="77777777" w:rsidR="00F23F76" w:rsidRDefault="00F23F76" w:rsidP="00F23F76"/>
    <w:p w14:paraId="6A648350" w14:textId="77777777" w:rsidR="00F23F76" w:rsidRDefault="00F23F76" w:rsidP="00F23F76"/>
    <w:p w14:paraId="2D0E7758" w14:textId="77777777" w:rsidR="00F23F76" w:rsidRDefault="00F23F76" w:rsidP="00F23F76"/>
    <w:p w14:paraId="1F05384C" w14:textId="77777777" w:rsidR="00F23F76" w:rsidRDefault="00F23F76" w:rsidP="00F23F76">
      <w:r>
        <w:t>Referee: 2</w:t>
      </w:r>
    </w:p>
    <w:p w14:paraId="264D8078" w14:textId="77777777" w:rsidR="00F23F76" w:rsidRDefault="00F23F76" w:rsidP="00F23F76"/>
    <w:p w14:paraId="064652AA" w14:textId="77777777" w:rsidR="00F23F76" w:rsidRDefault="00F23F76" w:rsidP="00F23F76">
      <w:r>
        <w:t>Comments for the Authors</w:t>
      </w:r>
    </w:p>
    <w:p w14:paraId="52DDF9C8" w14:textId="77777777" w:rsidR="00F23F76" w:rsidRDefault="00F23F76" w:rsidP="00F23F76">
      <w:r>
        <w:t xml:space="preserve">I very much appreciate the approach that Diaz et al. are taking in this manuscript; namely that to infer mechanism ecologists must not focus on the general shape of universal patterns derived from statistical </w:t>
      </w:r>
      <w:r>
        <w:lastRenderedPageBreak/>
        <w:t>mechanics, but rather the *deviations* from these patterns.  I like the use of Locey &amp; White approach to generate expected distributions.  So in all I think this can be a very useful contribution.</w:t>
      </w:r>
    </w:p>
    <w:p w14:paraId="28C44613" w14:textId="77777777" w:rsidR="00F23F76" w:rsidRDefault="00F23F76" w:rsidP="00F23F76"/>
    <w:p w14:paraId="0CC10745" w14:textId="77777777" w:rsidR="00F23F76" w:rsidRDefault="00F23F76" w:rsidP="00F23F76">
      <w:r>
        <w:t>However, that being said I think the work could be made more effective.  My issues are:</w:t>
      </w:r>
    </w:p>
    <w:p w14:paraId="644096AA" w14:textId="77777777" w:rsidR="00F23F76" w:rsidRDefault="00F23F76" w:rsidP="00F23F76"/>
    <w:p w14:paraId="1CE0E53B" w14:textId="77777777" w:rsidR="00F23F76" w:rsidRDefault="00F23F76" w:rsidP="00F23F76">
      <w:r>
        <w:t>(1) the used assemblage datasets are taken as being without sampling variance; i.e. there is no consideration of the fact that the makeup of the individual datasets themselves are driven by stochastic process.  Thus the abundances are taken as fixed and used to generate each feasible set.  But,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bias'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7AC6CA5E" w14:textId="77777777" w:rsidR="00F23F76" w:rsidRDefault="00F23F76" w:rsidP="00F23F76"/>
    <w:p w14:paraId="374E725B" w14:textId="77777777" w:rsidR="00F23F76" w:rsidRDefault="00F23F76" w:rsidP="00F23F76">
      <w:r>
        <w:t>I think what needs to happen is to use some type of resampling approach (e.g. monte carlo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5785F0C9" w14:textId="77777777" w:rsidR="00F23F76" w:rsidRDefault="00F23F76" w:rsidP="00F23F76"/>
    <w:p w14:paraId="48734628" w14:textId="77777777" w:rsidR="00F23F76" w:rsidRDefault="00F23F76" w:rsidP="00F23F76">
      <w:r>
        <w:t xml:space="preserve">Sadly, I see this resampling analysis to be foundational to what is presented here; without it we simply can't know how to interpret the results, no matter how many datasets are included.  Simply carpet bombing with highly variable and untrustworthy data will not lead to robust </w:t>
      </w:r>
      <w:commentRangeStart w:id="5"/>
      <w:r>
        <w:t>results</w:t>
      </w:r>
      <w:commentRangeEnd w:id="5"/>
      <w:r w:rsidR="00B22BCE">
        <w:rPr>
          <w:rStyle w:val="CommentReference"/>
        </w:rPr>
        <w:commentReference w:id="5"/>
      </w:r>
      <w:r>
        <w:t>.</w:t>
      </w:r>
    </w:p>
    <w:p w14:paraId="09573F08" w14:textId="77777777" w:rsidR="00F23F76" w:rsidRDefault="00F23F76" w:rsidP="00F23F76"/>
    <w:p w14:paraId="7319C8DB" w14:textId="77777777" w:rsidR="00F23F76" w:rsidRDefault="00F23F76" w:rsidP="00F23F76">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almost cannot help to be given your sample size!) but if they only explain 0.1% of the variance then it may be biologically and ecologically irrelevant - and likely swamped by sampling </w:t>
      </w:r>
      <w:commentRangeStart w:id="6"/>
      <w:r>
        <w:t>variation</w:t>
      </w:r>
      <w:commentRangeEnd w:id="6"/>
      <w:r w:rsidR="00221BFD">
        <w:rPr>
          <w:rStyle w:val="CommentReference"/>
        </w:rPr>
        <w:commentReference w:id="6"/>
      </w:r>
      <w:r>
        <w:t xml:space="preserve">.  </w:t>
      </w:r>
    </w:p>
    <w:p w14:paraId="3F3B672E" w14:textId="77777777" w:rsidR="00F23F76" w:rsidRDefault="00F23F76" w:rsidP="00F23F76"/>
    <w:p w14:paraId="64F21FA8" w14:textId="77777777" w:rsidR="00F23F76" w:rsidRDefault="00F23F76" w:rsidP="00F23F76">
      <w:r>
        <w:t xml:space="preserve">(3)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w:t>
      </w:r>
      <w:commentRangeStart w:id="7"/>
      <w:r>
        <w:t>methods</w:t>
      </w:r>
      <w:commentRangeEnd w:id="7"/>
      <w:r w:rsidR="00221BFD">
        <w:rPr>
          <w:rStyle w:val="CommentReference"/>
        </w:rPr>
        <w:commentReference w:id="7"/>
      </w:r>
      <w:r>
        <w:t>.</w:t>
      </w:r>
    </w:p>
    <w:p w14:paraId="37B568F7" w14:textId="77777777" w:rsidR="00F23F76" w:rsidRDefault="00F23F76" w:rsidP="00F23F76"/>
    <w:p w14:paraId="4588AC03" w14:textId="77777777" w:rsidR="00F23F76" w:rsidRDefault="00F23F76" w:rsidP="00F23F76">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w:t>
      </w:r>
      <w:commentRangeStart w:id="8"/>
      <w:r>
        <w:t>citations</w:t>
      </w:r>
      <w:commentRangeEnd w:id="8"/>
      <w:r w:rsidR="00075722">
        <w:rPr>
          <w:rStyle w:val="CommentReference"/>
        </w:rPr>
        <w:commentReference w:id="8"/>
      </w:r>
      <w:r>
        <w:t xml:space="preserve">!  </w:t>
      </w:r>
    </w:p>
    <w:p w14:paraId="273BD897" w14:textId="77777777" w:rsidR="00F23F76" w:rsidRDefault="00F23F76" w:rsidP="00F23F76"/>
    <w:p w14:paraId="3DF0E91B" w14:textId="77777777" w:rsidR="00F23F76" w:rsidRDefault="00F23F76" w:rsidP="00F23F76">
      <w:r>
        <w:lastRenderedPageBreak/>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5E2B78E3" w14:textId="77777777" w:rsidR="00F23F76" w:rsidRDefault="00F23F76" w:rsidP="00F23F76"/>
    <w:p w14:paraId="44C992A0" w14:textId="77777777" w:rsidR="00F23F76" w:rsidRDefault="00F23F76" w:rsidP="00F23F76">
      <w:r>
        <w:t>Jeff Nekola, Masaryk University</w:t>
      </w:r>
    </w:p>
    <w:p w14:paraId="040AEF20" w14:textId="77777777" w:rsidR="00F23F76" w:rsidRDefault="00F23F76" w:rsidP="00F23F76"/>
    <w:p w14:paraId="328460CA" w14:textId="77777777" w:rsidR="00F23F76" w:rsidRDefault="00F23F76" w:rsidP="00F23F76">
      <w:r>
        <w:t>Referee: 3</w:t>
      </w:r>
    </w:p>
    <w:p w14:paraId="1B81E7C6" w14:textId="77777777" w:rsidR="00F23F76" w:rsidRDefault="00F23F76" w:rsidP="00F23F76"/>
    <w:p w14:paraId="61A547DB" w14:textId="77777777" w:rsidR="00F23F76" w:rsidRDefault="00F23F76" w:rsidP="00F23F76">
      <w:r>
        <w:t>Comments for the Authors</w:t>
      </w:r>
    </w:p>
    <w:p w14:paraId="1CC28DDA" w14:textId="77777777" w:rsidR="00F23F76" w:rsidRDefault="00F23F76" w:rsidP="00F23F76">
      <w: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6EC8B03F" w14:textId="77777777" w:rsidR="00F23F76" w:rsidRDefault="00F23F76" w:rsidP="00F23F76"/>
    <w:p w14:paraId="241E48BD" w14:textId="77777777" w:rsidR="00F23F76" w:rsidRDefault="00F23F76" w:rsidP="00F23F76">
      <w: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38D94B35" w14:textId="77777777" w:rsidR="00F23F76" w:rsidRDefault="00F23F76" w:rsidP="00F23F76"/>
    <w:p w14:paraId="03271436" w14:textId="77777777" w:rsidR="00F23F76" w:rsidRDefault="00F23F76" w:rsidP="00F23F76">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D3F1AEF" w14:textId="77777777" w:rsidR="00F23F76" w:rsidRDefault="00F23F76" w:rsidP="00F23F76"/>
    <w:p w14:paraId="48F908F6" w14:textId="77777777" w:rsidR="00F23F76" w:rsidRDefault="00F23F76" w:rsidP="00F23F76">
      <w:r>
        <w:t>1.)</w:t>
      </w:r>
      <w:r>
        <w:tab/>
        <w:t xml:space="preserve">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w:t>
      </w:r>
      <w:r>
        <w:lastRenderedPageBreak/>
        <w:t xml:space="preserve">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t>
      </w:r>
      <w:commentRangeStart w:id="9"/>
      <w:r>
        <w:t>well</w:t>
      </w:r>
      <w:commentRangeEnd w:id="9"/>
      <w:r w:rsidR="00305887">
        <w:rPr>
          <w:rStyle w:val="CommentReference"/>
        </w:rPr>
        <w:commentReference w:id="9"/>
      </w:r>
      <w:r>
        <w:t>).</w:t>
      </w:r>
    </w:p>
    <w:p w14:paraId="14D99070" w14:textId="77777777" w:rsidR="00F23F76" w:rsidRDefault="00F23F76" w:rsidP="00F23F76"/>
    <w:p w14:paraId="7986E363" w14:textId="77777777" w:rsidR="00F23F76" w:rsidRDefault="00F23F76" w:rsidP="00F23F76">
      <w:r>
        <w:t>2.)</w:t>
      </w:r>
      <w:r>
        <w:tab/>
        <w:t xml:space="preserve">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w:t>
      </w:r>
      <w:commentRangeStart w:id="10"/>
      <w:r>
        <w:t>findings</w:t>
      </w:r>
      <w:commentRangeEnd w:id="10"/>
      <w:r w:rsidR="00305887">
        <w:rPr>
          <w:rStyle w:val="CommentReference"/>
        </w:rPr>
        <w:commentReference w:id="10"/>
      </w:r>
      <w:r>
        <w:t>.</w:t>
      </w:r>
    </w:p>
    <w:p w14:paraId="46CE50D7" w14:textId="77777777" w:rsidR="00F23F76" w:rsidRDefault="00F23F76" w:rsidP="00F23F76"/>
    <w:p w14:paraId="740015F4" w14:textId="77777777" w:rsidR="00F23F76" w:rsidRDefault="00F23F76" w:rsidP="00F23F76">
      <w:r>
        <w:t>Two minor comments:</w:t>
      </w:r>
    </w:p>
    <w:p w14:paraId="42572747" w14:textId="77777777" w:rsidR="00F23F76" w:rsidRDefault="00F23F76" w:rsidP="00F23F76">
      <w:r>
        <w:t>1.)</w:t>
      </w:r>
      <w:r>
        <w:tab/>
        <w:t xml:space="preserve">I would have liked to see the link to the data/code available with submission. I went to try and find it, mostly to try and think about #2 a bit more in depth than above, but I then saw it said ‘after’ acceptance. Not sure what Ecology Letters policy is on this, but just a </w:t>
      </w:r>
      <w:commentRangeStart w:id="11"/>
      <w:r>
        <w:t>comment</w:t>
      </w:r>
      <w:commentRangeEnd w:id="11"/>
      <w:r w:rsidR="00305887">
        <w:rPr>
          <w:rStyle w:val="CommentReference"/>
        </w:rPr>
        <w:commentReference w:id="11"/>
      </w:r>
      <w:r>
        <w:t>.</w:t>
      </w:r>
    </w:p>
    <w:p w14:paraId="248AAF87" w14:textId="77777777" w:rsidR="00F23F76" w:rsidRDefault="00F23F76" w:rsidP="00F23F76"/>
    <w:p w14:paraId="777C949F" w14:textId="77777777" w:rsidR="00F23F76" w:rsidRDefault="00F23F76" w:rsidP="00F23F76">
      <w:r>
        <w:t>2.)</w:t>
      </w:r>
      <w:r>
        <w:tab/>
        <w:t xml:space="preserve">I think some of the details from Appendix S3 describing the neat-looking GitHub feasible set sampling could be moved to the main text (space permitting) as I think this is important to the </w:t>
      </w:r>
      <w:commentRangeStart w:id="12"/>
      <w:r>
        <w:t>paper</w:t>
      </w:r>
      <w:commentRangeEnd w:id="12"/>
      <w:r w:rsidR="00AA6C65">
        <w:rPr>
          <w:rStyle w:val="CommentReference"/>
        </w:rPr>
        <w:commentReference w:id="12"/>
      </w:r>
      <w:r>
        <w:t>.</w:t>
      </w:r>
    </w:p>
    <w:p w14:paraId="015E9C04" w14:textId="77777777" w:rsidR="00F23F76" w:rsidRDefault="00F23F76" w:rsidP="00F23F76"/>
    <w:p w14:paraId="2593E97F" w14:textId="77777777" w:rsidR="00F23F76" w:rsidRDefault="00F23F76" w:rsidP="00F23F76">
      <w:r>
        <w:t>******************************************</w:t>
      </w:r>
    </w:p>
    <w:p w14:paraId="36716EC7" w14:textId="77777777" w:rsidR="00F23F76" w:rsidRDefault="00F23F76" w:rsidP="00F23F76">
      <w:r>
        <w:t>Editor's comments to the author(s):</w:t>
      </w:r>
    </w:p>
    <w:p w14:paraId="38B38BC4" w14:textId="77777777" w:rsidR="00F23F76" w:rsidRDefault="00F23F76" w:rsidP="00F23F76"/>
    <w:p w14:paraId="5B05BAAA" w14:textId="77777777" w:rsidR="00F23F76" w:rsidRDefault="00F23F76" w:rsidP="00F23F76">
      <w:r>
        <w:t>Editor</w:t>
      </w:r>
    </w:p>
    <w:p w14:paraId="05D6EB25" w14:textId="77777777" w:rsidR="00F23F76" w:rsidRDefault="00F23F76" w:rsidP="00F23F76">
      <w:r>
        <w:t>Editors Comments for the Author(s):</w:t>
      </w:r>
    </w:p>
    <w:p w14:paraId="2107A6B0" w14:textId="77777777" w:rsidR="00F23F76" w:rsidRDefault="00F23F76" w:rsidP="00F23F76">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w:t>
      </w:r>
      <w:commentRangeStart w:id="13"/>
      <w:r>
        <w:t>.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commentRangeEnd w:id="13"/>
      <w:r w:rsidR="00AA6C65">
        <w:rPr>
          <w:rStyle w:val="CommentReference"/>
        </w:rPr>
        <w:commentReference w:id="13"/>
      </w:r>
      <w:r>
        <w:t xml:space="preserve">. Second,  reviewer 2 seems to bring up a rather important point about issues of sample variance, especially when small samples are taken (ref. 3 also indicated some concerns in this direction). Some of the suggestions, such as resampling, seem rather reasonable, even though it would take </w:t>
      </w:r>
      <w:commentRangeStart w:id="14"/>
      <w:r>
        <w:t>a fair amount of work, this would clearly improve confidence in the results. I would strongly suggest the authors take on this task head on, albeit a potentially 'big one',</w:t>
      </w:r>
      <w:commentRangeEnd w:id="14"/>
      <w:r w:rsidR="00AA6C65">
        <w:rPr>
          <w:rStyle w:val="CommentReference"/>
        </w:rPr>
        <w:commentReference w:id="14"/>
      </w:r>
      <w:r>
        <w:t xml:space="preserve"> as it seems that in </w:t>
      </w:r>
      <w:r>
        <w:lastRenderedPageBreak/>
        <w:t>moving forward in SAD analyses, we do need to do a better job at exploring error and variance, especially when samples are small.</w:t>
      </w:r>
    </w:p>
    <w:p w14:paraId="3D9262EA" w14:textId="77777777" w:rsidR="00F23F76" w:rsidRDefault="00F23F76" w:rsidP="00F23F76"/>
    <w:p w14:paraId="33E96E98" w14:textId="77777777" w:rsidR="00F23F76" w:rsidRDefault="00F23F76" w:rsidP="00F23F76">
      <w:r>
        <w:t>******************************************</w:t>
      </w:r>
    </w:p>
    <w:p w14:paraId="1D4490EB" w14:textId="77777777" w:rsidR="00F23F76" w:rsidRDefault="00F23F76" w:rsidP="00F23F76"/>
    <w:p w14:paraId="48380AC4" w14:textId="77777777" w:rsidR="0027333C" w:rsidRDefault="0027333C"/>
    <w:sectPr w:rsidR="00273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2-12T07:25:00Z" w:initials="DM">
    <w:p w14:paraId="191E9A14" w14:textId="77777777" w:rsidR="00F23F76" w:rsidRDefault="00F23F76">
      <w:pPr>
        <w:pStyle w:val="CommentText"/>
      </w:pPr>
      <w:r>
        <w:rPr>
          <w:rStyle w:val="CommentReference"/>
        </w:rPr>
        <w:annotationRef/>
      </w:r>
      <w:r>
        <w:t>I think we had language about this that got cut. My quick recollection is that different assumptions can get you closer to a lognormal or Poisson. I’m not hugely comfortable speculating on what that would do for the percentile values, etc.  To investigate.</w:t>
      </w:r>
    </w:p>
    <w:p w14:paraId="7B1BBD87" w14:textId="77777777" w:rsidR="00221BFD" w:rsidRDefault="00221BFD">
      <w:pPr>
        <w:pStyle w:val="CommentText"/>
      </w:pPr>
    </w:p>
    <w:p w14:paraId="3D17D170" w14:textId="1BCA2A7B" w:rsidR="00221BFD" w:rsidRDefault="00221BFD">
      <w:pPr>
        <w:pStyle w:val="CommentText"/>
      </w:pPr>
      <w:r>
        <w:t xml:space="preserve">The Zhang paper (and dissertation) are fun. But as they say, different – IIRC, the distinguishabilty is implemented via variable coefficients in a Lotka-Volterra like system. </w:t>
      </w:r>
    </w:p>
  </w:comment>
  <w:comment w:id="1" w:author="Diaz,Renata M" w:date="2021-02-12T07:27:00Z" w:initials="DM">
    <w:p w14:paraId="6E0B77E8" w14:textId="0B6C7ABA" w:rsidR="00F23F76" w:rsidRPr="00F23F76" w:rsidRDefault="00F23F76">
      <w:pPr>
        <w:pStyle w:val="CommentText"/>
      </w:pPr>
      <w:r>
        <w:rPr>
          <w:rStyle w:val="CommentReference"/>
        </w:rPr>
        <w:annotationRef/>
      </w:r>
      <w:r w:rsidR="002749AC">
        <w:t>I dug into this early on. As I recall,</w:t>
      </w:r>
      <w:r>
        <w:t xml:space="preserve"> there is not a clear pattern except in some extremes. Small communities, of course, and communities where the ratio is extremely </w:t>
      </w:r>
      <w:r>
        <w:rPr>
          <w:i/>
          <w:iCs/>
        </w:rPr>
        <w:t xml:space="preserve">low </w:t>
      </w:r>
      <w:r>
        <w:t xml:space="preserve">actually reverse the percentile scores. That is, communities where N is very close to S are often </w:t>
      </w:r>
      <w:r>
        <w:rPr>
          <w:i/>
          <w:iCs/>
        </w:rPr>
        <w:t xml:space="preserve">more </w:t>
      </w:r>
      <w:r>
        <w:t xml:space="preserve">even than expected. This is just a handful of Gentry plots. </w:t>
      </w:r>
    </w:p>
  </w:comment>
  <w:comment w:id="2" w:author="Diaz,Renata M" w:date="2021-02-12T07:32:00Z" w:initials="DM">
    <w:p w14:paraId="3864A067" w14:textId="543AA0C0" w:rsidR="00C019A6" w:rsidRDefault="00C019A6">
      <w:pPr>
        <w:pStyle w:val="CommentText"/>
      </w:pPr>
      <w:r>
        <w:rPr>
          <w:rStyle w:val="CommentReference"/>
        </w:rPr>
        <w:annotationRef/>
      </w:r>
      <w:r>
        <w:t>Sure.</w:t>
      </w:r>
    </w:p>
  </w:comment>
  <w:comment w:id="3" w:author="Diaz,Renata M" w:date="2021-02-12T07:32:00Z" w:initials="DM">
    <w:p w14:paraId="6835C55B" w14:textId="255EF874" w:rsidR="00C019A6" w:rsidRDefault="00C019A6">
      <w:pPr>
        <w:pStyle w:val="CommentText"/>
      </w:pPr>
      <w:r>
        <w:rPr>
          <w:rStyle w:val="CommentReference"/>
        </w:rPr>
        <w:annotationRef/>
      </w:r>
      <w:r>
        <w:t>Yep.</w:t>
      </w:r>
    </w:p>
  </w:comment>
  <w:comment w:id="4" w:author="Diaz,Renata M" w:date="2021-02-12T07:35:00Z" w:initials="DM">
    <w:p w14:paraId="6E4F5599" w14:textId="0203457E" w:rsidR="00C019A6" w:rsidRDefault="00C019A6">
      <w:pPr>
        <w:pStyle w:val="CommentText"/>
      </w:pPr>
      <w:r>
        <w:rPr>
          <w:rStyle w:val="CommentReference"/>
        </w:rPr>
        <w:annotationRef/>
      </w:r>
      <w:r>
        <w:t xml:space="preserve">Good catch, those were numbers from when </w:t>
      </w:r>
      <w:r w:rsidR="00116D9C">
        <w:t xml:space="preserve">we were </w:t>
      </w:r>
      <w:r>
        <w:t xml:space="preserve">talking about “pre-sampling” and “post-sampling” filtering separately. The final minima are 2 and 4. </w:t>
      </w:r>
    </w:p>
  </w:comment>
  <w:comment w:id="5" w:author="Diaz,Renata M" w:date="2021-02-12T07:37:00Z" w:initials="DM">
    <w:p w14:paraId="0068879C" w14:textId="77777777" w:rsidR="00B22BCE" w:rsidRDefault="00B22BCE">
      <w:pPr>
        <w:pStyle w:val="CommentText"/>
      </w:pPr>
      <w:r>
        <w:rPr>
          <w:rStyle w:val="CommentReference"/>
        </w:rPr>
        <w:annotationRef/>
      </w:r>
      <w:r>
        <w:t xml:space="preserve">This is doable. My thought is to </w:t>
      </w:r>
      <w:r w:rsidR="00221BFD">
        <w:t>do a jacknife</w:t>
      </w:r>
      <w:r>
        <w:t xml:space="preserve"> by resampling individuals from the observed samples </w:t>
      </w:r>
      <w:r w:rsidR="00221BFD">
        <w:t xml:space="preserve">and testing those smaller samplers. </w:t>
      </w:r>
    </w:p>
    <w:p w14:paraId="0A9A92B2" w14:textId="77777777" w:rsidR="00221BFD" w:rsidRDefault="00221BFD">
      <w:pPr>
        <w:pStyle w:val="CommentText"/>
      </w:pPr>
    </w:p>
    <w:p w14:paraId="6C0D3A65" w14:textId="0E6AECAF" w:rsidR="00221BFD" w:rsidRDefault="00221BFD">
      <w:pPr>
        <w:pStyle w:val="CommentText"/>
      </w:pPr>
      <w:r>
        <w:t xml:space="preserve">I’ve done this before with just rarefaction (assume you missed some rare species, and add those back in). </w:t>
      </w:r>
      <w:r w:rsidR="0081730C">
        <w:t>A</w:t>
      </w:r>
      <w:r>
        <w:t xml:space="preserve">dding rare species makes the observed distribution even </w:t>
      </w:r>
      <w:r>
        <w:rPr>
          <w:i/>
          <w:iCs/>
        </w:rPr>
        <w:t xml:space="preserve">more </w:t>
      </w:r>
      <w:r>
        <w:t xml:space="preserve">extreme. </w:t>
      </w:r>
      <w:r w:rsidR="0055718E">
        <w:t>I agree that resampling, in addition, will be helpful.</w:t>
      </w:r>
    </w:p>
    <w:p w14:paraId="7FCDBC59" w14:textId="77777777" w:rsidR="00EB734F" w:rsidRDefault="00EB734F">
      <w:pPr>
        <w:pStyle w:val="CommentText"/>
      </w:pPr>
    </w:p>
    <w:p w14:paraId="2F14173D" w14:textId="4B2FC4B4" w:rsidR="00EB734F" w:rsidRPr="00221BFD" w:rsidRDefault="00EB734F">
      <w:pPr>
        <w:pStyle w:val="CommentText"/>
      </w:pPr>
      <w:r>
        <w:t xml:space="preserve">However, I would also suggest that having a large number of communities does help offset some of the possible issues related to sample variability unless there is a </w:t>
      </w:r>
      <w:r>
        <w:rPr>
          <w:i/>
          <w:iCs/>
        </w:rPr>
        <w:t xml:space="preserve">systematic bias </w:t>
      </w:r>
      <w:r>
        <w:t xml:space="preserve">in the way samples err from reality. I would expect this bias to be towards </w:t>
      </w:r>
      <w:r w:rsidR="007E5C4E">
        <w:t>failing to sample</w:t>
      </w:r>
      <w:r>
        <w:t xml:space="preserve"> rare specie</w:t>
      </w:r>
      <w:r w:rsidR="00374428">
        <w:t>s; as noted, accounting for this actually strengthens the deviations</w:t>
      </w:r>
      <w:r>
        <w:t xml:space="preserve">. For the bias to mean that real SADs are closer to the feasible set, I think we would have to be systematically underestimating the medium-abundance species. </w:t>
      </w:r>
    </w:p>
  </w:comment>
  <w:comment w:id="6" w:author="Diaz,Renata M" w:date="2021-02-12T07:39:00Z" w:initials="DM">
    <w:p w14:paraId="42E5AF7D" w14:textId="14A3DFF9" w:rsidR="00221BFD" w:rsidRDefault="00221BFD" w:rsidP="00221BFD">
      <w:pPr>
        <w:pStyle w:val="CommentText"/>
      </w:pPr>
      <w:r>
        <w:rPr>
          <w:rStyle w:val="CommentReference"/>
        </w:rPr>
        <w:annotationRef/>
      </w:r>
      <w:r>
        <w:t>Good question, a couple thoughts:</w:t>
      </w:r>
    </w:p>
    <w:p w14:paraId="4D9EC349" w14:textId="77777777" w:rsidR="00221BFD" w:rsidRDefault="00221BFD" w:rsidP="00221BFD">
      <w:pPr>
        <w:pStyle w:val="CommentText"/>
      </w:pPr>
    </w:p>
    <w:p w14:paraId="0C0E05A9" w14:textId="04EF6BB9" w:rsidR="00221BFD" w:rsidRDefault="00221BFD" w:rsidP="00221BFD">
      <w:pPr>
        <w:pStyle w:val="CommentText"/>
        <w:numPr>
          <w:ilvl w:val="0"/>
          <w:numId w:val="3"/>
        </w:numPr>
      </w:pPr>
      <w:r>
        <w:t xml:space="preserve"> One can calculate the number of individuals “mis-allocated” between an observed vector and the majority of its feasible set and compare that to the total N of the system. </w:t>
      </w:r>
      <w:r w:rsidR="00BA065B">
        <w:t xml:space="preserve">I implemented this metric in the self-similarity supplement and called it “proportion off”. </w:t>
      </w:r>
      <w:r>
        <w:t>I’m inclined to do this, over going for a more analytically-defined ~variance~</w:t>
      </w:r>
    </w:p>
    <w:p w14:paraId="3AE0FCCA" w14:textId="78A32C4B" w:rsidR="00075722" w:rsidRDefault="00075722" w:rsidP="00221BFD">
      <w:pPr>
        <w:pStyle w:val="CommentText"/>
        <w:numPr>
          <w:ilvl w:val="0"/>
          <w:numId w:val="3"/>
        </w:numPr>
      </w:pPr>
      <w:r>
        <w:t xml:space="preserve"> Another metric – possibly relevant </w:t>
      </w:r>
      <w:r w:rsidR="00C246BD">
        <w:t>to one of R3’s comments</w:t>
      </w:r>
      <w:r>
        <w:t xml:space="preserve"> as well – would be the proportion of rare species</w:t>
      </w:r>
      <w:r w:rsidR="00C70DA7">
        <w:t>.</w:t>
      </w:r>
      <w:r w:rsidR="00D1160C">
        <w:br/>
      </w:r>
      <w:r w:rsidR="00D1160C">
        <w:br/>
        <w:t xml:space="preserve">I wouldn’t go for these metrics over or instead of the original metrics, which are more descriptors of the whole distribution, but they would provide complementary and more ecologically intuitive information. </w:t>
      </w:r>
      <w:r w:rsidR="00D1160C">
        <w:br/>
      </w:r>
    </w:p>
    <w:p w14:paraId="6ED2B603" w14:textId="5BD1CE52" w:rsidR="00221BFD" w:rsidRDefault="00221BFD" w:rsidP="00221BFD">
      <w:pPr>
        <w:pStyle w:val="CommentText"/>
        <w:numPr>
          <w:ilvl w:val="0"/>
          <w:numId w:val="3"/>
        </w:numPr>
      </w:pPr>
      <w:r>
        <w:t xml:space="preserve"> However, I would push back on the “a small effect is not biologically meaningful”.</w:t>
      </w:r>
      <w:r w:rsidR="00AA05CC">
        <w:t xml:space="preserve"> If the effect turns out sensitive to resampling, it might not be </w:t>
      </w:r>
      <w:r w:rsidR="009020E0">
        <w:t xml:space="preserve">as </w:t>
      </w:r>
      <w:r w:rsidR="00AA05CC">
        <w:t>meaningful, but if it is robust to sampling error, even if it is small, it is of note.</w:t>
      </w:r>
      <w:r>
        <w:t xml:space="preserve"> A small effect in </w:t>
      </w:r>
      <w:r w:rsidR="00AA05CC">
        <w:t>that</w:t>
      </w:r>
      <w:r>
        <w:t xml:space="preserve"> case isn’t really comparable to, say, finding that there are</w:t>
      </w:r>
      <w:r w:rsidR="00AA05CC">
        <w:t xml:space="preserve"> 0.8</w:t>
      </w:r>
      <w:r>
        <w:t xml:space="preserve"> more individual PPs on plot 2 than plot 3, p = .0000000001. </w:t>
      </w:r>
    </w:p>
    <w:p w14:paraId="3DF7B583" w14:textId="1A3D26AE" w:rsidR="00BA065B" w:rsidRDefault="00BA065B" w:rsidP="00BA065B">
      <w:pPr>
        <w:pStyle w:val="CommentText"/>
      </w:pPr>
    </w:p>
  </w:comment>
  <w:comment w:id="7" w:author="Diaz,Renata M" w:date="2021-02-12T07:42:00Z" w:initials="DM">
    <w:p w14:paraId="1EB23D87" w14:textId="15CFE71A" w:rsidR="00221BFD" w:rsidRDefault="00221BFD">
      <w:pPr>
        <w:pStyle w:val="CommentText"/>
      </w:pPr>
      <w:r>
        <w:rPr>
          <w:rStyle w:val="CommentReference"/>
        </w:rPr>
        <w:annotationRef/>
      </w:r>
      <w:r w:rsidR="009C5546">
        <w:t>The</w:t>
      </w:r>
      <w:r>
        <w:t xml:space="preserve"> pipeline already calculates Shannon’s as well, so easy to compute those percentiles and have a look.</w:t>
      </w:r>
    </w:p>
  </w:comment>
  <w:comment w:id="8" w:author="Diaz,Renata M" w:date="2021-02-12T07:48:00Z" w:initials="DM">
    <w:p w14:paraId="6B2E07F0" w14:textId="4570ADCC" w:rsidR="00075722" w:rsidRDefault="00075722">
      <w:pPr>
        <w:pStyle w:val="CommentText"/>
      </w:pPr>
      <w:r>
        <w:rPr>
          <w:rStyle w:val="CommentReference"/>
        </w:rPr>
        <w:annotationRef/>
      </w:r>
      <w:r>
        <w:t xml:space="preserve">Hahaha, this is a fair point and I think an opportunity to expand on some ideas that got removed over the editing process. Especially given that the Synthesis allows for slightly longer pieces, this is a good </w:t>
      </w:r>
      <w:r w:rsidR="00544EC8">
        <w:t>nudge</w:t>
      </w:r>
      <w:r>
        <w:t xml:space="preserve"> to add some of the conceptual background back in. </w:t>
      </w:r>
    </w:p>
  </w:comment>
  <w:comment w:id="9" w:author="Diaz,Renata M" w:date="2021-02-12T07:53:00Z" w:initials="DM">
    <w:p w14:paraId="78E01F2B" w14:textId="77777777" w:rsidR="00305887" w:rsidRDefault="00305887">
      <w:pPr>
        <w:pStyle w:val="CommentText"/>
      </w:pPr>
      <w:r>
        <w:rPr>
          <w:rStyle w:val="CommentReference"/>
        </w:rPr>
        <w:annotationRef/>
      </w:r>
      <w:r>
        <w:t>I agree. A few ideas, not fully fleshed out….</w:t>
      </w:r>
    </w:p>
    <w:p w14:paraId="494A3702" w14:textId="6D09FC69" w:rsidR="00305887" w:rsidRDefault="00305887" w:rsidP="00305887">
      <w:pPr>
        <w:pStyle w:val="CommentText"/>
        <w:numPr>
          <w:ilvl w:val="0"/>
          <w:numId w:val="4"/>
        </w:numPr>
      </w:pPr>
      <w:r>
        <w:t xml:space="preserve">It might be possible to look at the proportion of rare species </w:t>
      </w:r>
      <w:r>
        <w:rPr>
          <w:i/>
          <w:iCs/>
        </w:rPr>
        <w:t xml:space="preserve">in excess of the random expectation </w:t>
      </w:r>
      <w:r>
        <w:t>we have in reality</w:t>
      </w:r>
      <w:r w:rsidR="00911F0B">
        <w:t>; see above in Rev. 2’s comments.</w:t>
      </w:r>
    </w:p>
    <w:p w14:paraId="6FBE4076" w14:textId="385E1DCC" w:rsidR="00305887" w:rsidRDefault="00305887" w:rsidP="00305887">
      <w:pPr>
        <w:pStyle w:val="CommentText"/>
        <w:numPr>
          <w:ilvl w:val="0"/>
          <w:numId w:val="4"/>
        </w:numPr>
      </w:pPr>
      <w:r>
        <w:t>Small communities aren’t “invalid”! But trying to compare the SAD from a small community to a statistical/mathematical approximation may be murky, because it will be hard to tell things apart. In macroecological terms</w:t>
      </w:r>
    </w:p>
  </w:comment>
  <w:comment w:id="10" w:author="Diaz,Renata M" w:date="2021-02-12T07:56:00Z" w:initials="DM">
    <w:p w14:paraId="0DA9EDD5" w14:textId="43C5881E" w:rsidR="00305887" w:rsidRDefault="00305887">
      <w:pPr>
        <w:pStyle w:val="CommentText"/>
      </w:pPr>
      <w:r>
        <w:rPr>
          <w:rStyle w:val="CommentReference"/>
        </w:rPr>
        <w:annotationRef/>
      </w:r>
      <w:r>
        <w:t xml:space="preserve">This figure, for the breadth indices, is in the Supplement. I think what we can say with confidence is in the manuscript, and I wouldn’t </w:t>
      </w:r>
      <w:r w:rsidR="006D0B7A">
        <w:t>re</w:t>
      </w:r>
      <w:r>
        <w:t xml:space="preserve">frame things to heavily emphasize the breadth index. </w:t>
      </w:r>
    </w:p>
  </w:comment>
  <w:comment w:id="11" w:author="Diaz,Renata M" w:date="2021-02-12T08:00:00Z" w:initials="DM">
    <w:p w14:paraId="268E3530" w14:textId="7DE9EAFE" w:rsidR="00305887" w:rsidRDefault="00305887">
      <w:pPr>
        <w:pStyle w:val="CommentText"/>
      </w:pPr>
      <w:r>
        <w:rPr>
          <w:rStyle w:val="CommentReference"/>
        </w:rPr>
        <w:annotationRef/>
      </w:r>
      <w:r>
        <w:t xml:space="preserve">I forgot to link to it in the main text, and realized this 30 seconds after pressing submit. As one does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2" w:author="Diaz,Renata M" w:date="2021-02-12T08:02:00Z" w:initials="DM">
    <w:p w14:paraId="3F28ED6A" w14:textId="50684C2F" w:rsidR="00AA6C65" w:rsidRDefault="00AA6C65">
      <w:pPr>
        <w:pStyle w:val="CommentText"/>
      </w:pPr>
      <w:r>
        <w:rPr>
          <w:rStyle w:val="CommentReference"/>
        </w:rPr>
        <w:annotationRef/>
      </w:r>
      <w:r>
        <w:t>Space permits!</w:t>
      </w:r>
    </w:p>
  </w:comment>
  <w:comment w:id="13" w:author="Diaz,Renata M" w:date="2021-02-12T08:02:00Z" w:initials="DM">
    <w:p w14:paraId="4C3F8CD4" w14:textId="27B0EB74" w:rsidR="00AA6C65" w:rsidRDefault="00AA6C65">
      <w:pPr>
        <w:pStyle w:val="CommentText"/>
      </w:pPr>
      <w:r>
        <w:rPr>
          <w:rStyle w:val="CommentReference"/>
        </w:rPr>
        <w:annotationRef/>
      </w:r>
      <w:r>
        <w:t>Agreed, and noting specifically the tug to move some of this up</w:t>
      </w:r>
      <w:r w:rsidR="003452FB">
        <w:t xml:space="preserve"> to the intro.</w:t>
      </w:r>
    </w:p>
  </w:comment>
  <w:comment w:id="14" w:author="Diaz,Renata M" w:date="2021-02-12T08:04:00Z" w:initials="DM">
    <w:p w14:paraId="41F5BF8D" w14:textId="64CFAC99" w:rsidR="00AA6C65" w:rsidRDefault="00AA6C65">
      <w:pPr>
        <w:pStyle w:val="CommentText"/>
      </w:pPr>
      <w:r>
        <w:rPr>
          <w:rStyle w:val="CommentReference"/>
        </w:rPr>
        <w:annotationRef/>
      </w:r>
      <w:r w:rsidR="00A02BE8">
        <w:rPr>
          <w:rStyle w:val="CommentReference"/>
        </w:rPr>
        <w:t>This makes sense to me, and while it will be another chunk of analysis, it’s tractable.</w:t>
      </w:r>
      <w:r>
        <w:rPr>
          <w:rStyle w:val="CommentReferenc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17D170" w15:done="0"/>
  <w15:commentEx w15:paraId="6E0B77E8" w15:done="0"/>
  <w15:commentEx w15:paraId="3864A067" w15:done="0"/>
  <w15:commentEx w15:paraId="6835C55B" w15:done="0"/>
  <w15:commentEx w15:paraId="6E4F5599" w15:done="0"/>
  <w15:commentEx w15:paraId="2F14173D" w15:done="0"/>
  <w15:commentEx w15:paraId="3DF7B583" w15:done="0"/>
  <w15:commentEx w15:paraId="1EB23D87" w15:done="0"/>
  <w15:commentEx w15:paraId="6B2E07F0" w15:done="0"/>
  <w15:commentEx w15:paraId="6FBE4076" w15:done="0"/>
  <w15:commentEx w15:paraId="0DA9EDD5" w15:done="0"/>
  <w15:commentEx w15:paraId="268E3530" w15:done="0"/>
  <w15:commentEx w15:paraId="3F28ED6A" w15:done="0"/>
  <w15:commentEx w15:paraId="4C3F8CD4" w15:done="0"/>
  <w15:commentEx w15:paraId="41F5B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ABFE" w16cex:dateUtc="2021-02-12T12:25:00Z"/>
  <w16cex:commentExtensible w16cex:durableId="23D0AC6F" w16cex:dateUtc="2021-02-12T12:27:00Z"/>
  <w16cex:commentExtensible w16cex:durableId="23D0AD77" w16cex:dateUtc="2021-02-12T12:32:00Z"/>
  <w16cex:commentExtensible w16cex:durableId="23D0AD80" w16cex:dateUtc="2021-02-12T12:32:00Z"/>
  <w16cex:commentExtensible w16cex:durableId="23D0AE52" w16cex:dateUtc="2021-02-12T12:35:00Z"/>
  <w16cex:commentExtensible w16cex:durableId="23D0AEA0" w16cex:dateUtc="2021-02-12T12:37:00Z"/>
  <w16cex:commentExtensible w16cex:durableId="23D0AF37" w16cex:dateUtc="2021-02-12T12:39:00Z"/>
  <w16cex:commentExtensible w16cex:durableId="23D0AFEF" w16cex:dateUtc="2021-02-12T12:42:00Z"/>
  <w16cex:commentExtensible w16cex:durableId="23D0B138" w16cex:dateUtc="2021-02-12T12:48:00Z"/>
  <w16cex:commentExtensible w16cex:durableId="23D0B280" w16cex:dateUtc="2021-02-12T12:53:00Z"/>
  <w16cex:commentExtensible w16cex:durableId="23D0B332" w16cex:dateUtc="2021-02-12T12:56:00Z"/>
  <w16cex:commentExtensible w16cex:durableId="23D0B43A" w16cex:dateUtc="2021-02-12T13:00:00Z"/>
  <w16cex:commentExtensible w16cex:durableId="23D0B483" w16cex:dateUtc="2021-02-12T13:02:00Z"/>
  <w16cex:commentExtensible w16cex:durableId="23D0B4B0" w16cex:dateUtc="2021-02-12T13:02:00Z"/>
  <w16cex:commentExtensible w16cex:durableId="23D0B4FF" w16cex:dateUtc="2021-02-12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17D170" w16cid:durableId="23D0ABFE"/>
  <w16cid:commentId w16cid:paraId="6E0B77E8" w16cid:durableId="23D0AC6F"/>
  <w16cid:commentId w16cid:paraId="3864A067" w16cid:durableId="23D0AD77"/>
  <w16cid:commentId w16cid:paraId="6835C55B" w16cid:durableId="23D0AD80"/>
  <w16cid:commentId w16cid:paraId="6E4F5599" w16cid:durableId="23D0AE52"/>
  <w16cid:commentId w16cid:paraId="2F14173D" w16cid:durableId="23D0AEA0"/>
  <w16cid:commentId w16cid:paraId="3DF7B583" w16cid:durableId="23D0AF37"/>
  <w16cid:commentId w16cid:paraId="1EB23D87" w16cid:durableId="23D0AFEF"/>
  <w16cid:commentId w16cid:paraId="6B2E07F0" w16cid:durableId="23D0B138"/>
  <w16cid:commentId w16cid:paraId="6FBE4076" w16cid:durableId="23D0B280"/>
  <w16cid:commentId w16cid:paraId="0DA9EDD5" w16cid:durableId="23D0B332"/>
  <w16cid:commentId w16cid:paraId="268E3530" w16cid:durableId="23D0B43A"/>
  <w16cid:commentId w16cid:paraId="3F28ED6A" w16cid:durableId="23D0B483"/>
  <w16cid:commentId w16cid:paraId="4C3F8CD4" w16cid:durableId="23D0B4B0"/>
  <w16cid:commentId w16cid:paraId="41F5BF8D" w16cid:durableId="23D0B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58B"/>
    <w:multiLevelType w:val="hybridMultilevel"/>
    <w:tmpl w:val="FF9C977C"/>
    <w:lvl w:ilvl="0" w:tplc="CF7A32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85BEC"/>
    <w:multiLevelType w:val="hybridMultilevel"/>
    <w:tmpl w:val="B3E6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E3B1F"/>
    <w:multiLevelType w:val="hybridMultilevel"/>
    <w:tmpl w:val="FAC8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A6DE7"/>
    <w:multiLevelType w:val="hybridMultilevel"/>
    <w:tmpl w:val="ECC83A0E"/>
    <w:lvl w:ilvl="0" w:tplc="3AAC2A3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76"/>
    <w:rsid w:val="00075722"/>
    <w:rsid w:val="00116D9C"/>
    <w:rsid w:val="00221BFD"/>
    <w:rsid w:val="0027333C"/>
    <w:rsid w:val="002749AC"/>
    <w:rsid w:val="00305887"/>
    <w:rsid w:val="003452FB"/>
    <w:rsid w:val="00374428"/>
    <w:rsid w:val="0043756A"/>
    <w:rsid w:val="00544EC8"/>
    <w:rsid w:val="0055718E"/>
    <w:rsid w:val="006D0B7A"/>
    <w:rsid w:val="007E5C4E"/>
    <w:rsid w:val="0081730C"/>
    <w:rsid w:val="009020E0"/>
    <w:rsid w:val="00911F0B"/>
    <w:rsid w:val="009C5546"/>
    <w:rsid w:val="00A02BE8"/>
    <w:rsid w:val="00AA05CC"/>
    <w:rsid w:val="00AA6C65"/>
    <w:rsid w:val="00B22BCE"/>
    <w:rsid w:val="00BA065B"/>
    <w:rsid w:val="00C019A6"/>
    <w:rsid w:val="00C246BD"/>
    <w:rsid w:val="00C70DA7"/>
    <w:rsid w:val="00D1160C"/>
    <w:rsid w:val="00EB734F"/>
    <w:rsid w:val="00F23F76"/>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AE9D"/>
  <w15:chartTrackingRefBased/>
  <w15:docId w15:val="{48258ED9-5E0C-4B11-9ED4-9C32220E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76"/>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76"/>
    <w:rPr>
      <w:sz w:val="16"/>
      <w:szCs w:val="16"/>
    </w:rPr>
  </w:style>
  <w:style w:type="paragraph" w:styleId="CommentText">
    <w:name w:val="annotation text"/>
    <w:basedOn w:val="Normal"/>
    <w:link w:val="CommentTextChar"/>
    <w:uiPriority w:val="99"/>
    <w:semiHidden/>
    <w:unhideWhenUsed/>
    <w:rsid w:val="00F23F76"/>
    <w:rPr>
      <w:sz w:val="20"/>
      <w:szCs w:val="20"/>
    </w:rPr>
  </w:style>
  <w:style w:type="character" w:customStyle="1" w:styleId="CommentTextChar">
    <w:name w:val="Comment Text Char"/>
    <w:basedOn w:val="DefaultParagraphFont"/>
    <w:link w:val="CommentText"/>
    <w:uiPriority w:val="99"/>
    <w:semiHidden/>
    <w:rsid w:val="00F23F7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23F76"/>
    <w:rPr>
      <w:b/>
      <w:bCs/>
    </w:rPr>
  </w:style>
  <w:style w:type="character" w:customStyle="1" w:styleId="CommentSubjectChar">
    <w:name w:val="Comment Subject Char"/>
    <w:basedOn w:val="CommentTextChar"/>
    <w:link w:val="CommentSubject"/>
    <w:uiPriority w:val="99"/>
    <w:semiHidden/>
    <w:rsid w:val="00F23F76"/>
    <w:rPr>
      <w:rFonts w:eastAsiaTheme="minorEastAsia"/>
      <w:b/>
      <w:bCs/>
      <w:sz w:val="20"/>
      <w:szCs w:val="20"/>
    </w:rPr>
  </w:style>
  <w:style w:type="paragraph" w:styleId="BalloonText">
    <w:name w:val="Balloon Text"/>
    <w:basedOn w:val="Normal"/>
    <w:link w:val="BalloonTextChar"/>
    <w:uiPriority w:val="99"/>
    <w:semiHidden/>
    <w:unhideWhenUsed/>
    <w:rsid w:val="00F23F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F7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0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26</cp:revision>
  <dcterms:created xsi:type="dcterms:W3CDTF">2021-02-12T12:25:00Z</dcterms:created>
  <dcterms:modified xsi:type="dcterms:W3CDTF">2021-02-12T14:08:00Z</dcterms:modified>
</cp:coreProperties>
</file>