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image5.png" ContentType="image/png"/>
  <Override PartName="/word/media/image1.png" ContentType="image/png"/>
  <Override PartName="/word/media/image2.png" ContentType="image/png"/>
  <Override PartName="/word/media/image4.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Unusual</w:t>
      </w:r>
      <w:r>
        <w:t xml:space="preserve"> </w:t>
      </w:r>
      <w:r>
        <w:t xml:space="preserve">Gentry</w:t>
      </w:r>
      <w:r>
        <w:t xml:space="preserve"> </w:t>
      </w:r>
      <w:r>
        <w:t xml:space="preserve">communities</w:t>
      </w:r>
    </w:p>
    <w:p>
      <w:pPr>
        <w:pStyle w:val="Author"/>
      </w:pPr>
      <w:r>
        <w:t xml:space="preserve">Renata</w:t>
      </w:r>
      <w:r>
        <w:t xml:space="preserve"> </w:t>
      </w:r>
      <w:r>
        <w:t xml:space="preserve">Diaz</w:t>
      </w:r>
    </w:p>
    <w:p>
      <w:pPr>
        <w:pStyle w:val="Date"/>
      </w:pPr>
      <w:r>
        <w:t xml:space="preserve">2021-04-17</w:t>
      </w:r>
    </w:p>
    <w:p>
      <w:pPr>
        <w:pStyle w:val="FirstParagraph"/>
      </w:pPr>
      <w:r>
        <w:t xml:space="preserve">The Gentry communities are extreme relative to hte other datasets (in grey), in that they have high species richness and low abundance. Of these, the most extreme communities have extremely low average abundance (e.g. N/S &lt; 3).</w:t>
      </w:r>
    </w:p>
    <w:p>
      <w:pPr>
        <w:pStyle w:val="BodyText"/>
      </w:pPr>
      <w:r>
        <w:drawing>
          <wp:inline>
            <wp:extent cx="4876800" cy="4876800"/>
            <wp:effectExtent b="0" l="0" r="0" t="0"/>
            <wp:docPr descr="" title="" id="1" name="Picture"/>
            <a:graphic>
              <a:graphicData uri="http://schemas.openxmlformats.org/drawingml/2006/picture">
                <pic:pic>
                  <pic:nvPicPr>
                    <pic:cNvPr descr="s8_gentry_files/figure-docx/unnamed-chunk-4-1.png" id="0" name="Picture"/>
                    <pic:cNvPicPr>
                      <a:picLocks noChangeArrowheads="1" noChangeAspect="1"/>
                    </pic:cNvPicPr>
                  </pic:nvPicPr>
                  <pic:blipFill>
                    <a:blip r:embed="rId20"/>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This figure shows all of the communities across all our datasets in terms of S and N. Gentry communities are in color, color coded by whether they have low average abundance (N/S &lt; 3).</w:t>
      </w:r>
    </w:p>
    <w:p>
      <w:pPr>
        <w:pStyle w:val="BodyText"/>
      </w:pPr>
      <w:r>
        <w:t xml:space="preserve">These low-average-abundance communities - the red dots - account for most of the signal of extreme values in the unusual direction for various metrics - that is, a</w:t>
      </w:r>
      <w:r>
        <w:t xml:space="preserve"> </w:t>
      </w:r>
      <w:r>
        <w:rPr>
          <w:b/>
        </w:rPr>
        <w:t xml:space="preserve">low</w:t>
      </w:r>
      <w:r>
        <w:t xml:space="preserve"> </w:t>
      </w:r>
      <w:r>
        <w:t xml:space="preserve">number of rare species and</w:t>
      </w:r>
      <w:r>
        <w:t xml:space="preserve"> </w:t>
      </w:r>
      <w:r>
        <w:rPr>
          <w:b/>
        </w:rPr>
        <w:t xml:space="preserve">low</w:t>
      </w:r>
      <w:r>
        <w:t xml:space="preserve"> </w:t>
      </w:r>
      <w:r>
        <w:t xml:space="preserve">skewness, and</w:t>
      </w:r>
      <w:r>
        <w:t xml:space="preserve"> </w:t>
      </w:r>
      <w:r>
        <w:rPr>
          <w:b/>
        </w:rPr>
        <w:t xml:space="preserve">high</w:t>
      </w:r>
      <w:r>
        <w:t xml:space="preserve"> </w:t>
      </w:r>
      <w:r>
        <w:t xml:space="preserve">Shannon and Simpson evenness. Gentry communities with average abundance &gt; 3 tend to show the signal in the same direction as most other communities.</w:t>
      </w:r>
    </w:p>
    <w:p>
      <w:pPr>
        <w:pStyle w:val="BodyText"/>
      </w:pPr>
      <w:r>
        <w:drawing>
          <wp:inline>
            <wp:extent cx="5943600" cy="5943600"/>
            <wp:effectExtent b="0" l="0" r="0" t="0"/>
            <wp:docPr descr="" title="" id="1" name="Picture"/>
            <a:graphic>
              <a:graphicData uri="http://schemas.openxmlformats.org/drawingml/2006/picture">
                <pic:pic>
                  <pic:nvPicPr>
                    <pic:cNvPr descr="s8_gentry_files/figure-docx/unnamed-chunk-5-1.png" id="0" name="Picture"/>
                    <pic:cNvPicPr>
                      <a:picLocks noChangeArrowheads="1" noChangeAspect="1"/>
                    </pic:cNvPicPr>
                  </pic:nvPicPr>
                  <pic:blipFill>
                    <a:blip r:embed="rId21"/>
                    <a:stretch>
                      <a:fillRect/>
                    </a:stretch>
                  </pic:blipFill>
                  <pic:spPr bwMode="auto">
                    <a:xfrm>
                      <a:off x="0" y="0"/>
                      <a:ext cx="5943600" cy="5943600"/>
                    </a:xfrm>
                    <a:prstGeom prst="rect">
                      <a:avLst/>
                    </a:prstGeom>
                    <a:noFill/>
                    <a:ln w="9525">
                      <a:noFill/>
                      <a:headEnd/>
                      <a:tailEnd/>
                    </a:ln>
                  </pic:spPr>
                </pic:pic>
              </a:graphicData>
            </a:graphic>
          </wp:inline>
        </w:drawing>
      </w:r>
    </w:p>
    <w:sectPr w:rsidR="00DD5887" w:rsidRPr="00B0135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37624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A07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CE94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7C4C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76A2E8"/>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45A2A3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C80D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2E4C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6204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A82E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2AC89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3028"/>
    <w:pPr>
      <w:keepNext/>
      <w:keepLines/>
      <w:spacing w:before="200" w:after="0"/>
      <w:outlineLvl w:val="1"/>
    </w:pPr>
    <w:rPr>
      <w:rFonts w:ascii="Calibri Light" w:eastAsiaTheme="majorEastAsia" w:hAnsi="Calibri Light" w:cstheme="majorBidi"/>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C40F0"/>
    <w:pPr>
      <w:spacing w:before="180" w:after="180"/>
    </w:pPr>
    <w:rPr>
      <w:rFonts w:ascii="Calibri Light" w:hAnsi="Calibri Light"/>
      <w:sz w:val="21"/>
    </w:rPr>
  </w:style>
  <w:style w:type="paragraph" w:customStyle="1" w:styleId="FirstParagraph">
    <w:name w:val="First Paragraph"/>
    <w:basedOn w:val="BodyText"/>
    <w:next w:val="BodyText"/>
    <w:qFormat/>
    <w:rsid w:val="006A7A9E"/>
  </w:style>
  <w:style w:type="paragraph" w:customStyle="1" w:styleId="Compact">
    <w:name w:val="Compact"/>
    <w:basedOn w:val="BodyText"/>
    <w:qFormat/>
    <w:pPr>
      <w:spacing w:before="36" w:after="36"/>
    </w:pPr>
  </w:style>
  <w:style w:type="paragraph" w:styleId="Title">
    <w:name w:val="Title"/>
    <w:basedOn w:val="Normal"/>
    <w:next w:val="BodyText"/>
    <w:qFormat/>
    <w:rsid w:val="00312AD6"/>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C40F0"/>
    <w:rPr>
      <w:rFonts w:ascii="Calibri Light" w:hAnsi="Calibri Light"/>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Unusual Gentry communities</dc:title>
  <dc:creator>Renata Diaz</dc:creator>
  <cp:keywords/>
  <dcterms:created xsi:type="dcterms:W3CDTF">2021-04-17T19:26:21Z</dcterms:created>
  <dcterms:modified xsi:type="dcterms:W3CDTF">2021-04-17T19:26:21Z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2021-04-17</vt:lpwstr>
  </property>
  <property fmtid="{D5CDD505-2E9C-101B-9397-08002B2CF9AE}" pid="3" name="output">
    <vt:lpwstr/>
  </property>
</Properties>
</file>