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35837e892fec3fd65f150afcaf98471c8ea662f"/>
      <w:r>
        <w:t xml:space="preserve">Table S4. Proportion of sites with highly skewed or uneven SADs</w:t>
      </w:r>
      <w:bookmarkEnd w:id="20"/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  <w:r>
        <w:br/>
      </w: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Joining, by = "Dataset"</w:t>
      </w:r>
    </w:p>
    <w:tbl>
      <w:tblPr>
        <w:tblStyle w:val="Table"/>
        <w:tblW w:type="pct" w:w="5000.0"/>
        <w:tblLook w:firstRow="1"/>
      </w:tblPr>
      <w:tblGrid>
        <w:gridCol w:w="716"/>
        <w:gridCol w:w="2116"/>
        <w:gridCol w:w="1502"/>
        <w:gridCol w:w="2082"/>
        <w:gridCol w:w="150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 of communities with skewness above 95th percentile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communities analyzed for 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 of communities with evenness below 5th percentile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communities analyzed for evenness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right"/>
            </w:pPr>
            <w:r>
              <w:t xml:space="preserve">0.1301839</w:t>
            </w:r>
          </w:p>
        </w:tc>
        <w:tc>
          <w:p>
            <w:pPr>
              <w:pStyle w:val="Compact"/>
              <w:jc w:val="right"/>
            </w:pPr>
            <w:r>
              <w:t xml:space="preserve">2773</w:t>
            </w:r>
          </w:p>
        </w:tc>
        <w:tc>
          <w:p>
            <w:pPr>
              <w:pStyle w:val="Compact"/>
              <w:jc w:val="right"/>
            </w:pPr>
            <w:r>
              <w:t xml:space="preserve">0.2596466</w:t>
            </w:r>
          </w:p>
        </w:tc>
        <w:tc>
          <w:p>
            <w:pPr>
              <w:pStyle w:val="Compact"/>
              <w:jc w:val="right"/>
            </w:pPr>
            <w:r>
              <w:t xml:space="preserve">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right"/>
            </w:pPr>
            <w:r>
              <w:t xml:space="preserve">0.0542077</w:t>
            </w:r>
          </w:p>
        </w:tc>
        <w:tc>
          <w:p>
            <w:pPr>
              <w:pStyle w:val="Compact"/>
              <w:jc w:val="right"/>
            </w:pPr>
            <w:r>
              <w:t xml:space="preserve">18300</w:t>
            </w:r>
          </w:p>
        </w:tc>
        <w:tc>
          <w:p>
            <w:pPr>
              <w:pStyle w:val="Compact"/>
              <w:jc w:val="right"/>
            </w:pPr>
            <w:r>
              <w:t xml:space="preserve">0.0939657</w:t>
            </w:r>
          </w:p>
        </w:tc>
        <w:tc>
          <w:p>
            <w:pPr>
              <w:pStyle w:val="Compact"/>
              <w:jc w:val="right"/>
            </w:pPr>
            <w:r>
              <w:t xml:space="preserve">18113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right"/>
            </w:pPr>
            <w:r>
              <w:t xml:space="preserve">0.1883408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0.1517857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right"/>
            </w:pPr>
            <w:r>
              <w:t xml:space="preserve">0.1582868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p>
            <w:pPr>
              <w:pStyle w:val="Compact"/>
              <w:jc w:val="right"/>
            </w:pPr>
            <w:r>
              <w:t xml:space="preserve">0.3542435</w:t>
            </w:r>
          </w:p>
        </w:tc>
        <w:tc>
          <w:p>
            <w:pPr>
              <w:pStyle w:val="Compact"/>
              <w:jc w:val="right"/>
            </w:pPr>
            <w:r>
              <w:t xml:space="preserve">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right"/>
            </w:pPr>
            <w:r>
              <w:t xml:space="preserve">0.3455285</w:t>
            </w:r>
          </w:p>
        </w:tc>
        <w:tc>
          <w:p>
            <w:pPr>
              <w:pStyle w:val="Compact"/>
              <w:jc w:val="right"/>
            </w:pPr>
            <w:r>
              <w:t xml:space="preserve">492</w:t>
            </w:r>
          </w:p>
        </w:tc>
        <w:tc>
          <w:p>
            <w:pPr>
              <w:pStyle w:val="Compact"/>
              <w:jc w:val="right"/>
            </w:pPr>
            <w:r>
              <w:t xml:space="preserve">0.5959184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2020-12-17T20:46:23Z</dcterms:created>
  <dcterms:modified xsi:type="dcterms:W3CDTF">2020-12-17T20:46:23Z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