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NDVI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climate</w:t>
      </w:r>
      <w:r>
        <w:t xml:space="preserve"> </w:t>
      </w:r>
      <w:r>
        <w:t xml:space="preserve">variables</w:t>
      </w:r>
    </w:p>
    <w:p>
      <w:pPr>
        <w:pStyle w:val="Heading1"/>
      </w:pPr>
      <w:bookmarkStart w:id="20" w:name="ndvi"/>
      <w:r>
        <w:t xml:space="preserve">NDVI</w:t>
      </w:r>
      <w:bookmarkEnd w:id="20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Monthly NDVI (mean NDVI from Landsat 5, 7, and 8) difference from long-term mean for each month from January 1988-January 2020.</w:t>
      </w:r>
    </w:p>
    <w:p>
      <w:pPr>
        <w:pStyle w:val="Heading1"/>
      </w:pPr>
      <w:bookmarkStart w:id="22" w:name="precipitation"/>
      <w:r>
        <w:t xml:space="preserve">Precipitation</w:t>
      </w:r>
      <w:bookmarkEnd w:id="22"/>
    </w:p>
    <w:p>
      <w:pPr>
        <w:pStyle w:val="Heading2"/>
      </w:pPr>
      <w:bookmarkStart w:id="23" w:name="total-precipitation"/>
      <w:r>
        <w:t xml:space="preserve">Total precipitation</w:t>
      </w:r>
      <w:bookmarkEnd w:id="23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Monthly precipitation anomaly as a proportion of the 30-year PRISM normal.</w:t>
      </w:r>
    </w:p>
    <w:p>
      <w:pPr>
        <w:pStyle w:val="Heading2"/>
      </w:pPr>
      <w:bookmarkStart w:id="25" w:name="summer-precipitation"/>
      <w:r>
        <w:t xml:space="preserve">Summer precipitation</w:t>
      </w:r>
      <w:bookmarkEnd w:id="25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Summer precipitation (total precipitation from April-September per year) as a proportion of the long-term mean.</w:t>
      </w:r>
    </w:p>
    <w:p>
      <w:pPr>
        <w:pStyle w:val="Heading2"/>
      </w:pPr>
      <w:bookmarkStart w:id="27" w:name="winter-precipitation"/>
      <w:r>
        <w:t xml:space="preserve">Winter precipitation</w:t>
      </w:r>
      <w:bookmarkEnd w:id="27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Winter precipitation (total precipitation from October-March the following year) as a proportion of the long-term mean.</w:t>
      </w:r>
    </w:p>
    <w:p>
      <w:pPr>
        <w:pStyle w:val="Heading1"/>
      </w:pPr>
      <w:bookmarkStart w:id="29" w:name="temperature"/>
      <w:r>
        <w:t xml:space="preserve">Temperature</w:t>
      </w:r>
      <w:bookmarkEnd w:id="29"/>
    </w:p>
    <w:p>
      <w:pPr>
        <w:pStyle w:val="Heading2"/>
      </w:pPr>
      <w:bookmarkStart w:id="30" w:name="mean-temperature"/>
      <w:r>
        <w:t xml:space="preserve">Mean temperature</w:t>
      </w:r>
      <w:bookmarkEnd w:id="30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temperature anomaly as difference from the 30-year PRISM normal.</w:t>
      </w:r>
    </w:p>
    <w:p>
      <w:pPr>
        <w:pStyle w:val="Heading2"/>
      </w:pPr>
      <w:bookmarkStart w:id="32" w:name="days-above-35-c"/>
      <w:r>
        <w:t xml:space="preserve">Days above 35 C</w:t>
      </w:r>
      <w:bookmarkEnd w:id="32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days per calendar year when maximum temperature &gt; 35C; anomaly calculated as difference from long term mean.</w:t>
      </w:r>
    </w:p>
    <w:p>
      <w:pPr>
        <w:pStyle w:val="Heading2"/>
      </w:pPr>
      <w:bookmarkStart w:id="34" w:name="min-temperature"/>
      <w:r>
        <w:t xml:space="preserve">Min temperature</w:t>
      </w:r>
      <w:bookmarkEnd w:id="34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Min temperature anomaly as difference from the 30-year PRISM normal.</w:t>
      </w:r>
    </w:p>
    <w:p>
      <w:pPr>
        <w:pStyle w:val="Heading2"/>
      </w:pPr>
      <w:bookmarkStart w:id="36" w:name="max-temperature"/>
      <w:r>
        <w:t xml:space="preserve">Max temperature</w:t>
      </w:r>
      <w:bookmarkEnd w:id="36"/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vi_clim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Max temperature anomaly as difference from the 30-year PRISM normal.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NDVI and other climate variables</dc:title>
  <dc:creator/>
  <cp:keywords/>
  <dcterms:created xsi:type="dcterms:W3CDTF">2021-07-05T19:17:26Z</dcterms:created>
  <dcterms:modified xsi:type="dcterms:W3CDTF">2021-07-05T19:17:26Z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