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3D726" w14:textId="77777777" w:rsidR="00C574EA" w:rsidRPr="00FF193D" w:rsidRDefault="00C574EA" w:rsidP="006275D4">
      <w:pPr>
        <w:pStyle w:val="Heading1"/>
      </w:pPr>
      <w:bookmarkStart w:id="0" w:name="_Toc36288632"/>
      <w:r w:rsidRPr="00FF193D">
        <w:t>Equation setup</w:t>
      </w:r>
      <w:bookmarkEnd w:id="0"/>
    </w:p>
    <w:p w14:paraId="2C9F283F" w14:textId="77777777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1" w:name="variable-defs"/>
      <w:bookmarkEnd w:id="1"/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Pr="00FF193D">
        <w:rPr>
          <w:rFonts w:cstheme="minorHAnsi"/>
          <w:sz w:val="20"/>
          <w:szCs w:val="20"/>
        </w:rPr>
        <w:t xml:space="preserve">: time. At the moment I’m just using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Pr="00FF193D">
        <w:rPr>
          <w:rFonts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Pr="00FF193D">
        <w:rPr>
          <w:rFonts w:cstheme="minorHAnsi"/>
          <w:sz w:val="20"/>
          <w:szCs w:val="20"/>
        </w:rPr>
        <w:t xml:space="preserve"> in a before-and-after setup, but I think you should be able to extend this to time </w:t>
      </w:r>
      <w:r w:rsidRPr="00FF193D">
        <w:rPr>
          <w:rFonts w:cstheme="minorHAnsi"/>
          <w:i/>
          <w:sz w:val="20"/>
          <w:szCs w:val="20"/>
        </w:rPr>
        <w:t>series</w:t>
      </w:r>
      <w:r w:rsidRPr="00FF193D">
        <w:rPr>
          <w:rFonts w:cstheme="minorHAnsi"/>
          <w:sz w:val="20"/>
          <w:szCs w:val="20"/>
        </w:rPr>
        <w:t>.</w:t>
      </w:r>
    </w:p>
    <w:p w14:paraId="70D7B7E6" w14:textId="77777777" w:rsidR="00C574EA" w:rsidRPr="00FF193D" w:rsidRDefault="00187348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1EB6E98B" w14:textId="77777777" w:rsidR="00C574EA" w:rsidRPr="00FF193D" w:rsidRDefault="00187348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number of individuals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6A2A3E0E" w14:textId="77777777" w:rsidR="00C574EA" w:rsidRPr="00FF193D" w:rsidRDefault="00187348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Average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="00C574EA" w:rsidRPr="00FF193D">
        <w:rPr>
          <w:rFonts w:cstheme="minorHAnsi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,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719B80A4" w14:textId="0E1AB8E3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total energy as the ratio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75A30072" w14:textId="7FC6DAFA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dN</m:t>
        </m:r>
      </m:oMath>
      <w:r w:rsidRPr="00FF193D">
        <w:rPr>
          <w:rFonts w:cstheme="minorHAnsi"/>
          <w:sz w:val="20"/>
          <w:szCs w:val="20"/>
        </w:rPr>
        <w:t xml:space="preserve">: Change in total individuals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095512C6" w14:textId="06A24F45" w:rsidR="00C574EA" w:rsidRPr="00292F95" w:rsidRDefault="00C574EA" w:rsidP="00292F95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average energy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  <w:r w:rsidR="00292F95">
        <w:rPr>
          <w:rFonts w:cstheme="minorHAnsi"/>
          <w:sz w:val="20"/>
          <w:szCs w:val="20"/>
        </w:rPr>
        <w:t xml:space="preserve"> . </w:t>
      </w:r>
      <w:r w:rsidR="00292F95" w:rsidRPr="00FF193D">
        <w:rPr>
          <w:rFonts w:cstheme="minorHAnsi"/>
          <w:sz w:val="20"/>
          <w:szCs w:val="20"/>
        </w:rPr>
        <w:t>Tells us how the size spectrum is shifting.</w:t>
      </w:r>
    </w:p>
    <w:p w14:paraId="1FBDE510" w14:textId="59414AD4" w:rsidR="00C574EA" w:rsidRPr="00FF193D" w:rsidRDefault="00187348" w:rsidP="00C574E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=dE*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dE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</m:oMath>
    </w:p>
    <w:p w14:paraId="151126FA" w14:textId="2EB12F82" w:rsidR="00AB2374" w:rsidRPr="00AA7688" w:rsidRDefault="00102B8A" w:rsidP="00AA7688">
      <w:pPr>
        <w:pStyle w:val="Heading1"/>
      </w:pPr>
      <w:r>
        <w:t>Hypotheses/concepts this addresses</w:t>
      </w:r>
    </w:p>
    <w:p w14:paraId="455AF026" w14:textId="7D1F7F00" w:rsidR="007006B1" w:rsidRDefault="007006B1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Is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 xml:space="preserve">a proxy for </w:t>
      </w:r>
      <w:r>
        <w:rPr>
          <w:rFonts w:cstheme="minorHAnsi"/>
          <w:i/>
          <w:iCs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? </w:t>
      </w:r>
    </w:p>
    <w:p w14:paraId="3C581B1C" w14:textId="390A0468" w:rsidR="00435F80" w:rsidRDefault="00435F80" w:rsidP="00435F80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Only robust if niche structure </w:t>
      </w:r>
      <w:r w:rsidR="00FF061E">
        <w:rPr>
          <w:rFonts w:cstheme="minorHAnsi"/>
          <w:sz w:val="20"/>
          <w:szCs w:val="20"/>
        </w:rPr>
        <w:t>can be assumed fixed.</w:t>
      </w:r>
    </w:p>
    <w:p w14:paraId="5813EED4" w14:textId="2FD0D405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 we detect a general increasing or decreasing trend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for N. American bird communities? Contrast with findings based on only </w:t>
      </w:r>
      <w:r>
        <w:rPr>
          <w:rFonts w:cstheme="minorHAnsi"/>
          <w:i/>
          <w:iCs/>
          <w:sz w:val="20"/>
          <w:szCs w:val="20"/>
        </w:rPr>
        <w:t>N</w:t>
      </w:r>
      <w:r>
        <w:rPr>
          <w:rFonts w:cstheme="minorHAnsi"/>
          <w:sz w:val="20"/>
          <w:szCs w:val="20"/>
        </w:rPr>
        <w:t>; Dornelas/Gotelli lit</w:t>
      </w:r>
    </w:p>
    <w:p w14:paraId="79629051" w14:textId="60A31272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qualitative dynamics </w:t>
      </w:r>
      <w:r>
        <w:rPr>
          <w:rFonts w:cstheme="minorHAnsi"/>
          <w:i/>
          <w:iCs/>
          <w:sz w:val="20"/>
          <w:szCs w:val="20"/>
        </w:rPr>
        <w:t xml:space="preserve">do </w:t>
      </w:r>
      <w:r>
        <w:rPr>
          <w:rFonts w:cstheme="minorHAnsi"/>
          <w:sz w:val="20"/>
          <w:szCs w:val="20"/>
        </w:rPr>
        <w:t>we detect</w:t>
      </w:r>
    </w:p>
    <w:p w14:paraId="2DEAC9A6" w14:textId="77777777" w:rsidR="00627616" w:rsidRDefault="00AA7688" w:rsidP="00AA7688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Size-biased declines accompanied by overall declines in function/productivity: There’s a perception that  </w:t>
      </w:r>
      <w:r w:rsidR="00317C8A">
        <w:rPr>
          <w:rFonts w:cstheme="minorHAnsi"/>
          <w:sz w:val="20"/>
          <w:szCs w:val="20"/>
        </w:rPr>
        <w:t>we’re losing the larger-bodied species</w:t>
      </w:r>
      <w:r w:rsidR="0073689D">
        <w:rPr>
          <w:rFonts w:cstheme="minorHAnsi"/>
          <w:sz w:val="20"/>
          <w:szCs w:val="20"/>
        </w:rPr>
        <w:t xml:space="preserve"> and, I think, an accompanying intuition that this means overall function/productivity must be declining</w:t>
      </w:r>
      <w:r w:rsidR="00317C8A">
        <w:rPr>
          <w:rFonts w:cstheme="minorHAnsi"/>
          <w:sz w:val="20"/>
          <w:szCs w:val="20"/>
        </w:rPr>
        <w:t>. But! We haven’t really evaluated</w:t>
      </w:r>
      <w:r w:rsidR="00627616">
        <w:rPr>
          <w:rFonts w:cstheme="minorHAnsi"/>
          <w:sz w:val="20"/>
          <w:szCs w:val="20"/>
        </w:rPr>
        <w:t>:</w:t>
      </w:r>
    </w:p>
    <w:p w14:paraId="6B079593" w14:textId="11713C86" w:rsidR="00AA7688" w:rsidRDefault="00627616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317C8A">
        <w:rPr>
          <w:rFonts w:cstheme="minorHAnsi"/>
          <w:sz w:val="20"/>
          <w:szCs w:val="20"/>
        </w:rPr>
        <w:t>f small species can or are increasing to compensate. They might if the losses are a) driven by a shift</w:t>
      </w:r>
      <w:r w:rsidR="001C7C4E">
        <w:rPr>
          <w:rFonts w:cstheme="minorHAnsi"/>
          <w:sz w:val="20"/>
          <w:szCs w:val="20"/>
        </w:rPr>
        <w:t xml:space="preserve"> but not overall reduction</w:t>
      </w:r>
      <w:r w:rsidR="00317C8A">
        <w:rPr>
          <w:rFonts w:cstheme="minorHAnsi"/>
          <w:sz w:val="20"/>
          <w:szCs w:val="20"/>
        </w:rPr>
        <w:t xml:space="preserve"> in resource availability or b) not necessarily tied to resource availability, but free up resources the small species can access. </w:t>
      </w:r>
      <w:r>
        <w:rPr>
          <w:rFonts w:cstheme="minorHAnsi"/>
          <w:sz w:val="20"/>
          <w:szCs w:val="20"/>
        </w:rPr>
        <w:t>They</w:t>
      </w:r>
      <w:r w:rsidR="00317C8A">
        <w:rPr>
          <w:rFonts w:cstheme="minorHAnsi"/>
          <w:sz w:val="20"/>
          <w:szCs w:val="20"/>
        </w:rPr>
        <w:t xml:space="preserve"> might not, </w:t>
      </w:r>
      <w:r w:rsidR="003A3EF6">
        <w:rPr>
          <w:rFonts w:cstheme="minorHAnsi"/>
          <w:sz w:val="20"/>
          <w:szCs w:val="20"/>
        </w:rPr>
        <w:t xml:space="preserve">if a) declines come from the </w:t>
      </w:r>
      <w:r w:rsidR="003A3EF6">
        <w:rPr>
          <w:rFonts w:cstheme="minorHAnsi"/>
          <w:i/>
          <w:iCs/>
          <w:sz w:val="20"/>
          <w:szCs w:val="20"/>
        </w:rPr>
        <w:t xml:space="preserve">loss </w:t>
      </w:r>
      <w:r w:rsidR="003A3EF6">
        <w:rPr>
          <w:rFonts w:cstheme="minorHAnsi"/>
          <w:sz w:val="20"/>
          <w:szCs w:val="20"/>
        </w:rPr>
        <w:t>of the resources the large species are using or b) the resources remain, but the small species can’t use them (as in the case of, say, hunting out the megafauna</w:t>
      </w:r>
      <w:r w:rsidR="00CB339D">
        <w:rPr>
          <w:rFonts w:cstheme="minorHAnsi"/>
          <w:sz w:val="20"/>
          <w:szCs w:val="20"/>
        </w:rPr>
        <w:t xml:space="preserve"> or trapping out the krats</w:t>
      </w:r>
      <w:r w:rsidR="003A3EF6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. </w:t>
      </w:r>
    </w:p>
    <w:p w14:paraId="5CD41763" w14:textId="136B9B3C" w:rsidR="00627616" w:rsidRDefault="005B0E84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magnitude of abundance/E declines due to loss of large individuals relative to the total community. It’s possible that we lose a few very noticeable individuals, but because they started out rare, this doesn’t make a big impact on either total abundance or total E. This isn’t to say that those losses aren’t important, just that their importance shows up on different axes.</w:t>
      </w:r>
    </w:p>
    <w:p w14:paraId="1EA70971" w14:textId="77777777" w:rsidR="009773FA" w:rsidRDefault="009773FA" w:rsidP="009773F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Community-level regulation of state variables. </w:t>
      </w:r>
    </w:p>
    <w:p w14:paraId="3FBD412E" w14:textId="292D707D" w:rsidR="0046037E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Species might all be stable</w:t>
      </w:r>
    </w:p>
    <w:p w14:paraId="4F4134FD" w14:textId="0DC3B3BA" w:rsidR="00B474B2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Or, fluctuations in population-level abundances cancel each other out</w:t>
      </w:r>
    </w:p>
    <w:p w14:paraId="6FC550AF" w14:textId="61EBF93E" w:rsidR="00E063FD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Just abundances: If the cancelling-out happens without regard to size, we might see static N but changing E. If, for example, a small species loses a bunch of individuals but a large species </w:t>
      </w:r>
      <w:r w:rsidR="00BB5D7B">
        <w:rPr>
          <w:rFonts w:cstheme="minorHAnsi"/>
          <w:sz w:val="20"/>
          <w:szCs w:val="20"/>
        </w:rPr>
        <w:t xml:space="preserve">happens to </w:t>
      </w:r>
      <w:r>
        <w:rPr>
          <w:rFonts w:cstheme="minorHAnsi"/>
          <w:sz w:val="20"/>
          <w:szCs w:val="20"/>
        </w:rPr>
        <w:t>gain</w:t>
      </w:r>
      <w:r w:rsidR="00BB5D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them, E will increase.</w:t>
      </w:r>
    </w:p>
    <w:p w14:paraId="27D2A98F" w14:textId="61C0E786" w:rsidR="00B474B2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E063FD">
        <w:rPr>
          <w:rFonts w:cstheme="minorHAnsi"/>
          <w:sz w:val="20"/>
          <w:szCs w:val="20"/>
        </w:rPr>
        <w:t xml:space="preserve">Size-structured regulation: </w:t>
      </w:r>
      <w:r w:rsidR="00577CCE">
        <w:rPr>
          <w:rFonts w:cstheme="minorHAnsi"/>
          <w:sz w:val="20"/>
          <w:szCs w:val="20"/>
        </w:rPr>
        <w:t xml:space="preserve">Cancelling-out happens </w:t>
      </w:r>
      <w:r w:rsidR="00577CCE">
        <w:rPr>
          <w:rFonts w:cstheme="minorHAnsi"/>
          <w:i/>
          <w:iCs/>
          <w:sz w:val="20"/>
          <w:szCs w:val="20"/>
        </w:rPr>
        <w:t>within size classes</w:t>
      </w:r>
      <w:r w:rsidR="00577CCE">
        <w:rPr>
          <w:rFonts w:cstheme="minorHAnsi"/>
          <w:sz w:val="20"/>
          <w:szCs w:val="20"/>
        </w:rPr>
        <w:t xml:space="preserve">. This is the only way you get fluctuations in </w:t>
      </w:r>
      <w:r w:rsidR="00577CCE">
        <w:rPr>
          <w:rFonts w:cstheme="minorHAnsi"/>
          <w:b/>
          <w:bCs/>
          <w:sz w:val="20"/>
          <w:szCs w:val="20"/>
        </w:rPr>
        <w:t xml:space="preserve">species </w:t>
      </w:r>
      <w:r w:rsidR="00577CCE">
        <w:rPr>
          <w:rFonts w:cstheme="minorHAnsi"/>
          <w:sz w:val="20"/>
          <w:szCs w:val="20"/>
        </w:rPr>
        <w:t xml:space="preserve">but no accompanying shifts in either N or E. That is, if DM loses individuals, DO  - </w:t>
      </w:r>
      <w:r w:rsidR="00577CCE">
        <w:rPr>
          <w:rFonts w:cstheme="minorHAnsi"/>
          <w:i/>
          <w:iCs/>
          <w:sz w:val="20"/>
          <w:szCs w:val="20"/>
        </w:rPr>
        <w:t xml:space="preserve">and not PP or DS </w:t>
      </w:r>
      <w:r w:rsidR="00577CCE">
        <w:rPr>
          <w:rFonts w:cstheme="minorHAnsi"/>
          <w:sz w:val="20"/>
          <w:szCs w:val="20"/>
        </w:rPr>
        <w:t xml:space="preserve">– gains those individuals. </w:t>
      </w:r>
      <w:r w:rsidR="00577CCE">
        <w:t xml:space="preserve"> </w:t>
      </w:r>
    </w:p>
    <w:p w14:paraId="780F6BE9" w14:textId="77777777" w:rsidR="0046037E" w:rsidRDefault="0046037E" w:rsidP="0046037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trade off; zero-sum</w:t>
      </w:r>
    </w:p>
    <w:p w14:paraId="30728A21" w14:textId="77777777" w:rsidR="00577CCE" w:rsidRDefault="0046037E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There are random or directed shifts in species/size composition, but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remains fixed 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 xml:space="preserve">therefore varies predictably/constrained-ly </w:t>
      </w:r>
      <w:r w:rsidRPr="00B474B2">
        <w:rPr>
          <w:rFonts w:cstheme="minorHAnsi"/>
          <w:sz w:val="20"/>
          <w:szCs w:val="20"/>
        </w:rPr>
        <w:t xml:space="preserve"> </w:t>
      </w:r>
    </w:p>
    <w:p w14:paraId="46004594" w14:textId="2A5DF755" w:rsidR="008F7BD4" w:rsidRDefault="00577CCE" w:rsidP="00577CC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Levees</w:t>
      </w:r>
      <w:r w:rsidR="000107EA">
        <w:rPr>
          <w:rFonts w:cstheme="minorHAnsi"/>
          <w:sz w:val="20"/>
          <w:szCs w:val="20"/>
        </w:rPr>
        <w:t>/locks</w:t>
      </w:r>
    </w:p>
    <w:p w14:paraId="7A9B95EC" w14:textId="34EECE7C" w:rsidR="002429D8" w:rsidRDefault="008F7BD4" w:rsidP="008F7BD4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size structure is stable despite changes in the overall community size. Like </w:t>
      </w:r>
      <w:r w:rsidR="009C49A6">
        <w:rPr>
          <w:rFonts w:cstheme="minorHAnsi"/>
          <w:sz w:val="20"/>
          <w:szCs w:val="20"/>
        </w:rPr>
        <w:t>systems of locks</w:t>
      </w:r>
      <w:r>
        <w:rPr>
          <w:rFonts w:cstheme="minorHAnsi"/>
          <w:sz w:val="20"/>
          <w:szCs w:val="20"/>
        </w:rPr>
        <w:t xml:space="preserve"> raising and lowering boats without changing their arrangement.</w:t>
      </w:r>
      <w:r w:rsidR="00EA7A8B">
        <w:rPr>
          <w:rFonts w:cstheme="minorHAnsi"/>
          <w:sz w:val="20"/>
          <w:szCs w:val="20"/>
        </w:rPr>
        <w:t xml:space="preserve"> </w:t>
      </w:r>
    </w:p>
    <w:p w14:paraId="0CFCB126" w14:textId="5B192ED0" w:rsidR="00570A6A" w:rsidRDefault="00570A6A" w:rsidP="00570A6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Niche shifts coupled with overall expansions + declines</w:t>
      </w:r>
    </w:p>
    <w:p w14:paraId="06F8C4DD" w14:textId="77777777" w:rsidR="002C4DB2" w:rsidRDefault="00570A6A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least regulated scenario, of which the size-biased declines is a specific manifestation. </w:t>
      </w:r>
      <w:r w:rsidR="008B5CE2">
        <w:rPr>
          <w:rFonts w:cstheme="minorHAnsi"/>
          <w:sz w:val="20"/>
          <w:szCs w:val="20"/>
        </w:rPr>
        <w:t>The community is just very dynami</w:t>
      </w:r>
      <w:r w:rsidR="002C4DB2">
        <w:rPr>
          <w:rFonts w:cstheme="minorHAnsi"/>
          <w:sz w:val="20"/>
          <w:szCs w:val="20"/>
        </w:rPr>
        <w:t>c</w:t>
      </w:r>
    </w:p>
    <w:p w14:paraId="7025BC4C" w14:textId="1806E8E8" w:rsidR="00570A6A" w:rsidRDefault="002C4DB2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If I had to guess, I would say that population-level</w:t>
      </w:r>
      <w:r w:rsidR="004034C5">
        <w:rPr>
          <w:rFonts w:cstheme="minorHAnsi"/>
          <w:sz w:val="20"/>
          <w:szCs w:val="20"/>
        </w:rPr>
        <w:t xml:space="preserve"> unbounded</w:t>
      </w:r>
      <w:r>
        <w:rPr>
          <w:rFonts w:cstheme="minorHAnsi"/>
          <w:sz w:val="20"/>
          <w:szCs w:val="20"/>
        </w:rPr>
        <w:t xml:space="preserve"> random walks would get you here most often. </w:t>
      </w:r>
      <w:r w:rsidR="004034C5">
        <w:rPr>
          <w:rFonts w:cstheme="minorHAnsi"/>
          <w:sz w:val="20"/>
          <w:szCs w:val="20"/>
        </w:rPr>
        <w:t xml:space="preserve">Even if they tend to cancel out for </w:t>
      </w:r>
      <w:r w:rsidR="004034C5">
        <w:rPr>
          <w:rFonts w:cstheme="minorHAnsi"/>
          <w:i/>
          <w:iCs/>
          <w:sz w:val="20"/>
          <w:szCs w:val="20"/>
        </w:rPr>
        <w:t>N</w:t>
      </w:r>
      <w:r w:rsidR="004034C5">
        <w:rPr>
          <w:rFonts w:cstheme="minorHAnsi"/>
          <w:sz w:val="20"/>
          <w:szCs w:val="20"/>
        </w:rPr>
        <w:t xml:space="preserve">, they seem unlikely to also cancel out for </w:t>
      </w:r>
      <w:r w:rsidR="004034C5">
        <w:rPr>
          <w:rFonts w:cstheme="minorHAnsi"/>
          <w:i/>
          <w:iCs/>
          <w:sz w:val="20"/>
          <w:szCs w:val="20"/>
        </w:rPr>
        <w:t xml:space="preserve">E. </w:t>
      </w:r>
      <w:r w:rsidR="004034C5">
        <w:rPr>
          <w:rFonts w:cstheme="minorHAnsi"/>
          <w:sz w:val="20"/>
          <w:szCs w:val="20"/>
        </w:rPr>
        <w:t xml:space="preserve">In which case the size structure is likely to change resulting in a change in total </w:t>
      </w:r>
      <w:r w:rsidR="004034C5">
        <w:rPr>
          <w:rFonts w:cstheme="minorHAnsi"/>
          <w:i/>
          <w:iCs/>
          <w:sz w:val="20"/>
          <w:szCs w:val="20"/>
        </w:rPr>
        <w:t>E</w:t>
      </w:r>
      <w:r w:rsidR="004034C5">
        <w:rPr>
          <w:rFonts w:cstheme="minorHAnsi"/>
          <w:sz w:val="20"/>
          <w:szCs w:val="20"/>
        </w:rPr>
        <w:t>.</w:t>
      </w:r>
      <w:r w:rsidR="00AC34AB">
        <w:rPr>
          <w:rFonts w:cstheme="minorHAnsi"/>
          <w:sz w:val="20"/>
          <w:szCs w:val="20"/>
        </w:rPr>
        <w:t xml:space="preserve"> I’m not 100% on this intuition, though.</w:t>
      </w:r>
    </w:p>
    <w:p w14:paraId="6EC2B612" w14:textId="6962B06D" w:rsidR="00647024" w:rsidRDefault="00F76ABA" w:rsidP="00F76ABA">
      <w:pPr>
        <w:pStyle w:val="Heading1"/>
      </w:pPr>
      <w:r>
        <w:t>Some very general interpretations</w:t>
      </w:r>
    </w:p>
    <w:p w14:paraId="52BCD531" w14:textId="215B5BC2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trade-offs (shifting niche structure)</w:t>
      </w:r>
      <w:r w:rsidR="00A024B4">
        <w:rPr>
          <w:rFonts w:cstheme="minorHAnsi"/>
          <w:sz w:val="20"/>
          <w:szCs w:val="20"/>
        </w:rPr>
        <w:t xml:space="preserve"> </w:t>
      </w:r>
      <w:r w:rsidR="00A024B4" w:rsidRPr="00A024B4">
        <w:rPr>
          <w:rFonts w:cstheme="minorHAnsi"/>
          <w:sz w:val="20"/>
          <w:szCs w:val="20"/>
        </w:rPr>
        <w:sym w:font="Wingdings" w:char="F0E0"/>
      </w:r>
      <w:r w:rsidR="00A024B4">
        <w:rPr>
          <w:rFonts w:cstheme="minorHAnsi"/>
          <w:sz w:val="20"/>
          <w:szCs w:val="20"/>
        </w:rPr>
        <w:t xml:space="preserve"> compensation</w:t>
      </w:r>
    </w:p>
    <w:p w14:paraId="2DDC0F46" w14:textId="051E01EE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levees (stable niche structure)</w:t>
      </w:r>
      <w:r w:rsidR="009C7CAD">
        <w:rPr>
          <w:rFonts w:cstheme="minorHAnsi"/>
          <w:sz w:val="20"/>
          <w:szCs w:val="20"/>
        </w:rPr>
        <w:t xml:space="preserve"> or a reflecting pool (</w:t>
      </w:r>
      <w:r w:rsidR="00353B2A">
        <w:rPr>
          <w:rFonts w:cstheme="minorHAnsi"/>
          <w:sz w:val="20"/>
          <w:szCs w:val="20"/>
        </w:rPr>
        <w:t>which can be zero change, or size-structured regulation of population cha</w:t>
      </w:r>
      <w:r w:rsidR="005903D8">
        <w:rPr>
          <w:rFonts w:cstheme="minorHAnsi"/>
          <w:sz w:val="20"/>
          <w:szCs w:val="20"/>
        </w:rPr>
        <w:t>nge</w:t>
      </w:r>
      <w:r w:rsidR="009C7CAD">
        <w:rPr>
          <w:rFonts w:cstheme="minorHAnsi"/>
          <w:sz w:val="20"/>
          <w:szCs w:val="20"/>
        </w:rPr>
        <w:t xml:space="preserve">) </w:t>
      </w:r>
    </w:p>
    <w:p w14:paraId="49E5B0EF" w14:textId="20374FF9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 and N decoupled: </w:t>
      </w:r>
      <w:r w:rsidR="00332AFC">
        <w:rPr>
          <w:rFonts w:cstheme="minorHAnsi"/>
          <w:sz w:val="20"/>
          <w:szCs w:val="20"/>
        </w:rPr>
        <w:t>expansion or contraction coinciding with shifting niche structure</w:t>
      </w:r>
    </w:p>
    <w:p w14:paraId="0503D3B6" w14:textId="77777777" w:rsidR="00935762" w:rsidRDefault="00935762" w:rsidP="00935762">
      <w:pPr>
        <w:pStyle w:val="Compact"/>
        <w:ind w:left="720"/>
        <w:rPr>
          <w:rFonts w:cstheme="minorHAnsi"/>
          <w:sz w:val="20"/>
          <w:szCs w:val="20"/>
        </w:rPr>
      </w:pPr>
    </w:p>
    <w:p w14:paraId="403576EA" w14:textId="410EC882" w:rsidR="007400E9" w:rsidRPr="007400E9" w:rsidRDefault="007400E9" w:rsidP="007400E9">
      <w:pPr>
        <w:pStyle w:val="Compac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 that none of these inte</w:t>
      </w:r>
      <w:r w:rsidR="00CA481D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 xml:space="preserve">pretations can be uniquely identified with the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trajectory alone!!!</w:t>
      </w:r>
    </w:p>
    <w:p w14:paraId="5F937C28" w14:textId="0ED3CF41" w:rsidR="00577CCE" w:rsidRPr="00577CCE" w:rsidRDefault="0046037E" w:rsidP="00DF2A81">
      <w:pPr>
        <w:pStyle w:val="Compact"/>
        <w:rPr>
          <w:rFonts w:cstheme="minorHAnsi"/>
          <w:sz w:val="20"/>
          <w:szCs w:val="20"/>
        </w:rPr>
      </w:pPr>
      <w:r w:rsidRPr="00B474B2">
        <w:rPr>
          <w:i/>
          <w:iCs/>
        </w:rPr>
        <w:t xml:space="preserve"> </w:t>
      </w:r>
    </w:p>
    <w:p w14:paraId="150DF087" w14:textId="77777777" w:rsidR="00404E69" w:rsidRPr="006275D4" w:rsidRDefault="00404E69" w:rsidP="00404E69">
      <w:pPr>
        <w:pStyle w:val="Heading1"/>
      </w:pPr>
      <w:r w:rsidRPr="006275D4">
        <w:t>Some notes</w:t>
      </w:r>
    </w:p>
    <w:p w14:paraId="52D1159A" w14:textId="77777777" w:rsidR="00404E69" w:rsidRPr="00AA7688" w:rsidRDefault="00404E69" w:rsidP="00404E69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interpret changes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>as either a change in resource availability (or even more broadly, niche space – think of predator escape, etc etc) or as a kind of emergent outcome of how well the available species are exploiting the available niche space. I tend to default to talking about it in terms of resource availability, but that’s imprecise and might be seeding some unfounded intuition.</w:t>
      </w:r>
    </w:p>
    <w:p w14:paraId="3A36A0E1" w14:textId="37313A48" w:rsidR="00404E69" w:rsidRDefault="00404E69" w:rsidP="00404E69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all cases, “stable” really means </w:t>
      </w:r>
      <w:r>
        <w:rPr>
          <w:rFonts w:cstheme="minorHAnsi"/>
          <w:i/>
          <w:iCs/>
          <w:sz w:val="20"/>
          <w:szCs w:val="20"/>
        </w:rPr>
        <w:t xml:space="preserve">either </w:t>
      </w:r>
      <w:r>
        <w:rPr>
          <w:rFonts w:cstheme="minorHAnsi"/>
          <w:sz w:val="20"/>
          <w:szCs w:val="20"/>
        </w:rPr>
        <w:t xml:space="preserve">no change or change cancelling out to the same mean. </w:t>
      </w:r>
      <w:r w:rsidR="00DD58CD">
        <w:rPr>
          <w:rFonts w:cstheme="minorHAnsi"/>
          <w:sz w:val="20"/>
          <w:szCs w:val="20"/>
        </w:rPr>
        <w:t xml:space="preserve">In the case of </w:t>
      </w:r>
      <w:r w:rsidR="00DD58CD">
        <w:rPr>
          <w:rFonts w:cstheme="minorHAnsi"/>
          <w:i/>
          <w:iCs/>
          <w:sz w:val="20"/>
          <w:szCs w:val="20"/>
        </w:rPr>
        <w:t>e</w:t>
      </w:r>
      <w:r w:rsidR="00DD58CD">
        <w:rPr>
          <w:rFonts w:cstheme="minorHAnsi"/>
          <w:sz w:val="20"/>
          <w:szCs w:val="20"/>
        </w:rPr>
        <w:t xml:space="preserve">, I think it </w:t>
      </w:r>
      <w:r w:rsidR="00DD58CD">
        <w:rPr>
          <w:rFonts w:cstheme="minorHAnsi"/>
          <w:i/>
          <w:iCs/>
          <w:sz w:val="20"/>
          <w:szCs w:val="20"/>
        </w:rPr>
        <w:t xml:space="preserve">extremely difficult </w:t>
      </w:r>
      <w:r w:rsidR="00DD58CD">
        <w:rPr>
          <w:rFonts w:cstheme="minorHAnsi"/>
          <w:sz w:val="20"/>
          <w:szCs w:val="20"/>
        </w:rPr>
        <w:t>to get no change in the mean but have change in the size structure (because metabolism does not scale linearly with size)</w:t>
      </w:r>
    </w:p>
    <w:p w14:paraId="5CC6B77F" w14:textId="041FD5F9" w:rsidR="00404E69" w:rsidRDefault="00404E69" w:rsidP="00404E69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</w:t>
      </w:r>
      <w:r>
        <w:rPr>
          <w:rFonts w:cstheme="minorHAnsi"/>
          <w:i/>
          <w:iCs/>
          <w:sz w:val="20"/>
          <w:szCs w:val="20"/>
        </w:rPr>
        <w:t xml:space="preserve">very interested </w:t>
      </w:r>
      <w:r>
        <w:rPr>
          <w:rFonts w:cstheme="minorHAnsi"/>
          <w:sz w:val="20"/>
          <w:szCs w:val="20"/>
        </w:rPr>
        <w:t>in which of these patterns seem more likely to emerge from random walks</w:t>
      </w:r>
    </w:p>
    <w:p w14:paraId="546062E9" w14:textId="1EEBE5D7" w:rsidR="00030243" w:rsidRDefault="00030243" w:rsidP="00404E69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Need also to be nuanced around the difference between </w:t>
      </w:r>
      <w:r>
        <w:rPr>
          <w:rFonts w:cstheme="minorHAnsi"/>
          <w:i/>
          <w:iCs/>
          <w:sz w:val="20"/>
          <w:szCs w:val="20"/>
        </w:rPr>
        <w:t xml:space="preserve">affirmatively detecting “stability”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>not detecting change</w:t>
      </w:r>
    </w:p>
    <w:p w14:paraId="6DD81BEA" w14:textId="407EE7E8" w:rsidR="00C574EA" w:rsidRPr="00B474B2" w:rsidRDefault="00C574EA" w:rsidP="00577CC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474B2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1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20"/>
        <w:gridCol w:w="3675"/>
        <w:gridCol w:w="2880"/>
        <w:gridCol w:w="3600"/>
        <w:gridCol w:w="4500"/>
        <w:gridCol w:w="2160"/>
      </w:tblGrid>
      <w:tr w:rsidR="004E3670" w:rsidRPr="00FF193D" w14:paraId="2395D2DB" w14:textId="49E1FBD9" w:rsidTr="0039722B">
        <w:trPr>
          <w:trHeight w:val="450"/>
        </w:trPr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354380EB" w14:textId="1E2E35F1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9B59374" w14:textId="77777777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vAlign w:val="center"/>
          </w:tcPr>
          <w:p w14:paraId="45E6D269" w14:textId="679B0774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dN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322D6FE" w14:textId="108E2B15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dN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9EA7BD" w14:textId="3F9C0971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dN </w:t>
            </w:r>
            <w:r w:rsidRPr="00FF193D">
              <w:rPr>
                <w:rFonts w:cstheme="minorHAnsi"/>
                <w:sz w:val="20"/>
                <w:szCs w:val="20"/>
              </w:rPr>
              <w:t>&gt;1</w:t>
            </w: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D15918" w14:textId="2628BDC3" w:rsidR="004E3670" w:rsidRPr="00FF193D" w:rsidRDefault="004E3670" w:rsidP="005546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Dominant signal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7A199" w14:textId="5FE1F3D7" w:rsidR="004E3670" w:rsidRPr="00FF193D" w:rsidRDefault="005D2E6B" w:rsidP="003972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Interpretation</w:t>
            </w:r>
          </w:p>
        </w:tc>
      </w:tr>
      <w:tr w:rsidR="004E3670" w:rsidRPr="00FF193D" w14:paraId="1B881A15" w14:textId="574F6EC1" w:rsidTr="005D2E6B">
        <w:trPr>
          <w:trHeight w:val="801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7A069B26" w14:textId="64AEF425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6A7B0487" w14:textId="25CA67A6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BA6359F" w14:textId="7DE3AEE7" w:rsidR="004E3670" w:rsidRPr="00FF193D" w:rsidRDefault="004E3670" w:rsidP="005174B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C699579" w14:textId="4CDC90ED" w:rsidR="004E3670" w:rsidRPr="00FF193D" w:rsidRDefault="004E3670" w:rsidP="005174B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decline, they must decline proportionately less than large species. They may increase or remain the same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998020C" w14:textId="568CFFB5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664074" w14:textId="46491CD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7935DF3" w14:textId="24E51A4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43068A05" w14:textId="45C21711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the weight of which falls on large species. 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Possible loss of </w:t>
            </w:r>
            <w:r>
              <w:rPr>
                <w:rFonts w:cstheme="minorHAnsi"/>
                <w:sz w:val="20"/>
                <w:szCs w:val="20"/>
              </w:rPr>
              <w:t>niche space</w:t>
            </w:r>
            <w:r w:rsidRPr="00FF193D">
              <w:rPr>
                <w:rFonts w:cstheme="minorHAnsi"/>
                <w:sz w:val="20"/>
                <w:szCs w:val="20"/>
              </w:rPr>
              <w:t xml:space="preserve"> used by large species, but not </w:t>
            </w:r>
            <w:r>
              <w:rPr>
                <w:rFonts w:cstheme="minorHAnsi"/>
                <w:sz w:val="20"/>
                <w:szCs w:val="20"/>
              </w:rPr>
              <w:t xml:space="preserve">(fully) </w:t>
            </w:r>
            <w:r w:rsidRPr="00FF193D">
              <w:rPr>
                <w:rFonts w:cstheme="minorHAnsi"/>
                <w:sz w:val="20"/>
                <w:szCs w:val="20"/>
              </w:rPr>
              <w:t xml:space="preserve">accessible to small species.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02FE5D2" w14:textId="77777777" w:rsidR="004E3670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  <w:p w14:paraId="1D58CBD7" w14:textId="4CD11E42" w:rsidR="000B1277" w:rsidRPr="00810A88" w:rsidRDefault="000B1277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10A88">
              <w:rPr>
                <w:rFonts w:cstheme="minorHAnsi"/>
                <w:i/>
                <w:iCs/>
                <w:sz w:val="18"/>
                <w:szCs w:val="18"/>
              </w:rPr>
              <w:t>Size-biased downgrading</w:t>
            </w:r>
          </w:p>
        </w:tc>
      </w:tr>
      <w:tr w:rsidR="004E3670" w:rsidRPr="00FF193D" w14:paraId="2EBD5E91" w14:textId="7290B5E5" w:rsidTr="005D2E6B">
        <w:trPr>
          <w:trHeight w:val="603"/>
        </w:trPr>
        <w:tc>
          <w:tcPr>
            <w:tcW w:w="1085" w:type="dxa"/>
            <w:vMerge/>
            <w:vAlign w:val="center"/>
          </w:tcPr>
          <w:p w14:paraId="4A4D8E83" w14:textId="77777777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C612044" w14:textId="57C5004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675" w:type="dxa"/>
            <w:shd w:val="clear" w:color="auto" w:fill="E2EFD9" w:themeFill="accent6" w:themeFillTint="33"/>
            <w:vAlign w:val="center"/>
          </w:tcPr>
          <w:p w14:paraId="551FA106" w14:textId="53A50A8D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declines without changing structurally.</w:t>
            </w:r>
          </w:p>
        </w:tc>
        <w:tc>
          <w:tcPr>
            <w:tcW w:w="2880" w:type="dxa"/>
            <w:vAlign w:val="center"/>
          </w:tcPr>
          <w:p w14:paraId="39715898" w14:textId="2502C038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4C608AE5" w14:textId="6A9E3FA8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58870FA" w14:textId="47A09AC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 xml:space="preserve">declines, no size bias. 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49EF446" w14:textId="597EC19F" w:rsidR="004E3670" w:rsidRPr="00FF193D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decline</w:t>
            </w:r>
          </w:p>
        </w:tc>
      </w:tr>
      <w:tr w:rsidR="004E3670" w:rsidRPr="00FF193D" w14:paraId="02910713" w14:textId="510DF26D" w:rsidTr="005D2E6B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37A9BA92" w14:textId="77777777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05674C35" w14:textId="4F7C92F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66540C" w14:textId="22B9D579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6E34692" w14:textId="497ADCF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decline, they must decline proportionately less than small species. They may increase or remain the same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8174D85" w14:textId="386D076F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05B22B" w14:textId="2C033AE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FC3B2" w14:textId="632E59C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 xml:space="preserve">declines, the weight of which falls on small species. 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1A2700" w14:textId="2A226BFC" w:rsidR="004E3670" w:rsidRPr="00FF193D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</w:tc>
      </w:tr>
      <w:tr w:rsidR="004E3670" w:rsidRPr="00FF193D" w14:paraId="3D033D9B" w14:textId="4956F7F3" w:rsidTr="005D2E6B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A905893" w14:textId="596D7B0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5EA2C156" w14:textId="398FC0A2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24DFFA74" w14:textId="7BE18D2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F97F16F" w14:textId="66B9D2A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15F921" w14:textId="2439A63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Large species decline and small species increase to complete compensation.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D756459" w14:textId="4DDD657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small species. [PORTAL]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3C6940B6" w14:textId="77777777" w:rsidR="004E3670" w:rsidRDefault="008942D6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  <w:p w14:paraId="28731406" w14:textId="201B7777" w:rsidR="00DA65F8" w:rsidRPr="00DA65F8" w:rsidRDefault="00DA65F8" w:rsidP="00466F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Portal</w:t>
            </w:r>
          </w:p>
        </w:tc>
      </w:tr>
      <w:tr w:rsidR="004E3670" w:rsidRPr="00FF193D" w14:paraId="1E93DF41" w14:textId="61D3EF7D" w:rsidTr="005D2E6B">
        <w:trPr>
          <w:trHeight w:val="567"/>
        </w:trPr>
        <w:tc>
          <w:tcPr>
            <w:tcW w:w="1085" w:type="dxa"/>
            <w:vMerge/>
            <w:vAlign w:val="center"/>
          </w:tcPr>
          <w:p w14:paraId="20972E0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DA705" w14:textId="0E6EC78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675" w:type="dxa"/>
            <w:vAlign w:val="center"/>
          </w:tcPr>
          <w:p w14:paraId="068D5AEA" w14:textId="16F23226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E2EFD9" w:themeFill="accent6" w:themeFillTint="33"/>
            <w:vAlign w:val="center"/>
          </w:tcPr>
          <w:p w14:paraId="77E56C4A" w14:textId="27585439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is stable.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3778564F" w14:textId="250F01CA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E16C81C" w14:textId="53412B9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Any change in </w:t>
            </w:r>
            <w:r>
              <w:rPr>
                <w:rFonts w:cstheme="minorHAnsi"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>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or species is orthogonal to size.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21987DB1" w14:textId="77777777" w:rsidR="004E3670" w:rsidRDefault="00CB737D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fixed</w:t>
            </w:r>
            <w:r w:rsidR="000B1277">
              <w:rPr>
                <w:rFonts w:cstheme="minorHAnsi"/>
                <w:sz w:val="20"/>
                <w:szCs w:val="20"/>
              </w:rPr>
              <w:t xml:space="preserve">. Any </w:t>
            </w:r>
            <w:r w:rsidR="004F568B">
              <w:rPr>
                <w:rFonts w:cstheme="minorHAnsi"/>
                <w:sz w:val="20"/>
                <w:szCs w:val="20"/>
              </w:rPr>
              <w:t xml:space="preserve">population </w:t>
            </w:r>
            <w:r w:rsidR="000B1277">
              <w:rPr>
                <w:rFonts w:cstheme="minorHAnsi"/>
                <w:sz w:val="20"/>
                <w:szCs w:val="20"/>
              </w:rPr>
              <w:t xml:space="preserve">fluctuations are regulated </w:t>
            </w:r>
            <w:r w:rsidR="000B1277" w:rsidRPr="0071583D">
              <w:rPr>
                <w:rFonts w:cstheme="minorHAnsi"/>
                <w:i/>
                <w:iCs/>
                <w:sz w:val="20"/>
                <w:szCs w:val="20"/>
              </w:rPr>
              <w:t>within</w:t>
            </w:r>
            <w:r w:rsidR="000B1277">
              <w:rPr>
                <w:rFonts w:cstheme="minorHAnsi"/>
                <w:sz w:val="20"/>
                <w:szCs w:val="20"/>
              </w:rPr>
              <w:t xml:space="preserve"> the size</w:t>
            </w:r>
            <w:r w:rsidR="008F0D6C">
              <w:rPr>
                <w:rFonts w:cstheme="minorHAnsi"/>
                <w:sz w:val="20"/>
                <w:szCs w:val="20"/>
              </w:rPr>
              <w:t xml:space="preserve"> </w:t>
            </w:r>
            <w:r w:rsidR="000B1277">
              <w:rPr>
                <w:rFonts w:cstheme="minorHAnsi"/>
                <w:sz w:val="20"/>
                <w:szCs w:val="20"/>
              </w:rPr>
              <w:t>struc</w:t>
            </w:r>
            <w:r w:rsidR="0073621F">
              <w:rPr>
                <w:rFonts w:cstheme="minorHAnsi"/>
                <w:sz w:val="20"/>
                <w:szCs w:val="20"/>
              </w:rPr>
              <w:t>t</w:t>
            </w:r>
            <w:r w:rsidR="000B1277">
              <w:rPr>
                <w:rFonts w:cstheme="minorHAnsi"/>
                <w:sz w:val="20"/>
                <w:szCs w:val="20"/>
              </w:rPr>
              <w:t>ure.</w:t>
            </w:r>
          </w:p>
          <w:p w14:paraId="1A9768ED" w14:textId="5888DDBF" w:rsidR="00513682" w:rsidRPr="00513682" w:rsidRDefault="00513682" w:rsidP="00466FE0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Regulation</w:t>
            </w:r>
            <w:r w:rsidR="00007BA6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187348">
              <w:rPr>
                <w:rFonts w:cstheme="minorHAnsi"/>
                <w:i/>
                <w:iCs/>
                <w:sz w:val="18"/>
                <w:szCs w:val="18"/>
              </w:rPr>
              <w:t>tightly defined</w:t>
            </w:r>
            <w:bookmarkStart w:id="2" w:name="_GoBack"/>
            <w:bookmarkEnd w:id="2"/>
          </w:p>
        </w:tc>
      </w:tr>
      <w:tr w:rsidR="004E3670" w:rsidRPr="00FF193D" w14:paraId="7F77F24D" w14:textId="3DA10FC2" w:rsidTr="005D2E6B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59F0578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45ACAEE" w14:textId="14CBB0D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27F416" w14:textId="3625171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 decline and large species increase to complete compensation.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9CBD1EC" w14:textId="4EB73D5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13416" w14:textId="4BC4597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8F7B01" w14:textId="6E721BD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 xml:space="preserve">base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large species.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E66023" w14:textId="6C0FE0C0" w:rsidR="004E3670" w:rsidRDefault="008942D6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</w:tc>
      </w:tr>
      <w:tr w:rsidR="004E3670" w:rsidRPr="00FF193D" w14:paraId="50179D19" w14:textId="2F0316AD" w:rsidTr="005D2E6B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46E3A472" w14:textId="4A90749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26287518" w14:textId="488074A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7920DEB9" w14:textId="27DE721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7D0D6A9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1CDEA54" w14:textId="6A6E4E1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 must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</w:t>
            </w:r>
          </w:p>
          <w:p w14:paraId="06BE5D8D" w14:textId="22456A5E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increase, must increase proportionally less than small species. They may decline or remain the same.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62901152" w14:textId="25ED94CA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gain,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small species. </w:t>
            </w:r>
          </w:p>
          <w:p w14:paraId="7A6CA261" w14:textId="63B8D33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Possible increase in resources available only to small species.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2489BD45" w14:textId="51586653" w:rsidR="004E3670" w:rsidRDefault="00467252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4E3670" w:rsidRPr="00FF193D" w14:paraId="618CF2B4" w14:textId="532ED269" w:rsidTr="005D2E6B">
        <w:trPr>
          <w:trHeight w:val="585"/>
        </w:trPr>
        <w:tc>
          <w:tcPr>
            <w:tcW w:w="1085" w:type="dxa"/>
            <w:vMerge/>
            <w:vAlign w:val="center"/>
          </w:tcPr>
          <w:p w14:paraId="5D26364A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DFDA67A" w14:textId="532EF56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675" w:type="dxa"/>
            <w:vAlign w:val="center"/>
          </w:tcPr>
          <w:p w14:paraId="26E857E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A80507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79BDD7D" w14:textId="4731079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amplifies without changing structurally.</w:t>
            </w:r>
          </w:p>
        </w:tc>
        <w:tc>
          <w:tcPr>
            <w:tcW w:w="45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C41BF1D" w14:textId="7BBE1F05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increase, no size bias.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64AF7E3" w14:textId="59C5880B" w:rsidR="004E3670" w:rsidRPr="00FF193D" w:rsidRDefault="00CB737D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expansion</w:t>
            </w:r>
          </w:p>
        </w:tc>
      </w:tr>
      <w:tr w:rsidR="004E3670" w:rsidRPr="00FF193D" w14:paraId="289CF30E" w14:textId="45148EF7" w:rsidTr="005D2E6B">
        <w:trPr>
          <w:trHeight w:val="833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185B394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EB11A5A" w14:textId="4D3A3BF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8CA7E5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B4CEC6C" w14:textId="555A1FFF" w:rsidR="004E3670" w:rsidRPr="004A6E08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without compensating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8DCD9E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116E3A6" w14:textId="3BF77633" w:rsidR="004E3670" w:rsidRPr="00B33A24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sz w:val="20"/>
                <w:szCs w:val="20"/>
              </w:rPr>
              <w:t xml:space="preserve">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</w:t>
            </w:r>
            <w:r>
              <w:rPr>
                <w:rFonts w:cstheme="minorHAnsi"/>
                <w:sz w:val="20"/>
                <w:szCs w:val="20"/>
              </w:rPr>
              <w:t xml:space="preserve">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and only match, not increase,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B589D" w14:textId="24B7A5C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  <w:p w14:paraId="662806E2" w14:textId="0DE58C49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increase, must increase proportionally less than large species. They may decrease or remain the same.</w:t>
            </w: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94EC4D" w14:textId="3582F82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</w:t>
            </w:r>
            <w:r w:rsidRPr="00FF19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large species. 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0BD68DB" w14:textId="72997DD7" w:rsidR="004E3670" w:rsidRDefault="00A236A1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4E3670" w:rsidRPr="00FF193D" w14:paraId="02892425" w14:textId="3D6C6C34" w:rsidTr="005D2E6B">
        <w:trPr>
          <w:trHeight w:val="168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89A59CF" w14:textId="76816061" w:rsidR="004E3670" w:rsidRPr="00FF193D" w:rsidRDefault="004E3670" w:rsidP="002F0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Advantage shift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4740CB4" w14:textId="2AE5F95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small</w:t>
            </w:r>
          </w:p>
        </w:tc>
        <w:tc>
          <w:tcPr>
            <w:tcW w:w="367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81934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BA221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955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</w:tcBorders>
          </w:tcPr>
          <w:p w14:paraId="13082796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</w:tcPr>
          <w:p w14:paraId="037FEE2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3670" w:rsidRPr="00FF193D" w14:paraId="2330F5D9" w14:textId="5DDFC074" w:rsidTr="005D2E6B">
        <w:trPr>
          <w:trHeight w:val="168"/>
        </w:trPr>
        <w:tc>
          <w:tcPr>
            <w:tcW w:w="1085" w:type="dxa"/>
            <w:vMerge/>
            <w:vAlign w:val="center"/>
          </w:tcPr>
          <w:p w14:paraId="3580271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E2EFD9" w:themeFill="accent6" w:themeFillTint="33"/>
            <w:vAlign w:val="center"/>
          </w:tcPr>
          <w:p w14:paraId="10687F97" w14:textId="225CA7A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No shift</w:t>
            </w:r>
          </w:p>
        </w:tc>
        <w:tc>
          <w:tcPr>
            <w:tcW w:w="3675" w:type="dxa"/>
            <w:vMerge/>
            <w:shd w:val="clear" w:color="auto" w:fill="auto"/>
            <w:vAlign w:val="center"/>
          </w:tcPr>
          <w:p w14:paraId="13F37C5B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7EF660E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FB649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71EE1DC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6BE71920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3670" w:rsidRPr="00FF193D" w14:paraId="5A7E2C8E" w14:textId="1BBBCB8D" w:rsidTr="005D2E6B">
        <w:trPr>
          <w:trHeight w:val="168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405080B1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B65CAB5" w14:textId="1450B71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large</w:t>
            </w:r>
          </w:p>
        </w:tc>
        <w:tc>
          <w:tcPr>
            <w:tcW w:w="3675" w:type="dxa"/>
            <w:vMerge/>
            <w:shd w:val="clear" w:color="auto" w:fill="auto"/>
            <w:vAlign w:val="center"/>
          </w:tcPr>
          <w:p w14:paraId="3B1E7BBD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1B7DD06A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44B12250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9B8629F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E7C9B7F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E5893E5" w14:textId="3B952A99" w:rsidR="00AB3A6D" w:rsidRPr="00FF193D" w:rsidRDefault="00AB3A6D">
      <w:pPr>
        <w:rPr>
          <w:rFonts w:cstheme="minorHAnsi"/>
          <w:sz w:val="20"/>
          <w:szCs w:val="20"/>
        </w:rPr>
      </w:pPr>
    </w:p>
    <w:sectPr w:rsidR="00AB3A6D" w:rsidRPr="00FF193D" w:rsidSect="005D2E6B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218229"/>
    <w:multiLevelType w:val="multilevel"/>
    <w:tmpl w:val="EEFE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F71A93"/>
    <w:multiLevelType w:val="hybridMultilevel"/>
    <w:tmpl w:val="97EE2522"/>
    <w:lvl w:ilvl="0" w:tplc="48DA26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62ED"/>
    <w:multiLevelType w:val="hybridMultilevel"/>
    <w:tmpl w:val="3AECD290"/>
    <w:lvl w:ilvl="0" w:tplc="D1986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92"/>
    <w:rsid w:val="00002B1B"/>
    <w:rsid w:val="00007BA6"/>
    <w:rsid w:val="000107EA"/>
    <w:rsid w:val="0001503E"/>
    <w:rsid w:val="00030243"/>
    <w:rsid w:val="000401C2"/>
    <w:rsid w:val="0006283A"/>
    <w:rsid w:val="000712B7"/>
    <w:rsid w:val="00076251"/>
    <w:rsid w:val="00076779"/>
    <w:rsid w:val="0008211C"/>
    <w:rsid w:val="000A613D"/>
    <w:rsid w:val="000B1277"/>
    <w:rsid w:val="000E4DD0"/>
    <w:rsid w:val="000F4EEA"/>
    <w:rsid w:val="00102B8A"/>
    <w:rsid w:val="00115A6E"/>
    <w:rsid w:val="001256DD"/>
    <w:rsid w:val="00127BA7"/>
    <w:rsid w:val="00131B6E"/>
    <w:rsid w:val="00143827"/>
    <w:rsid w:val="00150201"/>
    <w:rsid w:val="00153BA8"/>
    <w:rsid w:val="00154257"/>
    <w:rsid w:val="00181003"/>
    <w:rsid w:val="00181C6C"/>
    <w:rsid w:val="00187348"/>
    <w:rsid w:val="001933C6"/>
    <w:rsid w:val="001A143B"/>
    <w:rsid w:val="001A7280"/>
    <w:rsid w:val="001A79D6"/>
    <w:rsid w:val="001B4465"/>
    <w:rsid w:val="001B4FE9"/>
    <w:rsid w:val="001C7C4E"/>
    <w:rsid w:val="001E3A50"/>
    <w:rsid w:val="001E58AC"/>
    <w:rsid w:val="00210C0A"/>
    <w:rsid w:val="002112E8"/>
    <w:rsid w:val="00227B58"/>
    <w:rsid w:val="0023139B"/>
    <w:rsid w:val="002379C1"/>
    <w:rsid w:val="002429D8"/>
    <w:rsid w:val="002656C0"/>
    <w:rsid w:val="0027160D"/>
    <w:rsid w:val="00290D04"/>
    <w:rsid w:val="00292F95"/>
    <w:rsid w:val="00297D71"/>
    <w:rsid w:val="002C4DB2"/>
    <w:rsid w:val="002D79C9"/>
    <w:rsid w:val="002E4668"/>
    <w:rsid w:val="002F0B9F"/>
    <w:rsid w:val="002F3168"/>
    <w:rsid w:val="002F6BAC"/>
    <w:rsid w:val="0031534F"/>
    <w:rsid w:val="00317C8A"/>
    <w:rsid w:val="00332AFC"/>
    <w:rsid w:val="00353B2A"/>
    <w:rsid w:val="00360AF8"/>
    <w:rsid w:val="00380529"/>
    <w:rsid w:val="00382968"/>
    <w:rsid w:val="00393940"/>
    <w:rsid w:val="0039722B"/>
    <w:rsid w:val="003A3EF6"/>
    <w:rsid w:val="003B218D"/>
    <w:rsid w:val="003B33B6"/>
    <w:rsid w:val="003B7516"/>
    <w:rsid w:val="003D07EA"/>
    <w:rsid w:val="003D7538"/>
    <w:rsid w:val="004034C5"/>
    <w:rsid w:val="00404E69"/>
    <w:rsid w:val="00413762"/>
    <w:rsid w:val="004337B4"/>
    <w:rsid w:val="00435F80"/>
    <w:rsid w:val="00444305"/>
    <w:rsid w:val="0046037E"/>
    <w:rsid w:val="00462302"/>
    <w:rsid w:val="00466FE0"/>
    <w:rsid w:val="00467252"/>
    <w:rsid w:val="00475452"/>
    <w:rsid w:val="00477D2E"/>
    <w:rsid w:val="00480EB2"/>
    <w:rsid w:val="00496B39"/>
    <w:rsid w:val="004A4430"/>
    <w:rsid w:val="004A5AE8"/>
    <w:rsid w:val="004A6685"/>
    <w:rsid w:val="004A6E08"/>
    <w:rsid w:val="004A779D"/>
    <w:rsid w:val="004B5D59"/>
    <w:rsid w:val="004C40FB"/>
    <w:rsid w:val="004E3670"/>
    <w:rsid w:val="004F2661"/>
    <w:rsid w:val="004F568B"/>
    <w:rsid w:val="00513682"/>
    <w:rsid w:val="005174B9"/>
    <w:rsid w:val="00520E1F"/>
    <w:rsid w:val="005546DA"/>
    <w:rsid w:val="00570A6A"/>
    <w:rsid w:val="00571046"/>
    <w:rsid w:val="00574ED6"/>
    <w:rsid w:val="00577CCE"/>
    <w:rsid w:val="00586AEA"/>
    <w:rsid w:val="005903D8"/>
    <w:rsid w:val="005B0E84"/>
    <w:rsid w:val="005D2E6B"/>
    <w:rsid w:val="00614B21"/>
    <w:rsid w:val="006275D4"/>
    <w:rsid w:val="00627616"/>
    <w:rsid w:val="0063098A"/>
    <w:rsid w:val="00647024"/>
    <w:rsid w:val="00687E2C"/>
    <w:rsid w:val="006C1CF6"/>
    <w:rsid w:val="006D0786"/>
    <w:rsid w:val="006E5067"/>
    <w:rsid w:val="006F68B0"/>
    <w:rsid w:val="007006B1"/>
    <w:rsid w:val="0071583D"/>
    <w:rsid w:val="0073621F"/>
    <w:rsid w:val="0073689D"/>
    <w:rsid w:val="007400E9"/>
    <w:rsid w:val="00784045"/>
    <w:rsid w:val="007C04B7"/>
    <w:rsid w:val="007D157B"/>
    <w:rsid w:val="007D46E0"/>
    <w:rsid w:val="007E2A18"/>
    <w:rsid w:val="00810A88"/>
    <w:rsid w:val="008169D9"/>
    <w:rsid w:val="00854FAF"/>
    <w:rsid w:val="0085608B"/>
    <w:rsid w:val="00885826"/>
    <w:rsid w:val="008942D6"/>
    <w:rsid w:val="008A3DB0"/>
    <w:rsid w:val="008B1C6F"/>
    <w:rsid w:val="008B5CE2"/>
    <w:rsid w:val="008F0D6C"/>
    <w:rsid w:val="008F3200"/>
    <w:rsid w:val="008F7BD4"/>
    <w:rsid w:val="009242FE"/>
    <w:rsid w:val="00935762"/>
    <w:rsid w:val="00975D0F"/>
    <w:rsid w:val="009773FA"/>
    <w:rsid w:val="009801E3"/>
    <w:rsid w:val="009C49A6"/>
    <w:rsid w:val="009C7CAD"/>
    <w:rsid w:val="009E7864"/>
    <w:rsid w:val="009F688B"/>
    <w:rsid w:val="00A024B4"/>
    <w:rsid w:val="00A03DAF"/>
    <w:rsid w:val="00A236A1"/>
    <w:rsid w:val="00A46FF3"/>
    <w:rsid w:val="00A566BD"/>
    <w:rsid w:val="00A61308"/>
    <w:rsid w:val="00A65090"/>
    <w:rsid w:val="00A83C97"/>
    <w:rsid w:val="00A92E01"/>
    <w:rsid w:val="00AA7688"/>
    <w:rsid w:val="00AB2374"/>
    <w:rsid w:val="00AB3A6D"/>
    <w:rsid w:val="00AC34AB"/>
    <w:rsid w:val="00AC6947"/>
    <w:rsid w:val="00AC7EF0"/>
    <w:rsid w:val="00AD320B"/>
    <w:rsid w:val="00AF44CC"/>
    <w:rsid w:val="00B04307"/>
    <w:rsid w:val="00B11D85"/>
    <w:rsid w:val="00B246EA"/>
    <w:rsid w:val="00B33A24"/>
    <w:rsid w:val="00B474B2"/>
    <w:rsid w:val="00B65892"/>
    <w:rsid w:val="00B712EA"/>
    <w:rsid w:val="00B775F6"/>
    <w:rsid w:val="00B837D3"/>
    <w:rsid w:val="00B93A79"/>
    <w:rsid w:val="00BB5D7B"/>
    <w:rsid w:val="00BC5DE1"/>
    <w:rsid w:val="00BD139F"/>
    <w:rsid w:val="00BD170C"/>
    <w:rsid w:val="00BD57CA"/>
    <w:rsid w:val="00C300CF"/>
    <w:rsid w:val="00C30531"/>
    <w:rsid w:val="00C4238D"/>
    <w:rsid w:val="00C574EA"/>
    <w:rsid w:val="00C64880"/>
    <w:rsid w:val="00C917B8"/>
    <w:rsid w:val="00C91C96"/>
    <w:rsid w:val="00C96095"/>
    <w:rsid w:val="00CA481D"/>
    <w:rsid w:val="00CB339D"/>
    <w:rsid w:val="00CB737D"/>
    <w:rsid w:val="00CD02AA"/>
    <w:rsid w:val="00D24893"/>
    <w:rsid w:val="00D26FD4"/>
    <w:rsid w:val="00D33E0B"/>
    <w:rsid w:val="00D37FC6"/>
    <w:rsid w:val="00D619B8"/>
    <w:rsid w:val="00D83529"/>
    <w:rsid w:val="00D9758E"/>
    <w:rsid w:val="00DA1252"/>
    <w:rsid w:val="00DA65F8"/>
    <w:rsid w:val="00DD58CD"/>
    <w:rsid w:val="00DD625B"/>
    <w:rsid w:val="00DF2A81"/>
    <w:rsid w:val="00E014A4"/>
    <w:rsid w:val="00E0345C"/>
    <w:rsid w:val="00E063FD"/>
    <w:rsid w:val="00E113D9"/>
    <w:rsid w:val="00E52E75"/>
    <w:rsid w:val="00E57603"/>
    <w:rsid w:val="00E74907"/>
    <w:rsid w:val="00EA7A8B"/>
    <w:rsid w:val="00EB618A"/>
    <w:rsid w:val="00EC6474"/>
    <w:rsid w:val="00EE06C7"/>
    <w:rsid w:val="00F017BE"/>
    <w:rsid w:val="00F47886"/>
    <w:rsid w:val="00F57693"/>
    <w:rsid w:val="00F76ABA"/>
    <w:rsid w:val="00F97259"/>
    <w:rsid w:val="00FD1F2E"/>
    <w:rsid w:val="00FF061E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76A7"/>
  <w14:defaultImageDpi w14:val="32767"/>
  <w15:chartTrackingRefBased/>
  <w15:docId w15:val="{99E88348-B4A2-D643-B833-AD22DD2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F3200"/>
    <w:pPr>
      <w:keepNext/>
      <w:keepLines/>
      <w:spacing w:before="240"/>
      <w:outlineLvl w:val="0"/>
    </w:pPr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74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3200"/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4E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Compact">
    <w:name w:val="Compact"/>
    <w:basedOn w:val="BodyText"/>
    <w:qFormat/>
    <w:rsid w:val="00C574EA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C57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74E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27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112</cp:revision>
  <dcterms:created xsi:type="dcterms:W3CDTF">2020-03-28T15:55:00Z</dcterms:created>
  <dcterms:modified xsi:type="dcterms:W3CDTF">2020-03-29T15:54:00Z</dcterms:modified>
</cp:coreProperties>
</file>