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654E" w14:textId="77777777" w:rsidR="00DB56F7" w:rsidRDefault="007E6598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 wp14:anchorId="6EC928CC" wp14:editId="362F058F">
            <wp:extent cx="2303871" cy="420624"/>
            <wp:effectExtent l="0" t="0" r="0" b="0"/>
            <wp:docPr id="1" name="image1.png" descr="UF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871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49A3" w14:textId="77777777" w:rsidR="00DB56F7" w:rsidRDefault="007E6598" w:rsidP="000B39E7">
      <w:pPr>
        <w:tabs>
          <w:tab w:val="left" w:pos="7391"/>
        </w:tabs>
        <w:ind w:left="1264"/>
        <w:rPr>
          <w:rFonts w:ascii="Times New Roman"/>
          <w:b/>
          <w:sz w:val="20"/>
        </w:rPr>
      </w:pPr>
      <w:r>
        <w:rPr>
          <w:rFonts w:ascii="Times New Roman"/>
          <w:b/>
          <w:color w:val="0020A4"/>
          <w:w w:val="105"/>
          <w:sz w:val="20"/>
        </w:rPr>
        <w:t>UF/IFAS</w:t>
      </w:r>
      <w:r>
        <w:rPr>
          <w:rFonts w:ascii="Times New Roman"/>
          <w:b/>
          <w:color w:val="0020A4"/>
          <w:w w:val="105"/>
          <w:sz w:val="20"/>
        </w:rPr>
        <w:tab/>
        <w:t>103 Black</w:t>
      </w:r>
      <w:r>
        <w:rPr>
          <w:rFonts w:ascii="Times New Roman"/>
          <w:b/>
          <w:color w:val="0020A4"/>
          <w:spacing w:val="-5"/>
          <w:w w:val="105"/>
          <w:sz w:val="20"/>
        </w:rPr>
        <w:t xml:space="preserve"> </w:t>
      </w:r>
      <w:r>
        <w:rPr>
          <w:rFonts w:ascii="Times New Roman"/>
          <w:b/>
          <w:color w:val="0020A4"/>
          <w:w w:val="105"/>
          <w:sz w:val="20"/>
        </w:rPr>
        <w:t>Hall</w:t>
      </w:r>
    </w:p>
    <w:p w14:paraId="239CC610" w14:textId="7DB9E6AA" w:rsidR="00DB56F7" w:rsidRDefault="007E6598" w:rsidP="000B39E7">
      <w:pPr>
        <w:tabs>
          <w:tab w:val="left" w:pos="7391"/>
        </w:tabs>
        <w:ind w:left="7387" w:right="504" w:hanging="6120"/>
        <w:rPr>
          <w:rFonts w:ascii="Palatino"/>
          <w:sz w:val="20"/>
        </w:rPr>
      </w:pPr>
      <w:r>
        <w:rPr>
          <w:rFonts w:ascii="Times New Roman"/>
          <w:color w:val="0020A4"/>
          <w:w w:val="105"/>
          <w:sz w:val="20"/>
        </w:rPr>
        <w:t xml:space="preserve">School of </w:t>
      </w:r>
      <w:r w:rsidR="000B39E7">
        <w:rPr>
          <w:rFonts w:ascii="Times New Roman"/>
          <w:color w:val="0020A4"/>
          <w:w w:val="105"/>
          <w:sz w:val="20"/>
        </w:rPr>
        <w:t>Natural Resources</w:t>
      </w:r>
      <w:r>
        <w:rPr>
          <w:rFonts w:ascii="Times New Roman"/>
          <w:color w:val="0020A4"/>
          <w:spacing w:val="-26"/>
          <w:w w:val="105"/>
          <w:sz w:val="20"/>
        </w:rPr>
        <w:t xml:space="preserve"> </w:t>
      </w:r>
      <w:r>
        <w:rPr>
          <w:rFonts w:ascii="Times New Roman"/>
          <w:color w:val="0020A4"/>
          <w:w w:val="105"/>
          <w:sz w:val="20"/>
        </w:rPr>
        <w:t>and</w:t>
      </w:r>
      <w:r>
        <w:rPr>
          <w:rFonts w:ascii="Times New Roman"/>
          <w:color w:val="0020A4"/>
          <w:spacing w:val="16"/>
          <w:w w:val="105"/>
          <w:sz w:val="20"/>
        </w:rPr>
        <w:t xml:space="preserve"> </w:t>
      </w:r>
      <w:r>
        <w:rPr>
          <w:rFonts w:ascii="Times New Roman"/>
          <w:color w:val="0020A4"/>
          <w:w w:val="105"/>
          <w:sz w:val="20"/>
        </w:rPr>
        <w:t>Environment</w:t>
      </w:r>
      <w:r>
        <w:rPr>
          <w:rFonts w:ascii="Times New Roman"/>
          <w:color w:val="0020A4"/>
          <w:w w:val="105"/>
          <w:sz w:val="20"/>
        </w:rPr>
        <w:tab/>
      </w:r>
      <w:r>
        <w:rPr>
          <w:rFonts w:ascii="Palatino"/>
          <w:color w:val="0020A4"/>
          <w:w w:val="105"/>
          <w:sz w:val="20"/>
        </w:rPr>
        <w:t xml:space="preserve">PO Box 116455 </w:t>
      </w:r>
      <w:r>
        <w:rPr>
          <w:rFonts w:ascii="Palatino"/>
          <w:color w:val="0020A4"/>
          <w:sz w:val="20"/>
        </w:rPr>
        <w:t>Gainesville, FL</w:t>
      </w:r>
      <w:r>
        <w:rPr>
          <w:rFonts w:ascii="Palatino"/>
          <w:color w:val="0020A4"/>
          <w:spacing w:val="13"/>
          <w:sz w:val="20"/>
        </w:rPr>
        <w:t xml:space="preserve"> </w:t>
      </w:r>
      <w:r>
        <w:rPr>
          <w:rFonts w:ascii="Palatino"/>
          <w:color w:val="0020A4"/>
          <w:spacing w:val="-3"/>
          <w:sz w:val="20"/>
        </w:rPr>
        <w:t>32611-6455</w:t>
      </w:r>
    </w:p>
    <w:p w14:paraId="5067111A" w14:textId="77777777" w:rsidR="00DB56F7" w:rsidRDefault="007E6598" w:rsidP="000B39E7">
      <w:pPr>
        <w:ind w:right="1595"/>
        <w:jc w:val="right"/>
        <w:rPr>
          <w:rFonts w:ascii="Palatino"/>
          <w:sz w:val="20"/>
        </w:rPr>
      </w:pPr>
      <w:r>
        <w:rPr>
          <w:rFonts w:ascii="Palatino"/>
          <w:color w:val="0020A4"/>
          <w:sz w:val="20"/>
        </w:rPr>
        <w:t>(352) 392-9230</w:t>
      </w:r>
    </w:p>
    <w:p w14:paraId="1D08029E" w14:textId="77777777" w:rsidR="00DB56F7" w:rsidRDefault="007E6598" w:rsidP="000B39E7">
      <w:pPr>
        <w:ind w:right="1250"/>
        <w:jc w:val="right"/>
        <w:rPr>
          <w:rFonts w:ascii="Palatino"/>
          <w:sz w:val="20"/>
        </w:rPr>
      </w:pPr>
      <w:r>
        <w:rPr>
          <w:rFonts w:ascii="Palatino"/>
          <w:color w:val="0020A4"/>
          <w:sz w:val="20"/>
        </w:rPr>
        <w:t>(352) 392.9745 Fax</w:t>
      </w:r>
    </w:p>
    <w:p w14:paraId="575917A7" w14:textId="77777777" w:rsidR="00DB56F7" w:rsidRDefault="00DB56F7">
      <w:pPr>
        <w:pStyle w:val="BodyText"/>
        <w:spacing w:before="3"/>
        <w:rPr>
          <w:rFonts w:ascii="Palatino"/>
          <w:sz w:val="13"/>
        </w:rPr>
      </w:pPr>
    </w:p>
    <w:p w14:paraId="1AEE3D74" w14:textId="0081B828" w:rsidR="00DB56F7" w:rsidRDefault="00871EE2" w:rsidP="000B39E7">
      <w:pPr>
        <w:spacing w:before="360" w:after="360"/>
        <w:ind w:left="720"/>
        <w:jc w:val="center"/>
        <w:rPr>
          <w:rFonts w:ascii="Arial"/>
          <w:b/>
          <w:sz w:val="24"/>
          <w:szCs w:val="24"/>
        </w:rPr>
      </w:pPr>
      <w:r>
        <w:rPr>
          <w:rFonts w:ascii="Arial"/>
          <w:b/>
          <w:color w:val="FF3300"/>
          <w:sz w:val="32"/>
        </w:rPr>
        <w:t>Spring 2022</w:t>
      </w:r>
      <w:r w:rsidR="007E6598">
        <w:rPr>
          <w:rFonts w:ascii="Arial"/>
          <w:b/>
          <w:color w:val="FF3300"/>
          <w:sz w:val="32"/>
        </w:rPr>
        <w:t xml:space="preserve"> Interdisciplinary Ecology Seminar Series</w:t>
      </w:r>
    </w:p>
    <w:tbl>
      <w:tblPr>
        <w:tblStyle w:val="TableGrid"/>
        <w:tblW w:w="10530" w:type="dxa"/>
        <w:tblInd w:w="85" w:type="dxa"/>
        <w:tblLook w:val="04A0" w:firstRow="1" w:lastRow="0" w:firstColumn="1" w:lastColumn="0" w:noHBand="0" w:noVBand="1"/>
      </w:tblPr>
      <w:tblGrid>
        <w:gridCol w:w="1985"/>
        <w:gridCol w:w="5429"/>
        <w:gridCol w:w="3116"/>
      </w:tblGrid>
      <w:tr w:rsidR="000B39E7" w14:paraId="38B690A0" w14:textId="77777777" w:rsidTr="00596E37">
        <w:trPr>
          <w:trHeight w:val="3716"/>
        </w:trPr>
        <w:tc>
          <w:tcPr>
            <w:tcW w:w="1985" w:type="dxa"/>
          </w:tcPr>
          <w:p w14:paraId="3C4BA08A" w14:textId="77777777" w:rsidR="000B39E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</w:pPr>
          </w:p>
          <w:p w14:paraId="41D6D968" w14:textId="2AC7566F" w:rsidR="000B39E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</w:pPr>
            <w:r w:rsidRPr="000B39E7"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  <w:t>Title:</w:t>
            </w:r>
          </w:p>
          <w:p w14:paraId="012CC1A8" w14:textId="2D0DE84E" w:rsidR="000B39E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</w:pPr>
          </w:p>
          <w:p w14:paraId="0995BA81" w14:textId="77777777" w:rsidR="000B39E7" w:rsidRPr="000B39E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</w:pPr>
          </w:p>
          <w:p w14:paraId="13815A71" w14:textId="53F8A1E9" w:rsidR="000B39E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</w:pPr>
            <w:r w:rsidRPr="000B39E7"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  <w:t>Faculty Advisor:</w:t>
            </w:r>
          </w:p>
          <w:p w14:paraId="0468398C" w14:textId="77777777" w:rsidR="000B39E7" w:rsidRPr="000B39E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</w:pPr>
          </w:p>
          <w:p w14:paraId="782458FD" w14:textId="2D74516E" w:rsidR="000B39E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</w:pPr>
            <w:r w:rsidRPr="000B39E7"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  <w:t>Date:</w:t>
            </w:r>
          </w:p>
          <w:p w14:paraId="6264AAD2" w14:textId="77777777" w:rsidR="000B39E7" w:rsidRPr="000B39E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</w:pPr>
          </w:p>
          <w:p w14:paraId="61461348" w14:textId="4AFA2D87" w:rsidR="000B39E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</w:pPr>
            <w:r w:rsidRPr="000B39E7"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  <w:t>Time:</w:t>
            </w:r>
          </w:p>
          <w:p w14:paraId="7AB17BD1" w14:textId="77777777" w:rsidR="000B39E7" w:rsidRPr="000B39E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</w:pPr>
          </w:p>
          <w:p w14:paraId="7A908728" w14:textId="07AA4EB6" w:rsidR="000B39E7" w:rsidRDefault="000B39E7" w:rsidP="000B39E7">
            <w:pPr>
              <w:pStyle w:val="BodyText"/>
              <w:snapToGrid w:val="0"/>
              <w:rPr>
                <w:rFonts w:ascii="Arial"/>
                <w:b/>
                <w:sz w:val="24"/>
                <w:szCs w:val="24"/>
              </w:rPr>
            </w:pPr>
            <w:r w:rsidRPr="000B39E7"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  <w:t>Location:</w:t>
            </w:r>
            <w:r w:rsidRPr="000B39E7">
              <w:rPr>
                <w:rFonts w:ascii="Arial"/>
                <w:b/>
                <w:color w:val="0000CC"/>
                <w:sz w:val="24"/>
                <w:szCs w:val="24"/>
              </w:rPr>
              <w:t xml:space="preserve"> </w:t>
            </w:r>
          </w:p>
        </w:tc>
        <w:tc>
          <w:tcPr>
            <w:tcW w:w="5429" w:type="dxa"/>
          </w:tcPr>
          <w:p w14:paraId="7AFF433E" w14:textId="77777777" w:rsidR="000B39E7" w:rsidRDefault="000B39E7" w:rsidP="000B39E7">
            <w:pPr>
              <w:snapToGrid w:val="0"/>
              <w:rPr>
                <w:b/>
                <w:color w:val="0000CC"/>
                <w:sz w:val="24"/>
                <w:szCs w:val="24"/>
              </w:rPr>
            </w:pPr>
          </w:p>
          <w:p w14:paraId="595C925B" w14:textId="3C5A9B29" w:rsidR="000B39E7" w:rsidRDefault="000B39E7" w:rsidP="000B39E7">
            <w:pPr>
              <w:snapToGrid w:val="0"/>
              <w:rPr>
                <w:rFonts w:ascii="Arial"/>
                <w:b/>
                <w:sz w:val="24"/>
                <w:szCs w:val="24"/>
              </w:rPr>
            </w:pPr>
            <w:r w:rsidRPr="000B39E7">
              <w:rPr>
                <w:b/>
                <w:color w:val="0000CC"/>
                <w:sz w:val="24"/>
                <w:szCs w:val="24"/>
              </w:rPr>
              <w:t>Of rodents and randomness:</w:t>
            </w:r>
            <w:r>
              <w:rPr>
                <w:b/>
                <w:color w:val="0000CC"/>
                <w:sz w:val="24"/>
                <w:szCs w:val="24"/>
              </w:rPr>
              <w:t xml:space="preserve"> </w:t>
            </w:r>
            <w:r w:rsidRPr="000B39E7">
              <w:rPr>
                <w:b/>
                <w:color w:val="0000CC"/>
                <w:sz w:val="24"/>
                <w:szCs w:val="24"/>
              </w:rPr>
              <w:t>macroecological</w:t>
            </w:r>
            <w:r>
              <w:rPr>
                <w:b/>
                <w:color w:val="0000CC"/>
                <w:sz w:val="24"/>
                <w:szCs w:val="24"/>
              </w:rPr>
              <w:t xml:space="preserve"> </w:t>
            </w:r>
            <w:r w:rsidRPr="000B39E7">
              <w:rPr>
                <w:b/>
                <w:color w:val="0000CC"/>
                <w:sz w:val="24"/>
                <w:szCs w:val="24"/>
              </w:rPr>
              <w:t>approaches to community structure</w:t>
            </w:r>
          </w:p>
          <w:p w14:paraId="53BFDF6E" w14:textId="77777777" w:rsidR="000B39E7" w:rsidRDefault="000B39E7" w:rsidP="000B39E7">
            <w:pPr>
              <w:pStyle w:val="BodyText"/>
              <w:snapToGrid w:val="0"/>
              <w:rPr>
                <w:rFonts w:ascii="Arial"/>
                <w:b/>
                <w:sz w:val="24"/>
                <w:szCs w:val="24"/>
              </w:rPr>
            </w:pPr>
          </w:p>
          <w:p w14:paraId="1B023367" w14:textId="7983E517" w:rsidR="000B39E7" w:rsidRDefault="000B39E7" w:rsidP="000B39E7">
            <w:pPr>
              <w:pStyle w:val="BodyText"/>
              <w:snapToGrid w:val="0"/>
              <w:rPr>
                <w:rFonts w:ascii="Arial"/>
                <w:b/>
                <w:sz w:val="24"/>
                <w:szCs w:val="24"/>
              </w:rPr>
            </w:pPr>
            <w:r w:rsidRPr="000B39E7">
              <w:rPr>
                <w:b/>
                <w:color w:val="0000CC"/>
                <w:sz w:val="24"/>
                <w:szCs w:val="24"/>
              </w:rPr>
              <w:t xml:space="preserve">Dr. Morgan Ernest, Wildlife Ecology </w:t>
            </w:r>
            <w:r>
              <w:rPr>
                <w:b/>
                <w:color w:val="0000CC"/>
                <w:sz w:val="24"/>
                <w:szCs w:val="24"/>
              </w:rPr>
              <w:t>&amp;</w:t>
            </w:r>
            <w:r w:rsidRPr="000B39E7">
              <w:rPr>
                <w:b/>
                <w:color w:val="0000CC"/>
                <w:sz w:val="24"/>
                <w:szCs w:val="24"/>
              </w:rPr>
              <w:t xml:space="preserve"> Conservation</w:t>
            </w:r>
          </w:p>
          <w:p w14:paraId="2E0A9CFC" w14:textId="77777777" w:rsidR="000B39E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</w:pPr>
          </w:p>
          <w:p w14:paraId="5C816CD6" w14:textId="22299BFD" w:rsidR="000B39E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</w:pPr>
            <w:r w:rsidRPr="000B39E7">
              <w:rPr>
                <w:b/>
                <w:color w:val="0000CC"/>
                <w:sz w:val="24"/>
                <w:szCs w:val="24"/>
              </w:rPr>
              <w:t>Monday, 28 February 2022</w:t>
            </w:r>
          </w:p>
          <w:p w14:paraId="6BEC000B" w14:textId="77777777" w:rsidR="000B39E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</w:pPr>
          </w:p>
          <w:p w14:paraId="116B65E7" w14:textId="58AAFC35" w:rsidR="000B39E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</w:pPr>
            <w:r w:rsidRPr="000B39E7">
              <w:rPr>
                <w:b/>
                <w:color w:val="0000CC"/>
                <w:sz w:val="24"/>
                <w:szCs w:val="24"/>
              </w:rPr>
              <w:t>1:55 pm – 2:45 pm</w:t>
            </w:r>
            <w:r>
              <w:rPr>
                <w:b/>
                <w:color w:val="0000CC"/>
                <w:sz w:val="24"/>
                <w:szCs w:val="24"/>
              </w:rPr>
              <w:t xml:space="preserve"> (Eastern)</w:t>
            </w:r>
          </w:p>
          <w:p w14:paraId="53C847C4" w14:textId="77777777" w:rsidR="000B39E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</w:pPr>
          </w:p>
          <w:p w14:paraId="41CD88A2" w14:textId="77F5056A" w:rsidR="00B020E6" w:rsidRPr="00C31F17" w:rsidRDefault="000B39E7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color w:val="0000FF" w:themeColor="hyperlink"/>
                <w:sz w:val="24"/>
                <w:szCs w:val="24"/>
                <w:u w:val="single"/>
              </w:rPr>
            </w:pPr>
            <w:r w:rsidRPr="005C1830"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  <w:t>Zoom</w:t>
            </w:r>
            <w:r w:rsidR="005C1830"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  <w:t xml:space="preserve"> </w:t>
            </w:r>
            <w:hyperlink r:id="rId5" w:history="1">
              <w:r w:rsidR="005C1830" w:rsidRPr="005C1830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t>LINK</w:t>
              </w:r>
            </w:hyperlink>
          </w:p>
          <w:p w14:paraId="159DF44F" w14:textId="51BB42F3" w:rsidR="000B39E7" w:rsidRPr="000B39E7" w:rsidRDefault="005C1830" w:rsidP="000B39E7">
            <w:pPr>
              <w:pStyle w:val="BodyText"/>
              <w:snapToGri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CC"/>
                <w:sz w:val="24"/>
                <w:szCs w:val="24"/>
              </w:rPr>
              <w:t xml:space="preserve">Passcode: SNRE22 </w:t>
            </w:r>
          </w:p>
        </w:tc>
        <w:tc>
          <w:tcPr>
            <w:tcW w:w="3116" w:type="dxa"/>
          </w:tcPr>
          <w:p w14:paraId="5D413FCF" w14:textId="77777777" w:rsidR="000B39E7" w:rsidRDefault="000B39E7" w:rsidP="000B39E7">
            <w:pPr>
              <w:ind w:left="-10" w:right="160"/>
              <w:rPr>
                <w:b/>
                <w:sz w:val="24"/>
              </w:rPr>
            </w:pPr>
            <w:r>
              <w:rPr>
                <w:b/>
                <w:color w:val="0000CC"/>
                <w:sz w:val="24"/>
              </w:rPr>
              <w:t xml:space="preserve">Speaker: </w:t>
            </w:r>
            <w:r w:rsidRPr="000B39E7">
              <w:rPr>
                <w:b/>
                <w:color w:val="0000CC"/>
                <w:sz w:val="24"/>
              </w:rPr>
              <w:t>Renata</w:t>
            </w:r>
            <w:r>
              <w:rPr>
                <w:b/>
                <w:color w:val="0000CC"/>
                <w:sz w:val="24"/>
              </w:rPr>
              <w:t xml:space="preserve"> M. Diaz</w:t>
            </w:r>
          </w:p>
          <w:p w14:paraId="67B22807" w14:textId="6B2F1A31" w:rsidR="000B39E7" w:rsidRDefault="000B39E7" w:rsidP="000B39E7">
            <w:pPr>
              <w:pStyle w:val="BodyText"/>
              <w:spacing w:before="9"/>
              <w:rPr>
                <w:rFonts w:ascii="Arial"/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lang w:bidi="ar-SA"/>
              </w:rPr>
              <w:drawing>
                <wp:inline distT="0" distB="0" distL="0" distR="0" wp14:anchorId="090CAC7C" wp14:editId="2DC38913">
                  <wp:extent cx="1838325" cy="2121734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121" cy="2130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98B3C" w14:textId="77777777" w:rsidR="00DB56F7" w:rsidRDefault="00DB56F7" w:rsidP="000B39E7">
      <w:pPr>
        <w:pStyle w:val="BodyText"/>
        <w:spacing w:before="12"/>
        <w:rPr>
          <w:b/>
          <w:sz w:val="17"/>
        </w:rPr>
      </w:pPr>
    </w:p>
    <w:p w14:paraId="5CBEE25E" w14:textId="6743C4A2" w:rsidR="00CE419B" w:rsidRPr="000B39E7" w:rsidRDefault="007A56E9" w:rsidP="000B39E7">
      <w:pPr>
        <w:pStyle w:val="BodyText"/>
        <w:spacing w:before="1" w:line="204" w:lineRule="auto"/>
        <w:ind w:left="720" w:right="160"/>
        <w:jc w:val="both"/>
        <w:rPr>
          <w:sz w:val="24"/>
          <w:szCs w:val="24"/>
        </w:rPr>
      </w:pPr>
      <w:r w:rsidRPr="007A56E9">
        <w:rPr>
          <w:b/>
          <w:highlight w:val="yellow"/>
        </w:rPr>
        <w:br/>
      </w:r>
      <w:r w:rsidR="00CE419B" w:rsidRPr="000B39E7">
        <w:rPr>
          <w:sz w:val="24"/>
          <w:szCs w:val="24"/>
        </w:rPr>
        <w:t xml:space="preserve">The aggregated attributes of ecological communities - such as community-level abundance and metabolic flux, and how these are distributed among species and organisms - emerge from a web of environmental constraints, complex species interactions, and ubiquitous mathematical rules. I use a telescoping perspective to explore how these factors shape community properties and determine how they change over time, building from a granular focus on species interactions in a well-studied experimental system, to successively broader </w:t>
      </w:r>
      <w:r w:rsidR="00580771" w:rsidRPr="000B39E7">
        <w:rPr>
          <w:sz w:val="24"/>
          <w:szCs w:val="24"/>
        </w:rPr>
        <w:t>organizational</w:t>
      </w:r>
      <w:r w:rsidR="00CE419B" w:rsidRPr="000B39E7">
        <w:rPr>
          <w:sz w:val="24"/>
          <w:szCs w:val="24"/>
        </w:rPr>
        <w:t xml:space="preserve"> and conceptual scales in pursuit of general insights. First, I use 30 </w:t>
      </w:r>
      <w:r w:rsidR="000B39E7" w:rsidRPr="000B39E7">
        <w:rPr>
          <w:sz w:val="24"/>
          <w:szCs w:val="24"/>
        </w:rPr>
        <w:t>years</w:t>
      </w:r>
      <w:r w:rsidR="00CE419B" w:rsidRPr="000B39E7">
        <w:rPr>
          <w:sz w:val="24"/>
          <w:szCs w:val="24"/>
        </w:rPr>
        <w:t xml:space="preserve"> of accumulated data and natural history knowledge to explore the effects of species loss on community function in an experimentally manipulated desert rodent community. Second, I undertake a continental-scale comparison across communities to explore how shifts in community body size</w:t>
      </w:r>
      <w:r w:rsidR="00C65D3B" w:rsidRPr="000B39E7">
        <w:rPr>
          <w:sz w:val="24"/>
          <w:szCs w:val="24"/>
        </w:rPr>
        <w:t xml:space="preserve"> distributions</w:t>
      </w:r>
      <w:r w:rsidR="00CE419B" w:rsidRPr="000B39E7">
        <w:rPr>
          <w:sz w:val="24"/>
          <w:szCs w:val="24"/>
        </w:rPr>
        <w:t xml:space="preserve"> modulate the long-term dynamics of total abundance, biomass, and energy use in North American breeding birds. Finally, I step further back to examine how fundamental mathematical constraints inform our understanding of ecological “laws”, using the species abundance distribution as a case study.</w:t>
      </w:r>
    </w:p>
    <w:p w14:paraId="5112165D" w14:textId="77777777" w:rsidR="00CE419B" w:rsidRPr="000B39E7" w:rsidRDefault="00CE419B" w:rsidP="000B39E7">
      <w:pPr>
        <w:pStyle w:val="BodyText"/>
        <w:spacing w:before="1" w:line="204" w:lineRule="auto"/>
        <w:ind w:left="720" w:right="160"/>
        <w:jc w:val="both"/>
        <w:rPr>
          <w:sz w:val="24"/>
          <w:szCs w:val="24"/>
        </w:rPr>
      </w:pPr>
    </w:p>
    <w:p w14:paraId="237B5743" w14:textId="474D5E47" w:rsidR="00DB56F7" w:rsidRPr="000B39E7" w:rsidRDefault="00CE419B" w:rsidP="000B39E7">
      <w:pPr>
        <w:pStyle w:val="BodyText"/>
        <w:spacing w:before="1" w:line="204" w:lineRule="auto"/>
        <w:ind w:left="720" w:right="160"/>
        <w:jc w:val="both"/>
        <w:rPr>
          <w:sz w:val="24"/>
          <w:szCs w:val="24"/>
        </w:rPr>
      </w:pPr>
      <w:r w:rsidRPr="000B39E7">
        <w:rPr>
          <w:color w:val="212121"/>
          <w:sz w:val="24"/>
          <w:szCs w:val="24"/>
        </w:rPr>
        <w:t xml:space="preserve">This is the exit seminar for Interdisciplinary Ecology PhD candidate Renata Diaz. </w:t>
      </w:r>
      <w:r w:rsidR="00197998" w:rsidRPr="000B39E7">
        <w:rPr>
          <w:color w:val="212121"/>
          <w:sz w:val="24"/>
          <w:szCs w:val="24"/>
        </w:rPr>
        <w:t xml:space="preserve">Renata uses </w:t>
      </w:r>
      <w:proofErr w:type="gramStart"/>
      <w:r w:rsidR="00197998" w:rsidRPr="000B39E7">
        <w:rPr>
          <w:color w:val="212121"/>
          <w:sz w:val="24"/>
          <w:szCs w:val="24"/>
        </w:rPr>
        <w:t>computationally-intensive</w:t>
      </w:r>
      <w:proofErr w:type="gramEnd"/>
      <w:r w:rsidR="00197998" w:rsidRPr="000B39E7">
        <w:rPr>
          <w:color w:val="212121"/>
          <w:sz w:val="24"/>
          <w:szCs w:val="24"/>
        </w:rPr>
        <w:t xml:space="preserve"> theoretical and empirical approaches to study the emergent properties of ecological systems.</w:t>
      </w:r>
      <w:r w:rsidRPr="000B39E7">
        <w:rPr>
          <w:color w:val="212121"/>
          <w:sz w:val="24"/>
          <w:szCs w:val="24"/>
        </w:rPr>
        <w:t xml:space="preserve"> </w:t>
      </w:r>
      <w:r w:rsidR="007E6598" w:rsidRPr="000B39E7">
        <w:rPr>
          <w:color w:val="212121"/>
          <w:sz w:val="24"/>
          <w:szCs w:val="24"/>
        </w:rPr>
        <w:t xml:space="preserve">For additional information, contact </w:t>
      </w:r>
      <w:r w:rsidRPr="000B39E7">
        <w:rPr>
          <w:color w:val="212121"/>
          <w:sz w:val="24"/>
          <w:szCs w:val="24"/>
        </w:rPr>
        <w:t>Renata Diaz</w:t>
      </w:r>
      <w:r w:rsidR="007E6598" w:rsidRPr="000B39E7">
        <w:rPr>
          <w:color w:val="212121"/>
          <w:sz w:val="24"/>
          <w:szCs w:val="24"/>
        </w:rPr>
        <w:t xml:space="preserve"> at: </w:t>
      </w:r>
      <w:hyperlink r:id="rId8" w:history="1">
        <w:r w:rsidR="00891A62" w:rsidRPr="000B39E7">
          <w:rPr>
            <w:rStyle w:val="Hyperlink"/>
            <w:sz w:val="24"/>
            <w:szCs w:val="24"/>
          </w:rPr>
          <w:t>diaz.renata@ufl.edu</w:t>
        </w:r>
      </w:hyperlink>
      <w:r w:rsidR="00891A62" w:rsidRPr="000B39E7">
        <w:rPr>
          <w:sz w:val="24"/>
          <w:szCs w:val="24"/>
        </w:rPr>
        <w:t xml:space="preserve"> </w:t>
      </w:r>
    </w:p>
    <w:p w14:paraId="4DCF6A59" w14:textId="77777777" w:rsidR="00DB56F7" w:rsidRDefault="00DB56F7" w:rsidP="000B39E7">
      <w:pPr>
        <w:pStyle w:val="BodyText"/>
        <w:spacing w:before="8"/>
        <w:ind w:left="720" w:right="160"/>
        <w:rPr>
          <w:sz w:val="16"/>
        </w:rPr>
      </w:pPr>
    </w:p>
    <w:p w14:paraId="292FBD56" w14:textId="77777777" w:rsidR="00DB56F7" w:rsidRDefault="007E6598" w:rsidP="000B39E7">
      <w:pPr>
        <w:spacing w:before="63" w:line="254" w:lineRule="auto"/>
        <w:ind w:left="720" w:right="160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All</w:t>
      </w:r>
      <w:r>
        <w:rPr>
          <w:rFonts w:ascii="Arial"/>
          <w:i/>
          <w:spacing w:val="-17"/>
          <w:sz w:val="20"/>
        </w:rPr>
        <w:t xml:space="preserve"> </w:t>
      </w:r>
      <w:r>
        <w:rPr>
          <w:rFonts w:ascii="Arial"/>
          <w:i/>
          <w:sz w:val="20"/>
        </w:rPr>
        <w:t>viewers</w:t>
      </w:r>
      <w:r>
        <w:rPr>
          <w:rFonts w:ascii="Arial"/>
          <w:i/>
          <w:spacing w:val="-20"/>
          <w:sz w:val="20"/>
        </w:rPr>
        <w:t xml:space="preserve"> </w:t>
      </w:r>
      <w:r>
        <w:rPr>
          <w:rFonts w:ascii="Arial"/>
          <w:i/>
          <w:sz w:val="20"/>
        </w:rPr>
        <w:t>will</w:t>
      </w:r>
      <w:r>
        <w:rPr>
          <w:rFonts w:ascii="Arial"/>
          <w:i/>
          <w:spacing w:val="-16"/>
          <w:sz w:val="20"/>
        </w:rPr>
        <w:t xml:space="preserve"> </w:t>
      </w:r>
      <w:r>
        <w:rPr>
          <w:rFonts w:ascii="Arial"/>
          <w:i/>
          <w:sz w:val="20"/>
        </w:rPr>
        <w:t>start</w:t>
      </w:r>
      <w:r>
        <w:rPr>
          <w:rFonts w:ascii="Arial"/>
          <w:i/>
          <w:spacing w:val="-18"/>
          <w:sz w:val="20"/>
        </w:rPr>
        <w:t xml:space="preserve"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17"/>
          <w:sz w:val="20"/>
        </w:rPr>
        <w:t xml:space="preserve"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18"/>
          <w:sz w:val="20"/>
        </w:rPr>
        <w:t xml:space="preserve"> </w:t>
      </w:r>
      <w:r>
        <w:rPr>
          <w:rFonts w:ascii="Arial"/>
          <w:i/>
          <w:sz w:val="20"/>
        </w:rPr>
        <w:t>waiting</w:t>
      </w:r>
      <w:r>
        <w:rPr>
          <w:rFonts w:ascii="Arial"/>
          <w:i/>
          <w:spacing w:val="-17"/>
          <w:sz w:val="20"/>
        </w:rPr>
        <w:t xml:space="preserve"> </w:t>
      </w:r>
      <w:r>
        <w:rPr>
          <w:rFonts w:ascii="Arial"/>
          <w:i/>
          <w:sz w:val="20"/>
        </w:rPr>
        <w:t>room</w:t>
      </w:r>
      <w:r>
        <w:rPr>
          <w:rFonts w:ascii="Arial"/>
          <w:i/>
          <w:spacing w:val="-17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18"/>
          <w:sz w:val="20"/>
        </w:rPr>
        <w:t xml:space="preserve"> </w:t>
      </w:r>
      <w:r>
        <w:rPr>
          <w:rFonts w:ascii="Arial"/>
          <w:i/>
          <w:sz w:val="20"/>
        </w:rPr>
        <w:t>need</w:t>
      </w:r>
      <w:r>
        <w:rPr>
          <w:rFonts w:ascii="Arial"/>
          <w:i/>
          <w:spacing w:val="-20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7"/>
          <w:sz w:val="20"/>
        </w:rPr>
        <w:t xml:space="preserve"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18"/>
          <w:sz w:val="20"/>
        </w:rPr>
        <w:t xml:space="preserve"> </w:t>
      </w:r>
      <w:r>
        <w:rPr>
          <w:rFonts w:ascii="Arial"/>
          <w:i/>
          <w:sz w:val="20"/>
        </w:rPr>
        <w:t>admitted</w:t>
      </w:r>
      <w:r>
        <w:rPr>
          <w:rFonts w:ascii="Arial"/>
          <w:i/>
          <w:spacing w:val="-18"/>
          <w:sz w:val="20"/>
        </w:rPr>
        <w:t xml:space="preserve"> </w:t>
      </w:r>
      <w:r>
        <w:rPr>
          <w:rFonts w:ascii="Arial"/>
          <w:i/>
          <w:sz w:val="20"/>
        </w:rPr>
        <w:t>by</w:t>
      </w:r>
      <w:r>
        <w:rPr>
          <w:rFonts w:ascii="Arial"/>
          <w:i/>
          <w:spacing w:val="-18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8"/>
          <w:sz w:val="20"/>
        </w:rPr>
        <w:t xml:space="preserve"> </w:t>
      </w:r>
      <w:r>
        <w:rPr>
          <w:rFonts w:ascii="Arial"/>
          <w:i/>
          <w:sz w:val="20"/>
        </w:rPr>
        <w:t>meeting</w:t>
      </w:r>
      <w:r>
        <w:rPr>
          <w:rFonts w:ascii="Arial"/>
          <w:i/>
          <w:spacing w:val="-18"/>
          <w:sz w:val="20"/>
        </w:rPr>
        <w:t xml:space="preserve"> </w:t>
      </w:r>
      <w:r>
        <w:rPr>
          <w:rFonts w:ascii="Arial"/>
          <w:i/>
          <w:sz w:val="20"/>
        </w:rPr>
        <w:t>host.</w:t>
      </w:r>
      <w:r>
        <w:rPr>
          <w:rFonts w:ascii="Arial"/>
          <w:i/>
          <w:spacing w:val="-17"/>
          <w:sz w:val="20"/>
        </w:rPr>
        <w:t xml:space="preserve"> </w:t>
      </w:r>
      <w:r>
        <w:rPr>
          <w:rFonts w:ascii="Arial"/>
          <w:i/>
          <w:sz w:val="20"/>
        </w:rPr>
        <w:t>Viewers</w:t>
      </w:r>
      <w:r>
        <w:rPr>
          <w:rFonts w:ascii="Arial"/>
          <w:i/>
          <w:spacing w:val="-20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16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8"/>
          <w:sz w:val="20"/>
        </w:rPr>
        <w:t xml:space="preserve"> </w:t>
      </w:r>
      <w:r>
        <w:rPr>
          <w:rFonts w:ascii="Arial"/>
          <w:i/>
          <w:sz w:val="20"/>
        </w:rPr>
        <w:t>live</w:t>
      </w:r>
      <w:r>
        <w:rPr>
          <w:rFonts w:ascii="Arial"/>
          <w:i/>
          <w:spacing w:val="-18"/>
          <w:sz w:val="20"/>
        </w:rPr>
        <w:t xml:space="preserve"> </w:t>
      </w:r>
      <w:r>
        <w:rPr>
          <w:rFonts w:ascii="Arial"/>
          <w:i/>
          <w:sz w:val="20"/>
        </w:rPr>
        <w:t>stream may</w:t>
      </w:r>
      <w:r>
        <w:rPr>
          <w:rFonts w:ascii="Arial"/>
          <w:i/>
          <w:spacing w:val="-39"/>
          <w:sz w:val="20"/>
        </w:rPr>
        <w:t xml:space="preserve"> </w:t>
      </w:r>
      <w:r>
        <w:rPr>
          <w:rFonts w:ascii="Arial"/>
          <w:i/>
          <w:sz w:val="20"/>
        </w:rPr>
        <w:t>now</w:t>
      </w:r>
      <w:r>
        <w:rPr>
          <w:rFonts w:ascii="Arial"/>
          <w:i/>
          <w:spacing w:val="-37"/>
          <w:sz w:val="20"/>
        </w:rPr>
        <w:t xml:space="preserve"> </w:t>
      </w:r>
      <w:r>
        <w:rPr>
          <w:rFonts w:ascii="Arial"/>
          <w:i/>
          <w:sz w:val="20"/>
        </w:rPr>
        <w:t>ask</w:t>
      </w:r>
      <w:r>
        <w:rPr>
          <w:rFonts w:ascii="Arial"/>
          <w:i/>
          <w:spacing w:val="-38"/>
          <w:sz w:val="20"/>
        </w:rPr>
        <w:t xml:space="preserve"> </w:t>
      </w:r>
      <w:r>
        <w:rPr>
          <w:rFonts w:ascii="Arial"/>
          <w:i/>
          <w:sz w:val="20"/>
        </w:rPr>
        <w:t>questions</w:t>
      </w:r>
      <w:r>
        <w:rPr>
          <w:rFonts w:ascii="Arial"/>
          <w:i/>
          <w:spacing w:val="-39"/>
          <w:sz w:val="20"/>
        </w:rPr>
        <w:t xml:space="preserve"> </w:t>
      </w:r>
      <w:r>
        <w:rPr>
          <w:rFonts w:ascii="Arial"/>
          <w:i/>
          <w:sz w:val="20"/>
        </w:rPr>
        <w:t>by</w:t>
      </w:r>
      <w:r>
        <w:rPr>
          <w:rFonts w:ascii="Arial"/>
          <w:i/>
          <w:spacing w:val="-38"/>
          <w:sz w:val="20"/>
        </w:rPr>
        <w:t xml:space="preserve"> </w:t>
      </w:r>
      <w:r>
        <w:rPr>
          <w:rFonts w:ascii="Arial"/>
          <w:i/>
          <w:sz w:val="20"/>
        </w:rPr>
        <w:t>clicking</w:t>
      </w:r>
      <w:r>
        <w:rPr>
          <w:rFonts w:ascii="Arial"/>
          <w:i/>
          <w:spacing w:val="-38"/>
          <w:sz w:val="20"/>
        </w:rPr>
        <w:t xml:space="preserve"> </w:t>
      </w:r>
      <w:r>
        <w:rPr>
          <w:rFonts w:ascii="Arial"/>
          <w:i/>
          <w:sz w:val="20"/>
        </w:rPr>
        <w:t>on</w:t>
      </w:r>
      <w:r>
        <w:rPr>
          <w:rFonts w:ascii="Arial"/>
          <w:i/>
          <w:spacing w:val="-37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38"/>
          <w:sz w:val="20"/>
        </w:rPr>
        <w:t xml:space="preserve"> </w:t>
      </w:r>
      <w:r>
        <w:rPr>
          <w:rFonts w:ascii="Arial"/>
          <w:i/>
          <w:sz w:val="20"/>
        </w:rPr>
        <w:t>message</w:t>
      </w:r>
      <w:r>
        <w:rPr>
          <w:rFonts w:ascii="Arial"/>
          <w:i/>
          <w:spacing w:val="-38"/>
          <w:sz w:val="20"/>
        </w:rPr>
        <w:t xml:space="preserve"> </w:t>
      </w:r>
      <w:r>
        <w:rPr>
          <w:rFonts w:ascii="Arial"/>
          <w:i/>
          <w:sz w:val="20"/>
        </w:rPr>
        <w:t>icon</w:t>
      </w:r>
      <w:r>
        <w:rPr>
          <w:rFonts w:ascii="Arial"/>
          <w:i/>
          <w:spacing w:val="-38"/>
          <w:sz w:val="20"/>
        </w:rPr>
        <w:t xml:space="preserve"> </w:t>
      </w:r>
      <w:r>
        <w:rPr>
          <w:rFonts w:ascii="Arial"/>
          <w:i/>
          <w:sz w:val="20"/>
        </w:rPr>
        <w:t>at</w:t>
      </w:r>
      <w:r>
        <w:rPr>
          <w:rFonts w:ascii="Arial"/>
          <w:i/>
          <w:spacing w:val="-37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38"/>
          <w:sz w:val="20"/>
        </w:rPr>
        <w:t xml:space="preserve"> </w:t>
      </w:r>
      <w:r>
        <w:rPr>
          <w:rFonts w:ascii="Arial"/>
          <w:i/>
          <w:sz w:val="20"/>
        </w:rPr>
        <w:t>bottom.</w:t>
      </w:r>
      <w:r>
        <w:rPr>
          <w:rFonts w:ascii="Arial"/>
          <w:i/>
          <w:spacing w:val="-38"/>
          <w:sz w:val="20"/>
        </w:rPr>
        <w:t xml:space="preserve"> </w:t>
      </w:r>
      <w:r>
        <w:rPr>
          <w:rFonts w:ascii="Arial"/>
          <w:i/>
          <w:sz w:val="20"/>
        </w:rPr>
        <w:t>Questions</w:t>
      </w:r>
      <w:r>
        <w:rPr>
          <w:rFonts w:ascii="Arial"/>
          <w:i/>
          <w:spacing w:val="-38"/>
          <w:sz w:val="20"/>
        </w:rPr>
        <w:t xml:space="preserve"> </w:t>
      </w:r>
      <w:r>
        <w:rPr>
          <w:rFonts w:ascii="Arial"/>
          <w:i/>
          <w:sz w:val="20"/>
        </w:rPr>
        <w:t>will</w:t>
      </w:r>
      <w:r>
        <w:rPr>
          <w:rFonts w:ascii="Arial"/>
          <w:i/>
          <w:spacing w:val="-37"/>
          <w:sz w:val="20"/>
        </w:rPr>
        <w:t xml:space="preserve"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38"/>
          <w:sz w:val="20"/>
        </w:rPr>
        <w:t xml:space="preserve"> </w:t>
      </w:r>
      <w:r>
        <w:rPr>
          <w:rFonts w:ascii="Arial"/>
          <w:i/>
          <w:sz w:val="20"/>
        </w:rPr>
        <w:t>read</w:t>
      </w:r>
      <w:r>
        <w:rPr>
          <w:rFonts w:ascii="Arial"/>
          <w:i/>
          <w:spacing w:val="-38"/>
          <w:sz w:val="20"/>
        </w:rPr>
        <w:t xml:space="preserve"> </w:t>
      </w:r>
      <w:r>
        <w:rPr>
          <w:rFonts w:ascii="Arial"/>
          <w:i/>
          <w:sz w:val="20"/>
        </w:rPr>
        <w:t>at</w:t>
      </w:r>
      <w:r>
        <w:rPr>
          <w:rFonts w:ascii="Arial"/>
          <w:i/>
          <w:spacing w:val="-37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38"/>
          <w:sz w:val="20"/>
        </w:rPr>
        <w:t xml:space="preserve"> </w:t>
      </w:r>
      <w:r>
        <w:rPr>
          <w:rFonts w:ascii="Arial"/>
          <w:i/>
          <w:sz w:val="20"/>
        </w:rPr>
        <w:t>end</w:t>
      </w:r>
      <w:r>
        <w:rPr>
          <w:rFonts w:ascii="Arial"/>
          <w:i/>
          <w:spacing w:val="-38"/>
          <w:sz w:val="20"/>
        </w:rPr>
        <w:t xml:space="preserve"> </w:t>
      </w:r>
      <w:r>
        <w:rPr>
          <w:rFonts w:ascii="Arial"/>
          <w:i/>
          <w:sz w:val="20"/>
        </w:rPr>
        <w:t>during</w:t>
      </w:r>
      <w:r>
        <w:rPr>
          <w:rFonts w:ascii="Arial"/>
          <w:i/>
          <w:spacing w:val="-38"/>
          <w:sz w:val="20"/>
        </w:rPr>
        <w:t xml:space="preserve"> </w:t>
      </w:r>
      <w:r>
        <w:rPr>
          <w:rFonts w:ascii="Arial"/>
          <w:i/>
          <w:sz w:val="20"/>
        </w:rPr>
        <w:t>the question</w:t>
      </w:r>
      <w:r>
        <w:rPr>
          <w:rFonts w:ascii="Arial"/>
          <w:i/>
          <w:spacing w:val="-25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25"/>
          <w:sz w:val="20"/>
        </w:rPr>
        <w:t xml:space="preserve"> </w:t>
      </w:r>
      <w:r>
        <w:rPr>
          <w:rFonts w:ascii="Arial"/>
          <w:i/>
          <w:sz w:val="20"/>
        </w:rPr>
        <w:t>answer</w:t>
      </w:r>
      <w:r>
        <w:rPr>
          <w:rFonts w:ascii="Arial"/>
          <w:i/>
          <w:spacing w:val="-26"/>
          <w:sz w:val="20"/>
        </w:rPr>
        <w:t xml:space="preserve"> </w:t>
      </w:r>
      <w:r>
        <w:rPr>
          <w:rFonts w:ascii="Arial"/>
          <w:i/>
          <w:sz w:val="20"/>
        </w:rPr>
        <w:t>portion.</w:t>
      </w:r>
      <w:r>
        <w:rPr>
          <w:rFonts w:ascii="Arial"/>
          <w:i/>
          <w:spacing w:val="-24"/>
          <w:sz w:val="20"/>
        </w:rPr>
        <w:t xml:space="preserve"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24"/>
          <w:sz w:val="20"/>
        </w:rPr>
        <w:t xml:space="preserve"> </w:t>
      </w:r>
      <w:r>
        <w:rPr>
          <w:rFonts w:ascii="Arial"/>
          <w:i/>
          <w:sz w:val="20"/>
        </w:rPr>
        <w:t>addition,</w:t>
      </w:r>
      <w:r>
        <w:rPr>
          <w:rFonts w:ascii="Arial"/>
          <w:i/>
          <w:spacing w:val="-24"/>
          <w:sz w:val="20"/>
        </w:rPr>
        <w:t xml:space="preserve"> </w:t>
      </w:r>
      <w:r>
        <w:rPr>
          <w:rFonts w:ascii="Arial"/>
          <w:i/>
          <w:sz w:val="20"/>
        </w:rPr>
        <w:t>all</w:t>
      </w:r>
      <w:r>
        <w:rPr>
          <w:rFonts w:ascii="Arial"/>
          <w:i/>
          <w:spacing w:val="-24"/>
          <w:sz w:val="20"/>
        </w:rPr>
        <w:t xml:space="preserve"> </w:t>
      </w:r>
      <w:r>
        <w:rPr>
          <w:rFonts w:ascii="Arial"/>
          <w:i/>
          <w:sz w:val="20"/>
        </w:rPr>
        <w:t>seminars</w:t>
      </w:r>
      <w:r>
        <w:rPr>
          <w:rFonts w:ascii="Arial"/>
          <w:i/>
          <w:spacing w:val="-27"/>
          <w:sz w:val="20"/>
        </w:rPr>
        <w:t xml:space="preserve"> </w:t>
      </w:r>
      <w:r>
        <w:rPr>
          <w:rFonts w:ascii="Arial"/>
          <w:i/>
          <w:sz w:val="20"/>
        </w:rPr>
        <w:t>are</w:t>
      </w:r>
      <w:r>
        <w:rPr>
          <w:rFonts w:ascii="Arial"/>
          <w:i/>
          <w:spacing w:val="-25"/>
          <w:sz w:val="20"/>
        </w:rPr>
        <w:t xml:space="preserve"> </w:t>
      </w:r>
      <w:r>
        <w:rPr>
          <w:rFonts w:ascii="Arial"/>
          <w:i/>
          <w:sz w:val="20"/>
        </w:rPr>
        <w:t>archived</w:t>
      </w:r>
      <w:r>
        <w:rPr>
          <w:rFonts w:ascii="Arial"/>
          <w:i/>
          <w:spacing w:val="-25"/>
          <w:sz w:val="20"/>
        </w:rPr>
        <w:t xml:space="preserve"> </w:t>
      </w:r>
      <w:r>
        <w:rPr>
          <w:rFonts w:ascii="Arial"/>
          <w:i/>
          <w:sz w:val="20"/>
        </w:rPr>
        <w:t>for</w:t>
      </w:r>
      <w:r>
        <w:rPr>
          <w:rFonts w:ascii="Arial"/>
          <w:i/>
          <w:spacing w:val="-26"/>
          <w:sz w:val="20"/>
        </w:rPr>
        <w:t xml:space="preserve"> </w:t>
      </w:r>
      <w:r>
        <w:rPr>
          <w:rFonts w:ascii="Arial"/>
          <w:i/>
          <w:sz w:val="20"/>
        </w:rPr>
        <w:t>viewing</w:t>
      </w:r>
      <w:r>
        <w:rPr>
          <w:rFonts w:ascii="Arial"/>
          <w:i/>
          <w:spacing w:val="-24"/>
          <w:sz w:val="20"/>
        </w:rPr>
        <w:t xml:space="preserve"> </w:t>
      </w:r>
      <w:r>
        <w:rPr>
          <w:rFonts w:ascii="Arial"/>
          <w:i/>
          <w:sz w:val="20"/>
        </w:rPr>
        <w:t>on</w:t>
      </w:r>
      <w:r>
        <w:rPr>
          <w:rFonts w:ascii="Arial"/>
          <w:i/>
          <w:spacing w:val="-25"/>
          <w:sz w:val="20"/>
        </w:rPr>
        <w:t xml:space="preserve"> </w:t>
      </w:r>
      <w:r>
        <w:rPr>
          <w:rFonts w:ascii="Arial-BoldItalicMT"/>
          <w:b/>
          <w:i/>
          <w:color w:val="0000FF"/>
          <w:sz w:val="20"/>
        </w:rPr>
        <w:t>SNRE</w:t>
      </w:r>
      <w:r>
        <w:rPr>
          <w:rFonts w:ascii="Arial-BoldItalicMT"/>
          <w:b/>
          <w:i/>
          <w:color w:val="0000FF"/>
          <w:spacing w:val="-27"/>
          <w:sz w:val="20"/>
        </w:rPr>
        <w:t xml:space="preserve"> </w:t>
      </w:r>
      <w:r>
        <w:rPr>
          <w:rFonts w:ascii="Arial-BoldItalicMT"/>
          <w:b/>
          <w:i/>
          <w:color w:val="0000FF"/>
          <w:sz w:val="20"/>
        </w:rPr>
        <w:t>website</w:t>
      </w:r>
      <w:r>
        <w:rPr>
          <w:rFonts w:ascii="Arial"/>
          <w:i/>
          <w:sz w:val="20"/>
        </w:rPr>
        <w:t>.</w:t>
      </w:r>
    </w:p>
    <w:p w14:paraId="277F6063" w14:textId="77777777" w:rsidR="00DB56F7" w:rsidRDefault="00DB56F7" w:rsidP="000B39E7">
      <w:pPr>
        <w:pStyle w:val="BodyText"/>
        <w:ind w:left="720" w:right="160"/>
        <w:rPr>
          <w:rFonts w:ascii="Arial"/>
          <w:i/>
          <w:sz w:val="20"/>
        </w:rPr>
      </w:pPr>
    </w:p>
    <w:p w14:paraId="5CA18F21" w14:textId="77777777" w:rsidR="00DB56F7" w:rsidRDefault="00DB56F7" w:rsidP="000B39E7">
      <w:pPr>
        <w:pStyle w:val="BodyText"/>
        <w:spacing w:before="8"/>
        <w:ind w:left="720" w:right="160"/>
        <w:rPr>
          <w:rFonts w:ascii="Arial"/>
          <w:i/>
          <w:sz w:val="24"/>
        </w:rPr>
      </w:pPr>
    </w:p>
    <w:p w14:paraId="3CFCC4AC" w14:textId="77777777" w:rsidR="00DB56F7" w:rsidRDefault="007E6598" w:rsidP="000B39E7">
      <w:pPr>
        <w:spacing w:before="19" w:line="298" w:lineRule="exact"/>
        <w:ind w:left="720" w:right="160"/>
        <w:rPr>
          <w:rFonts w:ascii="Palatino"/>
          <w:i/>
          <w:sz w:val="20"/>
        </w:rPr>
      </w:pPr>
      <w:r>
        <w:rPr>
          <w:rFonts w:ascii="Palatino"/>
          <w:i/>
          <w:color w:val="0020A4"/>
          <w:sz w:val="20"/>
        </w:rPr>
        <w:t>The Foundation for The Gator Nation</w:t>
      </w:r>
    </w:p>
    <w:p w14:paraId="4811D29A" w14:textId="77777777" w:rsidR="00DB56F7" w:rsidRDefault="007E6598" w:rsidP="000B39E7">
      <w:pPr>
        <w:spacing w:line="209" w:lineRule="exact"/>
        <w:ind w:left="720" w:right="160"/>
        <w:rPr>
          <w:rFonts w:ascii="Palatino"/>
          <w:sz w:val="14"/>
        </w:rPr>
      </w:pPr>
      <w:r>
        <w:rPr>
          <w:rFonts w:ascii="Palatino"/>
          <w:color w:val="0020A4"/>
          <w:sz w:val="14"/>
        </w:rPr>
        <w:t>An Equal Opportunity Institution</w:t>
      </w:r>
    </w:p>
    <w:sectPr w:rsidR="00DB56F7" w:rsidSect="000B39E7">
      <w:type w:val="continuous"/>
      <w:pgSz w:w="12240" w:h="15840"/>
      <w:pgMar w:top="540" w:right="13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6F7"/>
    <w:rsid w:val="000B39E7"/>
    <w:rsid w:val="00197998"/>
    <w:rsid w:val="00383B53"/>
    <w:rsid w:val="004D2FD6"/>
    <w:rsid w:val="004D5D5F"/>
    <w:rsid w:val="00580771"/>
    <w:rsid w:val="00596E37"/>
    <w:rsid w:val="005C1830"/>
    <w:rsid w:val="006A7F24"/>
    <w:rsid w:val="007A56E9"/>
    <w:rsid w:val="007E6598"/>
    <w:rsid w:val="008014B6"/>
    <w:rsid w:val="00851635"/>
    <w:rsid w:val="00871EE2"/>
    <w:rsid w:val="00883FCE"/>
    <w:rsid w:val="00891A62"/>
    <w:rsid w:val="008A6093"/>
    <w:rsid w:val="00A118A6"/>
    <w:rsid w:val="00A64D9E"/>
    <w:rsid w:val="00B020E6"/>
    <w:rsid w:val="00BA400F"/>
    <w:rsid w:val="00BB271E"/>
    <w:rsid w:val="00C31F17"/>
    <w:rsid w:val="00C65D3B"/>
    <w:rsid w:val="00CE419B"/>
    <w:rsid w:val="00D225EA"/>
    <w:rsid w:val="00D261CD"/>
    <w:rsid w:val="00DB56F7"/>
    <w:rsid w:val="00E47739"/>
    <w:rsid w:val="00F2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71B8"/>
  <w15:docId w15:val="{CBB1D0C6-5D7E-434A-965C-1EF6C8AC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D2F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F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39E7"/>
    <w:tblPr/>
  </w:style>
  <w:style w:type="character" w:styleId="FollowedHyperlink">
    <w:name w:val="FollowedHyperlink"/>
    <w:basedOn w:val="DefaultParagraphFont"/>
    <w:uiPriority w:val="99"/>
    <w:semiHidden/>
    <w:unhideWhenUsed/>
    <w:rsid w:val="00C31F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z.renata@ufl.edu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ufl.zoom.us/j/95634184190?pwd=aDVpQm5YcFVUUGhtc21rNmFxcVlzQT0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7th Annual</vt:lpstr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7th Annual</dc:title>
  <dc:creator>rhiannon pollard</dc:creator>
  <cp:lastModifiedBy>Bray,Karen</cp:lastModifiedBy>
  <cp:revision>2</cp:revision>
  <dcterms:created xsi:type="dcterms:W3CDTF">2022-01-14T14:13:00Z</dcterms:created>
  <dcterms:modified xsi:type="dcterms:W3CDTF">2022-01-14T14:13:00Z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2021-08-10T00:00:00Z</vt:filetime>
  </property>
</Properties>
</file>