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D57E7" w14:textId="77777777" w:rsidR="005923B4" w:rsidRDefault="00274636">
      <w:pPr>
        <w:pStyle w:val="Title"/>
      </w:pPr>
      <w:r>
        <w:t>Appendix A10: Complete results for very small communities</w:t>
      </w:r>
    </w:p>
    <w:p w14:paraId="14C1EC19" w14:textId="77777777" w:rsidR="005923B4" w:rsidRDefault="00274636">
      <w:pPr>
        <w:pStyle w:val="Date"/>
      </w:pPr>
      <w:r>
        <w:t>2021-05-09</w:t>
      </w:r>
    </w:p>
    <w:p w14:paraId="6E8B30E1" w14:textId="77777777" w:rsidR="005923B4" w:rsidRDefault="00274636">
      <w:pPr>
        <w:pStyle w:val="FirstParagraph"/>
      </w:pPr>
      <w:r>
        <w:t>We compare the results for very small communities (fewer than 2000 possible SADs in the feasible set) to larger communities within each dataset.</w:t>
      </w:r>
    </w:p>
    <w:p w14:paraId="6CDF119C" w14:textId="77777777" w:rsidR="005923B4" w:rsidRDefault="00274636">
      <w:pPr>
        <w:pStyle w:val="BodyText"/>
      </w:pPr>
      <w:r>
        <w:t>Only three of our datasets - Mammal Communities, Misc. Abundance, and FIA - have appreciable numbers of very sm</w:t>
      </w:r>
      <w:r>
        <w:t>all communities. We use 2000 possible SADs as a cutoff because it splits these datasets into reasonably large subsets of both “large” and “small” communities.</w:t>
      </w:r>
    </w:p>
    <w:p w14:paraId="1CD438A6" w14:textId="77AB6B2D" w:rsidR="005923B4" w:rsidRDefault="00274636" w:rsidP="00935FF4">
      <w:pPr>
        <w:pStyle w:val="BodyText"/>
      </w:pPr>
      <w:r>
        <w:t>Proportions of communities in these datasets with fewer than 2000 possible SADs: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137"/>
        <w:gridCol w:w="3378"/>
      </w:tblGrid>
      <w:tr w:rsidR="005923B4" w14:paraId="73262B0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8DE796" w14:textId="77777777" w:rsidR="005923B4" w:rsidRDefault="00274636">
            <w:pPr>
              <w:pStyle w:val="Compact"/>
            </w:pPr>
            <w:r>
              <w:t>D</w:t>
            </w:r>
            <w:r>
              <w:t>ataset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FA3093" w14:textId="77777777" w:rsidR="005923B4" w:rsidRDefault="00274636">
            <w:pPr>
              <w:pStyle w:val="Compact"/>
              <w:jc w:val="right"/>
            </w:pPr>
            <w:r>
              <w:t>Proportion with &lt; 2000 possible SADs</w:t>
            </w:r>
          </w:p>
        </w:tc>
      </w:tr>
      <w:tr w:rsidR="005923B4" w14:paraId="51777A66" w14:textId="77777777">
        <w:tc>
          <w:tcPr>
            <w:tcW w:w="0" w:type="auto"/>
          </w:tcPr>
          <w:p w14:paraId="1A4D8B27" w14:textId="77777777" w:rsidR="005923B4" w:rsidRDefault="00274636">
            <w:pPr>
              <w:pStyle w:val="Compact"/>
            </w:pPr>
            <w:r>
              <w:t>FIA</w:t>
            </w:r>
          </w:p>
        </w:tc>
        <w:tc>
          <w:tcPr>
            <w:tcW w:w="0" w:type="auto"/>
          </w:tcPr>
          <w:p w14:paraId="2BE02851" w14:textId="77777777" w:rsidR="005923B4" w:rsidRDefault="00274636">
            <w:pPr>
              <w:pStyle w:val="Compact"/>
              <w:jc w:val="right"/>
            </w:pPr>
            <w:r>
              <w:t>0.6804901</w:t>
            </w:r>
          </w:p>
        </w:tc>
      </w:tr>
      <w:tr w:rsidR="005923B4" w14:paraId="76728886" w14:textId="77777777">
        <w:tc>
          <w:tcPr>
            <w:tcW w:w="0" w:type="auto"/>
          </w:tcPr>
          <w:p w14:paraId="6F9F8620" w14:textId="77777777" w:rsidR="005923B4" w:rsidRDefault="00274636">
            <w:pPr>
              <w:pStyle w:val="Compact"/>
            </w:pPr>
            <w:r>
              <w:t>Mammal Communities</w:t>
            </w:r>
          </w:p>
        </w:tc>
        <w:tc>
          <w:tcPr>
            <w:tcW w:w="0" w:type="auto"/>
          </w:tcPr>
          <w:p w14:paraId="55E9691E" w14:textId="77777777" w:rsidR="005923B4" w:rsidRDefault="00274636">
            <w:pPr>
              <w:pStyle w:val="Compact"/>
              <w:jc w:val="right"/>
            </w:pPr>
            <w:r>
              <w:t>0.3496377</w:t>
            </w:r>
          </w:p>
        </w:tc>
      </w:tr>
      <w:tr w:rsidR="005923B4" w14:paraId="725F353A" w14:textId="77777777">
        <w:tc>
          <w:tcPr>
            <w:tcW w:w="0" w:type="auto"/>
          </w:tcPr>
          <w:p w14:paraId="22EC7AB6" w14:textId="77777777" w:rsidR="005923B4" w:rsidRDefault="00274636">
            <w:pPr>
              <w:pStyle w:val="Compact"/>
            </w:pPr>
            <w:r>
              <w:t>Misc. Abundance</w:t>
            </w:r>
          </w:p>
        </w:tc>
        <w:tc>
          <w:tcPr>
            <w:tcW w:w="0" w:type="auto"/>
          </w:tcPr>
          <w:p w14:paraId="652C5FAC" w14:textId="77777777" w:rsidR="005923B4" w:rsidRDefault="00274636">
            <w:pPr>
              <w:pStyle w:val="Compact"/>
              <w:jc w:val="right"/>
            </w:pPr>
            <w:r>
              <w:t>0.0769231</w:t>
            </w:r>
          </w:p>
        </w:tc>
      </w:tr>
    </w:tbl>
    <w:p w14:paraId="4989F9EA" w14:textId="77777777" w:rsidR="005923B4" w:rsidRDefault="00274636">
      <w:pPr>
        <w:pStyle w:val="Heading2"/>
      </w:pPr>
      <w:bookmarkStart w:id="0" w:name="X95f023506485262df084ae4d8ee5b3a25fef93c"/>
      <w:r>
        <w:t>Proportions of communities with extreme percentile scores</w:t>
      </w:r>
      <w:bookmarkEnd w:id="0"/>
    </w:p>
    <w:p w14:paraId="4D456BFC" w14:textId="77777777" w:rsidR="005923B4" w:rsidRDefault="00274636">
      <w:pPr>
        <w:pStyle w:val="FirstParagraph"/>
      </w:pPr>
      <w:r>
        <w:t>The proportions of communities with &gt;/&lt; 2000 possible SADs with extreme percentile scores for each dataset.</w:t>
      </w:r>
    </w:p>
    <w:p w14:paraId="7B4C848D" w14:textId="77777777" w:rsidR="005923B4" w:rsidRDefault="00274636">
      <w:pPr>
        <w:pStyle w:val="BodyText"/>
      </w:pPr>
      <w:r>
        <w:t>For dissimilarity, approximately 5% of communities would have extreme scores by chance. Fo</w:t>
      </w:r>
      <w:r>
        <w:t>r all other metrics, this would be approximately 2.5%.</w:t>
      </w:r>
    </w:p>
    <w:p w14:paraId="4D8F63C3" w14:textId="37E9FE0A" w:rsidR="005923B4" w:rsidRDefault="00274636" w:rsidP="00935FF4">
      <w:pPr>
        <w:pStyle w:val="BodyText"/>
      </w:pPr>
      <w:r>
        <w:t>In the direction of effects usually seen:</w:t>
      </w:r>
    </w:p>
    <w:tbl>
      <w:tblPr>
        <w:tblStyle w:val="Table"/>
        <w:tblW w:w="4999" w:type="pct"/>
        <w:tblLook w:val="07E0" w:firstRow="1" w:lastRow="1" w:firstColumn="1" w:lastColumn="1" w:noHBand="1" w:noVBand="1"/>
      </w:tblPr>
      <w:tblGrid>
        <w:gridCol w:w="1608"/>
        <w:gridCol w:w="1327"/>
        <w:gridCol w:w="1365"/>
        <w:gridCol w:w="1713"/>
        <w:gridCol w:w="1029"/>
        <w:gridCol w:w="1150"/>
        <w:gridCol w:w="1166"/>
      </w:tblGrid>
      <w:tr w:rsidR="005923B4" w14:paraId="721613E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F30782" w14:textId="77777777" w:rsidR="005923B4" w:rsidRDefault="00274636">
            <w:pPr>
              <w:pStyle w:val="Compact"/>
            </w:pPr>
            <w:r>
              <w:t>D</w:t>
            </w:r>
            <w:r>
              <w:t>ataset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73CDA2" w14:textId="77777777" w:rsidR="005923B4" w:rsidRDefault="00274636">
            <w:pPr>
              <w:pStyle w:val="Compact"/>
            </w:pPr>
            <w:r>
              <w:t>Number of elements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A49DAA" w14:textId="77777777" w:rsidR="005923B4" w:rsidRDefault="00274636">
            <w:pPr>
              <w:pStyle w:val="Compact"/>
            </w:pPr>
            <w:r>
              <w:t>High dissimilarity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41461E" w14:textId="77777777" w:rsidR="005923B4" w:rsidRDefault="00274636">
            <w:pPr>
              <w:pStyle w:val="Compact"/>
            </w:pPr>
            <w:r>
              <w:t>High proportion of rare species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2BD20D" w14:textId="77777777" w:rsidR="005923B4" w:rsidRDefault="00274636">
            <w:pPr>
              <w:pStyle w:val="Compact"/>
            </w:pPr>
            <w:r>
              <w:t>High skew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261ECE" w14:textId="77777777" w:rsidR="005923B4" w:rsidRDefault="00274636">
            <w:pPr>
              <w:pStyle w:val="Compact"/>
            </w:pPr>
            <w:r>
              <w:t>Low Simpson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7895C3" w14:textId="77777777" w:rsidR="005923B4" w:rsidRDefault="00274636">
            <w:pPr>
              <w:pStyle w:val="Compact"/>
            </w:pPr>
            <w:r>
              <w:t>Low Shannon</w:t>
            </w:r>
          </w:p>
        </w:tc>
      </w:tr>
      <w:tr w:rsidR="005923B4" w14:paraId="0F66FAE3" w14:textId="77777777">
        <w:tc>
          <w:tcPr>
            <w:tcW w:w="0" w:type="auto"/>
          </w:tcPr>
          <w:p w14:paraId="5406A2B7" w14:textId="77777777" w:rsidR="005923B4" w:rsidRDefault="00274636">
            <w:pPr>
              <w:pStyle w:val="Compact"/>
            </w:pPr>
            <w:r>
              <w:t>FIA</w:t>
            </w:r>
          </w:p>
        </w:tc>
        <w:tc>
          <w:tcPr>
            <w:tcW w:w="0" w:type="auto"/>
          </w:tcPr>
          <w:p w14:paraId="1D9D3501" w14:textId="77777777" w:rsidR="005923B4" w:rsidRDefault="00274636">
            <w:pPr>
              <w:pStyle w:val="Compact"/>
            </w:pPr>
            <w:r>
              <w:t>Less than 2000</w:t>
            </w:r>
          </w:p>
        </w:tc>
        <w:tc>
          <w:tcPr>
            <w:tcW w:w="0" w:type="auto"/>
          </w:tcPr>
          <w:p w14:paraId="330717C5" w14:textId="77777777" w:rsidR="005923B4" w:rsidRDefault="00274636">
            <w:pPr>
              <w:pStyle w:val="Compact"/>
            </w:pPr>
            <w:r>
              <w:t>5.3%; n = 12553</w:t>
            </w:r>
          </w:p>
        </w:tc>
        <w:tc>
          <w:tcPr>
            <w:tcW w:w="0" w:type="auto"/>
          </w:tcPr>
          <w:p w14:paraId="3227A115" w14:textId="77777777" w:rsidR="005923B4" w:rsidRDefault="00274636">
            <w:pPr>
              <w:pStyle w:val="Compact"/>
            </w:pPr>
            <w:r>
              <w:t>1.2%; n = 11516</w:t>
            </w:r>
          </w:p>
        </w:tc>
        <w:tc>
          <w:tcPr>
            <w:tcW w:w="0" w:type="auto"/>
          </w:tcPr>
          <w:p w14:paraId="355B652B" w14:textId="77777777" w:rsidR="005923B4" w:rsidRDefault="00274636">
            <w:pPr>
              <w:pStyle w:val="Compact"/>
            </w:pPr>
            <w:r>
              <w:t>1.2%; n = 11516</w:t>
            </w:r>
          </w:p>
        </w:tc>
        <w:tc>
          <w:tcPr>
            <w:tcW w:w="0" w:type="auto"/>
          </w:tcPr>
          <w:p w14:paraId="0E44E17D" w14:textId="77777777" w:rsidR="005923B4" w:rsidRDefault="00274636">
            <w:pPr>
              <w:pStyle w:val="Compact"/>
            </w:pPr>
            <w:r>
              <w:t>3.9%; n = 11516</w:t>
            </w:r>
          </w:p>
        </w:tc>
        <w:tc>
          <w:tcPr>
            <w:tcW w:w="0" w:type="auto"/>
          </w:tcPr>
          <w:p w14:paraId="038B3B1A" w14:textId="77777777" w:rsidR="005923B4" w:rsidRDefault="00274636">
            <w:pPr>
              <w:pStyle w:val="Compact"/>
            </w:pPr>
            <w:r>
              <w:t>3.6%; n = 11516</w:t>
            </w:r>
          </w:p>
        </w:tc>
      </w:tr>
      <w:tr w:rsidR="005923B4" w14:paraId="216C926A" w14:textId="77777777">
        <w:tc>
          <w:tcPr>
            <w:tcW w:w="0" w:type="auto"/>
          </w:tcPr>
          <w:p w14:paraId="7CB390E8" w14:textId="77777777" w:rsidR="005923B4" w:rsidRDefault="00274636">
            <w:pPr>
              <w:pStyle w:val="Compact"/>
            </w:pPr>
            <w:r>
              <w:t>FIA</w:t>
            </w:r>
          </w:p>
        </w:tc>
        <w:tc>
          <w:tcPr>
            <w:tcW w:w="0" w:type="auto"/>
          </w:tcPr>
          <w:p w14:paraId="0FCB0833" w14:textId="77777777" w:rsidR="005923B4" w:rsidRDefault="00274636">
            <w:pPr>
              <w:pStyle w:val="Compact"/>
            </w:pPr>
            <w:r>
              <w:t>More than 2000</w:t>
            </w:r>
          </w:p>
        </w:tc>
        <w:tc>
          <w:tcPr>
            <w:tcW w:w="0" w:type="auto"/>
          </w:tcPr>
          <w:p w14:paraId="7B064000" w14:textId="77777777" w:rsidR="005923B4" w:rsidRDefault="00274636">
            <w:pPr>
              <w:pStyle w:val="Compact"/>
            </w:pPr>
            <w:r>
              <w:t>11%; n = 5894</w:t>
            </w:r>
          </w:p>
        </w:tc>
        <w:tc>
          <w:tcPr>
            <w:tcW w:w="0" w:type="auto"/>
          </w:tcPr>
          <w:p w14:paraId="39D23809" w14:textId="77777777" w:rsidR="005923B4" w:rsidRDefault="00274636">
            <w:pPr>
              <w:pStyle w:val="Compact"/>
            </w:pPr>
            <w:r>
              <w:t>1.7%; n = 5894</w:t>
            </w:r>
          </w:p>
        </w:tc>
        <w:tc>
          <w:tcPr>
            <w:tcW w:w="0" w:type="auto"/>
          </w:tcPr>
          <w:p w14:paraId="50BC8ACF" w14:textId="77777777" w:rsidR="005923B4" w:rsidRDefault="00274636">
            <w:pPr>
              <w:pStyle w:val="Compact"/>
            </w:pPr>
            <w:r>
              <w:t>6%; n = 5894</w:t>
            </w:r>
          </w:p>
        </w:tc>
        <w:tc>
          <w:tcPr>
            <w:tcW w:w="0" w:type="auto"/>
          </w:tcPr>
          <w:p w14:paraId="6C26035C" w14:textId="77777777" w:rsidR="005923B4" w:rsidRDefault="00274636">
            <w:pPr>
              <w:pStyle w:val="Compact"/>
            </w:pPr>
            <w:r>
              <w:t>9.5%; n = 5894</w:t>
            </w:r>
          </w:p>
        </w:tc>
        <w:tc>
          <w:tcPr>
            <w:tcW w:w="0" w:type="auto"/>
          </w:tcPr>
          <w:p w14:paraId="095BCA4D" w14:textId="77777777" w:rsidR="005923B4" w:rsidRDefault="00274636">
            <w:pPr>
              <w:pStyle w:val="Compact"/>
            </w:pPr>
            <w:r>
              <w:t>9%; n = 5894</w:t>
            </w:r>
          </w:p>
        </w:tc>
      </w:tr>
      <w:tr w:rsidR="005923B4" w14:paraId="6A073320" w14:textId="77777777">
        <w:tc>
          <w:tcPr>
            <w:tcW w:w="0" w:type="auto"/>
          </w:tcPr>
          <w:p w14:paraId="5D39A6F3" w14:textId="77777777" w:rsidR="005923B4" w:rsidRDefault="00274636">
            <w:pPr>
              <w:pStyle w:val="Compact"/>
            </w:pPr>
            <w:r>
              <w:t>Mammal Communities</w:t>
            </w:r>
          </w:p>
        </w:tc>
        <w:tc>
          <w:tcPr>
            <w:tcW w:w="0" w:type="auto"/>
          </w:tcPr>
          <w:p w14:paraId="07C6AC32" w14:textId="77777777" w:rsidR="005923B4" w:rsidRDefault="00274636">
            <w:pPr>
              <w:pStyle w:val="Compact"/>
            </w:pPr>
            <w:r>
              <w:t>Less than 2000</w:t>
            </w:r>
          </w:p>
        </w:tc>
        <w:tc>
          <w:tcPr>
            <w:tcW w:w="0" w:type="auto"/>
          </w:tcPr>
          <w:p w14:paraId="6BC8AD90" w14:textId="77777777" w:rsidR="005923B4" w:rsidRDefault="00274636">
            <w:pPr>
              <w:pStyle w:val="Compact"/>
            </w:pPr>
            <w:r>
              <w:t>12%; n = 193</w:t>
            </w:r>
          </w:p>
        </w:tc>
        <w:tc>
          <w:tcPr>
            <w:tcW w:w="0" w:type="auto"/>
          </w:tcPr>
          <w:p w14:paraId="0CB75E62" w14:textId="77777777" w:rsidR="005923B4" w:rsidRDefault="00274636">
            <w:pPr>
              <w:pStyle w:val="Compact"/>
            </w:pPr>
            <w:r>
              <w:t>4.6%; n = 152</w:t>
            </w:r>
          </w:p>
        </w:tc>
        <w:tc>
          <w:tcPr>
            <w:tcW w:w="0" w:type="auto"/>
          </w:tcPr>
          <w:p w14:paraId="71AC8CD2" w14:textId="77777777" w:rsidR="005923B4" w:rsidRDefault="00274636">
            <w:pPr>
              <w:pStyle w:val="Compact"/>
            </w:pPr>
            <w:r>
              <w:t>1.4%; n = 146</w:t>
            </w:r>
          </w:p>
        </w:tc>
        <w:tc>
          <w:tcPr>
            <w:tcW w:w="0" w:type="auto"/>
          </w:tcPr>
          <w:p w14:paraId="03A34F7A" w14:textId="77777777" w:rsidR="005923B4" w:rsidRDefault="00274636">
            <w:pPr>
              <w:pStyle w:val="Compact"/>
            </w:pPr>
            <w:r>
              <w:t>12%; n = 152</w:t>
            </w:r>
          </w:p>
        </w:tc>
        <w:tc>
          <w:tcPr>
            <w:tcW w:w="0" w:type="auto"/>
          </w:tcPr>
          <w:p w14:paraId="2B2CA01D" w14:textId="77777777" w:rsidR="005923B4" w:rsidRDefault="00274636">
            <w:pPr>
              <w:pStyle w:val="Compact"/>
            </w:pPr>
            <w:r>
              <w:t>12%; n = 152</w:t>
            </w:r>
          </w:p>
        </w:tc>
      </w:tr>
      <w:tr w:rsidR="005923B4" w14:paraId="5E34411A" w14:textId="77777777">
        <w:tc>
          <w:tcPr>
            <w:tcW w:w="0" w:type="auto"/>
          </w:tcPr>
          <w:p w14:paraId="3141547A" w14:textId="77777777" w:rsidR="005923B4" w:rsidRDefault="00274636">
            <w:pPr>
              <w:pStyle w:val="Compact"/>
            </w:pPr>
            <w:r>
              <w:t>Mammal Communities</w:t>
            </w:r>
          </w:p>
        </w:tc>
        <w:tc>
          <w:tcPr>
            <w:tcW w:w="0" w:type="auto"/>
          </w:tcPr>
          <w:p w14:paraId="32529DD8" w14:textId="77777777" w:rsidR="005923B4" w:rsidRDefault="00274636">
            <w:pPr>
              <w:pStyle w:val="Compact"/>
            </w:pPr>
            <w:r>
              <w:t>More than 2000</w:t>
            </w:r>
          </w:p>
        </w:tc>
        <w:tc>
          <w:tcPr>
            <w:tcW w:w="0" w:type="auto"/>
          </w:tcPr>
          <w:p w14:paraId="267E32EC" w14:textId="77777777" w:rsidR="005923B4" w:rsidRDefault="00274636">
            <w:pPr>
              <w:pStyle w:val="Compact"/>
            </w:pPr>
            <w:r>
              <w:t>42%; n = 359</w:t>
            </w:r>
          </w:p>
        </w:tc>
        <w:tc>
          <w:tcPr>
            <w:tcW w:w="0" w:type="auto"/>
          </w:tcPr>
          <w:p w14:paraId="52745E33" w14:textId="77777777" w:rsidR="005923B4" w:rsidRDefault="00274636">
            <w:pPr>
              <w:pStyle w:val="Compact"/>
            </w:pPr>
            <w:r>
              <w:t>16%; n = 359</w:t>
            </w:r>
          </w:p>
        </w:tc>
        <w:tc>
          <w:tcPr>
            <w:tcW w:w="0" w:type="auto"/>
          </w:tcPr>
          <w:p w14:paraId="554EBBE5" w14:textId="77777777" w:rsidR="005923B4" w:rsidRDefault="00274636">
            <w:pPr>
              <w:pStyle w:val="Compact"/>
            </w:pPr>
            <w:r>
              <w:t>17%; n = 359</w:t>
            </w:r>
          </w:p>
        </w:tc>
        <w:tc>
          <w:tcPr>
            <w:tcW w:w="0" w:type="auto"/>
          </w:tcPr>
          <w:p w14:paraId="488B1336" w14:textId="77777777" w:rsidR="005923B4" w:rsidRDefault="00274636">
            <w:pPr>
              <w:pStyle w:val="Compact"/>
            </w:pPr>
            <w:r>
              <w:t>35%; n = 359</w:t>
            </w:r>
          </w:p>
        </w:tc>
        <w:tc>
          <w:tcPr>
            <w:tcW w:w="0" w:type="auto"/>
          </w:tcPr>
          <w:p w14:paraId="1A6CE259" w14:textId="77777777" w:rsidR="005923B4" w:rsidRDefault="00274636">
            <w:pPr>
              <w:pStyle w:val="Compact"/>
            </w:pPr>
            <w:r>
              <w:t>38%; n = 359</w:t>
            </w:r>
          </w:p>
        </w:tc>
      </w:tr>
      <w:tr w:rsidR="005923B4" w14:paraId="481397B6" w14:textId="77777777">
        <w:tc>
          <w:tcPr>
            <w:tcW w:w="0" w:type="auto"/>
          </w:tcPr>
          <w:p w14:paraId="15B27B4F" w14:textId="77777777" w:rsidR="005923B4" w:rsidRDefault="00274636">
            <w:pPr>
              <w:pStyle w:val="Compact"/>
            </w:pPr>
            <w:r>
              <w:t>Misc. Abundance</w:t>
            </w:r>
          </w:p>
        </w:tc>
        <w:tc>
          <w:tcPr>
            <w:tcW w:w="0" w:type="auto"/>
          </w:tcPr>
          <w:p w14:paraId="7B3138A6" w14:textId="77777777" w:rsidR="005923B4" w:rsidRDefault="00274636">
            <w:pPr>
              <w:pStyle w:val="Compact"/>
            </w:pPr>
            <w:r>
              <w:t>Less than 2000</w:t>
            </w:r>
          </w:p>
        </w:tc>
        <w:tc>
          <w:tcPr>
            <w:tcW w:w="0" w:type="auto"/>
          </w:tcPr>
          <w:p w14:paraId="2A5725ED" w14:textId="77777777" w:rsidR="005923B4" w:rsidRDefault="00274636">
            <w:pPr>
              <w:pStyle w:val="Compact"/>
            </w:pPr>
            <w:r>
              <w:t>11%; n = 38</w:t>
            </w:r>
          </w:p>
        </w:tc>
        <w:tc>
          <w:tcPr>
            <w:tcW w:w="0" w:type="auto"/>
          </w:tcPr>
          <w:p w14:paraId="6C56C50B" w14:textId="77777777" w:rsidR="005923B4" w:rsidRDefault="00274636">
            <w:pPr>
              <w:pStyle w:val="Compact"/>
            </w:pPr>
            <w:r>
              <w:t>6.7%; n = 30</w:t>
            </w:r>
          </w:p>
        </w:tc>
        <w:tc>
          <w:tcPr>
            <w:tcW w:w="0" w:type="auto"/>
          </w:tcPr>
          <w:p w14:paraId="57D22FEE" w14:textId="77777777" w:rsidR="005923B4" w:rsidRDefault="00274636">
            <w:pPr>
              <w:pStyle w:val="Compact"/>
            </w:pPr>
            <w:r>
              <w:t>7.1%; n = 28</w:t>
            </w:r>
          </w:p>
        </w:tc>
        <w:tc>
          <w:tcPr>
            <w:tcW w:w="0" w:type="auto"/>
          </w:tcPr>
          <w:p w14:paraId="35859DE5" w14:textId="77777777" w:rsidR="005923B4" w:rsidRDefault="00274636">
            <w:pPr>
              <w:pStyle w:val="Compact"/>
            </w:pPr>
            <w:r>
              <w:t>10%; n = 30</w:t>
            </w:r>
          </w:p>
        </w:tc>
        <w:tc>
          <w:tcPr>
            <w:tcW w:w="0" w:type="auto"/>
          </w:tcPr>
          <w:p w14:paraId="62072B43" w14:textId="77777777" w:rsidR="005923B4" w:rsidRDefault="00274636">
            <w:pPr>
              <w:pStyle w:val="Compact"/>
            </w:pPr>
            <w:r>
              <w:t>10%; n = 30</w:t>
            </w:r>
          </w:p>
        </w:tc>
      </w:tr>
      <w:tr w:rsidR="005923B4" w14:paraId="796B08F5" w14:textId="77777777">
        <w:tc>
          <w:tcPr>
            <w:tcW w:w="0" w:type="auto"/>
          </w:tcPr>
          <w:p w14:paraId="32AFE9F3" w14:textId="77777777" w:rsidR="005923B4" w:rsidRDefault="00274636">
            <w:pPr>
              <w:pStyle w:val="Compact"/>
            </w:pPr>
            <w:r>
              <w:t>Misc. Abundance</w:t>
            </w:r>
          </w:p>
        </w:tc>
        <w:tc>
          <w:tcPr>
            <w:tcW w:w="0" w:type="auto"/>
          </w:tcPr>
          <w:p w14:paraId="21AED809" w14:textId="77777777" w:rsidR="005923B4" w:rsidRDefault="00274636">
            <w:pPr>
              <w:pStyle w:val="Compact"/>
            </w:pPr>
            <w:r>
              <w:t>More than 2000</w:t>
            </w:r>
          </w:p>
        </w:tc>
        <w:tc>
          <w:tcPr>
            <w:tcW w:w="0" w:type="auto"/>
          </w:tcPr>
          <w:p w14:paraId="4BA2930E" w14:textId="77777777" w:rsidR="005923B4" w:rsidRDefault="00274636">
            <w:pPr>
              <w:pStyle w:val="Compact"/>
            </w:pPr>
            <w:r>
              <w:t>63%; n = 456</w:t>
            </w:r>
          </w:p>
        </w:tc>
        <w:tc>
          <w:tcPr>
            <w:tcW w:w="0" w:type="auto"/>
          </w:tcPr>
          <w:p w14:paraId="36F06C5C" w14:textId="77777777" w:rsidR="005923B4" w:rsidRDefault="00274636">
            <w:pPr>
              <w:pStyle w:val="Compact"/>
            </w:pPr>
            <w:r>
              <w:t>29%; n = 456</w:t>
            </w:r>
          </w:p>
        </w:tc>
        <w:tc>
          <w:tcPr>
            <w:tcW w:w="0" w:type="auto"/>
          </w:tcPr>
          <w:p w14:paraId="4079CAF5" w14:textId="77777777" w:rsidR="005923B4" w:rsidRDefault="00274636">
            <w:pPr>
              <w:pStyle w:val="Compact"/>
            </w:pPr>
            <w:r>
              <w:t>29%; n = 456</w:t>
            </w:r>
          </w:p>
        </w:tc>
        <w:tc>
          <w:tcPr>
            <w:tcW w:w="0" w:type="auto"/>
          </w:tcPr>
          <w:p w14:paraId="1B6BE210" w14:textId="77777777" w:rsidR="005923B4" w:rsidRDefault="00274636">
            <w:pPr>
              <w:pStyle w:val="Compact"/>
            </w:pPr>
            <w:r>
              <w:t>56%; n = 456</w:t>
            </w:r>
          </w:p>
        </w:tc>
        <w:tc>
          <w:tcPr>
            <w:tcW w:w="0" w:type="auto"/>
          </w:tcPr>
          <w:p w14:paraId="14CC371D" w14:textId="77777777" w:rsidR="005923B4" w:rsidRDefault="00274636">
            <w:pPr>
              <w:pStyle w:val="Compact"/>
            </w:pPr>
            <w:r>
              <w:t>59%; n = 456</w:t>
            </w:r>
          </w:p>
        </w:tc>
      </w:tr>
    </w:tbl>
    <w:p w14:paraId="7CC2841B" w14:textId="77777777" w:rsidR="00935FF4" w:rsidRDefault="00935FF4">
      <w:pPr>
        <w:pStyle w:val="BodyText"/>
      </w:pPr>
      <w:r>
        <w:br/>
      </w:r>
    </w:p>
    <w:p w14:paraId="05033B87" w14:textId="77777777" w:rsidR="00935FF4" w:rsidRDefault="00935FF4">
      <w:pPr>
        <w:pStyle w:val="BodyText"/>
      </w:pPr>
    </w:p>
    <w:p w14:paraId="2C6E0663" w14:textId="33048C26" w:rsidR="005923B4" w:rsidRDefault="00274636" w:rsidP="00935FF4">
      <w:pPr>
        <w:pStyle w:val="BodyText"/>
      </w:pPr>
      <w:r>
        <w:lastRenderedPageBreak/>
        <w:t>In the opposite direction: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766"/>
        <w:gridCol w:w="1514"/>
        <w:gridCol w:w="2025"/>
        <w:gridCol w:w="1266"/>
        <w:gridCol w:w="1389"/>
        <w:gridCol w:w="1400"/>
      </w:tblGrid>
      <w:tr w:rsidR="005923B4" w14:paraId="623E4D9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F7DBEF" w14:textId="77777777" w:rsidR="005923B4" w:rsidRDefault="00274636">
            <w:pPr>
              <w:pStyle w:val="Compact"/>
            </w:pPr>
            <w:r>
              <w:t>D</w:t>
            </w:r>
            <w:r>
              <w:t>ataset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BD1CBE" w14:textId="77777777" w:rsidR="005923B4" w:rsidRDefault="00274636">
            <w:pPr>
              <w:pStyle w:val="Compact"/>
            </w:pPr>
            <w:r>
              <w:t>Number of elements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004725A" w14:textId="77777777" w:rsidR="005923B4" w:rsidRDefault="00274636">
            <w:pPr>
              <w:pStyle w:val="Compact"/>
            </w:pPr>
            <w:r>
              <w:t>Low proportion of rare species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A3AB8F" w14:textId="77777777" w:rsidR="005923B4" w:rsidRDefault="00274636">
            <w:pPr>
              <w:pStyle w:val="Compact"/>
            </w:pPr>
            <w:r>
              <w:t>Low skew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F93DA6" w14:textId="77777777" w:rsidR="005923B4" w:rsidRDefault="00274636">
            <w:pPr>
              <w:pStyle w:val="Compact"/>
            </w:pPr>
            <w:r>
              <w:t>High Simpson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BF0C0E" w14:textId="77777777" w:rsidR="005923B4" w:rsidRDefault="00274636">
            <w:pPr>
              <w:pStyle w:val="Compact"/>
            </w:pPr>
            <w:r>
              <w:t>High Shannon</w:t>
            </w:r>
          </w:p>
        </w:tc>
      </w:tr>
      <w:tr w:rsidR="005923B4" w14:paraId="47CDA13B" w14:textId="77777777">
        <w:tc>
          <w:tcPr>
            <w:tcW w:w="0" w:type="auto"/>
          </w:tcPr>
          <w:p w14:paraId="0B32EE1A" w14:textId="77777777" w:rsidR="005923B4" w:rsidRDefault="00274636">
            <w:pPr>
              <w:pStyle w:val="Compact"/>
            </w:pPr>
            <w:r>
              <w:t>FIA</w:t>
            </w:r>
          </w:p>
        </w:tc>
        <w:tc>
          <w:tcPr>
            <w:tcW w:w="0" w:type="auto"/>
          </w:tcPr>
          <w:p w14:paraId="3BE50BED" w14:textId="77777777" w:rsidR="005923B4" w:rsidRDefault="00274636">
            <w:pPr>
              <w:pStyle w:val="Compact"/>
            </w:pPr>
            <w:r>
              <w:t>Less than 2000</w:t>
            </w:r>
          </w:p>
        </w:tc>
        <w:tc>
          <w:tcPr>
            <w:tcW w:w="0" w:type="auto"/>
          </w:tcPr>
          <w:p w14:paraId="5D074A94" w14:textId="77777777" w:rsidR="005923B4" w:rsidRDefault="00274636">
            <w:pPr>
              <w:pStyle w:val="Compact"/>
            </w:pPr>
            <w:r>
              <w:t>0%; n = 11516</w:t>
            </w:r>
          </w:p>
        </w:tc>
        <w:tc>
          <w:tcPr>
            <w:tcW w:w="0" w:type="auto"/>
          </w:tcPr>
          <w:p w14:paraId="7BC4F48A" w14:textId="77777777" w:rsidR="005923B4" w:rsidRDefault="00274636">
            <w:pPr>
              <w:pStyle w:val="Compact"/>
            </w:pPr>
            <w:r>
              <w:t>0.29%; n = 11516</w:t>
            </w:r>
          </w:p>
        </w:tc>
        <w:tc>
          <w:tcPr>
            <w:tcW w:w="0" w:type="auto"/>
          </w:tcPr>
          <w:p w14:paraId="4DE65E19" w14:textId="77777777" w:rsidR="005923B4" w:rsidRDefault="00274636">
            <w:pPr>
              <w:pStyle w:val="Compact"/>
            </w:pPr>
            <w:r>
              <w:t>0.069%; n = 11516</w:t>
            </w:r>
          </w:p>
        </w:tc>
        <w:tc>
          <w:tcPr>
            <w:tcW w:w="0" w:type="auto"/>
          </w:tcPr>
          <w:p w14:paraId="19B4CA9D" w14:textId="77777777" w:rsidR="005923B4" w:rsidRDefault="00274636">
            <w:pPr>
              <w:pStyle w:val="Compact"/>
            </w:pPr>
            <w:r>
              <w:t>0.096%; n = 11516</w:t>
            </w:r>
          </w:p>
        </w:tc>
      </w:tr>
      <w:tr w:rsidR="005923B4" w14:paraId="69C24F82" w14:textId="77777777">
        <w:tc>
          <w:tcPr>
            <w:tcW w:w="0" w:type="auto"/>
          </w:tcPr>
          <w:p w14:paraId="36AF371D" w14:textId="77777777" w:rsidR="005923B4" w:rsidRDefault="00274636">
            <w:pPr>
              <w:pStyle w:val="Compact"/>
            </w:pPr>
            <w:r>
              <w:t>FIA</w:t>
            </w:r>
          </w:p>
        </w:tc>
        <w:tc>
          <w:tcPr>
            <w:tcW w:w="0" w:type="auto"/>
          </w:tcPr>
          <w:p w14:paraId="7AE235D6" w14:textId="77777777" w:rsidR="005923B4" w:rsidRDefault="00274636">
            <w:pPr>
              <w:pStyle w:val="Compact"/>
            </w:pPr>
            <w:r>
              <w:t>More than 2000</w:t>
            </w:r>
          </w:p>
        </w:tc>
        <w:tc>
          <w:tcPr>
            <w:tcW w:w="0" w:type="auto"/>
          </w:tcPr>
          <w:p w14:paraId="53385EEF" w14:textId="77777777" w:rsidR="005923B4" w:rsidRDefault="00274636">
            <w:pPr>
              <w:pStyle w:val="Compact"/>
            </w:pPr>
            <w:r>
              <w:t>0%; n = 5894</w:t>
            </w:r>
          </w:p>
        </w:tc>
        <w:tc>
          <w:tcPr>
            <w:tcW w:w="0" w:type="auto"/>
          </w:tcPr>
          <w:p w14:paraId="349ECAF8" w14:textId="77777777" w:rsidR="005923B4" w:rsidRDefault="00274636">
            <w:pPr>
              <w:pStyle w:val="Compact"/>
            </w:pPr>
            <w:r>
              <w:t>0.27%; n = 5894</w:t>
            </w:r>
          </w:p>
        </w:tc>
        <w:tc>
          <w:tcPr>
            <w:tcW w:w="0" w:type="auto"/>
          </w:tcPr>
          <w:p w14:paraId="4ADD6542" w14:textId="77777777" w:rsidR="005923B4" w:rsidRDefault="00274636">
            <w:pPr>
              <w:pStyle w:val="Compact"/>
            </w:pPr>
            <w:r>
              <w:t>0.051%; n = 5894</w:t>
            </w:r>
          </w:p>
        </w:tc>
        <w:tc>
          <w:tcPr>
            <w:tcW w:w="0" w:type="auto"/>
          </w:tcPr>
          <w:p w14:paraId="2A8274A9" w14:textId="77777777" w:rsidR="005923B4" w:rsidRDefault="00274636">
            <w:pPr>
              <w:pStyle w:val="Compact"/>
            </w:pPr>
            <w:r>
              <w:t>0.068%; n = 5894</w:t>
            </w:r>
          </w:p>
        </w:tc>
      </w:tr>
      <w:tr w:rsidR="005923B4" w14:paraId="798CB20A" w14:textId="77777777">
        <w:tc>
          <w:tcPr>
            <w:tcW w:w="0" w:type="auto"/>
          </w:tcPr>
          <w:p w14:paraId="5E711F71" w14:textId="77777777" w:rsidR="005923B4" w:rsidRDefault="00274636">
            <w:pPr>
              <w:pStyle w:val="Compact"/>
            </w:pPr>
            <w:r>
              <w:t>Mammal Communities</w:t>
            </w:r>
          </w:p>
        </w:tc>
        <w:tc>
          <w:tcPr>
            <w:tcW w:w="0" w:type="auto"/>
          </w:tcPr>
          <w:p w14:paraId="34D01D80" w14:textId="77777777" w:rsidR="005923B4" w:rsidRDefault="00274636">
            <w:pPr>
              <w:pStyle w:val="Compact"/>
            </w:pPr>
            <w:r>
              <w:t>Less than 2000</w:t>
            </w:r>
          </w:p>
        </w:tc>
        <w:tc>
          <w:tcPr>
            <w:tcW w:w="0" w:type="auto"/>
          </w:tcPr>
          <w:p w14:paraId="2F087D1C" w14:textId="77777777" w:rsidR="005923B4" w:rsidRDefault="00274636">
            <w:pPr>
              <w:pStyle w:val="Compact"/>
            </w:pPr>
            <w:r>
              <w:t>0%; n = 152</w:t>
            </w:r>
          </w:p>
        </w:tc>
        <w:tc>
          <w:tcPr>
            <w:tcW w:w="0" w:type="auto"/>
          </w:tcPr>
          <w:p w14:paraId="73B46B31" w14:textId="77777777" w:rsidR="005923B4" w:rsidRDefault="00274636">
            <w:pPr>
              <w:pStyle w:val="Compact"/>
            </w:pPr>
            <w:r>
              <w:t>1.4%; n = 146</w:t>
            </w:r>
          </w:p>
        </w:tc>
        <w:tc>
          <w:tcPr>
            <w:tcW w:w="0" w:type="auto"/>
          </w:tcPr>
          <w:p w14:paraId="6B8136B3" w14:textId="77777777" w:rsidR="005923B4" w:rsidRDefault="00274636">
            <w:pPr>
              <w:pStyle w:val="Compact"/>
            </w:pPr>
            <w:r>
              <w:t>0%; n = 152</w:t>
            </w:r>
          </w:p>
        </w:tc>
        <w:tc>
          <w:tcPr>
            <w:tcW w:w="0" w:type="auto"/>
          </w:tcPr>
          <w:p w14:paraId="571C73A0" w14:textId="77777777" w:rsidR="005923B4" w:rsidRDefault="00274636">
            <w:pPr>
              <w:pStyle w:val="Compact"/>
            </w:pPr>
            <w:r>
              <w:t>0%; n = 152</w:t>
            </w:r>
          </w:p>
        </w:tc>
      </w:tr>
      <w:tr w:rsidR="005923B4" w14:paraId="2073AECC" w14:textId="77777777">
        <w:tc>
          <w:tcPr>
            <w:tcW w:w="0" w:type="auto"/>
          </w:tcPr>
          <w:p w14:paraId="25971F92" w14:textId="77777777" w:rsidR="005923B4" w:rsidRDefault="00274636">
            <w:pPr>
              <w:pStyle w:val="Compact"/>
            </w:pPr>
            <w:r>
              <w:t>Mammal Communities</w:t>
            </w:r>
          </w:p>
        </w:tc>
        <w:tc>
          <w:tcPr>
            <w:tcW w:w="0" w:type="auto"/>
          </w:tcPr>
          <w:p w14:paraId="31A2FA48" w14:textId="77777777" w:rsidR="005923B4" w:rsidRDefault="00274636">
            <w:pPr>
              <w:pStyle w:val="Compact"/>
            </w:pPr>
            <w:r>
              <w:t>More than 2000</w:t>
            </w:r>
          </w:p>
        </w:tc>
        <w:tc>
          <w:tcPr>
            <w:tcW w:w="0" w:type="auto"/>
          </w:tcPr>
          <w:p w14:paraId="5468789E" w14:textId="77777777" w:rsidR="005923B4" w:rsidRDefault="00274636">
            <w:pPr>
              <w:pStyle w:val="Compact"/>
            </w:pPr>
            <w:r>
              <w:t>0%; n = 359</w:t>
            </w:r>
          </w:p>
        </w:tc>
        <w:tc>
          <w:tcPr>
            <w:tcW w:w="0" w:type="auto"/>
          </w:tcPr>
          <w:p w14:paraId="46E824C8" w14:textId="77777777" w:rsidR="005923B4" w:rsidRDefault="00274636">
            <w:pPr>
              <w:pStyle w:val="Compact"/>
            </w:pPr>
            <w:r>
              <w:t>0.56%; n = 359</w:t>
            </w:r>
          </w:p>
        </w:tc>
        <w:tc>
          <w:tcPr>
            <w:tcW w:w="0" w:type="auto"/>
          </w:tcPr>
          <w:p w14:paraId="52D7EF43" w14:textId="77777777" w:rsidR="005923B4" w:rsidRDefault="00274636">
            <w:pPr>
              <w:pStyle w:val="Compact"/>
            </w:pPr>
            <w:r>
              <w:t>0.84%; n = 359</w:t>
            </w:r>
          </w:p>
        </w:tc>
        <w:tc>
          <w:tcPr>
            <w:tcW w:w="0" w:type="auto"/>
          </w:tcPr>
          <w:p w14:paraId="4102B8AD" w14:textId="77777777" w:rsidR="005923B4" w:rsidRDefault="00274636">
            <w:pPr>
              <w:pStyle w:val="Compact"/>
            </w:pPr>
            <w:r>
              <w:t>0.56%; n = 359</w:t>
            </w:r>
          </w:p>
        </w:tc>
      </w:tr>
      <w:tr w:rsidR="005923B4" w14:paraId="438EBC50" w14:textId="77777777">
        <w:tc>
          <w:tcPr>
            <w:tcW w:w="0" w:type="auto"/>
          </w:tcPr>
          <w:p w14:paraId="11059BCF" w14:textId="77777777" w:rsidR="005923B4" w:rsidRDefault="00274636">
            <w:pPr>
              <w:pStyle w:val="Compact"/>
            </w:pPr>
            <w:r>
              <w:t>Misc. Abundance</w:t>
            </w:r>
          </w:p>
        </w:tc>
        <w:tc>
          <w:tcPr>
            <w:tcW w:w="0" w:type="auto"/>
          </w:tcPr>
          <w:p w14:paraId="1F37038E" w14:textId="77777777" w:rsidR="005923B4" w:rsidRDefault="00274636">
            <w:pPr>
              <w:pStyle w:val="Compact"/>
            </w:pPr>
            <w:r>
              <w:t>Less than 2000</w:t>
            </w:r>
          </w:p>
        </w:tc>
        <w:tc>
          <w:tcPr>
            <w:tcW w:w="0" w:type="auto"/>
          </w:tcPr>
          <w:p w14:paraId="1C9030A3" w14:textId="77777777" w:rsidR="005923B4" w:rsidRDefault="00274636">
            <w:pPr>
              <w:pStyle w:val="Compact"/>
            </w:pPr>
            <w:r>
              <w:t>0%; n = 30</w:t>
            </w:r>
          </w:p>
        </w:tc>
        <w:tc>
          <w:tcPr>
            <w:tcW w:w="0" w:type="auto"/>
          </w:tcPr>
          <w:p w14:paraId="62A68CB8" w14:textId="77777777" w:rsidR="005923B4" w:rsidRDefault="00274636">
            <w:pPr>
              <w:pStyle w:val="Compact"/>
            </w:pPr>
            <w:r>
              <w:t>0%; n = 28</w:t>
            </w:r>
          </w:p>
        </w:tc>
        <w:tc>
          <w:tcPr>
            <w:tcW w:w="0" w:type="auto"/>
          </w:tcPr>
          <w:p w14:paraId="2A714ED4" w14:textId="77777777" w:rsidR="005923B4" w:rsidRDefault="00274636">
            <w:pPr>
              <w:pStyle w:val="Compact"/>
            </w:pPr>
            <w:r>
              <w:t>0%; n = 30</w:t>
            </w:r>
          </w:p>
        </w:tc>
        <w:tc>
          <w:tcPr>
            <w:tcW w:w="0" w:type="auto"/>
          </w:tcPr>
          <w:p w14:paraId="57E9E8A4" w14:textId="77777777" w:rsidR="005923B4" w:rsidRDefault="00274636">
            <w:pPr>
              <w:pStyle w:val="Compact"/>
            </w:pPr>
            <w:r>
              <w:t>0%; n = 30</w:t>
            </w:r>
          </w:p>
        </w:tc>
      </w:tr>
      <w:tr w:rsidR="005923B4" w14:paraId="40C8F8DA" w14:textId="77777777">
        <w:tc>
          <w:tcPr>
            <w:tcW w:w="0" w:type="auto"/>
          </w:tcPr>
          <w:p w14:paraId="55DB0FA5" w14:textId="77777777" w:rsidR="005923B4" w:rsidRDefault="00274636">
            <w:pPr>
              <w:pStyle w:val="Compact"/>
            </w:pPr>
            <w:r>
              <w:t>Misc. Abundance</w:t>
            </w:r>
          </w:p>
        </w:tc>
        <w:tc>
          <w:tcPr>
            <w:tcW w:w="0" w:type="auto"/>
          </w:tcPr>
          <w:p w14:paraId="4FF40AD3" w14:textId="77777777" w:rsidR="005923B4" w:rsidRDefault="00274636">
            <w:pPr>
              <w:pStyle w:val="Compact"/>
            </w:pPr>
            <w:r>
              <w:t>More than 2000</w:t>
            </w:r>
          </w:p>
        </w:tc>
        <w:tc>
          <w:tcPr>
            <w:tcW w:w="0" w:type="auto"/>
          </w:tcPr>
          <w:p w14:paraId="60503158" w14:textId="77777777" w:rsidR="005923B4" w:rsidRDefault="00274636">
            <w:pPr>
              <w:pStyle w:val="Compact"/>
            </w:pPr>
            <w:r>
              <w:t>0%; n = 456</w:t>
            </w:r>
          </w:p>
        </w:tc>
        <w:tc>
          <w:tcPr>
            <w:tcW w:w="0" w:type="auto"/>
          </w:tcPr>
          <w:p w14:paraId="7F81DDFF" w14:textId="77777777" w:rsidR="005923B4" w:rsidRDefault="00274636">
            <w:pPr>
              <w:pStyle w:val="Compact"/>
            </w:pPr>
            <w:r>
              <w:t>0.22%; n = 456</w:t>
            </w:r>
          </w:p>
        </w:tc>
        <w:tc>
          <w:tcPr>
            <w:tcW w:w="0" w:type="auto"/>
          </w:tcPr>
          <w:p w14:paraId="342E8875" w14:textId="77777777" w:rsidR="005923B4" w:rsidRDefault="00274636">
            <w:pPr>
              <w:pStyle w:val="Compact"/>
            </w:pPr>
            <w:r>
              <w:t>0.22%; n = 456</w:t>
            </w:r>
          </w:p>
        </w:tc>
        <w:tc>
          <w:tcPr>
            <w:tcW w:w="0" w:type="auto"/>
          </w:tcPr>
          <w:p w14:paraId="7835BE0D" w14:textId="77777777" w:rsidR="005923B4" w:rsidRDefault="00274636">
            <w:pPr>
              <w:pStyle w:val="Compact"/>
            </w:pPr>
            <w:r>
              <w:t>0.22%; n = 456</w:t>
            </w:r>
          </w:p>
        </w:tc>
      </w:tr>
    </w:tbl>
    <w:p w14:paraId="3C753660" w14:textId="77777777" w:rsidR="007217CE" w:rsidRDefault="007217CE">
      <w:pPr>
        <w:pStyle w:val="Heading2"/>
      </w:pPr>
      <w:bookmarkStart w:id="1" w:name="X59a65c370be62bd1c2212dcb487256731646c95"/>
    </w:p>
    <w:p w14:paraId="47848B0D" w14:textId="77777777" w:rsidR="007217CE" w:rsidRDefault="007217CE">
      <w:pPr>
        <w:rPr>
          <w:rFonts w:ascii="Calibri Light" w:eastAsiaTheme="majorEastAsia" w:hAnsi="Calibri Light" w:cstheme="majorBidi"/>
          <w:bCs/>
          <w:color w:val="000000" w:themeColor="text1"/>
          <w:sz w:val="32"/>
          <w:szCs w:val="32"/>
        </w:rPr>
      </w:pPr>
      <w:r>
        <w:br w:type="page"/>
      </w:r>
    </w:p>
    <w:p w14:paraId="78FF8E0C" w14:textId="77B3CB20" w:rsidR="005923B4" w:rsidRDefault="00274636">
      <w:pPr>
        <w:pStyle w:val="Heading2"/>
      </w:pPr>
      <w:r>
        <w:lastRenderedPageBreak/>
        <w:t>Plots of breadth indices and percentile scores</w:t>
      </w:r>
      <w:bookmarkEnd w:id="1"/>
    </w:p>
    <w:p w14:paraId="7EF94DCE" w14:textId="77777777" w:rsidR="005923B4" w:rsidRDefault="00274636">
      <w:pPr>
        <w:pStyle w:val="FirstParagraph"/>
      </w:pPr>
      <w:r>
        <w:t>Breadth indices (top) and percentile scores (bottom) for communities with fewer than 2000 possible SADs, or more than 2000 possible SADs, from FIA, Mammal Community, and Misc. Abundance dataset</w:t>
      </w:r>
      <w:r>
        <w:t>s.</w:t>
      </w:r>
    </w:p>
    <w:p w14:paraId="3D2AC3F5" w14:textId="77777777" w:rsidR="005923B4" w:rsidRDefault="00274636">
      <w:pPr>
        <w:pStyle w:val="BodyText"/>
      </w:pPr>
      <w:r>
        <w:rPr>
          <w:noProof/>
        </w:rPr>
        <w:drawing>
          <wp:inline distT="0" distB="0" distL="0" distR="0" wp14:anchorId="036BB759" wp14:editId="0F47E9D1">
            <wp:extent cx="4572000" cy="64008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10_very_small_result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B993E5" w14:textId="77777777" w:rsidR="005923B4" w:rsidRDefault="00274636">
      <w:pPr>
        <w:pStyle w:val="FirstParagraph"/>
      </w:pPr>
      <w:r>
        <w:rPr>
          <w:noProof/>
        </w:rPr>
        <w:lastRenderedPageBreak/>
        <w:drawing>
          <wp:inline distT="0" distB="0" distL="0" distR="0" wp14:anchorId="110EFA94" wp14:editId="4F5AED55">
            <wp:extent cx="4572000" cy="64008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10_very_small_results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170532" wp14:editId="1439C081">
            <wp:extent cx="4572000" cy="64008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10_very_small_results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E6DADA" wp14:editId="3D0A6E4A">
            <wp:extent cx="4572000" cy="64008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10_very_small_results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770FB3" wp14:editId="43FC6577">
            <wp:extent cx="4572000" cy="640080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10_very_small_results_files/figure-docx/unnamed-chunk-7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23B4" w:rsidSect="00E279F5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1DAED" w14:textId="77777777" w:rsidR="00274636" w:rsidRDefault="00274636">
      <w:pPr>
        <w:spacing w:after="0"/>
      </w:pPr>
      <w:r>
        <w:separator/>
      </w:r>
    </w:p>
  </w:endnote>
  <w:endnote w:type="continuationSeparator" w:id="0">
    <w:p w14:paraId="028CC545" w14:textId="77777777" w:rsidR="00274636" w:rsidRDefault="002746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C5BC4" w14:textId="77777777" w:rsidR="00274636" w:rsidRDefault="00274636">
      <w:r>
        <w:separator/>
      </w:r>
    </w:p>
  </w:footnote>
  <w:footnote w:type="continuationSeparator" w:id="0">
    <w:p w14:paraId="02409A80" w14:textId="77777777" w:rsidR="00274636" w:rsidRDefault="002746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DE6FE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607A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CC02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AB84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800DB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1938E2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7878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F0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92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824B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2AC893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05CA5"/>
    <w:rsid w:val="00274636"/>
    <w:rsid w:val="00333380"/>
    <w:rsid w:val="004E29B3"/>
    <w:rsid w:val="00590D07"/>
    <w:rsid w:val="005923B4"/>
    <w:rsid w:val="007217CE"/>
    <w:rsid w:val="00784D58"/>
    <w:rsid w:val="008D6863"/>
    <w:rsid w:val="00935FF4"/>
    <w:rsid w:val="00B86B75"/>
    <w:rsid w:val="00BC48D5"/>
    <w:rsid w:val="00C36279"/>
    <w:rsid w:val="00C51ABF"/>
    <w:rsid w:val="00E279F5"/>
    <w:rsid w:val="00E315A3"/>
    <w:rsid w:val="00E765D4"/>
    <w:rsid w:val="00E94716"/>
    <w:rsid w:val="00F85B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DBF99"/>
  <w15:docId w15:val="{A92FB9D6-2DDE-7B48-BF41-A2A56BA2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3028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C40F0"/>
    <w:pPr>
      <w:spacing w:before="180" w:after="180"/>
    </w:pPr>
    <w:rPr>
      <w:rFonts w:ascii="Calibri Light" w:hAnsi="Calibri Light"/>
      <w:sz w:val="21"/>
    </w:rPr>
  </w:style>
  <w:style w:type="paragraph" w:customStyle="1" w:styleId="FirstParagraph">
    <w:name w:val="First Paragraph"/>
    <w:basedOn w:val="BodyText"/>
    <w:next w:val="BodyText"/>
    <w:qFormat/>
    <w:rsid w:val="006A7A9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12AD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CD05A7"/>
    <w:rPr>
      <w:rFonts w:ascii="Calibri Light" w:hAnsi="Calibri Light" w:cs="Calibri Light"/>
      <w:sz w:val="21"/>
      <w:szCs w:val="21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BodyText"/>
    <w:link w:val="VerbatimChar"/>
    <w:rsid w:val="00CD05A7"/>
    <w:rPr>
      <w:rFonts w:cs="Calibri Light"/>
      <w:szCs w:val="21"/>
    </w:rPr>
  </w:style>
  <w:style w:type="character" w:customStyle="1" w:styleId="KeywordTok">
    <w:name w:val="KeywordTok"/>
    <w:basedOn w:val="VerbatimChar"/>
    <w:rPr>
      <w:rFonts w:ascii="Consolas" w:hAnsi="Consolas" w:cs="Calibri Light"/>
      <w:b/>
      <w:color w:val="204A87"/>
      <w:sz w:val="22"/>
      <w:szCs w:val="21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Calibri Light"/>
      <w:color w:val="204A87"/>
      <w:sz w:val="22"/>
      <w:szCs w:val="21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Calibri Light"/>
      <w:color w:val="0000CF"/>
      <w:sz w:val="22"/>
      <w:szCs w:val="21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Calibri Light"/>
      <w:color w:val="0000CF"/>
      <w:sz w:val="22"/>
      <w:szCs w:val="21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Calibri Light"/>
      <w:color w:val="0000CF"/>
      <w:sz w:val="22"/>
      <w:szCs w:val="21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="Calibri Light"/>
      <w:i/>
      <w:color w:val="8F5902"/>
      <w:sz w:val="22"/>
      <w:szCs w:val="21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Calibri Light"/>
      <w:color w:val="8F5902"/>
      <w:sz w:val="22"/>
      <w:szCs w:val="21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Calibri Light"/>
      <w:b/>
      <w:color w:val="204A87"/>
      <w:sz w:val="22"/>
      <w:szCs w:val="21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="Calibri Light"/>
      <w:b/>
      <w:color w:val="CE5C00"/>
      <w:sz w:val="22"/>
      <w:szCs w:val="21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Calibri Light"/>
      <w:i/>
      <w:color w:val="8F5902"/>
      <w:sz w:val="22"/>
      <w:szCs w:val="21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Calibri Light"/>
      <w:color w:val="C4A000"/>
      <w:sz w:val="22"/>
      <w:szCs w:val="21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Calibri Light"/>
      <w:color w:val="EF2929"/>
      <w:sz w:val="22"/>
      <w:szCs w:val="21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Calibri Light"/>
      <w:b/>
      <w:color w:val="A40000"/>
      <w:sz w:val="22"/>
      <w:szCs w:val="21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C40F0"/>
    <w:rPr>
      <w:rFonts w:ascii="Calibri Light" w:hAnsi="Calibri Light"/>
      <w:sz w:val="21"/>
    </w:rPr>
  </w:style>
  <w:style w:type="paragraph" w:styleId="Header">
    <w:name w:val="header"/>
    <w:basedOn w:val="Normal"/>
    <w:link w:val="HeaderChar"/>
    <w:unhideWhenUsed/>
    <w:rsid w:val="00105CA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05CA5"/>
  </w:style>
  <w:style w:type="paragraph" w:styleId="Footer">
    <w:name w:val="footer"/>
    <w:basedOn w:val="Normal"/>
    <w:link w:val="FooterChar"/>
    <w:unhideWhenUsed/>
    <w:rsid w:val="00105CA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05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A10: Complete results for very small communities</dc:title>
  <dc:creator>Renata M. Diaz</dc:creator>
  <cp:keywords/>
  <cp:lastModifiedBy>Renata M. Diaz</cp:lastModifiedBy>
  <cp:revision>10</cp:revision>
  <dcterms:created xsi:type="dcterms:W3CDTF">2021-05-09T19:38:00Z</dcterms:created>
  <dcterms:modified xsi:type="dcterms:W3CDTF">2021-05-09T19:43:00Z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2021-05-09</vt:lpwstr>
  </property>
  <property fmtid="{D5CDD505-2E9C-101B-9397-08002B2CF9AE}" pid="3" name="output">
    <vt:lpwstr/>
  </property>
</Properties>
</file>