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3E1CB1" w14:textId="77777777" w:rsidR="00C8199A" w:rsidRDefault="002A36AD">
      <w:pPr>
        <w:pStyle w:val="Title"/>
        <w:jc w:val="center"/>
      </w:pPr>
      <w:r>
        <w:t>RTI Demo - Notebook Workflow to Ontology</w:t>
      </w:r>
    </w:p>
    <w:p w14:paraId="03DFA77E" w14:textId="77777777" w:rsidR="00C8199A" w:rsidRDefault="002A36AD">
      <w:pPr>
        <w:jc w:val="center"/>
      </w:pPr>
      <w:r>
        <w:rPr>
          <w:color w:val="646464"/>
          <w:sz w:val="18"/>
        </w:rPr>
        <w:t>Fabric RTI / Ontology workflow overview</w:t>
      </w:r>
    </w:p>
    <w:p w14:paraId="3629438C" w14:textId="77777777" w:rsidR="00C8199A" w:rsidRDefault="002A36AD">
      <w:pPr>
        <w:pStyle w:val="Heading1"/>
      </w:pPr>
      <w:r>
        <w:t>Notebook flow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034"/>
        <w:gridCol w:w="5036"/>
      </w:tblGrid>
      <w:tr w:rsidR="00C8199A" w14:paraId="250B45C6" w14:textId="77777777">
        <w:trPr>
          <w:jc w:val="center"/>
        </w:trPr>
        <w:tc>
          <w:tcPr>
            <w:tcW w:w="5040" w:type="dxa"/>
            <w:shd w:val="clear" w:color="auto" w:fill="DDEBF7"/>
            <w:vAlign w:val="center"/>
          </w:tcPr>
          <w:p w14:paraId="6811233B" w14:textId="77777777" w:rsidR="00C8199A" w:rsidRDefault="002A36AD">
            <w:r>
              <w:rPr>
                <w:b/>
                <w:sz w:val="18"/>
              </w:rPr>
              <w:t>Notebook</w:t>
            </w:r>
          </w:p>
        </w:tc>
        <w:tc>
          <w:tcPr>
            <w:tcW w:w="5040" w:type="dxa"/>
            <w:shd w:val="clear" w:color="auto" w:fill="DDEBF7"/>
            <w:vAlign w:val="center"/>
          </w:tcPr>
          <w:p w14:paraId="7481724F" w14:textId="77777777" w:rsidR="00C8199A" w:rsidRDefault="002A36AD">
            <w:r>
              <w:rPr>
                <w:b/>
                <w:sz w:val="18"/>
              </w:rPr>
              <w:t>Role</w:t>
            </w:r>
          </w:p>
        </w:tc>
      </w:tr>
      <w:tr w:rsidR="00C8199A" w14:paraId="02DF554C" w14:textId="77777777">
        <w:trPr>
          <w:jc w:val="center"/>
        </w:trPr>
        <w:tc>
          <w:tcPr>
            <w:tcW w:w="5040" w:type="dxa"/>
            <w:vAlign w:val="center"/>
          </w:tcPr>
          <w:p w14:paraId="3C80872F" w14:textId="77777777" w:rsidR="00C8199A" w:rsidRDefault="002A36AD">
            <w:r>
              <w:rPr>
                <w:sz w:val="18"/>
              </w:rPr>
              <w:t>000</w:t>
            </w:r>
          </w:p>
        </w:tc>
        <w:tc>
          <w:tcPr>
            <w:tcW w:w="5040" w:type="dxa"/>
            <w:vAlign w:val="center"/>
          </w:tcPr>
          <w:p w14:paraId="29CEF024" w14:textId="77777777" w:rsidR="00C8199A" w:rsidRDefault="002A36AD">
            <w:r>
              <w:rPr>
                <w:sz w:val="18"/>
              </w:rPr>
              <w:t>Dataset / documentation notebook.</w:t>
            </w:r>
          </w:p>
        </w:tc>
      </w:tr>
      <w:tr w:rsidR="00C8199A" w14:paraId="7AEFEFD8" w14:textId="77777777">
        <w:trPr>
          <w:jc w:val="center"/>
        </w:trPr>
        <w:tc>
          <w:tcPr>
            <w:tcW w:w="5040" w:type="dxa"/>
            <w:vAlign w:val="center"/>
          </w:tcPr>
          <w:p w14:paraId="4CD7EB46" w14:textId="77777777" w:rsidR="00C8199A" w:rsidRDefault="002A36AD">
            <w:r>
              <w:rPr>
                <w:sz w:val="18"/>
              </w:rPr>
              <w:t>001</w:t>
            </w:r>
          </w:p>
        </w:tc>
        <w:tc>
          <w:tcPr>
            <w:tcW w:w="5040" w:type="dxa"/>
            <w:vAlign w:val="center"/>
          </w:tcPr>
          <w:p w14:paraId="1269ABC9" w14:textId="77777777" w:rsidR="00C8199A" w:rsidRDefault="002A36AD">
            <w:r>
              <w:rPr>
                <w:sz w:val="18"/>
              </w:rPr>
              <w:t>Creates shared foundation and writes rti_demo_settings.</w:t>
            </w:r>
          </w:p>
        </w:tc>
      </w:tr>
      <w:tr w:rsidR="00C8199A" w14:paraId="68A6469E" w14:textId="77777777">
        <w:trPr>
          <w:jc w:val="center"/>
        </w:trPr>
        <w:tc>
          <w:tcPr>
            <w:tcW w:w="5040" w:type="dxa"/>
            <w:vAlign w:val="center"/>
          </w:tcPr>
          <w:p w14:paraId="61D129A7" w14:textId="77777777" w:rsidR="00C8199A" w:rsidRDefault="002A36AD">
            <w:r>
              <w:rPr>
                <w:sz w:val="18"/>
              </w:rPr>
              <w:t>002</w:t>
            </w:r>
          </w:p>
        </w:tc>
        <w:tc>
          <w:tcPr>
            <w:tcW w:w="5040" w:type="dxa"/>
            <w:vAlign w:val="center"/>
          </w:tcPr>
          <w:p w14:paraId="3037D2FF" w14:textId="77777777" w:rsidR="00C8199A" w:rsidRDefault="002A36AD">
            <w:r>
              <w:rPr>
                <w:sz w:val="18"/>
              </w:rPr>
              <w:t>Creates structured/static demo source data.</w:t>
            </w:r>
          </w:p>
        </w:tc>
      </w:tr>
      <w:tr w:rsidR="00C8199A" w14:paraId="38AB4A40" w14:textId="77777777">
        <w:trPr>
          <w:jc w:val="center"/>
        </w:trPr>
        <w:tc>
          <w:tcPr>
            <w:tcW w:w="5040" w:type="dxa"/>
            <w:vAlign w:val="center"/>
          </w:tcPr>
          <w:p w14:paraId="4DF00E43" w14:textId="77777777" w:rsidR="00C8199A" w:rsidRDefault="002A36AD">
            <w:r>
              <w:rPr>
                <w:sz w:val="18"/>
              </w:rPr>
              <w:t>003</w:t>
            </w:r>
          </w:p>
        </w:tc>
        <w:tc>
          <w:tcPr>
            <w:tcW w:w="5040" w:type="dxa"/>
            <w:vAlign w:val="center"/>
          </w:tcPr>
          <w:p w14:paraId="0D600BA4" w14:textId="77777777" w:rsidR="00C8199A" w:rsidRDefault="002A36AD">
            <w:r>
              <w:rPr>
                <w:sz w:val="18"/>
              </w:rPr>
              <w:t>Transforms structured source data into Lakehouse silver tables.</w:t>
            </w:r>
          </w:p>
        </w:tc>
      </w:tr>
      <w:tr w:rsidR="00C8199A" w14:paraId="5E7C153A" w14:textId="77777777">
        <w:trPr>
          <w:jc w:val="center"/>
        </w:trPr>
        <w:tc>
          <w:tcPr>
            <w:tcW w:w="5040" w:type="dxa"/>
            <w:vAlign w:val="center"/>
          </w:tcPr>
          <w:p w14:paraId="1E4C5185" w14:textId="77777777" w:rsidR="00C8199A" w:rsidRDefault="002A36AD">
            <w:r>
              <w:rPr>
                <w:sz w:val="18"/>
              </w:rPr>
              <w:t>004</w:t>
            </w:r>
          </w:p>
        </w:tc>
        <w:tc>
          <w:tcPr>
            <w:tcW w:w="5040" w:type="dxa"/>
            <w:vAlign w:val="center"/>
          </w:tcPr>
          <w:p w14:paraId="70E00DBE" w14:textId="77777777" w:rsidR="00C8199A" w:rsidRDefault="002A36AD">
            <w:r>
              <w:rPr>
                <w:sz w:val="18"/>
              </w:rPr>
              <w:t>Builds and deploys ontology entity and relationship definitions.</w:t>
            </w:r>
          </w:p>
        </w:tc>
      </w:tr>
      <w:tr w:rsidR="00C8199A" w14:paraId="57484843" w14:textId="77777777">
        <w:trPr>
          <w:jc w:val="center"/>
        </w:trPr>
        <w:tc>
          <w:tcPr>
            <w:tcW w:w="5040" w:type="dxa"/>
            <w:vAlign w:val="center"/>
          </w:tcPr>
          <w:p w14:paraId="59473ECA" w14:textId="77777777" w:rsidR="00C8199A" w:rsidRDefault="002A36AD">
            <w:r>
              <w:rPr>
                <w:sz w:val="18"/>
              </w:rPr>
              <w:t>005</w:t>
            </w:r>
          </w:p>
        </w:tc>
        <w:tc>
          <w:tcPr>
            <w:tcW w:w="5040" w:type="dxa"/>
            <w:vAlign w:val="center"/>
          </w:tcPr>
          <w:p w14:paraId="1D40BABB" w14:textId="77777777" w:rsidR="00C8199A" w:rsidRDefault="002A36AD">
            <w:r>
              <w:rPr>
                <w:sz w:val="18"/>
              </w:rPr>
              <w:t>Adds static Lakehouse DataBindings and relationship contextualizations.</w:t>
            </w:r>
          </w:p>
        </w:tc>
      </w:tr>
      <w:tr w:rsidR="00C8199A" w14:paraId="0E869423" w14:textId="77777777">
        <w:trPr>
          <w:jc w:val="center"/>
        </w:trPr>
        <w:tc>
          <w:tcPr>
            <w:tcW w:w="5040" w:type="dxa"/>
            <w:vAlign w:val="center"/>
          </w:tcPr>
          <w:p w14:paraId="0B091240" w14:textId="77777777" w:rsidR="00C8199A" w:rsidRDefault="002A36AD">
            <w:r>
              <w:rPr>
                <w:sz w:val="18"/>
              </w:rPr>
              <w:t>006</w:t>
            </w:r>
          </w:p>
        </w:tc>
        <w:tc>
          <w:tcPr>
            <w:tcW w:w="5040" w:type="dxa"/>
            <w:vAlign w:val="center"/>
          </w:tcPr>
          <w:p w14:paraId="760DE7E8" w14:textId="77777777" w:rsidR="00C8199A" w:rsidRDefault="002A36AD">
            <w:r>
              <w:rPr>
                <w:sz w:val="18"/>
              </w:rPr>
              <w:t>Configures Eventstream/Eventhouse and generates OPC UA telemetry.</w:t>
            </w:r>
          </w:p>
        </w:tc>
      </w:tr>
      <w:tr w:rsidR="00C8199A" w14:paraId="73DA02CA" w14:textId="77777777">
        <w:trPr>
          <w:jc w:val="center"/>
        </w:trPr>
        <w:tc>
          <w:tcPr>
            <w:tcW w:w="5040" w:type="dxa"/>
            <w:vAlign w:val="center"/>
          </w:tcPr>
          <w:p w14:paraId="5BEDC912" w14:textId="77777777" w:rsidR="00C8199A" w:rsidRDefault="002A36AD">
            <w:r>
              <w:rPr>
                <w:sz w:val="18"/>
              </w:rPr>
              <w:t>007</w:t>
            </w:r>
          </w:p>
        </w:tc>
        <w:tc>
          <w:tcPr>
            <w:tcW w:w="5040" w:type="dxa"/>
            <w:vAlign w:val="center"/>
          </w:tcPr>
          <w:p w14:paraId="4C47A6E2" w14:textId="77777777" w:rsidR="00C8199A" w:rsidRDefault="002A36AD">
            <w:r>
              <w:rPr>
                <w:sz w:val="18"/>
              </w:rPr>
              <w:t>Adds Eventhouse TimeSeries DataBinding to signal_master.</w:t>
            </w:r>
          </w:p>
        </w:tc>
      </w:tr>
      <w:tr w:rsidR="00C8199A" w14:paraId="153178CB" w14:textId="77777777">
        <w:trPr>
          <w:jc w:val="center"/>
        </w:trPr>
        <w:tc>
          <w:tcPr>
            <w:tcW w:w="5040" w:type="dxa"/>
            <w:vAlign w:val="center"/>
          </w:tcPr>
          <w:p w14:paraId="0DAA05A8" w14:textId="77777777" w:rsidR="00C8199A" w:rsidRDefault="002A36AD">
            <w:r>
              <w:rPr>
                <w:sz w:val="18"/>
              </w:rPr>
              <w:t>OntologyAgent</w:t>
            </w:r>
          </w:p>
        </w:tc>
        <w:tc>
          <w:tcPr>
            <w:tcW w:w="5040" w:type="dxa"/>
            <w:vAlign w:val="center"/>
          </w:tcPr>
          <w:p w14:paraId="4EA7C4B0" w14:textId="77777777" w:rsidR="00C8199A" w:rsidRDefault="002A36AD">
            <w:r>
              <w:rPr>
                <w:sz w:val="18"/>
              </w:rPr>
              <w:t>Uses the finished ontology as the semantic access layer for questions and analysis.</w:t>
            </w:r>
          </w:p>
        </w:tc>
      </w:tr>
    </w:tbl>
    <w:p w14:paraId="25F3C9F5" w14:textId="77777777" w:rsidR="00C8199A" w:rsidRDefault="002A36AD">
      <w:pPr>
        <w:pStyle w:val="Heading1"/>
      </w:pPr>
      <w:r>
        <w:t>001 - Create shared foundation</w:t>
      </w:r>
    </w:p>
    <w:p w14:paraId="1497770D" w14:textId="77777777" w:rsidR="00C8199A" w:rsidRDefault="002A36AD">
      <w:pPr>
        <w:spacing w:after="40"/>
        <w:ind w:left="317" w:hanging="173"/>
      </w:pPr>
      <w:r>
        <w:rPr>
          <w:b/>
        </w:rPr>
        <w:t xml:space="preserve">• </w:t>
      </w:r>
      <w:r>
        <w:t>Creates or resolves the core Fabric items and writes the shared settings table: rti_demo_settings.</w:t>
      </w:r>
    </w:p>
    <w:p w14:paraId="11BEE64C" w14:textId="77777777" w:rsidR="00C8199A" w:rsidRDefault="002A36AD">
      <w:pPr>
        <w:spacing w:after="40"/>
        <w:ind w:left="317" w:hanging="173"/>
      </w:pPr>
      <w:r>
        <w:rPr>
          <w:b/>
        </w:rPr>
        <w:t xml:space="preserve">• </w:t>
      </w:r>
      <w:r>
        <w:t>The settings table becomes the source of truth for later notebooks.</w:t>
      </w:r>
    </w:p>
    <w:p w14:paraId="6395AA67" w14:textId="77777777" w:rsidR="00C8199A" w:rsidRDefault="002A36AD">
      <w:pPr>
        <w:spacing w:after="40"/>
        <w:ind w:left="317" w:hanging="173"/>
      </w:pPr>
      <w:r>
        <w:rPr>
          <w:b/>
        </w:rPr>
        <w:t xml:space="preserve">• </w:t>
      </w:r>
      <w:r>
        <w:t>This avoids reintroducing hardcoded workspace, item, folder, or table names in notebooks 002-007.</w:t>
      </w:r>
    </w:p>
    <w:p w14:paraId="7FB7257A" w14:textId="77777777" w:rsidR="00C8199A" w:rsidRDefault="002A36AD">
      <w:pPr>
        <w:pStyle w:val="CodeBlock"/>
        <w:shd w:val="clear" w:color="auto" w:fill="F3F6F8"/>
        <w:spacing w:after="100"/>
      </w:pPr>
      <w:r>
        <w:t>rti_demo_settings includes:</w:t>
      </w:r>
      <w:r>
        <w:br/>
        <w:t>workspace_id</w:t>
      </w:r>
      <w:r>
        <w:br/>
        <w:t>workspace_folder_path</w:t>
      </w:r>
      <w:r>
        <w:br/>
        <w:t>target_folder_id</w:t>
      </w:r>
      <w:r>
        <w:br/>
        <w:t>lakehouse_name / lakehouse_id</w:t>
      </w:r>
      <w:r>
        <w:br/>
        <w:t>ontology_name</w:t>
      </w:r>
      <w:r>
        <w:br/>
        <w:t>eventhouse_name / kql_database_name / eventhouse_table_name</w:t>
      </w:r>
      <w:r>
        <w:br/>
        <w:t>eventstream_name</w:t>
      </w:r>
      <w:r>
        <w:br/>
        <w:t>silver table names</w:t>
      </w:r>
      <w:r>
        <w:br/>
        <w:t>Key Vault settings</w:t>
      </w:r>
    </w:p>
    <w:p w14:paraId="3025C763" w14:textId="77777777" w:rsidR="00C8199A" w:rsidRDefault="002A36AD">
      <w:pPr>
        <w:pStyle w:val="Heading1"/>
      </w:pPr>
      <w:r>
        <w:t>002 - Setup structured/static demo data</w:t>
      </w:r>
    </w:p>
    <w:p w14:paraId="345EE36D" w14:textId="77777777" w:rsidR="00C8199A" w:rsidRDefault="002A36AD">
      <w:pPr>
        <w:spacing w:after="40"/>
        <w:ind w:left="317" w:hanging="173"/>
      </w:pPr>
      <w:r>
        <w:rPr>
          <w:b/>
        </w:rPr>
        <w:t xml:space="preserve">• </w:t>
      </w:r>
      <w:r>
        <w:t>Prepares the static plant metadata that later becomes ontology entities.</w:t>
      </w:r>
    </w:p>
    <w:p w14:paraId="3747AADC" w14:textId="77777777" w:rsidR="00C8199A" w:rsidRDefault="002A36AD">
      <w:pPr>
        <w:spacing w:after="40"/>
        <w:ind w:left="317" w:hanging="173"/>
      </w:pPr>
      <w:r>
        <w:rPr>
          <w:b/>
        </w:rPr>
        <w:t xml:space="preserve">• </w:t>
      </w:r>
      <w:r>
        <w:t>The structured model is: facility -&gt; system -&gt; equipment -&gt; instrument -&gt; signal_master.</w:t>
      </w:r>
    </w:p>
    <w:p w14:paraId="537280BA" w14:textId="77777777" w:rsidR="00C8199A" w:rsidRDefault="002A36AD">
      <w:pPr>
        <w:spacing w:after="40"/>
        <w:ind w:left="317" w:hanging="173"/>
      </w:pPr>
      <w:r>
        <w:rPr>
          <w:b/>
        </w:rPr>
        <w:t xml:space="preserve">• </w:t>
      </w:r>
      <w:r>
        <w:t>signal_master is the bridge between static asset metadata and RTI telemetry because it contains opcua_node_id.</w:t>
      </w:r>
    </w:p>
    <w:p w14:paraId="6AC1525C" w14:textId="77777777" w:rsidR="00C8199A" w:rsidRDefault="002A36AD">
      <w:pPr>
        <w:spacing w:after="40"/>
        <w:ind w:left="317" w:hanging="173"/>
      </w:pPr>
      <w:r>
        <w:rPr>
          <w:b/>
        </w:rPr>
        <w:t xml:space="preserve">• </w:t>
      </w:r>
      <w:r>
        <w:t>Sensors/signals are defined in the metadata/source files that feed this structured layer. To add sensors, add them to that metadata so they appear in silver_signal_master after 003.</w:t>
      </w:r>
    </w:p>
    <w:p w14:paraId="158177C1" w14:textId="77777777" w:rsidR="00C8199A" w:rsidRDefault="002A36AD">
      <w:pPr>
        <w:pStyle w:val="CodeBlock"/>
        <w:shd w:val="clear" w:color="auto" w:fill="F3F6F8"/>
        <w:spacing w:after="100"/>
      </w:pPr>
      <w:r>
        <w:t>Sensor identity:</w:t>
      </w:r>
      <w:r>
        <w:br/>
        <w:t>opcua_node_id</w:t>
      </w:r>
    </w:p>
    <w:p w14:paraId="22DBE2E8" w14:textId="77777777" w:rsidR="00C8199A" w:rsidRDefault="002A36AD">
      <w:pPr>
        <w:pStyle w:val="Heading1"/>
      </w:pPr>
      <w:r>
        <w:t>003 - Ingest and transform into Lakehouse silver tables</w:t>
      </w:r>
    </w:p>
    <w:p w14:paraId="689CB62C" w14:textId="77777777" w:rsidR="00C8199A" w:rsidRDefault="002A36AD">
      <w:pPr>
        <w:spacing w:after="40"/>
        <w:ind w:left="317" w:hanging="173"/>
      </w:pPr>
      <w:r>
        <w:rPr>
          <w:b/>
        </w:rPr>
        <w:t xml:space="preserve">• </w:t>
      </w:r>
      <w:r>
        <w:t>Creates the clean Lakehouse tables used by the ontology generation step.</w:t>
      </w:r>
    </w:p>
    <w:p w14:paraId="5F05924B" w14:textId="77777777" w:rsidR="00C8199A" w:rsidRDefault="002A36AD">
      <w:pPr>
        <w:spacing w:after="40"/>
        <w:ind w:left="317" w:hanging="173"/>
      </w:pPr>
      <w:r>
        <w:rPr>
          <w:b/>
        </w:rPr>
        <w:t xml:space="preserve">• </w:t>
      </w:r>
      <w:r>
        <w:t>The important signal table is silver_signal_master.</w:t>
      </w:r>
    </w:p>
    <w:p w14:paraId="73CA3F0E" w14:textId="77777777" w:rsidR="00C8199A" w:rsidRDefault="002A36AD">
      <w:pPr>
        <w:spacing w:after="40"/>
        <w:ind w:left="317" w:hanging="173"/>
      </w:pPr>
      <w:r>
        <w:rPr>
          <w:b/>
        </w:rPr>
        <w:lastRenderedPageBreak/>
        <w:t xml:space="preserve">• </w:t>
      </w:r>
      <w:r>
        <w:t>Each active sensor/signal is represented by one row in silver_signal_master.</w:t>
      </w:r>
    </w:p>
    <w:p w14:paraId="30E1E6EF" w14:textId="77777777" w:rsidR="00C8199A" w:rsidRDefault="002A36AD">
      <w:pPr>
        <w:pStyle w:val="CodeBlock"/>
        <w:shd w:val="clear" w:color="auto" w:fill="F3F6F8"/>
        <w:spacing w:after="100"/>
      </w:pPr>
      <w:r>
        <w:t>Core silver tables:</w:t>
      </w:r>
      <w:r>
        <w:br/>
        <w:t>silver_facilities</w:t>
      </w:r>
      <w:r>
        <w:br/>
        <w:t>silver_systems</w:t>
      </w:r>
      <w:r>
        <w:br/>
        <w:t>silver_equipment</w:t>
      </w:r>
      <w:r>
        <w:br/>
        <w:t>silver_instruments</w:t>
      </w:r>
      <w:r>
        <w:br/>
        <w:t>silver_signal_master</w:t>
      </w:r>
    </w:p>
    <w:p w14:paraId="6565398F" w14:textId="77777777" w:rsidR="00C8199A" w:rsidRDefault="002A36AD">
      <w:pPr>
        <w:pStyle w:val="CodeBlock"/>
        <w:shd w:val="clear" w:color="auto" w:fill="F3F6F8"/>
        <w:spacing w:after="100"/>
      </w:pPr>
      <w:r>
        <w:t>silver_signal_master contains static signal metadata:</w:t>
      </w:r>
      <w:r>
        <w:br/>
        <w:t>opcua_node_id</w:t>
      </w:r>
      <w:r>
        <w:br/>
        <w:t>tag</w:t>
      </w:r>
      <w:r>
        <w:br/>
        <w:t>instrument_id</w:t>
      </w:r>
      <w:r>
        <w:br/>
        <w:t>equipment_id</w:t>
      </w:r>
      <w:r>
        <w:br/>
        <w:t>system_id</w:t>
      </w:r>
      <w:r>
        <w:br/>
        <w:t>facility_id</w:t>
      </w:r>
      <w:r>
        <w:br/>
        <w:t>unit</w:t>
      </w:r>
      <w:r>
        <w:br/>
        <w:t>is_active</w:t>
      </w:r>
      <w:r>
        <w:br/>
        <w:t>signal_type</w:t>
      </w:r>
    </w:p>
    <w:p w14:paraId="775E21E0" w14:textId="77777777" w:rsidR="00C8199A" w:rsidRDefault="002A36AD">
      <w:pPr>
        <w:pStyle w:val="Heading1"/>
      </w:pPr>
      <w:r>
        <w:t>004 - Build and deploy ontology definition</w:t>
      </w:r>
    </w:p>
    <w:p w14:paraId="71468309" w14:textId="77777777" w:rsidR="00C8199A" w:rsidRDefault="002A36AD">
      <w:pPr>
        <w:spacing w:after="40"/>
        <w:ind w:left="317" w:hanging="173"/>
      </w:pPr>
      <w:r>
        <w:rPr>
          <w:b/>
        </w:rPr>
        <w:t xml:space="preserve">• </w:t>
      </w:r>
      <w:r>
        <w:t>Reads the silver tables and creates ontology EntityTypes.</w:t>
      </w:r>
    </w:p>
    <w:p w14:paraId="391DE96E" w14:textId="77777777" w:rsidR="00C8199A" w:rsidRDefault="002A36AD">
      <w:pPr>
        <w:spacing w:after="40"/>
        <w:ind w:left="317" w:hanging="173"/>
      </w:pPr>
      <w:r>
        <w:rPr>
          <w:b/>
        </w:rPr>
        <w:t xml:space="preserve">• </w:t>
      </w:r>
      <w:r>
        <w:t>Creates the relationship path: signal_master -&gt; instruments -&gt; equipment -&gt; systems -&gt; facilities.</w:t>
      </w:r>
    </w:p>
    <w:p w14:paraId="4B90EFDC" w14:textId="77777777" w:rsidR="00C8199A" w:rsidRDefault="002A36AD">
      <w:pPr>
        <w:spacing w:after="40"/>
        <w:ind w:left="317" w:hanging="173"/>
      </w:pPr>
      <w:r>
        <w:rPr>
          <w:b/>
        </w:rPr>
        <w:t xml:space="preserve">• </w:t>
      </w:r>
      <w:r>
        <w:t>signal_master uses opcua_node_id as its identity key.</w:t>
      </w:r>
    </w:p>
    <w:p w14:paraId="124EAF07" w14:textId="77777777" w:rsidR="00C8199A" w:rsidRDefault="002A36AD">
      <w:pPr>
        <w:spacing w:after="40"/>
        <w:ind w:left="317" w:hanging="173"/>
      </w:pPr>
      <w:r>
        <w:rPr>
          <w:b/>
        </w:rPr>
        <w:t xml:space="preserve">• </w:t>
      </w:r>
      <w:r>
        <w:t>Adds event_time, value, and quality as time-series properties on signal_master.</w:t>
      </w:r>
    </w:p>
    <w:p w14:paraId="6F9D6CCB" w14:textId="77777777" w:rsidR="00C8199A" w:rsidRDefault="002A36AD">
      <w:pPr>
        <w:spacing w:after="40"/>
        <w:ind w:left="317" w:hanging="173"/>
      </w:pPr>
      <w:r>
        <w:rPr>
          <w:b/>
        </w:rPr>
        <w:t xml:space="preserve">• </w:t>
      </w:r>
      <w:r>
        <w:t>Writes audit/helper tables: ontology_parts_latest, ontology_entity_audit, ontology_relationship_audit.</w:t>
      </w:r>
    </w:p>
    <w:p w14:paraId="05638C01" w14:textId="77777777" w:rsidR="00C8199A" w:rsidRDefault="002A36AD">
      <w:pPr>
        <w:pStyle w:val="CodeBlock"/>
        <w:shd w:val="clear" w:color="auto" w:fill="F3F6F8"/>
        <w:spacing w:after="100"/>
      </w:pPr>
      <w:r>
        <w:t>Entity identity keys:</w:t>
      </w:r>
      <w:r>
        <w:br/>
        <w:t>facilities      -&gt; facility_id</w:t>
      </w:r>
      <w:r>
        <w:br/>
        <w:t>systems         -&gt; system_id</w:t>
      </w:r>
      <w:r>
        <w:br/>
      </w:r>
      <w:r>
        <w:t>equipment       -&gt; equipment_id</w:t>
      </w:r>
      <w:r>
        <w:br/>
        <w:t>instruments     -&gt; instrument_id</w:t>
      </w:r>
      <w:r>
        <w:br/>
        <w:t>signal_master   -&gt; opcua_node_id</w:t>
      </w:r>
    </w:p>
    <w:p w14:paraId="56FEB756" w14:textId="77777777" w:rsidR="00C8199A" w:rsidRDefault="002A36AD">
      <w:pPr>
        <w:pStyle w:val="CodeBlock"/>
        <w:shd w:val="clear" w:color="auto" w:fill="F3F6F8"/>
        <w:spacing w:after="100"/>
      </w:pPr>
      <w:r>
        <w:t>signal_master:</w:t>
      </w:r>
      <w:r>
        <w:br/>
        <w:t>static properties from silver_signal_master</w:t>
      </w:r>
      <w:r>
        <w:br/>
        <w:t>time-series properties: event_time, value, quality</w:t>
      </w:r>
    </w:p>
    <w:p w14:paraId="04CC4832" w14:textId="77777777" w:rsidR="00C8199A" w:rsidRDefault="002A36AD">
      <w:pPr>
        <w:pStyle w:val="Heading1"/>
      </w:pPr>
      <w:r>
        <w:t>005 - Bind Lakehouse static data to ontology</w:t>
      </w:r>
    </w:p>
    <w:p w14:paraId="2BFA537F" w14:textId="77777777" w:rsidR="00C8199A" w:rsidRDefault="002A36AD">
      <w:pPr>
        <w:spacing w:after="40"/>
        <w:ind w:left="317" w:hanging="173"/>
      </w:pPr>
      <w:r>
        <w:rPr>
          <w:b/>
        </w:rPr>
        <w:t xml:space="preserve">• </w:t>
      </w:r>
      <w:r>
        <w:t>Adds static Lakehouse DataBindings for the ontology entities.</w:t>
      </w:r>
    </w:p>
    <w:p w14:paraId="3D6204DB" w14:textId="77777777" w:rsidR="00C8199A" w:rsidRDefault="002A36AD">
      <w:pPr>
        <w:spacing w:after="40"/>
        <w:ind w:left="317" w:hanging="173"/>
      </w:pPr>
      <w:r>
        <w:rPr>
          <w:b/>
        </w:rPr>
        <w:t xml:space="preserve">• </w:t>
      </w:r>
      <w:r>
        <w:t>Binds signal_master to silver_signal_master using opcua_node_id.</w:t>
      </w:r>
    </w:p>
    <w:p w14:paraId="7461179A" w14:textId="77777777" w:rsidR="00C8199A" w:rsidRDefault="002A36AD">
      <w:pPr>
        <w:spacing w:after="40"/>
        <w:ind w:left="317" w:hanging="173"/>
      </w:pPr>
      <w:r>
        <w:rPr>
          <w:b/>
        </w:rPr>
        <w:t xml:space="preserve">• </w:t>
      </w:r>
      <w:r>
        <w:t>Adds relationship contextualizations so rows connect through instrument_id, equipment_id, system_id, and facility_id.</w:t>
      </w:r>
    </w:p>
    <w:p w14:paraId="4BD36B2D" w14:textId="77777777" w:rsidR="00C8199A" w:rsidRDefault="002A36AD">
      <w:pPr>
        <w:spacing w:after="40"/>
        <w:ind w:left="317" w:hanging="173"/>
      </w:pPr>
      <w:r>
        <w:rPr>
          <w:b/>
        </w:rPr>
        <w:t xml:space="preserve">• </w:t>
      </w:r>
      <w:r>
        <w:t>005 does not bind Eventhouse telemetry.</w:t>
      </w:r>
    </w:p>
    <w:p w14:paraId="08C37D7C" w14:textId="77777777" w:rsidR="00C8199A" w:rsidRDefault="002A36AD">
      <w:pPr>
        <w:pStyle w:val="CodeBlock"/>
        <w:shd w:val="clear" w:color="auto" w:fill="F3F6F8"/>
        <w:spacing w:after="100"/>
      </w:pPr>
      <w:r>
        <w:t>Static bindings:</w:t>
      </w:r>
      <w:r>
        <w:br/>
        <w:t>facilities      -&gt; silver_facilities</w:t>
      </w:r>
      <w:r>
        <w:br/>
        <w:t>systems         -&gt; silver_systems</w:t>
      </w:r>
      <w:r>
        <w:br/>
        <w:t>equipment       -&gt; silver_equipment</w:t>
      </w:r>
      <w:r>
        <w:br/>
        <w:t>instruments     -&gt; silver_instruments</w:t>
      </w:r>
      <w:r>
        <w:br/>
        <w:t>signal_master   -&gt; silver_signal_master</w:t>
      </w:r>
    </w:p>
    <w:p w14:paraId="4EB1B33F" w14:textId="77777777" w:rsidR="00C8199A" w:rsidRDefault="002A36AD">
      <w:pPr>
        <w:pStyle w:val="Heading1"/>
      </w:pPr>
      <w:r>
        <w:t>006 - Configure stream and generate sensor values</w:t>
      </w:r>
    </w:p>
    <w:p w14:paraId="12365061" w14:textId="77777777" w:rsidR="00C8199A" w:rsidRDefault="002A36AD">
      <w:pPr>
        <w:spacing w:after="40"/>
        <w:ind w:left="317" w:hanging="173"/>
      </w:pPr>
      <w:r>
        <w:rPr>
          <w:b/>
        </w:rPr>
        <w:t xml:space="preserve">• </w:t>
      </w:r>
      <w:r>
        <w:t>Creates or updates the Eventstream, Custom Endpoint source, DefaultStream, Eventhouse destination, KQL database, and KQL table.</w:t>
      </w:r>
    </w:p>
    <w:p w14:paraId="48B66092" w14:textId="77777777" w:rsidR="00C8199A" w:rsidRDefault="002A36AD">
      <w:pPr>
        <w:spacing w:after="40"/>
        <w:ind w:left="317" w:hanging="173"/>
      </w:pPr>
      <w:r>
        <w:rPr>
          <w:b/>
        </w:rPr>
        <w:t xml:space="preserve">• </w:t>
      </w:r>
      <w:r>
        <w:t>Reads silver_signal_master to know which sensors/signals to generate telemetry for.</w:t>
      </w:r>
    </w:p>
    <w:p w14:paraId="17A397E2" w14:textId="77777777" w:rsidR="00C8199A" w:rsidRDefault="002A36AD">
      <w:pPr>
        <w:spacing w:after="40"/>
        <w:ind w:left="317" w:hanging="173"/>
      </w:pPr>
      <w:r>
        <w:rPr>
          <w:b/>
        </w:rPr>
        <w:lastRenderedPageBreak/>
        <w:t xml:space="preserve">• </w:t>
      </w:r>
      <w:r>
        <w:t>The generated values come from the simulator code in 006, not from the metadata files.</w:t>
      </w:r>
    </w:p>
    <w:p w14:paraId="7A068094" w14:textId="77777777" w:rsidR="00C8199A" w:rsidRDefault="002A36AD">
      <w:pPr>
        <w:spacing w:after="40"/>
        <w:ind w:left="317" w:hanging="173"/>
      </w:pPr>
      <w:r>
        <w:rPr>
          <w:b/>
        </w:rPr>
        <w:t xml:space="preserve">• </w:t>
      </w:r>
      <w:r>
        <w:t>The cleaned simulator currently uses signal_type-based normal ranges and random quality states.</w:t>
      </w:r>
    </w:p>
    <w:p w14:paraId="667FB8E8" w14:textId="77777777" w:rsidR="00C8199A" w:rsidRDefault="002A36AD">
      <w:pPr>
        <w:spacing w:after="40"/>
        <w:ind w:left="317" w:hanging="173"/>
      </w:pPr>
      <w:r>
        <w:rPr>
          <w:b/>
        </w:rPr>
        <w:t xml:space="preserve">• </w:t>
      </w:r>
      <w:r>
        <w:t>Drift, spikes, stuck sensors, bad-quality windows, or other anomalies would be added in this 006 simulator section if needed.</w:t>
      </w:r>
    </w:p>
    <w:p w14:paraId="4CE581F5" w14:textId="77777777" w:rsidR="00C8199A" w:rsidRDefault="002A36AD">
      <w:pPr>
        <w:pStyle w:val="CodeBlock"/>
        <w:shd w:val="clear" w:color="auto" w:fill="F3F6F8"/>
        <w:spacing w:after="100"/>
      </w:pPr>
      <w:r>
        <w:t>Eventhouse table OPCUAEvents is intentionally slim:</w:t>
      </w:r>
      <w:r>
        <w:br/>
        <w:t>event_time</w:t>
      </w:r>
      <w:r>
        <w:br/>
        <w:t>opcua_node_id</w:t>
      </w:r>
      <w:r>
        <w:br/>
        <w:t>value</w:t>
      </w:r>
      <w:r>
        <w:br/>
        <w:t>quality</w:t>
      </w:r>
    </w:p>
    <w:p w14:paraId="1BB78081" w14:textId="77777777" w:rsidR="00C8199A" w:rsidRDefault="002A36AD">
      <w:pPr>
        <w:pStyle w:val="Heading1"/>
      </w:pPr>
      <w:r>
        <w:t>007 - Bind Eventhouse telemetry to ontology</w:t>
      </w:r>
    </w:p>
    <w:p w14:paraId="69C988F0" w14:textId="77777777" w:rsidR="00C8199A" w:rsidRDefault="002A36AD">
      <w:pPr>
        <w:spacing w:after="40"/>
        <w:ind w:left="317" w:hanging="173"/>
      </w:pPr>
      <w:r>
        <w:rPr>
          <w:b/>
        </w:rPr>
        <w:t xml:space="preserve">• </w:t>
      </w:r>
      <w:r>
        <w:t>Adds the Eventhouse TimeSeries DataBinding to signal_master.</w:t>
      </w:r>
    </w:p>
    <w:p w14:paraId="7397423D" w14:textId="77777777" w:rsidR="00C8199A" w:rsidRDefault="002A36AD">
      <w:pPr>
        <w:spacing w:after="40"/>
        <w:ind w:left="317" w:hanging="173"/>
      </w:pPr>
      <w:r>
        <w:rPr>
          <w:b/>
        </w:rPr>
        <w:t xml:space="preserve">• </w:t>
      </w:r>
      <w:r>
        <w:t>Binds OPCUAEvents to signal_master by opcua_node_id.</w:t>
      </w:r>
    </w:p>
    <w:p w14:paraId="0CD52350" w14:textId="77777777" w:rsidR="00C8199A" w:rsidRDefault="002A36AD">
      <w:pPr>
        <w:spacing w:after="40"/>
        <w:ind w:left="317" w:hanging="173"/>
      </w:pPr>
      <w:r>
        <w:rPr>
          <w:b/>
        </w:rPr>
        <w:t xml:space="preserve">• </w:t>
      </w:r>
      <w:r>
        <w:t>This connects live telemetry values to the static sensor metadata and asset hierarchy.</w:t>
      </w:r>
    </w:p>
    <w:p w14:paraId="67B85EFF" w14:textId="77777777" w:rsidR="00C8199A" w:rsidRDefault="002A36AD">
      <w:pPr>
        <w:pStyle w:val="CodeBlock"/>
        <w:shd w:val="clear" w:color="auto" w:fill="F3F6F8"/>
        <w:spacing w:after="100"/>
      </w:pPr>
      <w:r>
        <w:t>Eventhouse source column -&gt; Ontology target</w:t>
      </w:r>
      <w:r>
        <w:br/>
        <w:t>opcua_node_id       -&gt; signal_master.opcua_node_id</w:t>
      </w:r>
      <w:r>
        <w:br/>
        <w:t>event_time          -&gt; signal_master.event_time</w:t>
      </w:r>
      <w:r>
        <w:br/>
        <w:t>value               -&gt; signal_master.value</w:t>
      </w:r>
      <w:r>
        <w:br/>
        <w:t>quality             -&gt; signal_master.quality</w:t>
      </w:r>
    </w:p>
    <w:p w14:paraId="2721398D" w14:textId="77777777" w:rsidR="00C8199A" w:rsidRDefault="002A36AD">
      <w:pPr>
        <w:pStyle w:val="Heading1"/>
      </w:pPr>
      <w:r>
        <w:t>Final model</w:t>
      </w:r>
    </w:p>
    <w:p w14:paraId="40A992B1" w14:textId="77777777" w:rsidR="00C8199A" w:rsidRDefault="002A36AD">
      <w:pPr>
        <w:pStyle w:val="CodeBlock"/>
        <w:shd w:val="clear" w:color="auto" w:fill="F3F6F8"/>
        <w:spacing w:after="100"/>
      </w:pPr>
      <w:r>
        <w:t>Lakehouse</w:t>
      </w:r>
      <w:r>
        <w:br/>
        <w:t xml:space="preserve">  silver_signal_master = static signal metadata</w:t>
      </w:r>
      <w:r>
        <w:br/>
      </w:r>
      <w:r>
        <w:br/>
        <w:t>Eventhouse</w:t>
      </w:r>
      <w:r>
        <w:br/>
        <w:t xml:space="preserve">  OPCUAEvents = slim telemetry rows</w:t>
      </w:r>
      <w:r>
        <w:br/>
      </w:r>
      <w:r>
        <w:br/>
        <w:t>Ontology</w:t>
      </w:r>
      <w:r>
        <w:br/>
      </w:r>
      <w:r>
        <w:t xml:space="preserve">  signal_master joins both layers by opcua_node_id</w:t>
      </w:r>
    </w:p>
    <w:p w14:paraId="446D5A2E" w14:textId="77777777" w:rsidR="00C8199A" w:rsidRDefault="002A36AD">
      <w:r>
        <w:br w:type="page"/>
      </w:r>
    </w:p>
    <w:p w14:paraId="3229744C" w14:textId="77777777" w:rsidR="00C8199A" w:rsidRDefault="002A36AD">
      <w:pPr>
        <w:pStyle w:val="Heading1"/>
      </w:pPr>
      <w:r>
        <w:lastRenderedPageBreak/>
        <w:t>Where to change things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035"/>
        <w:gridCol w:w="5035"/>
      </w:tblGrid>
      <w:tr w:rsidR="00C8199A" w14:paraId="36094091" w14:textId="77777777">
        <w:trPr>
          <w:jc w:val="center"/>
        </w:trPr>
        <w:tc>
          <w:tcPr>
            <w:tcW w:w="5040" w:type="dxa"/>
            <w:shd w:val="clear" w:color="auto" w:fill="DDEBF7"/>
            <w:vAlign w:val="center"/>
          </w:tcPr>
          <w:p w14:paraId="7B5F5C6D" w14:textId="77777777" w:rsidR="00C8199A" w:rsidRDefault="002A36AD">
            <w:r>
              <w:rPr>
                <w:b/>
                <w:sz w:val="18"/>
              </w:rPr>
              <w:t>Change</w:t>
            </w:r>
          </w:p>
        </w:tc>
        <w:tc>
          <w:tcPr>
            <w:tcW w:w="5040" w:type="dxa"/>
            <w:shd w:val="clear" w:color="auto" w:fill="DDEBF7"/>
            <w:vAlign w:val="center"/>
          </w:tcPr>
          <w:p w14:paraId="1469B31E" w14:textId="77777777" w:rsidR="00C8199A" w:rsidRDefault="002A36AD">
            <w:r>
              <w:rPr>
                <w:b/>
                <w:sz w:val="18"/>
              </w:rPr>
              <w:t>Where</w:t>
            </w:r>
          </w:p>
        </w:tc>
      </w:tr>
      <w:tr w:rsidR="00C8199A" w14:paraId="1FEC6DF1" w14:textId="77777777">
        <w:trPr>
          <w:jc w:val="center"/>
        </w:trPr>
        <w:tc>
          <w:tcPr>
            <w:tcW w:w="5040" w:type="dxa"/>
            <w:vAlign w:val="center"/>
          </w:tcPr>
          <w:p w14:paraId="1BFEDD22" w14:textId="77777777" w:rsidR="00C8199A" w:rsidRDefault="002A36AD">
            <w:r>
              <w:rPr>
                <w:sz w:val="18"/>
              </w:rPr>
              <w:t>Add/remove sensors</w:t>
            </w:r>
          </w:p>
        </w:tc>
        <w:tc>
          <w:tcPr>
            <w:tcW w:w="5040" w:type="dxa"/>
            <w:vAlign w:val="center"/>
          </w:tcPr>
          <w:p w14:paraId="1B762EC1" w14:textId="77777777" w:rsidR="00C8199A" w:rsidRDefault="002A36AD">
            <w:r>
              <w:rPr>
                <w:sz w:val="18"/>
              </w:rPr>
              <w:t>Update the metadata/source files that become silver_signal_master, then rerun 003 and downstream notebooks as needed.</w:t>
            </w:r>
          </w:p>
        </w:tc>
      </w:tr>
      <w:tr w:rsidR="00C8199A" w14:paraId="67FFB172" w14:textId="77777777">
        <w:trPr>
          <w:jc w:val="center"/>
        </w:trPr>
        <w:tc>
          <w:tcPr>
            <w:tcW w:w="5040" w:type="dxa"/>
            <w:vAlign w:val="center"/>
          </w:tcPr>
          <w:p w14:paraId="4C42897F" w14:textId="77777777" w:rsidR="00C8199A" w:rsidRDefault="002A36AD">
            <w:r>
              <w:rPr>
                <w:sz w:val="18"/>
              </w:rPr>
              <w:t>Change generated values</w:t>
            </w:r>
          </w:p>
        </w:tc>
        <w:tc>
          <w:tcPr>
            <w:tcW w:w="5040" w:type="dxa"/>
            <w:vAlign w:val="center"/>
          </w:tcPr>
          <w:p w14:paraId="2FA1A9E6" w14:textId="77777777" w:rsidR="00C8199A" w:rsidRDefault="002A36AD">
            <w:r>
              <w:rPr>
                <w:sz w:val="18"/>
              </w:rPr>
              <w:t>Update the simulator logic in 006.</w:t>
            </w:r>
          </w:p>
        </w:tc>
      </w:tr>
      <w:tr w:rsidR="00C8199A" w14:paraId="5C3D0630" w14:textId="77777777">
        <w:trPr>
          <w:jc w:val="center"/>
        </w:trPr>
        <w:tc>
          <w:tcPr>
            <w:tcW w:w="5040" w:type="dxa"/>
            <w:vAlign w:val="center"/>
          </w:tcPr>
          <w:p w14:paraId="57475AE6" w14:textId="77777777" w:rsidR="00C8199A" w:rsidRDefault="002A36AD">
            <w:r>
              <w:rPr>
                <w:sz w:val="18"/>
              </w:rPr>
              <w:t>Add drift/anomalies</w:t>
            </w:r>
          </w:p>
        </w:tc>
        <w:tc>
          <w:tcPr>
            <w:tcW w:w="5040" w:type="dxa"/>
            <w:vAlign w:val="center"/>
          </w:tcPr>
          <w:p w14:paraId="67770664" w14:textId="77777777" w:rsidR="00C8199A" w:rsidRDefault="002A36AD">
            <w:r>
              <w:rPr>
                <w:sz w:val="18"/>
              </w:rPr>
              <w:t>Add the scenario logic in the 006 simulator section.</w:t>
            </w:r>
          </w:p>
        </w:tc>
      </w:tr>
      <w:tr w:rsidR="00C8199A" w14:paraId="1B1D5DEB" w14:textId="77777777">
        <w:trPr>
          <w:jc w:val="center"/>
        </w:trPr>
        <w:tc>
          <w:tcPr>
            <w:tcW w:w="5040" w:type="dxa"/>
            <w:vAlign w:val="center"/>
          </w:tcPr>
          <w:p w14:paraId="2C2353CD" w14:textId="77777777" w:rsidR="00C8199A" w:rsidRDefault="002A36AD">
            <w:r>
              <w:rPr>
                <w:sz w:val="18"/>
              </w:rPr>
              <w:t>Change telemetry schema</w:t>
            </w:r>
          </w:p>
        </w:tc>
        <w:tc>
          <w:tcPr>
            <w:tcW w:w="5040" w:type="dxa"/>
            <w:vAlign w:val="center"/>
          </w:tcPr>
          <w:p w14:paraId="6252BCAF" w14:textId="77777777" w:rsidR="00C8199A" w:rsidRDefault="002A36AD">
            <w:r>
              <w:rPr>
                <w:sz w:val="18"/>
              </w:rPr>
              <w:t>Update 004 timeseriesProperties, 006 table/payload, and 007 binding.</w:t>
            </w:r>
          </w:p>
        </w:tc>
      </w:tr>
    </w:tbl>
    <w:p w14:paraId="50A8B9C4" w14:textId="77777777" w:rsidR="002A36AD" w:rsidRDefault="002A36AD"/>
    <w:sectPr w:rsidR="002A36AD" w:rsidSect="00034616">
      <w:footerReference w:type="default" r:id="rId8"/>
      <w:pgSz w:w="12240" w:h="15840"/>
      <w:pgMar w:top="936" w:right="1080" w:bottom="864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2BFE91" w14:textId="77777777" w:rsidR="002A36AD" w:rsidRDefault="002A36AD">
      <w:pPr>
        <w:spacing w:after="0" w:line="240" w:lineRule="auto"/>
      </w:pPr>
      <w:r>
        <w:separator/>
      </w:r>
    </w:p>
  </w:endnote>
  <w:endnote w:type="continuationSeparator" w:id="0">
    <w:p w14:paraId="2D9F9AD5" w14:textId="77777777" w:rsidR="002A36AD" w:rsidRDefault="002A36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82EB38" w14:textId="77777777" w:rsidR="00C8199A" w:rsidRDefault="002A36AD">
    <w:pPr>
      <w:pStyle w:val="Footer"/>
      <w:jc w:val="center"/>
    </w:pPr>
    <w:r>
      <w:rPr>
        <w:color w:val="969696"/>
        <w:sz w:val="14"/>
      </w:rPr>
      <w:t>Fabric RTI / Ontology workflow overview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3E9C10" w14:textId="77777777" w:rsidR="002A36AD" w:rsidRDefault="002A36AD">
      <w:pPr>
        <w:spacing w:after="0" w:line="240" w:lineRule="auto"/>
      </w:pPr>
      <w:r>
        <w:separator/>
      </w:r>
    </w:p>
  </w:footnote>
  <w:footnote w:type="continuationSeparator" w:id="0">
    <w:p w14:paraId="7849ECBB" w14:textId="77777777" w:rsidR="002A36AD" w:rsidRDefault="002A36A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85479278">
    <w:abstractNumId w:val="8"/>
  </w:num>
  <w:num w:numId="2" w16cid:durableId="1954481579">
    <w:abstractNumId w:val="6"/>
  </w:num>
  <w:num w:numId="3" w16cid:durableId="670837410">
    <w:abstractNumId w:val="5"/>
  </w:num>
  <w:num w:numId="4" w16cid:durableId="784931949">
    <w:abstractNumId w:val="4"/>
  </w:num>
  <w:num w:numId="5" w16cid:durableId="1185442169">
    <w:abstractNumId w:val="7"/>
  </w:num>
  <w:num w:numId="6" w16cid:durableId="552812002">
    <w:abstractNumId w:val="3"/>
  </w:num>
  <w:num w:numId="7" w16cid:durableId="27411865">
    <w:abstractNumId w:val="2"/>
  </w:num>
  <w:num w:numId="8" w16cid:durableId="61948586">
    <w:abstractNumId w:val="1"/>
  </w:num>
  <w:num w:numId="9" w16cid:durableId="19224458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224C5"/>
    <w:rsid w:val="0015074B"/>
    <w:rsid w:val="0029639D"/>
    <w:rsid w:val="002A36AD"/>
    <w:rsid w:val="00326F90"/>
    <w:rsid w:val="008E2F4E"/>
    <w:rsid w:val="00AA1D8D"/>
    <w:rsid w:val="00B47730"/>
    <w:rsid w:val="00C8199A"/>
    <w:rsid w:val="00CB0664"/>
    <w:rsid w:val="00E8315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C0ED407"/>
  <w14:defaultImageDpi w14:val="300"/>
  <w15:docId w15:val="{57B5131D-7CD1-4926-8852-FC80C6E994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eastAsia="Aptos" w:hAnsi="Aptos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F6F8F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F4E5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60"/>
      <w:ind w:left="216"/>
    </w:pPr>
    <w:rPr>
      <w:rFonts w:ascii="Cascadia Mono" w:eastAsia="Cascadia Mono" w:hAnsi="Cascadia Mono"/>
      <w:sz w:val="1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794</Words>
  <Characters>4526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5310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Jon Olav Abeland</cp:lastModifiedBy>
  <cp:revision>2</cp:revision>
  <dcterms:created xsi:type="dcterms:W3CDTF">2026-07-27T11:00:00Z</dcterms:created>
  <dcterms:modified xsi:type="dcterms:W3CDTF">2026-07-27T11:00:00Z</dcterms:modified>
  <cp:category/>
</cp:coreProperties>
</file>