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2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240"/>
      </w:tblGrid>
      <w:tr>
        <w:tc>
          <w:tcPr>
            <w:tcW w:type="dxa" w:w="12240"/>
            <w:tcBorders>
              <w:top w:val="none" w:color="FFFFFF" w:sz="0"/>
              <w:left w:val="none" w:color="FFFFFF" w:sz="0"/>
              <w:bottom w:val="single" w:color="C4973A" w:sz="24"/>
              <w:right w:val="none" w:color="FFFFFF" w:sz="0"/>
            </w:tcBorders>
            <w:shd w:fill="0A4535" w:val="clear"/>
            <w:tcMar>
              <w:top w:type="dxa" w:w="800"/>
              <w:left w:type="dxa" w:w="1440"/>
              <w:bottom w:type="dxa" w:w="800"/>
              <w:right w:type="dxa" w:w="144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72"/>
                <w:szCs w:val="72"/>
              </w:rPr>
              <w:t xml:space="preserve">MELIAN</w:t>
            </w:r>
          </w:p>
          <w:p>
            <w:pPr>
              <w:jc w:val="center"/>
            </w:pPr>
            <w:r>
              <w:rPr>
                <w:rFonts w:ascii="Georgia" w:cs="Georgia" w:eastAsia="Georgia" w:hAnsi="Georgia"/>
                <w:color w:val="C4973A"/>
                <w:spacing w:val="200"/>
                <w:sz w:val="36"/>
                <w:szCs w:val="36"/>
              </w:rPr>
              <w:t xml:space="preserve">EVENT CENTER</w:t>
            </w:r>
          </w:p>
        </w:tc>
      </w:tr>
    </w:tbl>
    <w:p>
      <w:pPr>
        <w:spacing w:after="0" w:before="640"/>
      </w:pPr>
    </w:p>
    <w:p>
      <w:pPr>
        <w:jc w:val="center"/>
      </w:pPr>
      <w:r>
        <w:rPr>
          <w:rFonts w:ascii="Georgia" w:cs="Georgia" w:eastAsia="Georgia" w:hAnsi="Georgia"/>
          <w:b/>
          <w:bCs/>
          <w:color w:val="0A4535"/>
          <w:sz w:val="52"/>
          <w:szCs w:val="52"/>
        </w:rPr>
        <w:t xml:space="preserve">Client Onboarding &amp; Testing Guide</w:t>
      </w:r>
    </w:p>
    <w:p>
      <w:pPr>
        <w:spacing w:after="0" w:before="160"/>
      </w:pPr>
    </w:p>
    <w:p>
      <w:pPr>
        <w:jc w:val="center"/>
      </w:pPr>
      <w:r>
        <w:rPr>
          <w:color w:val="6B7280"/>
          <w:sz w:val="22"/>
          <w:szCs w:val="22"/>
        </w:rPr>
        <w:t xml:space="preserve">Version 1.0  •  March 2026</w:t>
      </w:r>
    </w:p>
    <w:p>
      <w:pPr>
        <w:spacing w:after="0" w:before="800"/>
      </w:pPr>
    </w:p>
    <w:p>
      <w:pPr>
        <w:pBdr>
          <w:bottom w:val="single" w:color="C4973A" w:sz="4" w:space="1"/>
        </w:pBdr>
        <w:jc w:val="center"/>
      </w:pPr>
    </w:p>
    <w:p>
      <w:pPr>
        <w:spacing w:after="0" w:before="400"/>
      </w:pPr>
    </w:p>
    <w:p>
      <w:pPr>
        <w:jc w:val="center"/>
      </w:pPr>
      <w:r>
        <w:rPr>
          <w:i/>
          <w:iCs/>
          <w:color w:val="6B7280"/>
          <w:sz w:val="22"/>
          <w:szCs w:val="22"/>
        </w:rPr>
        <w:t xml:space="preserve">Prepared by Tarsus Studios</w:t>
      </w:r>
    </w:p>
    <w:p>
      <w:r>
        <w:br w:type="page"/>
      </w:r>
    </w:p>
    <w:p>
      <w:pPr>
        <w:sectPr>
          <w:pgSz w:w="12240" w:h="15840" w:orient="portrait"/>
          <w:pgMar w:top="0" w:right="0" w:bottom="720" w:left="0" w:header="708" w:footer="708" w:gutter="0"/>
          <w:pgNumType/>
          <w:docGrid w:linePitch="360"/>
        </w:sectPr>
      </w:pPr>
    </w:p>
    <w:p>
      <w:pPr>
        <w:pStyle w:val="Heading1"/>
        <w:pBdr>
          <w:top w:val="single" w:color="0A4535" w:sz="1"/>
          <w:bottom w:val="single" w:color="0A4535" w:sz="1"/>
        </w:pBdr>
        <w:shd w:fill="0A4535" w:val="clear"/>
        <w:spacing w:after="0" w:before="0"/>
        <w:ind w:left="180" w:right="180"/>
      </w:pPr>
      <w:r>
        <w:rPr>
          <w:b/>
          <w:bCs/>
          <w:color w:val="FFFFFF"/>
          <w:sz w:val="40"/>
          <w:szCs w:val="40"/>
        </w:rPr>
        <w:t xml:space="preserve">1. Getting Started</w:t>
      </w:r>
    </w:p>
    <w:p>
      <w:pPr>
        <w:spacing w:after="0" w:before="240"/>
      </w:pPr>
    </w:p>
    <w:p>
      <w:pPr>
        <w:pStyle w:val="Heading2"/>
        <w:pBdr>
          <w:bottom w:val="single" w:color="C4973A" w:sz="6" w:space="1"/>
        </w:pBdr>
        <w:spacing w:after="80" w:before="280"/>
      </w:pPr>
      <w:r>
        <w:rPr>
          <w:b/>
          <w:bCs/>
          <w:color w:val="0A4535"/>
          <w:sz w:val="30"/>
          <w:szCs w:val="30"/>
        </w:rPr>
        <w:t xml:space="preserve">Website URLs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74151"/>
                <w:sz w:val="20"/>
                <w:szCs w:val="20"/>
              </w:rPr>
              <w:t xml:space="preserve">Live URL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https://event-center-ten.vercel.app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74151"/>
                <w:sz w:val="20"/>
                <w:szCs w:val="20"/>
              </w:rPr>
              <w:t xml:space="preserve">Admin Login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https://event-center-ten.vercel.app/auth/login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74151"/>
                <w:sz w:val="20"/>
                <w:szCs w:val="20"/>
              </w:rPr>
              <w:t xml:space="preserve">Customer View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https://event-center-ten.vercel.app/venues</w:t>
            </w:r>
          </w:p>
        </w:tc>
      </w:tr>
    </w:tbl>
    <w:p>
      <w:pPr>
        <w:spacing w:after="0" w:before="320"/>
      </w:pPr>
    </w:p>
    <w:p>
      <w:pPr>
        <w:pStyle w:val="Heading2"/>
        <w:pBdr>
          <w:bottom w:val="single" w:color="C4973A" w:sz="6" w:space="1"/>
        </w:pBdr>
        <w:spacing w:after="80" w:before="280"/>
      </w:pPr>
      <w:r>
        <w:rPr>
          <w:b/>
          <w:bCs/>
          <w:color w:val="0A4535"/>
          <w:sz w:val="30"/>
          <w:szCs w:val="30"/>
        </w:rPr>
        <w:t xml:space="preserve">Test Accounts</w:t>
      </w:r>
    </w:p>
    <w:p>
      <w:pPr>
        <w:spacing w:after="40" w:before="40"/>
      </w:pPr>
      <w:r>
        <w:rPr>
          <w:b w:val="false"/>
          <w:bCs w:val="false"/>
          <w:color w:val="374151"/>
          <w:sz w:val="22"/>
          <w:szCs w:val="22"/>
        </w:rPr>
        <w:t xml:space="preserve">Two accounts have been created for testing:</w:t>
      </w:r>
    </w:p>
    <w:p>
      <w:pPr>
        <w:spacing w:after="0" w:before="160"/>
      </w:pPr>
    </w:p>
    <w:p>
      <w:pPr>
        <w:pStyle w:val="Heading3"/>
        <w:spacing w:after="60" w:before="200"/>
      </w:pPr>
      <w:r>
        <w:rPr>
          <w:b/>
          <w:bCs/>
          <w:color w:val="374151"/>
          <w:sz w:val="26"/>
          <w:szCs w:val="26"/>
        </w:rPr>
        <w:t xml:space="preserve">Admin Account (Business Owner)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74151"/>
                <w:sz w:val="20"/>
                <w:szCs w:val="20"/>
              </w:rPr>
              <w:t xml:space="preserve">Email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fabrice@tarsusstudios.com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74151"/>
                <w:sz w:val="20"/>
                <w:szCs w:val="20"/>
              </w:rPr>
              <w:t xml:space="preserve">Password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Melian2024!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74151"/>
                <w:sz w:val="20"/>
                <w:szCs w:val="20"/>
              </w:rPr>
              <w:t xml:space="preserve">Access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Full admin dashboard — venues, bookings, payments, stats</w:t>
            </w:r>
          </w:p>
        </w:tc>
      </w:tr>
    </w:tbl>
    <w:p>
      <w:pPr>
        <w:spacing w:after="0" w:before="240"/>
      </w:pPr>
    </w:p>
    <w:p>
      <w:pPr>
        <w:pStyle w:val="Heading3"/>
        <w:spacing w:after="60" w:before="200"/>
      </w:pPr>
      <w:r>
        <w:rPr>
          <w:b/>
          <w:bCs/>
          <w:color w:val="374151"/>
          <w:sz w:val="26"/>
          <w:szCs w:val="26"/>
        </w:rPr>
        <w:t xml:space="preserve">Customer Account (Test Booker)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74151"/>
                <w:sz w:val="20"/>
                <w:szCs w:val="20"/>
              </w:rPr>
              <w:t xml:space="preserve">Email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dibelaba@gmail.com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74151"/>
                <w:sz w:val="20"/>
                <w:szCs w:val="20"/>
              </w:rPr>
              <w:t xml:space="preserve">Password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Melian2024!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74151"/>
                <w:sz w:val="20"/>
                <w:szCs w:val="20"/>
              </w:rPr>
              <w:t xml:space="preserve">Access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Customer dashboard — my bookings, profile</w:t>
            </w:r>
          </w:p>
        </w:tc>
      </w:tr>
    </w:tbl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4973A" w:sz="4"/>
              <w:left w:val="single" w:color="C4973A" w:sz="12"/>
              <w:bottom w:val="single" w:color="C4973A" w:sz="4"/>
              <w:right w:val="none" w:color="FFFFFF" w:sz="0"/>
            </w:tcBorders>
            <w:shd w:fill="FAF3E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i/>
                <w:iCs/>
                <w:color w:val="7B5E1A"/>
                <w:sz w:val="20"/>
                <w:szCs w:val="20"/>
              </w:rPr>
              <w:t xml:space="preserve">Tip: Use two different browsers (e.g. Chrome + Safari) to be logged in as both admin and customer simultaneously during testing.</w:t>
            </w:r>
          </w:p>
        </w:tc>
      </w:tr>
    </w:tbl>
    <w:p>
      <w:pPr>
        <w:spacing w:after="0" w:before="320"/>
      </w:pPr>
    </w:p>
    <w:p>
      <w:pPr>
        <w:pStyle w:val="Heading2"/>
        <w:pBdr>
          <w:bottom w:val="single" w:color="C4973A" w:sz="6" w:space="1"/>
        </w:pBdr>
        <w:spacing w:after="80" w:before="280"/>
      </w:pPr>
      <w:r>
        <w:rPr>
          <w:b/>
          <w:bCs/>
          <w:color w:val="0A4535"/>
          <w:sz w:val="30"/>
          <w:szCs w:val="30"/>
        </w:rPr>
        <w:t xml:space="preserve">Two Distinct Areas</w:t>
      </w:r>
    </w:p>
    <w:p>
      <w:pPr>
        <w:spacing w:after="40" w:before="40"/>
      </w:pPr>
      <w:r>
        <w:rPr>
          <w:b w:val="false"/>
          <w:bCs w:val="false"/>
          <w:color w:val="374151"/>
          <w:sz w:val="22"/>
          <w:szCs w:val="22"/>
        </w:rPr>
        <w:t xml:space="preserve">The site has two separate access areas:</w:t>
      </w:r>
    </w:p>
    <w:p>
      <w:pPr>
        <w:spacing w:after="0" w:before="120"/>
      </w:pP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color w:val="374151"/>
          <w:sz w:val="22"/>
          <w:szCs w:val="22"/>
        </w:rPr>
        <w:t xml:space="preserve">Customer area  (/dashboard)  — customers see their own bookings, update profile, cancel bookings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color w:val="374151"/>
          <w:sz w:val="22"/>
          <w:szCs w:val="22"/>
        </w:rPr>
        <w:t xml:space="preserve">Admin area  (/admin)  — you see ALL bookings, manage venues, confirm payments, view revenue</w:t>
      </w:r>
    </w:p>
    <w:p>
      <w:pPr>
        <w:spacing w:after="0" w:before="120"/>
      </w:pPr>
    </w:p>
    <w:p>
      <w:pPr>
        <w:spacing w:after="40" w:before="40"/>
      </w:pPr>
      <w:r>
        <w:rPr>
          <w:b w:val="false"/>
          <w:bCs w:val="false"/>
          <w:color w:val="374151"/>
          <w:sz w:val="22"/>
          <w:szCs w:val="22"/>
        </w:rPr>
        <w:t xml:space="preserve">Customers who try to visit /admin are automatically redirected to their dashboard.</w:t>
      </w:r>
    </w:p>
    <w:p>
      <w:pPr>
        <w:spacing w:after="0" w:before="400"/>
      </w:pPr>
    </w:p>
    <w:p>
      <w:r>
        <w:br w:type="page"/>
      </w:r>
    </w:p>
    <w:p>
      <w:pPr>
        <w:pStyle w:val="Heading1"/>
        <w:pBdr>
          <w:top w:val="single" w:color="0A4535" w:sz="1"/>
          <w:bottom w:val="single" w:color="0A4535" w:sz="1"/>
        </w:pBdr>
        <w:shd w:fill="0A4535" w:val="clear"/>
        <w:spacing w:after="0" w:before="0"/>
        <w:ind w:left="180" w:right="180"/>
      </w:pPr>
      <w:r>
        <w:rPr>
          <w:b/>
          <w:bCs/>
          <w:color w:val="FFFFFF"/>
          <w:sz w:val="40"/>
          <w:szCs w:val="40"/>
        </w:rPr>
        <w:t xml:space="preserve">2. Pre-Launch Checklist</w:t>
      </w:r>
    </w:p>
    <w:p>
      <w:pPr>
        <w:spacing w:after="0" w:before="240"/>
      </w:pPr>
    </w:p>
    <w:p>
      <w:pPr>
        <w:spacing w:after="40" w:before="40"/>
      </w:pPr>
      <w:r>
        <w:rPr>
          <w:b w:val="false"/>
          <w:bCs w:val="false"/>
          <w:color w:val="374151"/>
          <w:sz w:val="22"/>
          <w:szCs w:val="22"/>
        </w:rPr>
        <w:t xml:space="preserve">Before sharing the site with real customers, complete these one-time setup steps:</w:t>
      </w:r>
    </w:p>
    <w:p>
      <w:pPr>
        <w:spacing w:after="0" w:before="240"/>
      </w:pPr>
    </w:p>
    <w:p>
      <w:pPr>
        <w:pStyle w:val="Heading2"/>
        <w:pBdr>
          <w:bottom w:val="single" w:color="C4973A" w:sz="6" w:space="1"/>
        </w:pBdr>
        <w:spacing w:after="80" w:before="280"/>
      </w:pPr>
      <w:r>
        <w:rPr>
          <w:b/>
          <w:bCs/>
          <w:color w:val="0A4535"/>
          <w:sz w:val="30"/>
          <w:szCs w:val="30"/>
        </w:rPr>
        <w:t xml:space="preserve">A. Add Your Logo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color w:val="374151"/>
          <w:sz w:val="22"/>
          <w:szCs w:val="22"/>
        </w:rPr>
        <w:t xml:space="preserve">Save your logo image (PNG format) as  public/logo.png  inside the project folder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color w:val="374151"/>
          <w:sz w:val="22"/>
          <w:szCs w:val="22"/>
        </w:rPr>
        <w:t xml:space="preserve">The navbar will automatically display it — a text fallback shows in the meantime</w:t>
      </w:r>
    </w:p>
    <w:p>
      <w:pPr>
        <w:spacing w:after="0" w:before="240"/>
      </w:pPr>
    </w:p>
    <w:p>
      <w:pPr>
        <w:pStyle w:val="Heading2"/>
        <w:pBdr>
          <w:bottom w:val="single" w:color="C4973A" w:sz="6" w:space="1"/>
        </w:pBdr>
        <w:spacing w:after="80" w:before="280"/>
      </w:pPr>
      <w:r>
        <w:rPr>
          <w:b/>
          <w:bCs/>
          <w:color w:val="0A4535"/>
          <w:sz w:val="30"/>
          <w:szCs w:val="30"/>
        </w:rPr>
        <w:t xml:space="preserve">B. Add a Hero Video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color w:val="374151"/>
          <w:sz w:val="22"/>
          <w:szCs w:val="22"/>
        </w:rPr>
        <w:t xml:space="preserve">Save a short looping video (10-30 seconds, MP4 format) as  public/hero-video.mp4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color w:val="374151"/>
          <w:sz w:val="22"/>
          <w:szCs w:val="22"/>
        </w:rPr>
        <w:t xml:space="preserve">Ideal content: event hall interior, wedding setup, conference ambiance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color w:val="374151"/>
          <w:sz w:val="22"/>
          <w:szCs w:val="22"/>
        </w:rPr>
        <w:t xml:space="preserve">The green overlay is pre-applied, so any video colour scheme works</w:t>
      </w:r>
    </w:p>
    <w:p>
      <w:pPr>
        <w:spacing w:after="0" w:before="240"/>
      </w:pPr>
    </w:p>
    <w:p>
      <w:pPr>
        <w:pStyle w:val="Heading2"/>
        <w:pBdr>
          <w:bottom w:val="single" w:color="C4973A" w:sz="6" w:space="1"/>
        </w:pBdr>
        <w:spacing w:after="80" w:before="280"/>
      </w:pPr>
      <w:r>
        <w:rPr>
          <w:b/>
          <w:bCs/>
          <w:color w:val="0A4535"/>
          <w:sz w:val="30"/>
          <w:szCs w:val="30"/>
        </w:rPr>
        <w:t xml:space="preserve">C. Set API Keys in Vercel</w:t>
      </w:r>
    </w:p>
    <w:p>
      <w:pPr>
        <w:spacing w:after="40" w:before="40"/>
      </w:pPr>
      <w:r>
        <w:rPr>
          <w:b w:val="false"/>
          <w:bCs w:val="false"/>
          <w:color w:val="374151"/>
          <w:sz w:val="22"/>
          <w:szCs w:val="22"/>
        </w:rPr>
        <w:t xml:space="preserve">Go to  vercel.com/dibe-labas-projects/event-center/settings/environment-variables  and add:</w:t>
      </w:r>
    </w:p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60"/>
        <w:gridCol w:w="3600"/>
      </w:tblGrid>
      <w:tr>
        <w:trPr>
          <w:tblHeader/>
        </w:trPr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45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Environment Variable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45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 / Where to Find</w:t>
            </w:r>
          </w:p>
        </w:tc>
      </w:tr>
      <w:tr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NEXT_PUBLIC_SUPABASE_URL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66534"/>
                <w:sz w:val="20"/>
                <w:szCs w:val="20"/>
              </w:rPr>
              <w:t xml:space="preserve">✓ Already set</w:t>
            </w:r>
          </w:p>
        </w:tc>
      </w:tr>
      <w:tr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NEXT_PUBLIC_SUPABASE_ANON_KEY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66534"/>
                <w:sz w:val="20"/>
                <w:szCs w:val="20"/>
              </w:rPr>
              <w:t xml:space="preserve">✓ Already set</w:t>
            </w:r>
          </w:p>
        </w:tc>
      </w:tr>
      <w:tr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NEXT_PUBLIC_APP_URL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66534"/>
                <w:sz w:val="20"/>
                <w:szCs w:val="20"/>
              </w:rPr>
              <w:t xml:space="preserve">✓ Already set</w:t>
            </w:r>
          </w:p>
        </w:tc>
      </w:tr>
      <w:tr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SUPABASE_SERVICE_ROLE_KEY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92400E"/>
                <w:sz w:val="20"/>
                <w:szCs w:val="20"/>
              </w:rPr>
              <w:t xml:space="preserve">Add from Supabase → Project Settings → API</w:t>
            </w:r>
          </w:p>
        </w:tc>
      </w:tr>
      <w:tr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PAYSTACK_SECRET_KEY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92400E"/>
                <w:sz w:val="20"/>
                <w:szCs w:val="20"/>
              </w:rPr>
              <w:t xml:space="preserve">Add from Paystack → Settings → API Keys</w:t>
            </w:r>
          </w:p>
        </w:tc>
      </w:tr>
      <w:tr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NEXT_PUBLIC_PAYSTACK_PUBLIC_KEY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92400E"/>
                <w:sz w:val="20"/>
                <w:szCs w:val="20"/>
              </w:rPr>
              <w:t xml:space="preserve">Add from Paystack → Settings → API Keys</w:t>
            </w:r>
          </w:p>
        </w:tc>
      </w:tr>
    </w:tbl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4973A" w:sz="4"/>
              <w:left w:val="single" w:color="C4973A" w:sz="12"/>
              <w:bottom w:val="single" w:color="C4973A" w:sz="4"/>
              <w:right w:val="none" w:color="FFFFFF" w:sz="0"/>
            </w:tcBorders>
            <w:shd w:fill="FAF3E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i/>
                <w:iCs/>
                <w:color w:val="7B5E1A"/>
                <w:sz w:val="20"/>
                <w:szCs w:val="20"/>
              </w:rPr>
              <w:t xml:space="preserve">After adding any new env variable, trigger a redeploy from the Vercel dashboard (Deployments tab → Redeploy) for the changes to take effect.</w:t>
            </w:r>
          </w:p>
        </w:tc>
      </w:tr>
    </w:tbl>
    <w:p>
      <w:pPr>
        <w:spacing w:after="0" w:before="240"/>
      </w:pPr>
    </w:p>
    <w:p>
      <w:pPr>
        <w:pStyle w:val="Heading2"/>
        <w:pBdr>
          <w:bottom w:val="single" w:color="C4973A" w:sz="6" w:space="1"/>
        </w:pBdr>
        <w:spacing w:after="80" w:before="280"/>
      </w:pPr>
      <w:r>
        <w:rPr>
          <w:b/>
          <w:bCs/>
          <w:color w:val="0A4535"/>
          <w:sz w:val="30"/>
          <w:szCs w:val="30"/>
        </w:rPr>
        <w:t xml:space="preserve">D. Update Supabase Auth Redirect URLs</w:t>
      </w:r>
    </w:p>
    <w:p>
      <w:pPr>
        <w:spacing w:after="40" w:before="40"/>
      </w:pPr>
      <w:r>
        <w:rPr>
          <w:b w:val="false"/>
          <w:bCs w:val="false"/>
          <w:color w:val="374151"/>
          <w:sz w:val="22"/>
          <w:szCs w:val="22"/>
        </w:rPr>
        <w:t xml:space="preserve">Go to Supabase Dashboard → Authentication → URL Configuration and set: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74151"/>
                <w:sz w:val="20"/>
                <w:szCs w:val="20"/>
              </w:rPr>
              <w:t xml:space="preserve">Site URL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https://event-center-ten.vercel.app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74151"/>
                <w:sz w:val="20"/>
                <w:szCs w:val="20"/>
              </w:rPr>
              <w:t xml:space="preserve">Redirect URLs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https://event-center-ten.vercel.app/auth/callback</w:t>
            </w:r>
          </w:p>
        </w:tc>
      </w:tr>
    </w:tbl>
    <w:p>
      <w:pPr>
        <w:spacing w:after="0" w:before="120"/>
      </w:pPr>
    </w:p>
    <w:p>
      <w:pPr>
        <w:spacing w:after="40" w:before="40"/>
      </w:pPr>
      <w:r>
        <w:rPr>
          <w:b w:val="false"/>
          <w:bCs w:val="false"/>
          <w:color w:val="374151"/>
          <w:sz w:val="22"/>
          <w:szCs w:val="22"/>
        </w:rPr>
        <w:t xml:space="preserve">This allows the magic-link confirmation emails to redirect correctly.</w:t>
      </w:r>
    </w:p>
    <w:p>
      <w:pPr>
        <w:spacing w:after="0" w:before="240"/>
      </w:pPr>
    </w:p>
    <w:p>
      <w:pPr>
        <w:pStyle w:val="Heading2"/>
        <w:pBdr>
          <w:bottom w:val="single" w:color="C4973A" w:sz="6" w:space="1"/>
        </w:pBdr>
        <w:spacing w:after="80" w:before="280"/>
      </w:pPr>
      <w:r>
        <w:rPr>
          <w:b/>
          <w:bCs/>
          <w:color w:val="0A4535"/>
          <w:sz w:val="30"/>
          <w:szCs w:val="30"/>
        </w:rPr>
        <w:t xml:space="preserve">E. (Optional) Connect a Custom Domain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color w:val="374151"/>
          <w:sz w:val="22"/>
          <w:szCs w:val="22"/>
        </w:rPr>
        <w:t xml:space="preserve">In Vercel Dashboard → Domains → Add your domain (e.g. melianventcenter.com)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color w:val="374151"/>
          <w:sz w:val="22"/>
          <w:szCs w:val="22"/>
        </w:rPr>
        <w:t xml:space="preserve">Update Supabase Auth Site URL and Redirect URL to match the new domain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color w:val="374151"/>
          <w:sz w:val="22"/>
          <w:szCs w:val="22"/>
        </w:rPr>
        <w:t xml:space="preserve">Update NEXT_PUBLIC_APP_URL env var to the new domain</w:t>
      </w:r>
    </w:p>
    <w:p>
      <w:pPr>
        <w:spacing w:after="0" w:before="400"/>
      </w:pPr>
    </w:p>
    <w:p>
      <w:r>
        <w:br w:type="page"/>
      </w:r>
    </w:p>
    <w:p>
      <w:pPr>
        <w:pStyle w:val="Heading1"/>
        <w:pBdr>
          <w:top w:val="single" w:color="0A4535" w:sz="1"/>
          <w:bottom w:val="single" w:color="0A4535" w:sz="1"/>
        </w:pBdr>
        <w:shd w:fill="0A4535" w:val="clear"/>
        <w:spacing w:after="0" w:before="0"/>
        <w:ind w:left="180" w:right="180"/>
      </w:pPr>
      <w:r>
        <w:rPr>
          <w:b/>
          <w:bCs/>
          <w:color w:val="FFFFFF"/>
          <w:sz w:val="40"/>
          <w:szCs w:val="40"/>
        </w:rPr>
        <w:t xml:space="preserve">3. Admin Dashboard Guide</w:t>
      </w:r>
    </w:p>
    <w:p>
      <w:pPr>
        <w:spacing w:after="0" w:before="240"/>
      </w:pPr>
    </w:p>
    <w:p>
      <w:pPr>
        <w:spacing w:after="40" w:before="40"/>
      </w:pPr>
      <w:r>
        <w:rPr>
          <w:b w:val="false"/>
          <w:bCs w:val="false"/>
          <w:color w:val="374151"/>
          <w:sz w:val="22"/>
          <w:szCs w:val="22"/>
        </w:rPr>
        <w:t xml:space="preserve">Log in at  /auth/login  with the admin account, then navigate to  /admin.</w:t>
      </w:r>
    </w:p>
    <w:p>
      <w:pPr>
        <w:spacing w:after="0" w:before="320"/>
      </w:pPr>
    </w:p>
    <w:p>
      <w:pPr>
        <w:pStyle w:val="Heading2"/>
        <w:pBdr>
          <w:bottom w:val="single" w:color="C4973A" w:sz="6" w:space="1"/>
        </w:pBdr>
        <w:spacing w:after="80" w:before="280"/>
      </w:pPr>
      <w:r>
        <w:rPr>
          <w:b/>
          <w:bCs/>
          <w:color w:val="0A4535"/>
          <w:sz w:val="30"/>
          <w:szCs w:val="30"/>
        </w:rPr>
        <w:t xml:space="preserve">3.1  Creating a Venue</w:t>
      </w:r>
    </w:p>
    <w:p>
      <w:pPr>
        <w:spacing w:after="40" w:before="40"/>
      </w:pPr>
      <w:r>
        <w:rPr>
          <w:b w:val="false"/>
          <w:bCs w:val="false"/>
          <w:color w:val="374151"/>
          <w:sz w:val="22"/>
          <w:szCs w:val="22"/>
        </w:rPr>
        <w:t xml:space="preserve">Go to Admin → Venues → Add New Venue and fill in:</w:t>
      </w:r>
    </w:p>
    <w:p>
      <w:pPr>
        <w:spacing w:after="0" w:before="120"/>
      </w:pP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color w:val="374151"/>
          <w:sz w:val="22"/>
          <w:szCs w:val="22"/>
        </w:rPr>
        <w:t xml:space="preserve">Name  —  the public display name (e.g. "The Grand Hall")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color w:val="374151"/>
          <w:sz w:val="22"/>
          <w:szCs w:val="22"/>
        </w:rPr>
        <w:t xml:space="preserve">Slug  —  URL-friendly version, auto-generated or type your own (e.g. grand-hall)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color w:val="374151"/>
          <w:sz w:val="22"/>
          <w:szCs w:val="22"/>
        </w:rPr>
        <w:t xml:space="preserve">Description  —  full details about the space, style, and included services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color w:val="374151"/>
          <w:sz w:val="22"/>
          <w:szCs w:val="22"/>
        </w:rPr>
        <w:t xml:space="preserve">Capacity  —  maximum number of guests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color w:val="374151"/>
          <w:sz w:val="22"/>
          <w:szCs w:val="22"/>
        </w:rPr>
        <w:t xml:space="preserve">Price Per Day / Price Per Hour  —  set one or both (shown to customers)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color w:val="374151"/>
          <w:sz w:val="22"/>
          <w:szCs w:val="22"/>
        </w:rPr>
        <w:t xml:space="preserve">Amenities  —  comma-separated list (e.g. "Wi-Fi, Sound System, Air Conditioning")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color w:val="374151"/>
          <w:sz w:val="22"/>
          <w:szCs w:val="22"/>
        </w:rPr>
        <w:t xml:space="preserve">Images  —  upload one or more photos of the space from the image uploader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4973A" w:sz="4"/>
              <w:left w:val="single" w:color="C4973A" w:sz="12"/>
              <w:bottom w:val="single" w:color="C4973A" w:sz="4"/>
              <w:right w:val="none" w:color="FFFFFF" w:sz="0"/>
            </w:tcBorders>
            <w:shd w:fill="FAF3E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i/>
                <w:iCs/>
                <w:color w:val="7B5E1A"/>
                <w:sz w:val="20"/>
                <w:szCs w:val="20"/>
              </w:rPr>
              <w:t xml:space="preserve">New venues are Active by default. You can toggle a venue to Inactive at any time from its edit page — inactive venues are hidden from customers.</w:t>
            </w:r>
          </w:p>
        </w:tc>
      </w:tr>
    </w:tbl>
    <w:p>
      <w:pPr>
        <w:spacing w:after="0" w:before="320"/>
      </w:pPr>
    </w:p>
    <w:p>
      <w:pPr>
        <w:pStyle w:val="Heading2"/>
        <w:pBdr>
          <w:bottom w:val="single" w:color="C4973A" w:sz="6" w:space="1"/>
        </w:pBdr>
        <w:spacing w:after="80" w:before="280"/>
      </w:pPr>
      <w:r>
        <w:rPr>
          <w:b/>
          <w:bCs/>
          <w:color w:val="0A4535"/>
          <w:sz w:val="30"/>
          <w:szCs w:val="30"/>
        </w:rPr>
        <w:t xml:space="preserve">3.2  Managing Bookings</w:t>
      </w:r>
    </w:p>
    <w:p>
      <w:pPr>
        <w:spacing w:after="40" w:before="40"/>
      </w:pPr>
      <w:r>
        <w:rPr>
          <w:b w:val="false"/>
          <w:bCs w:val="false"/>
          <w:color w:val="374151"/>
          <w:sz w:val="22"/>
          <w:szCs w:val="22"/>
        </w:rPr>
        <w:t xml:space="preserve">Go to Admin → Bookings to see every booking across all venues.</w:t>
      </w:r>
    </w:p>
    <w:p>
      <w:pPr>
        <w:spacing w:after="0" w:before="160"/>
      </w:pPr>
    </w:p>
    <w:p>
      <w:pPr>
        <w:spacing w:after="40" w:before="40"/>
      </w:pPr>
      <w:r>
        <w:rPr>
          <w:b w:val="false"/>
          <w:bCs w:val="false"/>
          <w:color w:val="374151"/>
          <w:sz w:val="22"/>
          <w:szCs w:val="22"/>
        </w:rPr>
        <w:t xml:space="preserve">Each booking row shows: Customer name • Venue • Event date • Status • Amount</w:t>
      </w:r>
    </w:p>
    <w:p>
      <w:pPr>
        <w:spacing w:after="0" w:before="120"/>
      </w:pPr>
    </w:p>
    <w:p>
      <w:pPr>
        <w:spacing w:after="40" w:before="40"/>
      </w:pPr>
      <w:r>
        <w:rPr>
          <w:b w:val="false"/>
          <w:bCs w:val="false"/>
          <w:color w:val="374151"/>
          <w:sz w:val="22"/>
          <w:szCs w:val="22"/>
        </w:rPr>
        <w:t xml:space="preserve">Click any booking to open the detail view. Available actions:</w:t>
      </w:r>
    </w:p>
    <w:p>
      <w:pPr>
        <w:spacing w:after="0" w:before="120"/>
      </w:pP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color w:val="374151"/>
          <w:sz w:val="22"/>
          <w:szCs w:val="22"/>
        </w:rPr>
        <w:t xml:space="preserve">Confirm  —  marks booking as Confirmed (use after receiving payment)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color w:val="374151"/>
          <w:sz w:val="22"/>
          <w:szCs w:val="22"/>
        </w:rPr>
        <w:t xml:space="preserve">Cancel  —  cancels the booking and notifies via status update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color w:val="374151"/>
          <w:sz w:val="22"/>
          <w:szCs w:val="22"/>
        </w:rPr>
        <w:t xml:space="preserve">Mark Complete  —  marks the event as delivered (post-event)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color w:val="374151"/>
          <w:sz w:val="22"/>
          <w:szCs w:val="22"/>
        </w:rPr>
        <w:t xml:space="preserve">Add Admin Note  —  internal notes (not visible to the customer)</w:t>
      </w:r>
    </w:p>
    <w:p>
      <w:pPr>
        <w:spacing w:after="0" w:before="160"/>
      </w:pPr>
    </w:p>
    <w:p>
      <w:pPr>
        <w:spacing w:after="40" w:before="40"/>
      </w:pPr>
      <w:r>
        <w:rPr>
          <w:b/>
          <w:bCs/>
          <w:color w:val="374151"/>
          <w:sz w:val="22"/>
          <w:szCs w:val="22"/>
        </w:rPr>
        <w:t xml:space="preserve">Booking Status Flow: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74151"/>
                <w:sz w:val="20"/>
                <w:szCs w:val="20"/>
              </w:rPr>
              <w:t xml:space="preserve">Pending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Newly created, payment not yet received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74151"/>
                <w:sz w:val="20"/>
                <w:szCs w:val="20"/>
              </w:rPr>
              <w:t xml:space="preserve">Confirmed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Payment received, booking locked in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74151"/>
                <w:sz w:val="20"/>
                <w:szCs w:val="20"/>
              </w:rPr>
              <w:t xml:space="preserve">Completed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Event has taken place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74151"/>
                <w:sz w:val="20"/>
                <w:szCs w:val="20"/>
              </w:rPr>
              <w:t xml:space="preserve">Cancelled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Booking cancelled by admin or customer</w:t>
            </w:r>
          </w:p>
        </w:tc>
      </w:tr>
    </w:tbl>
    <w:p>
      <w:pPr>
        <w:spacing w:after="0" w:before="320"/>
      </w:pPr>
    </w:p>
    <w:p>
      <w:pPr>
        <w:pStyle w:val="Heading2"/>
        <w:pBdr>
          <w:bottom w:val="single" w:color="C4973A" w:sz="6" w:space="1"/>
        </w:pBdr>
        <w:spacing w:after="80" w:before="280"/>
      </w:pPr>
      <w:r>
        <w:rPr>
          <w:b/>
          <w:bCs/>
          <w:color w:val="0A4535"/>
          <w:sz w:val="30"/>
          <w:szCs w:val="30"/>
        </w:rPr>
        <w:t xml:space="preserve">3.3  Handling Payments</w:t>
      </w:r>
    </w:p>
    <w:p>
      <w:pPr>
        <w:spacing w:after="40" w:before="40"/>
      </w:pPr>
      <w:r>
        <w:rPr>
          <w:b w:val="false"/>
          <w:bCs w:val="false"/>
          <w:color w:val="374151"/>
          <w:sz w:val="22"/>
          <w:szCs w:val="22"/>
        </w:rPr>
        <w:t xml:space="preserve">Go to Admin → Payments to see all payment records.</w:t>
      </w:r>
    </w:p>
    <w:p>
      <w:pPr>
        <w:spacing w:after="0" w:before="120"/>
      </w:pP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color w:val="374151"/>
          <w:sz w:val="22"/>
          <w:szCs w:val="22"/>
        </w:rPr>
        <w:t xml:space="preserve">Online payments (Paystack)  —  update automatically when the customer pays; no action needed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color w:val="374151"/>
          <w:sz w:val="22"/>
          <w:szCs w:val="22"/>
        </w:rPr>
        <w:t xml:space="preserve">Offline payments (Bank Transfer)  —  customer selects this option and receives your bank details + a unique reference</w:t>
      </w:r>
    </w:p>
    <w:p>
      <w:pPr>
        <w:spacing w:after="0" w:before="120"/>
      </w:pPr>
    </w:p>
    <w:p>
      <w:pPr>
        <w:spacing w:after="40" w:before="40"/>
      </w:pPr>
      <w:r>
        <w:rPr>
          <w:b w:val="false"/>
          <w:bCs w:val="false"/>
          <w:color w:val="374151"/>
          <w:sz w:val="22"/>
          <w:szCs w:val="22"/>
        </w:rPr>
        <w:t xml:space="preserve">For offline payments, once you receive the bank transfer:</w:t>
      </w:r>
    </w:p>
    <w:p>
      <w:pPr>
        <w:spacing w:after="0" w:before="80"/>
      </w:pP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color w:val="374151"/>
          <w:sz w:val="22"/>
          <w:szCs w:val="22"/>
        </w:rPr>
        <w:t xml:space="preserve">Find the payment in Admin → Payments (filter by "Offline / Pending")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color w:val="374151"/>
          <w:sz w:val="22"/>
          <w:szCs w:val="22"/>
        </w:rPr>
        <w:t xml:space="preserve">Click  Mark as Paid  next to the relevant record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color w:val="374151"/>
          <w:sz w:val="22"/>
          <w:szCs w:val="22"/>
        </w:rPr>
        <w:t xml:space="preserve">The booking status will automatically update to  Confirmed</w:t>
      </w:r>
    </w:p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4973A" w:sz="4"/>
              <w:left w:val="single" w:color="C4973A" w:sz="12"/>
              <w:bottom w:val="single" w:color="C4973A" w:sz="4"/>
              <w:right w:val="none" w:color="FFFFFF" w:sz="0"/>
            </w:tcBorders>
            <w:shd w:fill="FAF3E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i/>
                <w:iCs/>
                <w:color w:val="7B5E1A"/>
                <w:sz w:val="20"/>
                <w:szCs w:val="20"/>
              </w:rPr>
              <w:t xml:space="preserve">The unique reference given to the customer (format: BOOK-XXXXXXXX) appears in the Payment Reference column. Ask customers to include this in their transfer description.</w:t>
            </w:r>
          </w:p>
        </w:tc>
      </w:tr>
    </w:tbl>
    <w:p>
      <w:pPr>
        <w:spacing w:after="0" w:before="320"/>
      </w:pPr>
    </w:p>
    <w:p>
      <w:pPr>
        <w:pStyle w:val="Heading2"/>
        <w:pBdr>
          <w:bottom w:val="single" w:color="C4973A" w:sz="6" w:space="1"/>
        </w:pBdr>
        <w:spacing w:after="80" w:before="280"/>
      </w:pPr>
      <w:r>
        <w:rPr>
          <w:b/>
          <w:bCs/>
          <w:color w:val="0A4535"/>
          <w:sz w:val="30"/>
          <w:szCs w:val="30"/>
        </w:rPr>
        <w:t xml:space="preserve">3.4  Viewing Stats</w:t>
      </w:r>
    </w:p>
    <w:p>
      <w:pPr>
        <w:spacing w:after="40" w:before="40"/>
      </w:pPr>
      <w:r>
        <w:rPr>
          <w:b w:val="false"/>
          <w:bCs w:val="false"/>
          <w:color w:val="374151"/>
          <w:sz w:val="22"/>
          <w:szCs w:val="22"/>
        </w:rPr>
        <w:t xml:space="preserve">The Admin Dashboard homepage (/admin) shows a live overview:</w:t>
      </w:r>
    </w:p>
    <w:p>
      <w:pPr>
        <w:spacing w:after="0" w:before="120"/>
      </w:pP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color w:val="374151"/>
          <w:sz w:val="22"/>
          <w:szCs w:val="22"/>
        </w:rPr>
        <w:t xml:space="preserve">Total Bookings  —  all-time booking count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color w:val="374151"/>
          <w:sz w:val="22"/>
          <w:szCs w:val="22"/>
        </w:rPr>
        <w:t xml:space="preserve">Total Revenue  —  sum of all confirmed/completed payment amounts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color w:val="374151"/>
          <w:sz w:val="22"/>
          <w:szCs w:val="22"/>
        </w:rPr>
        <w:t xml:space="preserve">Pending Bookings  —  bookings awaiting payment or confirmation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color w:val="374151"/>
          <w:sz w:val="22"/>
          <w:szCs w:val="22"/>
        </w:rPr>
        <w:t xml:space="preserve">Upcoming Events  —  confirmed bookings in the next 30 days</w:t>
      </w:r>
    </w:p>
    <w:p>
      <w:pPr>
        <w:spacing w:after="0" w:before="400"/>
      </w:pPr>
    </w:p>
    <w:p>
      <w:r>
        <w:br w:type="page"/>
      </w:r>
    </w:p>
    <w:p>
      <w:pPr>
        <w:pStyle w:val="Heading1"/>
        <w:pBdr>
          <w:top w:val="single" w:color="0A4535" w:sz="1"/>
          <w:bottom w:val="single" w:color="0A4535" w:sz="1"/>
        </w:pBdr>
        <w:shd w:fill="0A4535" w:val="clear"/>
        <w:spacing w:after="0" w:before="0"/>
        <w:ind w:left="180" w:right="180"/>
      </w:pPr>
      <w:r>
        <w:rPr>
          <w:b/>
          <w:bCs/>
          <w:color w:val="FFFFFF"/>
          <w:sz w:val="40"/>
          <w:szCs w:val="40"/>
        </w:rPr>
        <w:t xml:space="preserve">4. Testing the Booking Flow</w:t>
      </w:r>
    </w:p>
    <w:p>
      <w:pPr>
        <w:spacing w:after="0" w:before="240"/>
      </w:pPr>
    </w:p>
    <w:p>
      <w:pPr>
        <w:spacing w:after="40" w:before="40"/>
      </w:pPr>
      <w:r>
        <w:rPr>
          <w:b w:val="false"/>
          <w:bCs w:val="false"/>
          <w:color w:val="374151"/>
          <w:sz w:val="22"/>
          <w:szCs w:val="22"/>
        </w:rPr>
        <w:t xml:space="preserve">Follow these steps to verify the complete end-to-end flow before going live.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4973A" w:sz="4"/>
              <w:left w:val="single" w:color="C4973A" w:sz="12"/>
              <w:bottom w:val="single" w:color="C4973A" w:sz="4"/>
              <w:right w:val="none" w:color="FFFFFF" w:sz="0"/>
            </w:tcBorders>
            <w:shd w:fill="FAF3E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i/>
                <w:iCs/>
                <w:color w:val="7B5E1A"/>
                <w:sz w:val="20"/>
                <w:szCs w:val="20"/>
              </w:rPr>
              <w:t xml:space="preserve">Before testing online payments, make sure PAYSTACK_SECRET_KEY and NEXT_PUBLIC_PAYSTACK_PUBLIC_KEY are set in Vercel. Use Paystack TEST keys (not live) for initial testing.</w:t>
            </w:r>
          </w:p>
        </w:tc>
      </w:tr>
    </w:tbl>
    <w:p>
      <w:pPr>
        <w:spacing w:after="0" w:before="320"/>
      </w:pPr>
    </w:p>
    <w:p>
      <w:pPr>
        <w:pStyle w:val="Heading2"/>
        <w:pBdr>
          <w:bottom w:val="single" w:color="C4973A" w:sz="6" w:space="1"/>
        </w:pBdr>
        <w:spacing w:after="80" w:before="280"/>
      </w:pPr>
      <w:r>
        <w:rPr>
          <w:b/>
          <w:bCs/>
          <w:color w:val="0A4535"/>
          <w:sz w:val="30"/>
          <w:szCs w:val="30"/>
        </w:rPr>
        <w:t xml:space="preserve">Step 1 — Create a Venue (Admin)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color w:val="374151"/>
          <w:sz w:val="22"/>
          <w:szCs w:val="22"/>
        </w:rPr>
        <w:t xml:space="preserve">Log in as admin (fabrice@tarsusstudios.com)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color w:val="374151"/>
          <w:sz w:val="22"/>
          <w:szCs w:val="22"/>
        </w:rPr>
        <w:t xml:space="preserve">Go to Admin → Venues → Add New Venue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color w:val="374151"/>
          <w:sz w:val="22"/>
          <w:szCs w:val="22"/>
        </w:rPr>
        <w:t xml:space="preserve">Fill in all fields and upload at least one image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color w:val="374151"/>
          <w:sz w:val="22"/>
          <w:szCs w:val="22"/>
        </w:rPr>
        <w:t xml:space="preserve">Save — you should be redirected back to the venues list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color w:val="374151"/>
          <w:sz w:val="22"/>
          <w:szCs w:val="22"/>
        </w:rPr>
        <w:t xml:space="preserve">Visit the public /venues page and confirm your new venue appears</w:t>
      </w:r>
    </w:p>
    <w:p>
      <w:pPr>
        <w:spacing w:after="0" w:before="80"/>
      </w:pPr>
    </w:p>
    <w:p>
      <w:pPr>
        <w:spacing w:after="40" w:before="40"/>
      </w:pPr>
      <w:r>
        <w:rPr>
          <w:b w:val="false"/>
          <w:bCs w:val="false"/>
          <w:color w:val="6B7280"/>
          <w:sz w:val="22"/>
          <w:szCs w:val="22"/>
        </w:rPr>
        <w:t xml:space="preserve">Expected result: Venue card shows with name, capacity, and pricing.</w:t>
      </w:r>
    </w:p>
    <w:p>
      <w:pPr>
        <w:spacing w:after="0" w:before="320"/>
      </w:pPr>
    </w:p>
    <w:p>
      <w:pPr>
        <w:pStyle w:val="Heading2"/>
        <w:pBdr>
          <w:bottom w:val="single" w:color="C4973A" w:sz="6" w:space="1"/>
        </w:pBdr>
        <w:spacing w:after="80" w:before="280"/>
      </w:pPr>
      <w:r>
        <w:rPr>
          <w:b/>
          <w:bCs/>
          <w:color w:val="0A4535"/>
          <w:sz w:val="30"/>
          <w:szCs w:val="30"/>
        </w:rPr>
        <w:t xml:space="preserve">Step 2 — Book the Venue (Customer)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color w:val="374151"/>
          <w:sz w:val="22"/>
          <w:szCs w:val="22"/>
        </w:rPr>
        <w:t xml:space="preserve">Open a new browser / incognito window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color w:val="374151"/>
          <w:sz w:val="22"/>
          <w:szCs w:val="22"/>
        </w:rPr>
        <w:t xml:space="preserve">Sign in as customer (dibelaba@gmail.com)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color w:val="374151"/>
          <w:sz w:val="22"/>
          <w:szCs w:val="22"/>
        </w:rPr>
        <w:t xml:space="preserve">Go to /venues and click your new venue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color w:val="374151"/>
          <w:sz w:val="22"/>
          <w:szCs w:val="22"/>
        </w:rPr>
        <w:t xml:space="preserve">Click  Book This Venue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color w:val="374151"/>
          <w:sz w:val="22"/>
          <w:szCs w:val="22"/>
        </w:rPr>
        <w:t xml:space="preserve">Fill in: Event Name, select a date on the calendar, set start/end time, guest count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color w:val="374151"/>
          <w:sz w:val="22"/>
          <w:szCs w:val="22"/>
        </w:rPr>
        <w:t xml:space="preserve">Click  Confirm Booking</w:t>
      </w:r>
    </w:p>
    <w:p>
      <w:pPr>
        <w:spacing w:after="0" w:before="80"/>
      </w:pPr>
    </w:p>
    <w:p>
      <w:pPr>
        <w:spacing w:after="40" w:before="40"/>
      </w:pPr>
      <w:r>
        <w:rPr>
          <w:b w:val="false"/>
          <w:bCs w:val="false"/>
          <w:color w:val="6B7280"/>
          <w:sz w:val="22"/>
          <w:szCs w:val="22"/>
        </w:rPr>
        <w:t xml:space="preserve">Expected result: Redirected to the payment options page.</w:t>
      </w:r>
    </w:p>
    <w:p>
      <w:pPr>
        <w:spacing w:after="0" w:before="320"/>
      </w:pPr>
    </w:p>
    <w:p>
      <w:pPr>
        <w:pStyle w:val="Heading2"/>
        <w:pBdr>
          <w:bottom w:val="single" w:color="C4973A" w:sz="6" w:space="1"/>
        </w:pBdr>
        <w:spacing w:after="80" w:before="280"/>
      </w:pPr>
      <w:r>
        <w:rPr>
          <w:b/>
          <w:bCs/>
          <w:color w:val="0A4535"/>
          <w:sz w:val="30"/>
          <w:szCs w:val="30"/>
        </w:rPr>
        <w:t xml:space="preserve">Step 3a — Test Online Payment (Paystack)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color w:val="374151"/>
          <w:sz w:val="22"/>
          <w:szCs w:val="22"/>
        </w:rPr>
        <w:t xml:space="preserve">On the payment page, select  Online Payment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color w:val="374151"/>
          <w:sz w:val="22"/>
          <w:szCs w:val="22"/>
        </w:rPr>
        <w:t xml:space="preserve">Click  Pay with Paystack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color w:val="374151"/>
          <w:sz w:val="22"/>
          <w:szCs w:val="22"/>
        </w:rPr>
        <w:t xml:space="preserve">Use Paystack test card: 4084 0840 8408 4081  |  Expiry: any future date  |  CVV: 408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color w:val="374151"/>
          <w:sz w:val="22"/>
          <w:szCs w:val="22"/>
        </w:rPr>
        <w:t xml:space="preserve">Complete the payment on the Paystack page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color w:val="374151"/>
          <w:sz w:val="22"/>
          <w:szCs w:val="22"/>
        </w:rPr>
        <w:t xml:space="preserve">You should be redirected back to  /payment/success</w:t>
      </w:r>
    </w:p>
    <w:p>
      <w:pPr>
        <w:spacing w:after="0" w:before="80"/>
      </w:pPr>
    </w:p>
    <w:p>
      <w:pPr>
        <w:spacing w:after="40" w:before="40"/>
      </w:pPr>
      <w:r>
        <w:rPr>
          <w:b w:val="false"/>
          <w:bCs w:val="false"/>
          <w:color w:val="6B7280"/>
          <w:sz w:val="22"/>
          <w:szCs w:val="22"/>
        </w:rPr>
        <w:t xml:space="preserve">Expected result in admin: Booking appears as Confirmed, payment marked as Paid.</w:t>
      </w:r>
    </w:p>
    <w:p>
      <w:pPr>
        <w:spacing w:after="0" w:before="320"/>
      </w:pPr>
    </w:p>
    <w:p>
      <w:pPr>
        <w:pStyle w:val="Heading2"/>
        <w:pBdr>
          <w:bottom w:val="single" w:color="C4973A" w:sz="6" w:space="1"/>
        </w:pBdr>
        <w:spacing w:after="80" w:before="280"/>
      </w:pPr>
      <w:r>
        <w:rPr>
          <w:b/>
          <w:bCs/>
          <w:color w:val="0A4535"/>
          <w:sz w:val="30"/>
          <w:szCs w:val="30"/>
        </w:rPr>
        <w:t xml:space="preserve">Step 3b — Test Offline Payment (Bank Transfer)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color w:val="374151"/>
          <w:sz w:val="22"/>
          <w:szCs w:val="22"/>
        </w:rPr>
        <w:t xml:space="preserve">Create a second test booking (repeat Steps 1-2 with a different date)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color w:val="374151"/>
          <w:sz w:val="22"/>
          <w:szCs w:val="22"/>
        </w:rPr>
        <w:t xml:space="preserve">On the payment page, select  Bank Transfer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color w:val="374151"/>
          <w:sz w:val="22"/>
          <w:szCs w:val="22"/>
        </w:rPr>
        <w:t xml:space="preserve">Note the unique booking reference shown (BOOK-XXXXXXXX)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color w:val="374151"/>
          <w:sz w:val="22"/>
          <w:szCs w:val="22"/>
        </w:rPr>
        <w:t xml:space="preserve">In the Admin dashboard, go to Admin → Payments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color w:val="374151"/>
          <w:sz w:val="22"/>
          <w:szCs w:val="22"/>
        </w:rPr>
        <w:t xml:space="preserve">Find the offline pending payment and click  Mark as Paid</w:t>
      </w:r>
    </w:p>
    <w:p>
      <w:pPr>
        <w:spacing w:after="0" w:before="80"/>
      </w:pPr>
    </w:p>
    <w:p>
      <w:pPr>
        <w:spacing w:after="40" w:before="40"/>
      </w:pPr>
      <w:r>
        <w:rPr>
          <w:b w:val="false"/>
          <w:bCs w:val="false"/>
          <w:color w:val="6B7280"/>
          <w:sz w:val="22"/>
          <w:szCs w:val="22"/>
        </w:rPr>
        <w:t xml:space="preserve">Expected result: Booking status changes to Confirmed.</w:t>
      </w:r>
    </w:p>
    <w:p>
      <w:pPr>
        <w:spacing w:after="0" w:before="320"/>
      </w:pPr>
    </w:p>
    <w:p>
      <w:pPr>
        <w:pStyle w:val="Heading2"/>
        <w:pBdr>
          <w:bottom w:val="single" w:color="C4973A" w:sz="6" w:space="1"/>
        </w:pBdr>
        <w:spacing w:after="80" w:before="280"/>
      </w:pPr>
      <w:r>
        <w:rPr>
          <w:b/>
          <w:bCs/>
          <w:color w:val="0A4535"/>
          <w:sz w:val="30"/>
          <w:szCs w:val="30"/>
        </w:rPr>
        <w:t xml:space="preserve">Step 4 — Verify Double-Booking Prevention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color w:val="374151"/>
          <w:sz w:val="22"/>
          <w:szCs w:val="22"/>
        </w:rPr>
        <w:t xml:space="preserve">Try to create another booking for the same venue, same date, overlapping time</w:t>
      </w:r>
    </w:p>
    <w:p>
      <w:pPr>
        <w:spacing w:after="0" w:before="80"/>
      </w:pPr>
    </w:p>
    <w:p>
      <w:pPr>
        <w:spacing w:after="40" w:before="40"/>
      </w:pPr>
      <w:r>
        <w:rPr>
          <w:b w:val="false"/>
          <w:bCs w:val="false"/>
          <w:color w:val="6B7280"/>
          <w:sz w:val="22"/>
          <w:szCs w:val="22"/>
        </w:rPr>
        <w:t xml:space="preserve">Expected result: An error message blocks the booking.</w:t>
      </w:r>
    </w:p>
    <w:p>
      <w:pPr>
        <w:spacing w:after="0" w:before="320"/>
      </w:pPr>
    </w:p>
    <w:p>
      <w:pPr>
        <w:pStyle w:val="Heading2"/>
        <w:pBdr>
          <w:bottom w:val="single" w:color="C4973A" w:sz="6" w:space="1"/>
        </w:pBdr>
        <w:spacing w:after="80" w:before="280"/>
      </w:pPr>
      <w:r>
        <w:rPr>
          <w:b/>
          <w:bCs/>
          <w:color w:val="0A4535"/>
          <w:sz w:val="30"/>
          <w:szCs w:val="30"/>
        </w:rPr>
        <w:t xml:space="preserve">Step 5 — Verify Access Control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color w:val="374151"/>
          <w:sz w:val="22"/>
          <w:szCs w:val="22"/>
        </w:rPr>
        <w:t xml:space="preserve">Try visiting  /admin  while logged in as the customer account</w:t>
      </w:r>
    </w:p>
    <w:p>
      <w:pPr>
        <w:spacing w:after="40" w:before="40"/>
      </w:pPr>
      <w:r>
        <w:rPr>
          <w:b w:val="false"/>
          <w:bCs w:val="false"/>
          <w:color w:val="6B7280"/>
          <w:sz w:val="22"/>
          <w:szCs w:val="22"/>
        </w:rPr>
        <w:t xml:space="preserve">Expected: Automatic redirect to /dashboard</w:t>
      </w:r>
    </w:p>
    <w:p>
      <w:pPr>
        <w:spacing w:after="0" w:before="80"/>
      </w:pP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color w:val="374151"/>
          <w:sz w:val="22"/>
          <w:szCs w:val="22"/>
        </w:rPr>
        <w:t xml:space="preserve">Try visiting  /dashboard  while logged out</w:t>
      </w:r>
    </w:p>
    <w:p>
      <w:pPr>
        <w:spacing w:after="40" w:before="40"/>
      </w:pPr>
      <w:r>
        <w:rPr>
          <w:b w:val="false"/>
          <w:bCs w:val="false"/>
          <w:color w:val="6B7280"/>
          <w:sz w:val="22"/>
          <w:szCs w:val="22"/>
        </w:rPr>
        <w:t xml:space="preserve">Expected: Redirect to /auth/login with the original URL preserved</w:t>
      </w:r>
    </w:p>
    <w:p>
      <w:pPr>
        <w:spacing w:after="0" w:before="400"/>
      </w:pPr>
    </w:p>
    <w:p>
      <w:r>
        <w:br w:type="page"/>
      </w:r>
    </w:p>
    <w:p>
      <w:pPr>
        <w:pStyle w:val="Heading1"/>
        <w:pBdr>
          <w:top w:val="single" w:color="0A4535" w:sz="1"/>
          <w:bottom w:val="single" w:color="0A4535" w:sz="1"/>
        </w:pBdr>
        <w:shd w:fill="0A4535" w:val="clear"/>
        <w:spacing w:after="0" w:before="0"/>
        <w:ind w:left="180" w:right="180"/>
      </w:pPr>
      <w:r>
        <w:rPr>
          <w:b/>
          <w:bCs/>
          <w:color w:val="FFFFFF"/>
          <w:sz w:val="40"/>
          <w:szCs w:val="40"/>
        </w:rPr>
        <w:t xml:space="preserve">5. Paystack Test Cards</w:t>
      </w:r>
    </w:p>
    <w:p>
      <w:pPr>
        <w:spacing w:after="0" w:before="240"/>
      </w:pPr>
    </w:p>
    <w:p>
      <w:pPr>
        <w:spacing w:after="40" w:before="40"/>
      </w:pPr>
      <w:r>
        <w:rPr>
          <w:b w:val="false"/>
          <w:bCs w:val="false"/>
          <w:color w:val="374151"/>
          <w:sz w:val="22"/>
          <w:szCs w:val="22"/>
        </w:rPr>
        <w:t xml:space="preserve">Use these cards on the Paystack checkout page while in TEST mode:</w:t>
      </w:r>
    </w:p>
    <w:p>
      <w:pPr>
        <w:spacing w:after="0" w:before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800"/>
        <w:gridCol w:w="1200"/>
        <w:gridCol w:w="2560"/>
      </w:tblGrid>
      <w:tr>
        <w:trPr>
          <w:tblHeader/>
        </w:trPr>
        <w:tc>
          <w:tcPr>
            <w:tcW w:type="dxa" w:w="3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A45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Card Number</w:t>
            </w:r>
          </w:p>
        </w:tc>
        <w:tc>
          <w:tcPr>
            <w:tcW w:type="dxa" w:w="1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A45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Expiry</w:t>
            </w:r>
          </w:p>
        </w:tc>
        <w:tc>
          <w:tcPr>
            <w:tcW w:type="dxa" w:w="1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A45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CVV</w:t>
            </w:r>
          </w:p>
        </w:tc>
        <w:tc>
          <w:tcPr>
            <w:tcW w:type="dxa" w:w="25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A45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4084 0840 8408 4081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Any future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408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66534"/>
                <w:sz w:val="20"/>
                <w:szCs w:val="20"/>
              </w:rPr>
              <w:t xml:space="preserve">✓ Success</w:t>
            </w:r>
          </w:p>
        </w:tc>
      </w:tr>
      <w:t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4084 0840 8408 4081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Any future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000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991B1B"/>
                <w:sz w:val="20"/>
                <w:szCs w:val="20"/>
              </w:rPr>
              <w:t xml:space="preserve">✗ Declined</w:t>
            </w:r>
          </w:p>
        </w:tc>
      </w:tr>
      <w:t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5060 6666 6666 6666 04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Any future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123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66534"/>
                <w:sz w:val="20"/>
                <w:szCs w:val="20"/>
              </w:rPr>
              <w:t xml:space="preserve">✓ Success (Verve)</w:t>
            </w:r>
          </w:p>
        </w:tc>
      </w:tr>
    </w:tbl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4973A" w:sz="4"/>
              <w:left w:val="single" w:color="C4973A" w:sz="12"/>
              <w:bottom w:val="single" w:color="C4973A" w:sz="4"/>
              <w:right w:val="none" w:color="FFFFFF" w:sz="0"/>
            </w:tcBorders>
            <w:shd w:fill="FAF3E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i/>
                <w:iCs/>
                <w:color w:val="7B5E1A"/>
                <w:sz w:val="20"/>
                <w:szCs w:val="20"/>
              </w:rPr>
              <w:t xml:space="preserve">When you are ready to go live, replace the TEST keys in Vercel with your LIVE Paystack keys. Test transactions do not involve real money.</w:t>
            </w:r>
          </w:p>
        </w:tc>
      </w:tr>
    </w:tbl>
    <w:p>
      <w:pPr>
        <w:spacing w:after="0" w:before="400"/>
      </w:pPr>
    </w:p>
    <w:p>
      <w:r>
        <w:br w:type="page"/>
      </w:r>
    </w:p>
    <w:p>
      <w:pPr>
        <w:pStyle w:val="Heading1"/>
        <w:pBdr>
          <w:top w:val="single" w:color="0A4535" w:sz="1"/>
          <w:bottom w:val="single" w:color="0A4535" w:sz="1"/>
        </w:pBdr>
        <w:shd w:fill="0A4535" w:val="clear"/>
        <w:spacing w:after="0" w:before="0"/>
        <w:ind w:left="180" w:right="180"/>
      </w:pPr>
      <w:r>
        <w:rPr>
          <w:b/>
          <w:bCs/>
          <w:color w:val="FFFFFF"/>
          <w:sz w:val="40"/>
          <w:szCs w:val="40"/>
        </w:rPr>
        <w:t xml:space="preserve">6. Going Live</w:t>
      </w:r>
    </w:p>
    <w:p>
      <w:pPr>
        <w:spacing w:after="0" w:before="240"/>
      </w:pPr>
    </w:p>
    <w:p>
      <w:pPr>
        <w:pStyle w:val="Heading2"/>
        <w:pBdr>
          <w:bottom w:val="single" w:color="C4973A" w:sz="6" w:space="1"/>
        </w:pBdr>
        <w:spacing w:after="80" w:before="280"/>
      </w:pPr>
      <w:r>
        <w:rPr>
          <w:b/>
          <w:bCs/>
          <w:color w:val="0A4535"/>
          <w:sz w:val="30"/>
          <w:szCs w:val="30"/>
        </w:rPr>
        <w:t xml:space="preserve">Final Pre-Launch Checklist</w:t>
      </w:r>
    </w:p>
    <w:p>
      <w:pPr>
        <w:spacing w:after="0" w:before="120"/>
      </w:pP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color w:val="374151"/>
          <w:sz w:val="22"/>
          <w:szCs w:val="22"/>
        </w:rPr>
        <w:t xml:space="preserve">Logo uploaded to  public/logo.png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color w:val="374151"/>
          <w:sz w:val="22"/>
          <w:szCs w:val="22"/>
        </w:rPr>
        <w:t xml:space="preserve">Hero video uploaded to  public/hero-video.mp4  (optional but recommended)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color w:val="374151"/>
          <w:sz w:val="22"/>
          <w:szCs w:val="22"/>
        </w:rPr>
        <w:t xml:space="preserve">SUPABASE_SERVICE_ROLE_KEY  set in Vercel env vars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color w:val="374151"/>
          <w:sz w:val="22"/>
          <w:szCs w:val="22"/>
        </w:rPr>
        <w:t xml:space="preserve">PAYSTACK_SECRET_KEY  (LIVE key) set in Vercel env vars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color w:val="374151"/>
          <w:sz w:val="22"/>
          <w:szCs w:val="22"/>
        </w:rPr>
        <w:t xml:space="preserve">NEXT_PUBLIC_PAYSTACK_PUBLIC_KEY  (LIVE key) set in Vercel env vars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color w:val="374151"/>
          <w:sz w:val="22"/>
          <w:szCs w:val="22"/>
        </w:rPr>
        <w:t xml:space="preserve">Supabase Auth Site URL updated to production URL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color w:val="374151"/>
          <w:sz w:val="22"/>
          <w:szCs w:val="22"/>
        </w:rPr>
        <w:t xml:space="preserve">Supabase Auth Redirect URL updated to  /auth/callback  on production URL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color w:val="374151"/>
          <w:sz w:val="22"/>
          <w:szCs w:val="22"/>
        </w:rPr>
        <w:t xml:space="preserve">At least one venue created and marked Active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color w:val="374151"/>
          <w:sz w:val="22"/>
          <w:szCs w:val="22"/>
        </w:rPr>
        <w:t xml:space="preserve">Full booking flow tested end-to-end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color w:val="374151"/>
          <w:sz w:val="22"/>
          <w:szCs w:val="22"/>
        </w:rPr>
        <w:t xml:space="preserve">Paystack webhook URL registered: (your-domain)/api/paystack/webhook</w:t>
      </w:r>
    </w:p>
    <w:p>
      <w:pPr>
        <w:spacing w:after="0" w:before="320"/>
      </w:pPr>
    </w:p>
    <w:p>
      <w:pPr>
        <w:pStyle w:val="Heading2"/>
        <w:pBdr>
          <w:bottom w:val="single" w:color="C4973A" w:sz="6" w:space="1"/>
        </w:pBdr>
        <w:spacing w:after="80" w:before="280"/>
      </w:pPr>
      <w:r>
        <w:rPr>
          <w:b/>
          <w:bCs/>
          <w:color w:val="0A4535"/>
          <w:sz w:val="30"/>
          <w:szCs w:val="30"/>
        </w:rPr>
        <w:t xml:space="preserve">Registering the Paystack Webhook</w:t>
      </w:r>
    </w:p>
    <w:p>
      <w:pPr>
        <w:spacing w:after="40" w:before="40"/>
      </w:pPr>
      <w:r>
        <w:rPr>
          <w:b w:val="false"/>
          <w:bCs w:val="false"/>
          <w:color w:val="374151"/>
          <w:sz w:val="22"/>
          <w:szCs w:val="22"/>
        </w:rPr>
        <w:t xml:space="preserve">For automatic payment confirmation on successful Paystack transactions: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color w:val="374151"/>
          <w:sz w:val="22"/>
          <w:szCs w:val="22"/>
        </w:rPr>
        <w:t xml:space="preserve">Go to Paystack Dashboard → Settings → API Keys &amp; Webhooks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color w:val="374151"/>
          <w:sz w:val="22"/>
          <w:szCs w:val="22"/>
        </w:rPr>
        <w:t xml:space="preserve">Add your webhook URL:  https://event-center-ten.vercel.app/api/paystack/webhook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color w:val="374151"/>
          <w:sz w:val="22"/>
          <w:szCs w:val="22"/>
        </w:rPr>
        <w:t xml:space="preserve">Paystack will send a  charge.success  event to this URL after each payment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color w:val="374151"/>
          <w:sz w:val="22"/>
          <w:szCs w:val="22"/>
        </w:rPr>
        <w:t xml:space="preserve">The site verifies the HMAC signature and automatically confirms the booking</w:t>
      </w:r>
    </w:p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4973A" w:sz="4"/>
              <w:left w:val="single" w:color="C4973A" w:sz="12"/>
              <w:bottom w:val="single" w:color="C4973A" w:sz="4"/>
              <w:right w:val="none" w:color="FFFFFF" w:sz="0"/>
            </w:tcBorders>
            <w:shd w:fill="FAF3E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i/>
                <w:iCs/>
                <w:color w:val="7B5E1A"/>
                <w:sz w:val="20"/>
                <w:szCs w:val="20"/>
              </w:rPr>
              <w:t xml:space="preserve">Without the webhook, Paystack payments will not automatically update bookings to Confirmed. The webhook requires PAYSTACK_SECRET_KEY to be set.</w:t>
            </w:r>
          </w:p>
        </w:tc>
      </w:tr>
    </w:tbl>
    <w:p>
      <w:pPr>
        <w:spacing w:after="0" w:before="320"/>
      </w:pPr>
    </w:p>
    <w:p>
      <w:pPr>
        <w:pStyle w:val="Heading2"/>
        <w:pBdr>
          <w:bottom w:val="single" w:color="C4973A" w:sz="6" w:space="1"/>
        </w:pBdr>
        <w:spacing w:after="80" w:before="280"/>
      </w:pPr>
      <w:r>
        <w:rPr>
          <w:b/>
          <w:bCs/>
          <w:color w:val="0A4535"/>
          <w:sz w:val="30"/>
          <w:szCs w:val="30"/>
        </w:rPr>
        <w:t xml:space="preserve">Redeploying After Changes</w:t>
      </w:r>
    </w:p>
    <w:p>
      <w:pPr>
        <w:spacing w:after="40" w:before="40"/>
      </w:pPr>
      <w:r>
        <w:rPr>
          <w:b w:val="false"/>
          <w:bCs w:val="false"/>
          <w:color w:val="374151"/>
          <w:sz w:val="22"/>
          <w:szCs w:val="22"/>
        </w:rPr>
        <w:t xml:space="preserve">Any time you update files locally (e.g. add logo, update pages):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color w:val="374151"/>
          <w:sz w:val="22"/>
          <w:szCs w:val="22"/>
        </w:rPr>
        <w:t xml:space="preserve">Open Terminal and navigate to the project folder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color w:val="374151"/>
          <w:sz w:val="22"/>
          <w:szCs w:val="22"/>
        </w:rPr>
        <w:t xml:space="preserve">Run:  npx vercel --prod</w:t>
      </w:r>
    </w:p>
    <w:p>
      <w:pPr>
        <w:spacing w:after="40" w:before="40"/>
      </w:pPr>
      <w:r>
        <w:rPr>
          <w:b w:val="false"/>
          <w:bCs w:val="false"/>
          <w:color w:val="6B7280"/>
          <w:sz w:val="22"/>
          <w:szCs w:val="22"/>
        </w:rPr>
        <w:t xml:space="preserve">This re-uploads and deploys the latest version in ~30 seconds.</w:t>
      </w:r>
    </w:p>
    <w:p>
      <w:pPr>
        <w:spacing w:after="0" w:before="400"/>
      </w:pPr>
    </w:p>
    <w:p>
      <w:r>
        <w:br w:type="page"/>
      </w:r>
    </w:p>
    <w:p>
      <w:pPr>
        <w:pStyle w:val="Heading1"/>
        <w:pBdr>
          <w:top w:val="single" w:color="0A4535" w:sz="1"/>
          <w:bottom w:val="single" w:color="0A4535" w:sz="1"/>
        </w:pBdr>
        <w:shd w:fill="0A4535" w:val="clear"/>
        <w:spacing w:after="0" w:before="0"/>
        <w:ind w:left="180" w:right="180"/>
      </w:pPr>
      <w:r>
        <w:rPr>
          <w:b/>
          <w:bCs/>
          <w:color w:val="FFFFFF"/>
          <w:sz w:val="40"/>
          <w:szCs w:val="40"/>
        </w:rPr>
        <w:t xml:space="preserve">7. Support &amp; Contact</w:t>
      </w:r>
    </w:p>
    <w:p>
      <w:pPr>
        <w:spacing w:after="0" w:before="240"/>
      </w:pPr>
    </w:p>
    <w:p>
      <w:pPr>
        <w:pStyle w:val="Heading2"/>
        <w:pBdr>
          <w:bottom w:val="single" w:color="C4973A" w:sz="6" w:space="1"/>
        </w:pBdr>
        <w:spacing w:after="80" w:before="280"/>
      </w:pPr>
      <w:r>
        <w:rPr>
          <w:b/>
          <w:bCs/>
          <w:color w:val="0A4535"/>
          <w:sz w:val="30"/>
          <w:szCs w:val="30"/>
        </w:rPr>
        <w:t xml:space="preserve">Tarsus Studios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74151"/>
                <w:sz w:val="20"/>
                <w:szCs w:val="20"/>
              </w:rPr>
              <w:t xml:space="preserve">Website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tarsusstudios.com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74151"/>
                <w:sz w:val="20"/>
                <w:szCs w:val="20"/>
              </w:rPr>
              <w:t xml:space="preserve">Email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fabrice@tarsusstudios.com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74151"/>
                <w:sz w:val="20"/>
                <w:szCs w:val="20"/>
              </w:rPr>
              <w:t xml:space="preserve">Project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Melian Event Center — Version 1.0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74151"/>
                <w:sz w:val="20"/>
                <w:szCs w:val="20"/>
              </w:rPr>
              <w:t xml:space="preserve">Handover Date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March 2026</w:t>
            </w:r>
          </w:p>
        </w:tc>
      </w:tr>
    </w:tbl>
    <w:p>
      <w:pPr>
        <w:spacing w:after="0" w:before="320"/>
      </w:pPr>
    </w:p>
    <w:p>
      <w:pPr>
        <w:pStyle w:val="Heading2"/>
        <w:pBdr>
          <w:bottom w:val="single" w:color="C4973A" w:sz="6" w:space="1"/>
        </w:pBdr>
        <w:spacing w:after="80" w:before="280"/>
      </w:pPr>
      <w:r>
        <w:rPr>
          <w:b/>
          <w:bCs/>
          <w:color w:val="0A4535"/>
          <w:sz w:val="30"/>
          <w:szCs w:val="30"/>
        </w:rPr>
        <w:t xml:space="preserve">Useful Links</w:t>
      </w:r>
    </w:p>
    <w:p>
      <w:pPr>
        <w:spacing w:after="40" w:before="40"/>
      </w:pPr>
      <w:r>
        <w:rPr>
          <w:b w:val="false"/>
          <w:bCs w:val="false"/>
          <w:color w:val="374151"/>
          <w:sz w:val="22"/>
          <w:szCs w:val="22"/>
        </w:rPr>
        <w:t xml:space="preserve">Vercel Dashboard (deployments, env vars, domains):</w:t>
      </w:r>
    </w:p>
    <w:p>
      <w:pPr>
        <w:spacing w:after="40" w:before="40"/>
        <w:ind w:left="360"/>
      </w:pPr>
      <w:hyperlink w:history="1" r:id="rIda4si68imrksyf_dlg9h9t">
        <w:r>
          <w:rPr>
            <w:rStyle w:val="Hyperlink"/>
            <w:sz w:val="22"/>
            <w:szCs w:val="22"/>
          </w:rPr>
          <w:t xml:space="preserve">vercel.com/dibe-labas-projects/event-center</w:t>
        </w:r>
      </w:hyperlink>
    </w:p>
    <w:p>
      <w:pPr>
        <w:spacing w:after="0" w:before="120"/>
      </w:pPr>
    </w:p>
    <w:p>
      <w:pPr>
        <w:spacing w:after="40" w:before="40"/>
      </w:pPr>
      <w:r>
        <w:rPr>
          <w:b w:val="false"/>
          <w:bCs w:val="false"/>
          <w:color w:val="374151"/>
          <w:sz w:val="22"/>
          <w:szCs w:val="22"/>
        </w:rPr>
        <w:t xml:space="preserve">Supabase Dashboard (database, auth, storage):</w:t>
      </w:r>
    </w:p>
    <w:p>
      <w:pPr>
        <w:spacing w:after="40" w:before="40"/>
        <w:ind w:left="360"/>
      </w:pPr>
      <w:hyperlink w:history="1" r:id="rIdm9nm_i67hcsxrkf4s8jsx">
        <w:r>
          <w:rPr>
            <w:rStyle w:val="Hyperlink"/>
            <w:sz w:val="22"/>
            <w:szCs w:val="22"/>
          </w:rPr>
          <w:t xml:space="preserve">supabase.com/dashboard/project/cofjlbtnsfsrfbmmfoed</w:t>
        </w:r>
      </w:hyperlink>
    </w:p>
    <w:p>
      <w:pPr>
        <w:spacing w:after="0" w:before="120"/>
      </w:pPr>
    </w:p>
    <w:p>
      <w:pPr>
        <w:spacing w:after="40" w:before="40"/>
      </w:pPr>
      <w:r>
        <w:rPr>
          <w:b w:val="false"/>
          <w:bCs w:val="false"/>
          <w:color w:val="374151"/>
          <w:sz w:val="22"/>
          <w:szCs w:val="22"/>
        </w:rPr>
        <w:t xml:space="preserve">Paystack Dashboard (transactions, API keys, webhooks):</w:t>
      </w:r>
    </w:p>
    <w:p>
      <w:pPr>
        <w:spacing w:after="40" w:before="40"/>
        <w:ind w:left="360"/>
      </w:pPr>
      <w:hyperlink w:history="1" r:id="rIdh-5f25w26zhqugg_0zc8g">
        <w:r>
          <w:rPr>
            <w:rStyle w:val="Hyperlink"/>
            <w:sz w:val="22"/>
            <w:szCs w:val="22"/>
          </w:rPr>
          <w:t xml:space="preserve">dashboard.paystack.com</w:t>
        </w:r>
      </w:hyperlink>
    </w:p>
    <w:sectPr>
      <w:headerReference w:type="default" r:id="rId7"/>
      <w:footerReference w:type="default" r:id="rId8"/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4973A" w:sz="4" w:space="1"/>
      </w:pBdr>
      <w:spacing w:before="80"/>
      <w:jc w:val="right"/>
    </w:pPr>
    <w:r>
      <w:rPr>
        <w:color w:val="6B7280"/>
        <w:sz w:val="18"/>
        <w:szCs w:val="18"/>
      </w:rPr>
      <w:t xml:space="preserve">Confidential  •  </w:t>
    </w:r>
    <w:r>
      <w:rPr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4973A" w:sz="4" w:space="1"/>
      </w:pBdr>
      <w:spacing w:after="80"/>
    </w:pPr>
    <w:r>
      <w:rPr>
        <w:b/>
        <w:bCs/>
        <w:color w:val="0A4535"/>
        <w:sz w:val="18"/>
        <w:szCs w:val="18"/>
      </w:rPr>
      <w:t xml:space="preserve">Melian Event Center</w:t>
    </w:r>
    <w:r>
      <w:rPr>
        <w:color w:val="6B7280"/>
        <w:sz w:val="18"/>
        <w:szCs w:val="18"/>
      </w:rPr>
      <w:t xml:space="preserve">  •  Client Onboarding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60"/>
      </w:pPr>
    </w:lvl>
    <w:lvl w:ilvl="1" w15:tentative="1">
      <w:start w:val="1"/>
      <w:numFmt w:val="bullet"/>
      <w:lvlText w:val="◦"/>
      <w:lvlJc w:val="left"/>
      <w:pPr>
        <w:ind w:left="90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7415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0" w:before="0"/>
      <w:outlineLvl w:val="0"/>
    </w:pPr>
    <w:rPr>
      <w:rFonts w:ascii="Arial" w:cs="Arial" w:eastAsia="Arial" w:hAnsi="Arial"/>
      <w:b/>
      <w:bCs/>
      <w:color w:val="FFFFFF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0A4535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color w:val="374151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a4si68imrksyf_dlg9h9t" Type="http://schemas.openxmlformats.org/officeDocument/2006/relationships/hyperlink" Target="https://vercel.com/dibe-labas-projects/event-center" TargetMode="External"/><Relationship Id="rIdm9nm_i67hcsxrkf4s8jsx" Type="http://schemas.openxmlformats.org/officeDocument/2006/relationships/hyperlink" Target="https://supabase.com/dashboard/project/cofjlbtnsfsrfbmmfoed" TargetMode="External"/><Relationship Id="rIdh-5f25w26zhqugg_0zc8g" Type="http://schemas.openxmlformats.org/officeDocument/2006/relationships/hyperlink" Target="https://dashboard.paystack.com" TargetMode="External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Melian Event Center - Client Onboarding Guide</dc:title>
  <dc:creator>Tarsus Studios</dc:creator>
  <dc:description>Testing and onboarding guide for the Melian Event Center booking website</dc:description>
  <cp:lastModifiedBy>Un-named</cp:lastModifiedBy>
  <cp:revision>1</cp:revision>
  <dcterms:created xsi:type="dcterms:W3CDTF">2026-03-07T03:42:13.126Z</dcterms:created>
  <dcterms:modified xsi:type="dcterms:W3CDTF">2026-03-07T03:42:13.128Z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