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3D2A"/>
        </w:rPr>
        <w:t>Plan des Maquettes — V2</w:t>
      </w:r>
    </w:p>
    <w:p>
      <w:r>
        <w:rPr>
          <w:b w:val="0"/>
          <w:i w:val="0"/>
          <w:color w:val="6C757D"/>
          <w:sz w:val="20"/>
        </w:rPr>
        <w:t>Elegance Pressing  |  Version 1.0  |  2026-04-14</w:t>
      </w:r>
    </w:p>
    <w:p>
      <w:r>
        <w:rPr>
          <w:color w:val="6C757D"/>
        </w:rPr>
        <w:t>------------------------------------------------------------------------------------------</w:t>
      </w:r>
    </w:p>
    <w:p>
      <w:pPr>
        <w:pStyle w:val="Heading1"/>
      </w:pPr>
      <w:r>
        <w:rPr>
          <w:color w:val="1C3D2A"/>
        </w:rPr>
        <w:t>1. Charte Graphique (identique 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Couleur primaire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#1C3D2A (Vert foret)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Couleur accent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#C9A020 (Or dore)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Fond creme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#F5F5DC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Fond clair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#FFFFFF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Texte principal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#1A1A1A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Texte secondaire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#6C757D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Police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Inter / Poppins (Google Fonts)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Framework CSS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Bootstrap 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Specifique V2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Animations legeres (fade-in sections), hero plein ecran</w:t>
            </w:r>
          </w:p>
        </w:tc>
      </w:tr>
    </w:tbl>
    <w:p/>
    <w:p>
      <w:pPr>
        <w:pStyle w:val="Heading1"/>
      </w:pPr>
      <w:r>
        <w:rPr>
          <w:color w:val="1C3D2A"/>
        </w:rPr>
        <w:t>2. Conventions Visuelles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3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Style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Hero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Image plein ecran avec overlay vert fonce, texte blanc centre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Cards services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Fond blanc, ombre legere, icone verte, hover effet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Timeline 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Steps horizontaux colores selon statut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Badge statut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Memes couleurs que V1 (coherence visuelle)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Badge points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Fond or, texte blanc, icone etoile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Boutons principaux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Fond vert #1C3D2A, texte blanc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Boutons secondaires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Contour vert, fond transparent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CTA accueil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Fond or #C9A020, texte fonce, taille imposante</w:t>
            </w:r>
          </w:p>
        </w:tc>
      </w:tr>
    </w:tbl>
    <w:p/>
    <w:p>
      <w:pPr>
        <w:pStyle w:val="Heading1"/>
      </w:pPr>
      <w:r>
        <w:rPr>
          <w:color w:val="1C3D2A"/>
        </w:rPr>
        <w:t>3. Liste des Maquettes V2</w:t>
      </w:r>
    </w:p>
    <w:p>
      <w:pPr>
        <w:pStyle w:val="Heading2"/>
      </w:pPr>
      <w:r>
        <w:rPr>
          <w:color w:val="1C3D2A"/>
        </w:rPr>
        <w:t>PARTIE PUBLIQUE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Complexite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V2-01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Page Accueil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Hero + services + arguments + CTA + footer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V2-02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Page Services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Liste services + tarifs + delais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V2-03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Page Contact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Formulaire + carte + coordonnees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V2-04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Page Connexion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Formulaire login (style bipartite V1)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V2-05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Page Inscription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Formulaire creation compte client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Cas 1+2</w:t>
            </w:r>
          </w:p>
        </w:tc>
      </w:tr>
    </w:tbl>
    <w:p/>
    <w:p>
      <w:pPr>
        <w:pStyle w:val="Heading2"/>
      </w:pPr>
      <w:r>
        <w:rPr>
          <w:color w:val="1C3D2A"/>
        </w:rPr>
        <w:t>ESPACE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Complexite</w:t>
            </w:r>
          </w:p>
        </w:tc>
        <w:tc>
          <w:tcPr>
            <w:tcW w:type="dxa" w:w="1881"/>
            <w:shd w:val="clear" w:color="auto" w:fill="1C3D2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V2-06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Dashboard client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KPIs + commandes en cours + points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V2-07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Mes commandes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Tableau avec filtres + statuts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V2-08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Detail commande + timeline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Timeline statuts + vetements + paiement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Cas 1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V2-09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Detail commande (simple)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Statut global + liste vetements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Cas 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V2-10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Points de fidelite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Solde + historique + regles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V2-11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Mon profil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Formulaire edition infos + MDP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Cas 1+2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V2-12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Demande de depot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Formulaire RDV + points de depot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Cas 1</w:t>
            </w:r>
          </w:p>
        </w:tc>
      </w:tr>
    </w:tbl>
    <w:p/>
    <w:p>
      <w:pPr>
        <w:pStyle w:val="Heading1"/>
      </w:pPr>
      <w:r>
        <w:rPr>
          <w:color w:val="1C3D2A"/>
        </w:rPr>
        <w:t>4. Structure des Fichiers Maquettes V2</w:t>
      </w:r>
    </w:p>
    <w:p>
      <w:r>
        <w:rPr>
          <w:rFonts w:ascii="Courier New" w:hAnsi="Courier New"/>
        </w:rPr>
        <w:t>mockups/v2/</w:t>
        <w:br/>
        <w:t>├── assets/          &lt;- CSS et JS communs (meme base que V1)</w:t>
        <w:br/>
        <w:t>├── public/</w:t>
        <w:br/>
        <w:t>│   ├── V2-01_accueil.html</w:t>
        <w:br/>
        <w:t>│   ├── V2-02_services.html</w:t>
        <w:br/>
        <w:t>│   ├── V2-03_contact.html</w:t>
        <w:br/>
        <w:t>│   ├── V2-04_connexion.html</w:t>
        <w:br/>
        <w:t>│   └── V2-05_inscription.html</w:t>
        <w:br/>
        <w:t>└── espace-client/</w:t>
        <w:br/>
        <w:t xml:space="preserve">    ├── V2-06_dashboard.html</w:t>
        <w:br/>
        <w:t xml:space="preserve">    ├── V2-07_mes_commandes.html</w:t>
        <w:br/>
        <w:t xml:space="preserve">    ├── V2-08_detail_commande_cas1.html</w:t>
        <w:br/>
        <w:t xml:space="preserve">    ├── V2-09_detail_commande_cas2.html</w:t>
        <w:br/>
        <w:t xml:space="preserve">    ├── V2-10_fidelite.html</w:t>
        <w:br/>
        <w:t xml:space="preserve">    ├── V2-11_profil.html</w:t>
        <w:br/>
        <w:t xml:space="preserve">    └── V2-12_demande_depot.html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