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8EC3" w14:textId="5664D74D" w:rsidR="008A10B1" w:rsidRDefault="0017170A" w:rsidP="0017170A">
      <w:pPr>
        <w:jc w:val="center"/>
        <w:rPr>
          <w:rFonts w:ascii="Times New Roman" w:hAnsi="Times New Roman" w:cs="Times New Roman"/>
          <w:b/>
          <w:bCs/>
          <w:sz w:val="40"/>
          <w:szCs w:val="40"/>
          <w:u w:val="single"/>
        </w:rPr>
      </w:pPr>
      <w:r w:rsidRPr="0017170A">
        <w:rPr>
          <w:rFonts w:ascii="Times New Roman" w:hAnsi="Times New Roman" w:cs="Times New Roman"/>
          <w:b/>
          <w:bCs/>
          <w:sz w:val="40"/>
          <w:szCs w:val="40"/>
          <w:u w:val="single"/>
        </w:rPr>
        <w:t>Heart Health Analysis</w:t>
      </w:r>
    </w:p>
    <w:p w14:paraId="5666C211" w14:textId="08BE8109" w:rsidR="0017170A" w:rsidRDefault="0017170A" w:rsidP="0017170A">
      <w:pPr>
        <w:jc w:val="center"/>
        <w:rPr>
          <w:rFonts w:ascii="Times New Roman" w:hAnsi="Times New Roman" w:cs="Times New Roman"/>
          <w:b/>
          <w:bCs/>
          <w:sz w:val="32"/>
          <w:szCs w:val="32"/>
          <w:u w:val="single"/>
        </w:rPr>
      </w:pPr>
      <w:r w:rsidRPr="0017170A">
        <w:rPr>
          <w:rFonts w:ascii="Times New Roman" w:hAnsi="Times New Roman" w:cs="Times New Roman"/>
          <w:b/>
          <w:bCs/>
          <w:sz w:val="32"/>
          <w:szCs w:val="32"/>
          <w:u w:val="single"/>
        </w:rPr>
        <w:t>Solution Guide</w:t>
      </w:r>
    </w:p>
    <w:p w14:paraId="44527349" w14:textId="77777777" w:rsidR="0017170A" w:rsidRDefault="0017170A" w:rsidP="0017170A">
      <w:pPr>
        <w:rPr>
          <w:rFonts w:ascii="Times New Roman" w:hAnsi="Times New Roman" w:cs="Times New Roman"/>
          <w:b/>
          <w:bCs/>
          <w:sz w:val="32"/>
          <w:szCs w:val="32"/>
          <w:u w:val="single"/>
        </w:rPr>
      </w:pPr>
    </w:p>
    <w:p w14:paraId="2B1FDA88" w14:textId="6A4C4227" w:rsidR="0017170A" w:rsidRDefault="0017170A" w:rsidP="0017170A">
      <w:pPr>
        <w:rPr>
          <w:rFonts w:ascii="Times New Roman" w:hAnsi="Times New Roman" w:cs="Times New Roman"/>
          <w:b/>
          <w:bCs/>
          <w:sz w:val="28"/>
          <w:szCs w:val="28"/>
          <w:u w:val="single"/>
        </w:rPr>
      </w:pPr>
      <w:r>
        <w:rPr>
          <w:rFonts w:ascii="Times New Roman" w:hAnsi="Times New Roman" w:cs="Times New Roman"/>
          <w:b/>
          <w:bCs/>
          <w:sz w:val="28"/>
          <w:szCs w:val="28"/>
          <w:u w:val="single"/>
        </w:rPr>
        <w:t>Overall Analysis:</w:t>
      </w:r>
    </w:p>
    <w:p w14:paraId="68510752" w14:textId="77777777" w:rsidR="0017170A" w:rsidRPr="0017170A" w:rsidRDefault="0017170A" w:rsidP="0017170A">
      <w:pPr>
        <w:jc w:val="both"/>
        <w:rPr>
          <w:rFonts w:ascii="Times New Roman" w:hAnsi="Times New Roman" w:cs="Times New Roman"/>
          <w:sz w:val="24"/>
          <w:szCs w:val="24"/>
        </w:rPr>
      </w:pPr>
      <w:r w:rsidRPr="0017170A">
        <w:rPr>
          <w:rFonts w:ascii="Times New Roman" w:hAnsi="Times New Roman" w:cs="Times New Roman"/>
          <w:sz w:val="24"/>
          <w:szCs w:val="24"/>
        </w:rPr>
        <w:t xml:space="preserve">After cleaning the data, we removed duplicate records, checked missing values and outliers, and prepared the clinical variables for analysis. The final dataset contained </w:t>
      </w:r>
      <w:r w:rsidRPr="0017170A">
        <w:rPr>
          <w:rFonts w:ascii="Times New Roman" w:hAnsi="Times New Roman" w:cs="Times New Roman"/>
          <w:b/>
          <w:bCs/>
          <w:sz w:val="24"/>
          <w:szCs w:val="24"/>
        </w:rPr>
        <w:t>302 unique records</w:t>
      </w:r>
      <w:r w:rsidRPr="0017170A">
        <w:rPr>
          <w:rFonts w:ascii="Times New Roman" w:hAnsi="Times New Roman" w:cs="Times New Roman"/>
          <w:sz w:val="24"/>
          <w:szCs w:val="24"/>
        </w:rPr>
        <w:t>.</w:t>
      </w:r>
    </w:p>
    <w:p w14:paraId="0792C09D" w14:textId="03FADFBA" w:rsidR="0017170A" w:rsidRPr="0017170A" w:rsidRDefault="0017170A" w:rsidP="0017170A">
      <w:pPr>
        <w:jc w:val="both"/>
        <w:rPr>
          <w:rFonts w:ascii="Times New Roman" w:hAnsi="Times New Roman" w:cs="Times New Roman"/>
          <w:sz w:val="24"/>
          <w:szCs w:val="24"/>
        </w:rPr>
      </w:pPr>
      <w:r w:rsidRPr="0017170A">
        <w:rPr>
          <w:rFonts w:ascii="Times New Roman" w:hAnsi="Times New Roman" w:cs="Times New Roman"/>
          <w:sz w:val="24"/>
          <w:szCs w:val="24"/>
        </w:rPr>
        <w:t xml:space="preserve">From the analysis, we found that several clinical factors are related to heart disease. </w:t>
      </w:r>
      <w:r w:rsidRPr="0017170A">
        <w:rPr>
          <w:rFonts w:ascii="Times New Roman" w:hAnsi="Times New Roman" w:cs="Times New Roman"/>
          <w:b/>
          <w:bCs/>
          <w:sz w:val="24"/>
          <w:szCs w:val="24"/>
        </w:rPr>
        <w:t xml:space="preserve">Maximum heart rate, </w:t>
      </w:r>
      <w:r w:rsidRPr="0017170A">
        <w:rPr>
          <w:rFonts w:ascii="Times New Roman" w:hAnsi="Times New Roman" w:cs="Times New Roman"/>
          <w:b/>
          <w:bCs/>
          <w:sz w:val="24"/>
          <w:szCs w:val="24"/>
        </w:rPr>
        <w:t>old peak</w:t>
      </w:r>
      <w:r w:rsidRPr="0017170A">
        <w:rPr>
          <w:rFonts w:ascii="Times New Roman" w:hAnsi="Times New Roman" w:cs="Times New Roman"/>
          <w:b/>
          <w:bCs/>
          <w:sz w:val="24"/>
          <w:szCs w:val="24"/>
        </w:rPr>
        <w:t>, age, and number of major vessels</w:t>
      </w:r>
      <w:r w:rsidRPr="0017170A">
        <w:rPr>
          <w:rFonts w:ascii="Times New Roman" w:hAnsi="Times New Roman" w:cs="Times New Roman"/>
          <w:sz w:val="24"/>
          <w:szCs w:val="24"/>
        </w:rPr>
        <w:t xml:space="preserve"> showed noticeable relationships with the heart disease outcome. Patients with exercise-induced angina also had a lower average maximum heart rate than those without it.</w:t>
      </w:r>
    </w:p>
    <w:p w14:paraId="23F40920" w14:textId="77777777" w:rsidR="0017170A" w:rsidRPr="0017170A" w:rsidRDefault="0017170A" w:rsidP="0017170A">
      <w:pPr>
        <w:jc w:val="both"/>
        <w:rPr>
          <w:rFonts w:ascii="Times New Roman" w:hAnsi="Times New Roman" w:cs="Times New Roman"/>
          <w:sz w:val="24"/>
          <w:szCs w:val="24"/>
        </w:rPr>
      </w:pPr>
      <w:r w:rsidRPr="0017170A">
        <w:rPr>
          <w:rFonts w:ascii="Times New Roman" w:hAnsi="Times New Roman" w:cs="Times New Roman"/>
          <w:sz w:val="24"/>
          <w:szCs w:val="24"/>
        </w:rPr>
        <w:t xml:space="preserve">The analysis showed that heart disease patterns can vary across </w:t>
      </w:r>
      <w:r w:rsidRPr="0017170A">
        <w:rPr>
          <w:rFonts w:ascii="Times New Roman" w:hAnsi="Times New Roman" w:cs="Times New Roman"/>
          <w:b/>
          <w:bCs/>
          <w:sz w:val="24"/>
          <w:szCs w:val="24"/>
        </w:rPr>
        <w:t>chest pain types, thalassemia, and other clinical measurements</w:t>
      </w:r>
      <w:r w:rsidRPr="0017170A">
        <w:rPr>
          <w:rFonts w:ascii="Times New Roman" w:hAnsi="Times New Roman" w:cs="Times New Roman"/>
          <w:sz w:val="24"/>
          <w:szCs w:val="24"/>
        </w:rPr>
        <w:t>. However, these factors should not be looked at individually because there is considerable overlap between patients with and without heart disease.</w:t>
      </w:r>
    </w:p>
    <w:p w14:paraId="640ECC0B" w14:textId="77777777" w:rsidR="0017170A" w:rsidRDefault="0017170A" w:rsidP="0017170A">
      <w:pPr>
        <w:jc w:val="both"/>
        <w:rPr>
          <w:rFonts w:ascii="Times New Roman" w:hAnsi="Times New Roman" w:cs="Times New Roman"/>
          <w:sz w:val="24"/>
          <w:szCs w:val="24"/>
        </w:rPr>
      </w:pPr>
      <w:r w:rsidRPr="0017170A">
        <w:rPr>
          <w:rFonts w:ascii="Times New Roman" w:hAnsi="Times New Roman" w:cs="Times New Roman"/>
          <w:sz w:val="24"/>
          <w:szCs w:val="24"/>
        </w:rPr>
        <w:t xml:space="preserve">We also built a </w:t>
      </w:r>
      <w:r w:rsidRPr="0017170A">
        <w:rPr>
          <w:rFonts w:ascii="Times New Roman" w:hAnsi="Times New Roman" w:cs="Times New Roman"/>
          <w:b/>
          <w:bCs/>
          <w:sz w:val="24"/>
          <w:szCs w:val="24"/>
        </w:rPr>
        <w:t>logistic regression model</w:t>
      </w:r>
      <w:r w:rsidRPr="0017170A">
        <w:rPr>
          <w:rFonts w:ascii="Times New Roman" w:hAnsi="Times New Roman" w:cs="Times New Roman"/>
          <w:sz w:val="24"/>
          <w:szCs w:val="24"/>
        </w:rPr>
        <w:t xml:space="preserve">, which achieved about </w:t>
      </w:r>
      <w:r w:rsidRPr="0017170A">
        <w:rPr>
          <w:rFonts w:ascii="Times New Roman" w:hAnsi="Times New Roman" w:cs="Times New Roman"/>
          <w:b/>
          <w:bCs/>
          <w:sz w:val="24"/>
          <w:szCs w:val="24"/>
        </w:rPr>
        <w:t>84% accuracy and 0.90 ROC-AUC</w:t>
      </w:r>
      <w:r w:rsidRPr="0017170A">
        <w:rPr>
          <w:rFonts w:ascii="Times New Roman" w:hAnsi="Times New Roman" w:cs="Times New Roman"/>
          <w:sz w:val="24"/>
          <w:szCs w:val="24"/>
        </w:rPr>
        <w:t xml:space="preserve"> on the test data. This suggests that the available features can be useful for identifying patterns associated with heart disease, although the model would need much larger data and proper clinical validation before being used in healthcare.</w:t>
      </w:r>
    </w:p>
    <w:p w14:paraId="33ECD68B" w14:textId="77777777" w:rsidR="0017170A" w:rsidRDefault="0017170A" w:rsidP="0017170A">
      <w:pPr>
        <w:jc w:val="both"/>
        <w:rPr>
          <w:rFonts w:ascii="Times New Roman" w:hAnsi="Times New Roman" w:cs="Times New Roman"/>
          <w:sz w:val="24"/>
          <w:szCs w:val="24"/>
        </w:rPr>
      </w:pPr>
    </w:p>
    <w:p w14:paraId="3F2A5045" w14:textId="77777777" w:rsidR="0017170A" w:rsidRDefault="0017170A" w:rsidP="0017170A">
      <w:pPr>
        <w:jc w:val="both"/>
        <w:rPr>
          <w:rFonts w:ascii="Times New Roman" w:hAnsi="Times New Roman" w:cs="Times New Roman"/>
          <w:sz w:val="24"/>
          <w:szCs w:val="24"/>
        </w:rPr>
      </w:pPr>
    </w:p>
    <w:p w14:paraId="65DD1A4B" w14:textId="645AD99A" w:rsidR="0017170A" w:rsidRDefault="0017170A" w:rsidP="0017170A">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158435EE" w14:textId="2A56FE07" w:rsidR="0017170A" w:rsidRPr="0017170A" w:rsidRDefault="0017170A" w:rsidP="0017170A">
      <w:pPr>
        <w:jc w:val="both"/>
        <w:rPr>
          <w:rFonts w:ascii="Times New Roman" w:hAnsi="Times New Roman" w:cs="Times New Roman"/>
          <w:sz w:val="24"/>
          <w:szCs w:val="24"/>
        </w:rPr>
      </w:pPr>
      <w:r w:rsidRPr="0017170A">
        <w:rPr>
          <w:rFonts w:ascii="Times New Roman" w:hAnsi="Times New Roman" w:cs="Times New Roman"/>
          <w:sz w:val="24"/>
          <w:szCs w:val="24"/>
        </w:rPr>
        <w:t xml:space="preserve">Overall, the analysis shows that </w:t>
      </w:r>
      <w:r w:rsidRPr="0017170A">
        <w:rPr>
          <w:rFonts w:ascii="Times New Roman" w:hAnsi="Times New Roman" w:cs="Times New Roman"/>
          <w:b/>
          <w:bCs/>
          <w:sz w:val="24"/>
          <w:szCs w:val="24"/>
        </w:rPr>
        <w:t>clinical measurements and patient characteristics together can help identify heart-disease risk patterns</w:t>
      </w:r>
      <w:r w:rsidRPr="0017170A">
        <w:rPr>
          <w:rFonts w:ascii="Times New Roman" w:hAnsi="Times New Roman" w:cs="Times New Roman"/>
          <w:sz w:val="24"/>
          <w:szCs w:val="24"/>
        </w:rPr>
        <w:t xml:space="preserve">. These insights can support healthcare professionals in understanding high-risk groups and focusing on preventive care. However, this dataset is relatively small and cross-sectional, so the results should be treated as </w:t>
      </w:r>
      <w:r w:rsidRPr="0017170A">
        <w:rPr>
          <w:rFonts w:ascii="Times New Roman" w:hAnsi="Times New Roman" w:cs="Times New Roman"/>
          <w:b/>
          <w:bCs/>
          <w:sz w:val="24"/>
          <w:szCs w:val="24"/>
        </w:rPr>
        <w:t>analytical findings rather than medical predictions or diagnoses</w:t>
      </w:r>
      <w:r w:rsidRPr="0017170A">
        <w:rPr>
          <w:rFonts w:ascii="Times New Roman" w:hAnsi="Times New Roman" w:cs="Times New Roman"/>
          <w:sz w:val="24"/>
          <w:szCs w:val="24"/>
        </w:rPr>
        <w:t>.</w:t>
      </w:r>
    </w:p>
    <w:p w14:paraId="3A8CA921" w14:textId="77777777" w:rsidR="0017170A" w:rsidRPr="0017170A" w:rsidRDefault="0017170A" w:rsidP="0017170A">
      <w:pPr>
        <w:rPr>
          <w:rFonts w:ascii="Times New Roman" w:hAnsi="Times New Roman" w:cs="Times New Roman"/>
          <w:sz w:val="24"/>
          <w:szCs w:val="24"/>
        </w:rPr>
      </w:pPr>
    </w:p>
    <w:sectPr w:rsidR="0017170A" w:rsidRPr="00171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0A"/>
    <w:rsid w:val="0017170A"/>
    <w:rsid w:val="00474D1A"/>
    <w:rsid w:val="008733F6"/>
    <w:rsid w:val="008A10B1"/>
    <w:rsid w:val="00DF6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D9D7"/>
  <w15:chartTrackingRefBased/>
  <w15:docId w15:val="{91422D80-45A3-408A-B387-230F9AD7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70A"/>
    <w:rPr>
      <w:rFonts w:eastAsiaTheme="majorEastAsia" w:cstheme="majorBidi"/>
      <w:color w:val="272727" w:themeColor="text1" w:themeTint="D8"/>
    </w:rPr>
  </w:style>
  <w:style w:type="paragraph" w:styleId="Title">
    <w:name w:val="Title"/>
    <w:basedOn w:val="Normal"/>
    <w:next w:val="Normal"/>
    <w:link w:val="TitleChar"/>
    <w:uiPriority w:val="10"/>
    <w:qFormat/>
    <w:rsid w:val="00171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70A"/>
    <w:pPr>
      <w:spacing w:before="160"/>
      <w:jc w:val="center"/>
    </w:pPr>
    <w:rPr>
      <w:i/>
      <w:iCs/>
      <w:color w:val="404040" w:themeColor="text1" w:themeTint="BF"/>
    </w:rPr>
  </w:style>
  <w:style w:type="character" w:customStyle="1" w:styleId="QuoteChar">
    <w:name w:val="Quote Char"/>
    <w:basedOn w:val="DefaultParagraphFont"/>
    <w:link w:val="Quote"/>
    <w:uiPriority w:val="29"/>
    <w:rsid w:val="0017170A"/>
    <w:rPr>
      <w:i/>
      <w:iCs/>
      <w:color w:val="404040" w:themeColor="text1" w:themeTint="BF"/>
    </w:rPr>
  </w:style>
  <w:style w:type="paragraph" w:styleId="ListParagraph">
    <w:name w:val="List Paragraph"/>
    <w:basedOn w:val="Normal"/>
    <w:uiPriority w:val="34"/>
    <w:qFormat/>
    <w:rsid w:val="0017170A"/>
    <w:pPr>
      <w:ind w:left="720"/>
      <w:contextualSpacing/>
    </w:pPr>
  </w:style>
  <w:style w:type="character" w:styleId="IntenseEmphasis">
    <w:name w:val="Intense Emphasis"/>
    <w:basedOn w:val="DefaultParagraphFont"/>
    <w:uiPriority w:val="21"/>
    <w:qFormat/>
    <w:rsid w:val="0017170A"/>
    <w:rPr>
      <w:i/>
      <w:iCs/>
      <w:color w:val="2F5496" w:themeColor="accent1" w:themeShade="BF"/>
    </w:rPr>
  </w:style>
  <w:style w:type="paragraph" w:styleId="IntenseQuote">
    <w:name w:val="Intense Quote"/>
    <w:basedOn w:val="Normal"/>
    <w:next w:val="Normal"/>
    <w:link w:val="IntenseQuoteChar"/>
    <w:uiPriority w:val="30"/>
    <w:qFormat/>
    <w:rsid w:val="00171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70A"/>
    <w:rPr>
      <w:i/>
      <w:iCs/>
      <w:color w:val="2F5496" w:themeColor="accent1" w:themeShade="BF"/>
    </w:rPr>
  </w:style>
  <w:style w:type="character" w:styleId="IntenseReference">
    <w:name w:val="Intense Reference"/>
    <w:basedOn w:val="DefaultParagraphFont"/>
    <w:uiPriority w:val="32"/>
    <w:qFormat/>
    <w:rsid w:val="00171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 Bhowmik</dc:creator>
  <cp:keywords/>
  <dc:description/>
  <cp:lastModifiedBy>Dibya Bhowmik</cp:lastModifiedBy>
  <cp:revision>1</cp:revision>
  <dcterms:created xsi:type="dcterms:W3CDTF">2026-09-15T13:04:00Z</dcterms:created>
  <dcterms:modified xsi:type="dcterms:W3CDTF">2026-09-15T13:07:00Z</dcterms:modified>
</cp:coreProperties>
</file>