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258BA" w14:textId="77777777" w:rsidR="002A6388" w:rsidRPr="002A6388" w:rsidRDefault="002A6388" w:rsidP="002A6388">
      <w:pPr>
        <w:rPr>
          <w:b/>
          <w:bCs/>
        </w:rPr>
      </w:pPr>
      <w:r w:rsidRPr="002A6388">
        <w:rPr>
          <w:b/>
          <w:bCs/>
        </w:rPr>
        <w:t>Conclusion of the Practical Exercise</w:t>
      </w:r>
    </w:p>
    <w:p w14:paraId="4A32A439" w14:textId="77777777" w:rsidR="002A6388" w:rsidRPr="002A6388" w:rsidRDefault="002A6388" w:rsidP="002A6388">
      <w:r w:rsidRPr="002A6388">
        <w:t>In this lesson, we will conclude our multiples valuation by comparing the results obtained after adjusting EBIT and EV for each of the three peer companies: Daimler, BMW, and Toyota.</w:t>
      </w:r>
    </w:p>
    <w:p w14:paraId="13D2F195" w14:textId="77777777" w:rsidR="002A6388" w:rsidRPr="002A6388" w:rsidRDefault="002A6388" w:rsidP="002A6388">
      <w:r w:rsidRPr="002A6388">
        <w:t>This exercise requires considerable time and effort. I spent several hours making the adjustments you see here. The good news is that after working on Volkswagen together, the analyst gains an understanding of the financial report structures of companies within a given industry, making most adjustments repetitive and thus faster to perform.</w:t>
      </w:r>
    </w:p>
    <w:p w14:paraId="1E8A9090" w14:textId="77777777" w:rsidR="002A6388" w:rsidRPr="002A6388" w:rsidRDefault="002A6388" w:rsidP="002A6388">
      <w:r w:rsidRPr="002A6388">
        <w:t>Let us now examine the multiples figures obtained for the three comparable companies. The average of the three multiples is 30.3. Given these numbers, the conclusion is that Volkswagen's market valuation is slightly lower compared to other companies with similar businesses. This could indicate that the company is a good buying opportunity.</w:t>
      </w:r>
    </w:p>
    <w:p w14:paraId="44D896F7" w14:textId="77777777" w:rsidR="002A6388" w:rsidRPr="002A6388" w:rsidRDefault="002A6388" w:rsidP="002A6388">
      <w:r w:rsidRPr="002A6388">
        <w:t xml:space="preserve">In the spirit of continuous improvement, I would like to note that working with only three comparable firms is the bare minimum. It would have been preferable to </w:t>
      </w:r>
      <w:proofErr w:type="spellStart"/>
      <w:r w:rsidRPr="002A6388">
        <w:t>analyze</w:t>
      </w:r>
      <w:proofErr w:type="spellEnd"/>
      <w:r w:rsidRPr="002A6388">
        <w:t xml:space="preserve"> five, seven, or even ten firms, provided there is enough time and availability of good quality, comparable businesses. It is up to the analyst's discretion to decide how many companies to include in the peer list, but three is the minimum for multiples valuation.</w:t>
      </w:r>
    </w:p>
    <w:p w14:paraId="4424537A" w14:textId="77777777" w:rsidR="002A6388" w:rsidRPr="002A6388" w:rsidRDefault="002A6388" w:rsidP="002A6388">
      <w:r w:rsidRPr="002A6388">
        <w:t>Multiples valuation is a very exciting, challenging, and purely intellectual exercise which, if done correctly, can greatly contribute to the valuation of a target company. While the discounted cash flow (DCF) technique is probably the most popular tool for valuing established businesses, multiples are a very close second and often help analysts triangulate results and defend their initial valuation.</w:t>
      </w:r>
    </w:p>
    <w:p w14:paraId="40A34FAE" w14:textId="77777777" w:rsidR="002A6388" w:rsidRPr="002A6388" w:rsidRDefault="002A6388" w:rsidP="002A6388">
      <w:r w:rsidRPr="002A6388">
        <w:t>If we say that DCF is extremely reliant on future cash flow projections and growth rates, then multiples are highly dependent on the quality of peer selection and the careful and correct adjustment of enterprise value and EBIT components.</w:t>
      </w:r>
    </w:p>
    <w:p w14:paraId="54349050" w14:textId="77777777" w:rsidR="002A6388" w:rsidRPr="002A6388" w:rsidRDefault="002A6388" w:rsidP="002A6388">
      <w:r w:rsidRPr="002A6388">
        <w:t>I hope you enjoyed this exercise and would like to thank you for sticking with it until the end. I hope these lessons will be useful to you in the future, and I certainly enjoyed our time together.</w:t>
      </w:r>
    </w:p>
    <w:p w14:paraId="7F913F8D" w14:textId="77777777" w:rsidR="002A6388" w:rsidRPr="002A6388" w:rsidRDefault="002A6388" w:rsidP="002A6388">
      <w:pPr>
        <w:rPr>
          <w:b/>
          <w:bCs/>
        </w:rPr>
      </w:pPr>
      <w:r w:rsidRPr="002A6388">
        <w:rPr>
          <w:b/>
          <w:bCs/>
        </w:rPr>
        <w:t>Key Takeaways</w:t>
      </w:r>
    </w:p>
    <w:p w14:paraId="023FF30C" w14:textId="77777777" w:rsidR="002A6388" w:rsidRPr="002A6388" w:rsidRDefault="002A6388" w:rsidP="002A6388">
      <w:pPr>
        <w:numPr>
          <w:ilvl w:val="0"/>
          <w:numId w:val="1"/>
        </w:numPr>
      </w:pPr>
      <w:r w:rsidRPr="002A6388">
        <w:t>Adjusting EBIT and EV for peer companies is a time-consuming but essential process.</w:t>
      </w:r>
    </w:p>
    <w:p w14:paraId="6A5BB959" w14:textId="77777777" w:rsidR="002A6388" w:rsidRPr="002A6388" w:rsidRDefault="002A6388" w:rsidP="002A6388">
      <w:pPr>
        <w:numPr>
          <w:ilvl w:val="0"/>
          <w:numId w:val="1"/>
        </w:numPr>
      </w:pPr>
      <w:proofErr w:type="spellStart"/>
      <w:r w:rsidRPr="002A6388">
        <w:t>Analyzing</w:t>
      </w:r>
      <w:proofErr w:type="spellEnd"/>
      <w:r w:rsidRPr="002A6388">
        <w:t xml:space="preserve"> multiple comparable firms improves the reliability of multiples valuation.</w:t>
      </w:r>
    </w:p>
    <w:p w14:paraId="5BE268B2" w14:textId="77777777" w:rsidR="002A6388" w:rsidRPr="002A6388" w:rsidRDefault="002A6388" w:rsidP="002A6388">
      <w:pPr>
        <w:numPr>
          <w:ilvl w:val="0"/>
          <w:numId w:val="1"/>
        </w:numPr>
      </w:pPr>
      <w:r w:rsidRPr="002A6388">
        <w:t>Multiples valuation complements discounted cash flow (DCF) analysis by providing triangulation.</w:t>
      </w:r>
    </w:p>
    <w:p w14:paraId="17D74B95" w14:textId="77777777" w:rsidR="002A6388" w:rsidRPr="002A6388" w:rsidRDefault="002A6388" w:rsidP="002A6388">
      <w:pPr>
        <w:numPr>
          <w:ilvl w:val="0"/>
          <w:numId w:val="1"/>
        </w:numPr>
      </w:pPr>
      <w:r w:rsidRPr="002A6388">
        <w:t>The quality of peer selection and adjustments critically impacts multiples valuation accuracy.</w:t>
      </w:r>
    </w:p>
    <w:p w14:paraId="273DA433" w14:textId="77777777" w:rsidR="008A10B1" w:rsidRDefault="008A10B1"/>
    <w:sectPr w:rsidR="008A10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11BBC"/>
    <w:multiLevelType w:val="multilevel"/>
    <w:tmpl w:val="6620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2641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88"/>
    <w:rsid w:val="00065D3C"/>
    <w:rsid w:val="002A6388"/>
    <w:rsid w:val="008733F6"/>
    <w:rsid w:val="008A10B1"/>
    <w:rsid w:val="00DF67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5AEA0"/>
  <w15:chartTrackingRefBased/>
  <w15:docId w15:val="{BCD79BB8-1E5D-49CB-A931-AD414CE97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3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63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63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63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63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63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63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63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63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3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63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63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63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63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63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63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63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6388"/>
    <w:rPr>
      <w:rFonts w:eastAsiaTheme="majorEastAsia" w:cstheme="majorBidi"/>
      <w:color w:val="272727" w:themeColor="text1" w:themeTint="D8"/>
    </w:rPr>
  </w:style>
  <w:style w:type="paragraph" w:styleId="Title">
    <w:name w:val="Title"/>
    <w:basedOn w:val="Normal"/>
    <w:next w:val="Normal"/>
    <w:link w:val="TitleChar"/>
    <w:uiPriority w:val="10"/>
    <w:qFormat/>
    <w:rsid w:val="002A63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3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63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63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6388"/>
    <w:pPr>
      <w:spacing w:before="160"/>
      <w:jc w:val="center"/>
    </w:pPr>
    <w:rPr>
      <w:i/>
      <w:iCs/>
      <w:color w:val="404040" w:themeColor="text1" w:themeTint="BF"/>
    </w:rPr>
  </w:style>
  <w:style w:type="character" w:customStyle="1" w:styleId="QuoteChar">
    <w:name w:val="Quote Char"/>
    <w:basedOn w:val="DefaultParagraphFont"/>
    <w:link w:val="Quote"/>
    <w:uiPriority w:val="29"/>
    <w:rsid w:val="002A6388"/>
    <w:rPr>
      <w:i/>
      <w:iCs/>
      <w:color w:val="404040" w:themeColor="text1" w:themeTint="BF"/>
    </w:rPr>
  </w:style>
  <w:style w:type="paragraph" w:styleId="ListParagraph">
    <w:name w:val="List Paragraph"/>
    <w:basedOn w:val="Normal"/>
    <w:uiPriority w:val="34"/>
    <w:qFormat/>
    <w:rsid w:val="002A6388"/>
    <w:pPr>
      <w:ind w:left="720"/>
      <w:contextualSpacing/>
    </w:pPr>
  </w:style>
  <w:style w:type="character" w:styleId="IntenseEmphasis">
    <w:name w:val="Intense Emphasis"/>
    <w:basedOn w:val="DefaultParagraphFont"/>
    <w:uiPriority w:val="21"/>
    <w:qFormat/>
    <w:rsid w:val="002A6388"/>
    <w:rPr>
      <w:i/>
      <w:iCs/>
      <w:color w:val="2F5496" w:themeColor="accent1" w:themeShade="BF"/>
    </w:rPr>
  </w:style>
  <w:style w:type="paragraph" w:styleId="IntenseQuote">
    <w:name w:val="Intense Quote"/>
    <w:basedOn w:val="Normal"/>
    <w:next w:val="Normal"/>
    <w:link w:val="IntenseQuoteChar"/>
    <w:uiPriority w:val="30"/>
    <w:qFormat/>
    <w:rsid w:val="002A63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6388"/>
    <w:rPr>
      <w:i/>
      <w:iCs/>
      <w:color w:val="2F5496" w:themeColor="accent1" w:themeShade="BF"/>
    </w:rPr>
  </w:style>
  <w:style w:type="character" w:styleId="IntenseReference">
    <w:name w:val="Intense Reference"/>
    <w:basedOn w:val="DefaultParagraphFont"/>
    <w:uiPriority w:val="32"/>
    <w:qFormat/>
    <w:rsid w:val="002A638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2333851">
      <w:bodyDiv w:val="1"/>
      <w:marLeft w:val="0"/>
      <w:marRight w:val="0"/>
      <w:marTop w:val="0"/>
      <w:marBottom w:val="0"/>
      <w:divBdr>
        <w:top w:val="none" w:sz="0" w:space="0" w:color="auto"/>
        <w:left w:val="none" w:sz="0" w:space="0" w:color="auto"/>
        <w:bottom w:val="none" w:sz="0" w:space="0" w:color="auto"/>
        <w:right w:val="none" w:sz="0" w:space="0" w:color="auto"/>
      </w:divBdr>
      <w:divsChild>
        <w:div w:id="2084524724">
          <w:marLeft w:val="0"/>
          <w:marRight w:val="0"/>
          <w:marTop w:val="0"/>
          <w:marBottom w:val="0"/>
          <w:divBdr>
            <w:top w:val="none" w:sz="0" w:space="0" w:color="auto"/>
            <w:left w:val="none" w:sz="0" w:space="0" w:color="auto"/>
            <w:bottom w:val="none" w:sz="0" w:space="0" w:color="auto"/>
            <w:right w:val="none" w:sz="0" w:space="0" w:color="auto"/>
          </w:divBdr>
          <w:divsChild>
            <w:div w:id="617218091">
              <w:marLeft w:val="0"/>
              <w:marRight w:val="0"/>
              <w:marTop w:val="0"/>
              <w:marBottom w:val="0"/>
              <w:divBdr>
                <w:top w:val="none" w:sz="0" w:space="0" w:color="auto"/>
                <w:left w:val="none" w:sz="0" w:space="0" w:color="auto"/>
                <w:bottom w:val="none" w:sz="0" w:space="0" w:color="auto"/>
                <w:right w:val="none" w:sz="0" w:space="0" w:color="auto"/>
              </w:divBdr>
              <w:divsChild>
                <w:div w:id="1174953104">
                  <w:marLeft w:val="0"/>
                  <w:marRight w:val="0"/>
                  <w:marTop w:val="0"/>
                  <w:marBottom w:val="0"/>
                  <w:divBdr>
                    <w:top w:val="none" w:sz="0" w:space="0" w:color="auto"/>
                    <w:left w:val="none" w:sz="0" w:space="0" w:color="auto"/>
                    <w:bottom w:val="none" w:sz="0" w:space="0" w:color="auto"/>
                    <w:right w:val="none" w:sz="0" w:space="0" w:color="auto"/>
                  </w:divBdr>
                </w:div>
              </w:divsChild>
            </w:div>
            <w:div w:id="217908773">
              <w:marLeft w:val="0"/>
              <w:marRight w:val="0"/>
              <w:marTop w:val="0"/>
              <w:marBottom w:val="0"/>
              <w:divBdr>
                <w:top w:val="none" w:sz="0" w:space="0" w:color="auto"/>
                <w:left w:val="none" w:sz="0" w:space="0" w:color="auto"/>
                <w:bottom w:val="none" w:sz="0" w:space="0" w:color="auto"/>
                <w:right w:val="none" w:sz="0" w:space="0" w:color="auto"/>
              </w:divBdr>
              <w:divsChild>
                <w:div w:id="137458873">
                  <w:marLeft w:val="0"/>
                  <w:marRight w:val="0"/>
                  <w:marTop w:val="0"/>
                  <w:marBottom w:val="0"/>
                  <w:divBdr>
                    <w:top w:val="none" w:sz="0" w:space="0" w:color="auto"/>
                    <w:left w:val="none" w:sz="0" w:space="0" w:color="auto"/>
                    <w:bottom w:val="none" w:sz="0" w:space="0" w:color="auto"/>
                    <w:right w:val="none" w:sz="0" w:space="0" w:color="auto"/>
                  </w:divBdr>
                </w:div>
              </w:divsChild>
            </w:div>
            <w:div w:id="820191399">
              <w:marLeft w:val="0"/>
              <w:marRight w:val="0"/>
              <w:marTop w:val="0"/>
              <w:marBottom w:val="0"/>
              <w:divBdr>
                <w:top w:val="none" w:sz="0" w:space="0" w:color="auto"/>
                <w:left w:val="none" w:sz="0" w:space="0" w:color="auto"/>
                <w:bottom w:val="none" w:sz="0" w:space="0" w:color="auto"/>
                <w:right w:val="none" w:sz="0" w:space="0" w:color="auto"/>
              </w:divBdr>
              <w:divsChild>
                <w:div w:id="1320301993">
                  <w:marLeft w:val="0"/>
                  <w:marRight w:val="0"/>
                  <w:marTop w:val="0"/>
                  <w:marBottom w:val="0"/>
                  <w:divBdr>
                    <w:top w:val="none" w:sz="0" w:space="0" w:color="auto"/>
                    <w:left w:val="none" w:sz="0" w:space="0" w:color="auto"/>
                    <w:bottom w:val="none" w:sz="0" w:space="0" w:color="auto"/>
                    <w:right w:val="none" w:sz="0" w:space="0" w:color="auto"/>
                  </w:divBdr>
                </w:div>
              </w:divsChild>
            </w:div>
            <w:div w:id="246577503">
              <w:marLeft w:val="0"/>
              <w:marRight w:val="0"/>
              <w:marTop w:val="0"/>
              <w:marBottom w:val="0"/>
              <w:divBdr>
                <w:top w:val="none" w:sz="0" w:space="0" w:color="auto"/>
                <w:left w:val="none" w:sz="0" w:space="0" w:color="auto"/>
                <w:bottom w:val="none" w:sz="0" w:space="0" w:color="auto"/>
                <w:right w:val="none" w:sz="0" w:space="0" w:color="auto"/>
              </w:divBdr>
              <w:divsChild>
                <w:div w:id="989674580">
                  <w:marLeft w:val="0"/>
                  <w:marRight w:val="0"/>
                  <w:marTop w:val="0"/>
                  <w:marBottom w:val="0"/>
                  <w:divBdr>
                    <w:top w:val="none" w:sz="0" w:space="0" w:color="auto"/>
                    <w:left w:val="none" w:sz="0" w:space="0" w:color="auto"/>
                    <w:bottom w:val="none" w:sz="0" w:space="0" w:color="auto"/>
                    <w:right w:val="none" w:sz="0" w:space="0" w:color="auto"/>
                  </w:divBdr>
                </w:div>
              </w:divsChild>
            </w:div>
            <w:div w:id="1773938314">
              <w:marLeft w:val="0"/>
              <w:marRight w:val="0"/>
              <w:marTop w:val="0"/>
              <w:marBottom w:val="0"/>
              <w:divBdr>
                <w:top w:val="none" w:sz="0" w:space="0" w:color="auto"/>
                <w:left w:val="none" w:sz="0" w:space="0" w:color="auto"/>
                <w:bottom w:val="none" w:sz="0" w:space="0" w:color="auto"/>
                <w:right w:val="none" w:sz="0" w:space="0" w:color="auto"/>
              </w:divBdr>
              <w:divsChild>
                <w:div w:id="1447970770">
                  <w:marLeft w:val="0"/>
                  <w:marRight w:val="0"/>
                  <w:marTop w:val="0"/>
                  <w:marBottom w:val="0"/>
                  <w:divBdr>
                    <w:top w:val="none" w:sz="0" w:space="0" w:color="auto"/>
                    <w:left w:val="none" w:sz="0" w:space="0" w:color="auto"/>
                    <w:bottom w:val="none" w:sz="0" w:space="0" w:color="auto"/>
                    <w:right w:val="none" w:sz="0" w:space="0" w:color="auto"/>
                  </w:divBdr>
                </w:div>
              </w:divsChild>
            </w:div>
            <w:div w:id="680083506">
              <w:marLeft w:val="0"/>
              <w:marRight w:val="0"/>
              <w:marTop w:val="0"/>
              <w:marBottom w:val="0"/>
              <w:divBdr>
                <w:top w:val="none" w:sz="0" w:space="0" w:color="auto"/>
                <w:left w:val="none" w:sz="0" w:space="0" w:color="auto"/>
                <w:bottom w:val="none" w:sz="0" w:space="0" w:color="auto"/>
                <w:right w:val="none" w:sz="0" w:space="0" w:color="auto"/>
              </w:divBdr>
              <w:divsChild>
                <w:div w:id="319115554">
                  <w:marLeft w:val="0"/>
                  <w:marRight w:val="0"/>
                  <w:marTop w:val="0"/>
                  <w:marBottom w:val="0"/>
                  <w:divBdr>
                    <w:top w:val="none" w:sz="0" w:space="0" w:color="auto"/>
                    <w:left w:val="none" w:sz="0" w:space="0" w:color="auto"/>
                    <w:bottom w:val="none" w:sz="0" w:space="0" w:color="auto"/>
                    <w:right w:val="none" w:sz="0" w:space="0" w:color="auto"/>
                  </w:divBdr>
                </w:div>
              </w:divsChild>
            </w:div>
            <w:div w:id="369957853">
              <w:marLeft w:val="0"/>
              <w:marRight w:val="0"/>
              <w:marTop w:val="0"/>
              <w:marBottom w:val="0"/>
              <w:divBdr>
                <w:top w:val="none" w:sz="0" w:space="0" w:color="auto"/>
                <w:left w:val="none" w:sz="0" w:space="0" w:color="auto"/>
                <w:bottom w:val="none" w:sz="0" w:space="0" w:color="auto"/>
                <w:right w:val="none" w:sz="0" w:space="0" w:color="auto"/>
              </w:divBdr>
              <w:divsChild>
                <w:div w:id="16601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68507">
          <w:marLeft w:val="0"/>
          <w:marRight w:val="0"/>
          <w:marTop w:val="0"/>
          <w:marBottom w:val="0"/>
          <w:divBdr>
            <w:top w:val="none" w:sz="0" w:space="0" w:color="auto"/>
            <w:left w:val="none" w:sz="0" w:space="0" w:color="auto"/>
            <w:bottom w:val="none" w:sz="0" w:space="0" w:color="auto"/>
            <w:right w:val="none" w:sz="0" w:space="0" w:color="auto"/>
          </w:divBdr>
          <w:divsChild>
            <w:div w:id="9765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38931">
      <w:bodyDiv w:val="1"/>
      <w:marLeft w:val="0"/>
      <w:marRight w:val="0"/>
      <w:marTop w:val="0"/>
      <w:marBottom w:val="0"/>
      <w:divBdr>
        <w:top w:val="none" w:sz="0" w:space="0" w:color="auto"/>
        <w:left w:val="none" w:sz="0" w:space="0" w:color="auto"/>
        <w:bottom w:val="none" w:sz="0" w:space="0" w:color="auto"/>
        <w:right w:val="none" w:sz="0" w:space="0" w:color="auto"/>
      </w:divBdr>
      <w:divsChild>
        <w:div w:id="1908802637">
          <w:marLeft w:val="0"/>
          <w:marRight w:val="0"/>
          <w:marTop w:val="0"/>
          <w:marBottom w:val="0"/>
          <w:divBdr>
            <w:top w:val="none" w:sz="0" w:space="0" w:color="auto"/>
            <w:left w:val="none" w:sz="0" w:space="0" w:color="auto"/>
            <w:bottom w:val="none" w:sz="0" w:space="0" w:color="auto"/>
            <w:right w:val="none" w:sz="0" w:space="0" w:color="auto"/>
          </w:divBdr>
          <w:divsChild>
            <w:div w:id="871067861">
              <w:marLeft w:val="0"/>
              <w:marRight w:val="0"/>
              <w:marTop w:val="0"/>
              <w:marBottom w:val="0"/>
              <w:divBdr>
                <w:top w:val="none" w:sz="0" w:space="0" w:color="auto"/>
                <w:left w:val="none" w:sz="0" w:space="0" w:color="auto"/>
                <w:bottom w:val="none" w:sz="0" w:space="0" w:color="auto"/>
                <w:right w:val="none" w:sz="0" w:space="0" w:color="auto"/>
              </w:divBdr>
              <w:divsChild>
                <w:div w:id="1709331653">
                  <w:marLeft w:val="0"/>
                  <w:marRight w:val="0"/>
                  <w:marTop w:val="0"/>
                  <w:marBottom w:val="0"/>
                  <w:divBdr>
                    <w:top w:val="none" w:sz="0" w:space="0" w:color="auto"/>
                    <w:left w:val="none" w:sz="0" w:space="0" w:color="auto"/>
                    <w:bottom w:val="none" w:sz="0" w:space="0" w:color="auto"/>
                    <w:right w:val="none" w:sz="0" w:space="0" w:color="auto"/>
                  </w:divBdr>
                </w:div>
              </w:divsChild>
            </w:div>
            <w:div w:id="613710511">
              <w:marLeft w:val="0"/>
              <w:marRight w:val="0"/>
              <w:marTop w:val="0"/>
              <w:marBottom w:val="0"/>
              <w:divBdr>
                <w:top w:val="none" w:sz="0" w:space="0" w:color="auto"/>
                <w:left w:val="none" w:sz="0" w:space="0" w:color="auto"/>
                <w:bottom w:val="none" w:sz="0" w:space="0" w:color="auto"/>
                <w:right w:val="none" w:sz="0" w:space="0" w:color="auto"/>
              </w:divBdr>
              <w:divsChild>
                <w:div w:id="1290239656">
                  <w:marLeft w:val="0"/>
                  <w:marRight w:val="0"/>
                  <w:marTop w:val="0"/>
                  <w:marBottom w:val="0"/>
                  <w:divBdr>
                    <w:top w:val="none" w:sz="0" w:space="0" w:color="auto"/>
                    <w:left w:val="none" w:sz="0" w:space="0" w:color="auto"/>
                    <w:bottom w:val="none" w:sz="0" w:space="0" w:color="auto"/>
                    <w:right w:val="none" w:sz="0" w:space="0" w:color="auto"/>
                  </w:divBdr>
                </w:div>
              </w:divsChild>
            </w:div>
            <w:div w:id="278413786">
              <w:marLeft w:val="0"/>
              <w:marRight w:val="0"/>
              <w:marTop w:val="0"/>
              <w:marBottom w:val="0"/>
              <w:divBdr>
                <w:top w:val="none" w:sz="0" w:space="0" w:color="auto"/>
                <w:left w:val="none" w:sz="0" w:space="0" w:color="auto"/>
                <w:bottom w:val="none" w:sz="0" w:space="0" w:color="auto"/>
                <w:right w:val="none" w:sz="0" w:space="0" w:color="auto"/>
              </w:divBdr>
              <w:divsChild>
                <w:div w:id="1219240282">
                  <w:marLeft w:val="0"/>
                  <w:marRight w:val="0"/>
                  <w:marTop w:val="0"/>
                  <w:marBottom w:val="0"/>
                  <w:divBdr>
                    <w:top w:val="none" w:sz="0" w:space="0" w:color="auto"/>
                    <w:left w:val="none" w:sz="0" w:space="0" w:color="auto"/>
                    <w:bottom w:val="none" w:sz="0" w:space="0" w:color="auto"/>
                    <w:right w:val="none" w:sz="0" w:space="0" w:color="auto"/>
                  </w:divBdr>
                </w:div>
              </w:divsChild>
            </w:div>
            <w:div w:id="1930042242">
              <w:marLeft w:val="0"/>
              <w:marRight w:val="0"/>
              <w:marTop w:val="0"/>
              <w:marBottom w:val="0"/>
              <w:divBdr>
                <w:top w:val="none" w:sz="0" w:space="0" w:color="auto"/>
                <w:left w:val="none" w:sz="0" w:space="0" w:color="auto"/>
                <w:bottom w:val="none" w:sz="0" w:space="0" w:color="auto"/>
                <w:right w:val="none" w:sz="0" w:space="0" w:color="auto"/>
              </w:divBdr>
              <w:divsChild>
                <w:div w:id="1838685663">
                  <w:marLeft w:val="0"/>
                  <w:marRight w:val="0"/>
                  <w:marTop w:val="0"/>
                  <w:marBottom w:val="0"/>
                  <w:divBdr>
                    <w:top w:val="none" w:sz="0" w:space="0" w:color="auto"/>
                    <w:left w:val="none" w:sz="0" w:space="0" w:color="auto"/>
                    <w:bottom w:val="none" w:sz="0" w:space="0" w:color="auto"/>
                    <w:right w:val="none" w:sz="0" w:space="0" w:color="auto"/>
                  </w:divBdr>
                </w:div>
              </w:divsChild>
            </w:div>
            <w:div w:id="2024741783">
              <w:marLeft w:val="0"/>
              <w:marRight w:val="0"/>
              <w:marTop w:val="0"/>
              <w:marBottom w:val="0"/>
              <w:divBdr>
                <w:top w:val="none" w:sz="0" w:space="0" w:color="auto"/>
                <w:left w:val="none" w:sz="0" w:space="0" w:color="auto"/>
                <w:bottom w:val="none" w:sz="0" w:space="0" w:color="auto"/>
                <w:right w:val="none" w:sz="0" w:space="0" w:color="auto"/>
              </w:divBdr>
              <w:divsChild>
                <w:div w:id="1249735511">
                  <w:marLeft w:val="0"/>
                  <w:marRight w:val="0"/>
                  <w:marTop w:val="0"/>
                  <w:marBottom w:val="0"/>
                  <w:divBdr>
                    <w:top w:val="none" w:sz="0" w:space="0" w:color="auto"/>
                    <w:left w:val="none" w:sz="0" w:space="0" w:color="auto"/>
                    <w:bottom w:val="none" w:sz="0" w:space="0" w:color="auto"/>
                    <w:right w:val="none" w:sz="0" w:space="0" w:color="auto"/>
                  </w:divBdr>
                </w:div>
              </w:divsChild>
            </w:div>
            <w:div w:id="773018826">
              <w:marLeft w:val="0"/>
              <w:marRight w:val="0"/>
              <w:marTop w:val="0"/>
              <w:marBottom w:val="0"/>
              <w:divBdr>
                <w:top w:val="none" w:sz="0" w:space="0" w:color="auto"/>
                <w:left w:val="none" w:sz="0" w:space="0" w:color="auto"/>
                <w:bottom w:val="none" w:sz="0" w:space="0" w:color="auto"/>
                <w:right w:val="none" w:sz="0" w:space="0" w:color="auto"/>
              </w:divBdr>
              <w:divsChild>
                <w:div w:id="2044553068">
                  <w:marLeft w:val="0"/>
                  <w:marRight w:val="0"/>
                  <w:marTop w:val="0"/>
                  <w:marBottom w:val="0"/>
                  <w:divBdr>
                    <w:top w:val="none" w:sz="0" w:space="0" w:color="auto"/>
                    <w:left w:val="none" w:sz="0" w:space="0" w:color="auto"/>
                    <w:bottom w:val="none" w:sz="0" w:space="0" w:color="auto"/>
                    <w:right w:val="none" w:sz="0" w:space="0" w:color="auto"/>
                  </w:divBdr>
                </w:div>
              </w:divsChild>
            </w:div>
            <w:div w:id="1449274981">
              <w:marLeft w:val="0"/>
              <w:marRight w:val="0"/>
              <w:marTop w:val="0"/>
              <w:marBottom w:val="0"/>
              <w:divBdr>
                <w:top w:val="none" w:sz="0" w:space="0" w:color="auto"/>
                <w:left w:val="none" w:sz="0" w:space="0" w:color="auto"/>
                <w:bottom w:val="none" w:sz="0" w:space="0" w:color="auto"/>
                <w:right w:val="none" w:sz="0" w:space="0" w:color="auto"/>
              </w:divBdr>
              <w:divsChild>
                <w:div w:id="160322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390">
          <w:marLeft w:val="0"/>
          <w:marRight w:val="0"/>
          <w:marTop w:val="0"/>
          <w:marBottom w:val="0"/>
          <w:divBdr>
            <w:top w:val="none" w:sz="0" w:space="0" w:color="auto"/>
            <w:left w:val="none" w:sz="0" w:space="0" w:color="auto"/>
            <w:bottom w:val="none" w:sz="0" w:space="0" w:color="auto"/>
            <w:right w:val="none" w:sz="0" w:space="0" w:color="auto"/>
          </w:divBdr>
          <w:divsChild>
            <w:div w:id="17728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381</Words>
  <Characters>2174</Characters>
  <Application>Microsoft Office Word</Application>
  <DocSecurity>0</DocSecurity>
  <Lines>18</Lines>
  <Paragraphs>5</Paragraphs>
  <ScaleCrop>false</ScaleCrop>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Dibya Bhowmik</dc:creator>
  <cp:keywords/>
  <dc:description/>
  <cp:lastModifiedBy>Dibya Bhowmik</cp:lastModifiedBy>
  <cp:revision>1</cp:revision>
  <dcterms:created xsi:type="dcterms:W3CDTF">2025-07-06T13:51:00Z</dcterms:created>
  <dcterms:modified xsi:type="dcterms:W3CDTF">2025-07-06T13:52:00Z</dcterms:modified>
</cp:coreProperties>
</file>