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01C" w:rsidRPr="002B79A7" w:rsidRDefault="00B90197" w:rsidP="00B90197">
      <w:pPr>
        <w:pStyle w:val="BodyText"/>
        <w:spacing w:before="9"/>
        <w:jc w:val="center"/>
        <w:rPr>
          <w:rFonts w:ascii="Times New Roman" w:hAnsi="Times New Roman" w:cs="Times New Roman"/>
          <w:b w:val="0"/>
          <w:bCs w:val="0"/>
          <w:sz w:val="28"/>
        </w:rPr>
      </w:pPr>
      <w:r w:rsidRPr="002B79A7">
        <w:rPr>
          <w:rFonts w:ascii="Times New Roman" w:eastAsia="Times New Roman" w:hAnsi="Times New Roman" w:cs="Times New Roman"/>
          <w:sz w:val="28"/>
          <w:highlight w:val="yellow"/>
          <w:lang w:eastAsia="en-IN"/>
        </w:rPr>
        <w:t>Construction Equipment, Plant &amp; Machinery</w:t>
      </w:r>
    </w:p>
    <w:p w:rsidR="0065101C" w:rsidRPr="002B79A7" w:rsidRDefault="0065101C">
      <w:pPr>
        <w:pStyle w:val="BodyText"/>
        <w:spacing w:before="9"/>
        <w:jc w:val="both"/>
        <w:rPr>
          <w:rFonts w:ascii="Times New Roman" w:hAnsi="Times New Roman" w:cs="Times New Roman"/>
        </w:rPr>
      </w:pPr>
    </w:p>
    <w:p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 xml:space="preserve">Course Code: </w:t>
      </w:r>
      <w:r w:rsidRPr="002B79A7">
        <w:rPr>
          <w:rFonts w:ascii="Times New Roman" w:hAnsi="Times New Roman" w:cs="Times New Roman"/>
          <w:color w:val="000000"/>
        </w:rPr>
        <w:t>XCT</w:t>
      </w:r>
      <w:r w:rsidR="00B90197" w:rsidRPr="002B79A7">
        <w:rPr>
          <w:rFonts w:ascii="Times New Roman" w:hAnsi="Times New Roman" w:cs="Times New Roman"/>
          <w:color w:val="000000"/>
        </w:rPr>
        <w:t>2003</w:t>
      </w:r>
    </w:p>
    <w:p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Credit: 4</w:t>
      </w:r>
    </w:p>
    <w:p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 xml:space="preserve">L-T-P: </w:t>
      </w:r>
      <w:r w:rsidR="008831B4" w:rsidRPr="002B79A7">
        <w:rPr>
          <w:rFonts w:ascii="Times New Roman" w:hAnsi="Times New Roman" w:cs="Times New Roman"/>
          <w:b/>
          <w:sz w:val="24"/>
          <w:szCs w:val="24"/>
          <w:lang w:val="en-US"/>
        </w:rPr>
        <w:t>4</w:t>
      </w:r>
      <w:r w:rsidRPr="002B79A7">
        <w:rPr>
          <w:rFonts w:ascii="Times New Roman" w:hAnsi="Times New Roman" w:cs="Times New Roman"/>
          <w:b/>
          <w:sz w:val="24"/>
          <w:szCs w:val="24"/>
          <w:lang w:val="en-US"/>
        </w:rPr>
        <w:t>-</w:t>
      </w:r>
      <w:r w:rsidR="008831B4" w:rsidRPr="002B79A7">
        <w:rPr>
          <w:rFonts w:ascii="Times New Roman" w:hAnsi="Times New Roman" w:cs="Times New Roman"/>
          <w:b/>
          <w:sz w:val="24"/>
          <w:szCs w:val="24"/>
          <w:lang w:val="en-US"/>
        </w:rPr>
        <w:t>0</w:t>
      </w:r>
      <w:r w:rsidRPr="002B79A7">
        <w:rPr>
          <w:rFonts w:ascii="Times New Roman" w:hAnsi="Times New Roman" w:cs="Times New Roman"/>
          <w:b/>
          <w:sz w:val="24"/>
          <w:szCs w:val="24"/>
          <w:lang w:val="en-US"/>
        </w:rPr>
        <w:t>-0</w:t>
      </w:r>
    </w:p>
    <w:p w:rsidR="00751796" w:rsidRPr="002B79A7" w:rsidRDefault="00751796" w:rsidP="00751796">
      <w:pPr>
        <w:spacing w:line="240" w:lineRule="auto"/>
        <w:ind w:left="284" w:hanging="284"/>
        <w:rPr>
          <w:rFonts w:ascii="Times New Roman" w:hAnsi="Times New Roman" w:cs="Times New Roman"/>
          <w:b/>
          <w:sz w:val="24"/>
          <w:szCs w:val="24"/>
          <w:lang w:val="en-US"/>
        </w:rPr>
      </w:pPr>
      <w:r w:rsidRPr="002B79A7">
        <w:rPr>
          <w:rFonts w:ascii="Times New Roman" w:hAnsi="Times New Roman" w:cs="Times New Roman"/>
          <w:b/>
          <w:sz w:val="24"/>
          <w:szCs w:val="24"/>
          <w:lang w:val="en-US"/>
        </w:rPr>
        <w:t>Prerequisite: Nil</w:t>
      </w:r>
    </w:p>
    <w:p w:rsidR="00751796" w:rsidRPr="002B79A7" w:rsidRDefault="00751796" w:rsidP="00751796">
      <w:pPr>
        <w:spacing w:line="240" w:lineRule="auto"/>
        <w:ind w:left="284" w:hanging="284"/>
        <w:jc w:val="both"/>
        <w:rPr>
          <w:rFonts w:ascii="Times New Roman" w:hAnsi="Times New Roman" w:cs="Times New Roman"/>
          <w:b/>
          <w:sz w:val="24"/>
          <w:szCs w:val="24"/>
        </w:rPr>
      </w:pPr>
      <w:r w:rsidRPr="002B79A7">
        <w:rPr>
          <w:rFonts w:ascii="Times New Roman" w:hAnsi="Times New Roman" w:cs="Times New Roman"/>
          <w:b/>
          <w:sz w:val="24"/>
          <w:szCs w:val="24"/>
        </w:rPr>
        <w:t>COURSE OBJECTIVE</w:t>
      </w:r>
      <w:r w:rsidR="00032B9C" w:rsidRPr="002B79A7">
        <w:rPr>
          <w:rFonts w:ascii="Times New Roman" w:hAnsi="Times New Roman" w:cs="Times New Roman"/>
          <w:b/>
          <w:sz w:val="24"/>
          <w:szCs w:val="24"/>
        </w:rPr>
        <w:t>:</w:t>
      </w:r>
    </w:p>
    <w:p w:rsidR="00797408" w:rsidRPr="002B79A7" w:rsidRDefault="00B90197" w:rsidP="00797408">
      <w:pPr>
        <w:pStyle w:val="NormalWeb"/>
        <w:spacing w:line="360" w:lineRule="auto"/>
        <w:jc w:val="both"/>
        <w:rPr>
          <w:rFonts w:eastAsiaTheme="minorHAnsi"/>
          <w:sz w:val="22"/>
          <w:szCs w:val="22"/>
          <w:lang w:val="en-IN"/>
        </w:rPr>
      </w:pPr>
      <w:r w:rsidRPr="002B79A7">
        <w:t>The objective of this course is to provide students with a comprehensive understanding of the planning, selection, utilization, and management of construction equipment used in various construction operations. The course emphasizes equipment productivity, output cost analysis, and performance evaluation to achieve optimum project efficiency and cost-effectiveness. Students will also learn the fundamentals of Plant and Machinery (P&amp;M) management in construction projects.</w:t>
      </w:r>
    </w:p>
    <w:p w:rsidR="00751796" w:rsidRPr="002B79A7" w:rsidRDefault="00751796">
      <w:pPr>
        <w:spacing w:line="240" w:lineRule="auto"/>
        <w:ind w:left="284" w:hanging="284"/>
        <w:jc w:val="both"/>
        <w:rPr>
          <w:rFonts w:ascii="Times New Roman" w:hAnsi="Times New Roman" w:cs="Times New Roman"/>
          <w:b/>
          <w:sz w:val="24"/>
          <w:szCs w:val="24"/>
        </w:rPr>
      </w:pPr>
      <w:r w:rsidRPr="002B79A7">
        <w:rPr>
          <w:rFonts w:ascii="Times New Roman" w:hAnsi="Times New Roman" w:cs="Times New Roman"/>
          <w:b/>
          <w:sz w:val="24"/>
          <w:szCs w:val="24"/>
        </w:rPr>
        <w:t xml:space="preserve">COURSE OUTCOMES: </w:t>
      </w:r>
    </w:p>
    <w:p w:rsidR="0065101C" w:rsidRPr="002B79A7" w:rsidRDefault="004E2014">
      <w:pPr>
        <w:spacing w:line="240" w:lineRule="auto"/>
        <w:ind w:left="284" w:hanging="284"/>
        <w:jc w:val="both"/>
        <w:rPr>
          <w:rFonts w:ascii="Times New Roman" w:hAnsi="Times New Roman" w:cs="Times New Roman"/>
        </w:rPr>
      </w:pPr>
      <w:r w:rsidRPr="002B79A7">
        <w:rPr>
          <w:rFonts w:ascii="Times New Roman" w:hAnsi="Times New Roman" w:cs="Times New Roman"/>
        </w:rPr>
        <w:t>At the end of the course, students will be able to:</w:t>
      </w:r>
    </w:p>
    <w:p w:rsidR="008831B4" w:rsidRPr="002B79A7" w:rsidRDefault="008831B4" w:rsidP="008831B4">
      <w:pPr>
        <w:pStyle w:val="NormalWeb"/>
        <w:numPr>
          <w:ilvl w:val="0"/>
          <w:numId w:val="1"/>
        </w:numPr>
      </w:pPr>
      <w:r w:rsidRPr="002B79A7">
        <w:rPr>
          <w:rStyle w:val="Strong"/>
        </w:rPr>
        <w:t>CO1:</w:t>
      </w:r>
      <w:r w:rsidRPr="002B79A7">
        <w:t xml:space="preserve"> Explain the principles of equipment planning, selection, and management for different types of construction operations.</w:t>
      </w:r>
    </w:p>
    <w:p w:rsidR="008831B4" w:rsidRPr="002B79A7" w:rsidRDefault="008831B4" w:rsidP="008831B4">
      <w:pPr>
        <w:pStyle w:val="NormalWeb"/>
        <w:numPr>
          <w:ilvl w:val="0"/>
          <w:numId w:val="1"/>
        </w:numPr>
      </w:pPr>
      <w:r w:rsidRPr="002B79A7">
        <w:rPr>
          <w:rStyle w:val="Strong"/>
        </w:rPr>
        <w:t>CO2:</w:t>
      </w:r>
      <w:r w:rsidRPr="002B79A7">
        <w:t xml:space="preserve"> Identify and classify various types of construction equipment and describe their functions and operational principles.</w:t>
      </w:r>
    </w:p>
    <w:p w:rsidR="008831B4" w:rsidRPr="002B79A7" w:rsidRDefault="008831B4" w:rsidP="008831B4">
      <w:pPr>
        <w:pStyle w:val="NormalWeb"/>
        <w:numPr>
          <w:ilvl w:val="0"/>
          <w:numId w:val="1"/>
        </w:numPr>
      </w:pPr>
      <w:r w:rsidRPr="002B79A7">
        <w:rPr>
          <w:rStyle w:val="Strong"/>
        </w:rPr>
        <w:t>CO3:</w:t>
      </w:r>
      <w:r w:rsidRPr="002B79A7">
        <w:t xml:space="preserve"> Analyze equipment productivity and evaluate factors affecting the output and efficiency of construction equipment.</w:t>
      </w:r>
    </w:p>
    <w:p w:rsidR="008831B4" w:rsidRPr="002B79A7" w:rsidRDefault="008831B4" w:rsidP="008831B4">
      <w:pPr>
        <w:pStyle w:val="NormalWeb"/>
        <w:numPr>
          <w:ilvl w:val="0"/>
          <w:numId w:val="1"/>
        </w:numPr>
      </w:pPr>
      <w:r w:rsidRPr="002B79A7">
        <w:rPr>
          <w:rStyle w:val="Strong"/>
        </w:rPr>
        <w:t>CO4:</w:t>
      </w:r>
      <w:r w:rsidRPr="002B79A7">
        <w:t xml:space="preserve"> Evaluate cost components including ownership, operating, maintenance, and depreciation costs to determine the economic use of equipment.</w:t>
      </w:r>
    </w:p>
    <w:p w:rsidR="008831B4" w:rsidRPr="002B79A7" w:rsidRDefault="008831B4" w:rsidP="008831B4">
      <w:pPr>
        <w:pStyle w:val="NormalWeb"/>
        <w:numPr>
          <w:ilvl w:val="0"/>
          <w:numId w:val="1"/>
        </w:numPr>
      </w:pPr>
      <w:r w:rsidRPr="002B79A7">
        <w:rPr>
          <w:rStyle w:val="Strong"/>
        </w:rPr>
        <w:t>CO5:</w:t>
      </w:r>
      <w:r w:rsidRPr="002B79A7">
        <w:t xml:space="preserve"> Calculate the production rate, output, and operating costs of excavating and earthmoving equipment such as shovels, draglines, loaders, and dumpers.</w:t>
      </w:r>
    </w:p>
    <w:p w:rsidR="008831B4" w:rsidRPr="002B79A7" w:rsidRDefault="008831B4" w:rsidP="008831B4">
      <w:pPr>
        <w:pStyle w:val="NormalWeb"/>
        <w:numPr>
          <w:ilvl w:val="0"/>
          <w:numId w:val="1"/>
        </w:numPr>
      </w:pPr>
      <w:r w:rsidRPr="002B79A7">
        <w:rPr>
          <w:rStyle w:val="Strong"/>
        </w:rPr>
        <w:t>CO6:</w:t>
      </w:r>
      <w:r w:rsidRPr="002B79A7">
        <w:t xml:space="preserve"> Apply Plant and Machinery (P&amp;M) management fundamentals for equipment scheduling, maintenance planning, and performance monitoring to ensure project economy and safety.</w:t>
      </w:r>
    </w:p>
    <w:p w:rsidR="0065101C" w:rsidRPr="002B79A7" w:rsidRDefault="00751796">
      <w:pPr>
        <w:autoSpaceDE w:val="0"/>
        <w:autoSpaceDN w:val="0"/>
        <w:adjustRightInd w:val="0"/>
        <w:jc w:val="both"/>
        <w:rPr>
          <w:rFonts w:ascii="Times New Roman" w:hAnsi="Times New Roman" w:cs="Times New Roman"/>
          <w:b/>
          <w:bCs/>
          <w:color w:val="000000"/>
          <w:sz w:val="24"/>
          <w:szCs w:val="24"/>
        </w:rPr>
      </w:pPr>
      <w:r w:rsidRPr="002B79A7">
        <w:rPr>
          <w:rFonts w:ascii="Times New Roman" w:hAnsi="Times New Roman" w:cs="Times New Roman"/>
          <w:b/>
          <w:bCs/>
          <w:color w:val="000000"/>
          <w:sz w:val="24"/>
          <w:szCs w:val="24"/>
        </w:rPr>
        <w:t>COURSE DETAILS</w:t>
      </w:r>
    </w:p>
    <w:p w:rsidR="008831B4" w:rsidRPr="002B79A7" w:rsidRDefault="008831B4" w:rsidP="008831B4">
      <w:pPr>
        <w:pStyle w:val="Heading4"/>
        <w:rPr>
          <w:rFonts w:ascii="Times New Roman" w:hAnsi="Times New Roman" w:cs="Times New Roman"/>
        </w:rPr>
      </w:pPr>
      <w:r w:rsidRPr="002B79A7">
        <w:rPr>
          <w:rStyle w:val="Strong"/>
          <w:rFonts w:ascii="Times New Roman" w:hAnsi="Times New Roman" w:cs="Times New Roman"/>
          <w:b/>
          <w:bCs/>
        </w:rPr>
        <w:t>Introduction to Construction Equipment Management</w:t>
      </w:r>
    </w:p>
    <w:p w:rsidR="008831B4" w:rsidRPr="002B79A7" w:rsidRDefault="008831B4" w:rsidP="008831B4">
      <w:pPr>
        <w:pStyle w:val="NormalWeb"/>
        <w:numPr>
          <w:ilvl w:val="0"/>
          <w:numId w:val="18"/>
        </w:numPr>
      </w:pPr>
      <w:r w:rsidRPr="002B79A7">
        <w:t>Role and importance of construction equipment in project execution</w:t>
      </w:r>
    </w:p>
    <w:p w:rsidR="008831B4" w:rsidRPr="002B79A7" w:rsidRDefault="008831B4" w:rsidP="008831B4">
      <w:pPr>
        <w:pStyle w:val="NormalWeb"/>
        <w:numPr>
          <w:ilvl w:val="0"/>
          <w:numId w:val="18"/>
        </w:numPr>
      </w:pPr>
      <w:r w:rsidRPr="002B79A7">
        <w:t>Factors affecting selection of equipment</w:t>
      </w:r>
    </w:p>
    <w:p w:rsidR="008831B4" w:rsidRPr="002B79A7" w:rsidRDefault="008831B4" w:rsidP="008831B4">
      <w:pPr>
        <w:pStyle w:val="NormalWeb"/>
        <w:numPr>
          <w:ilvl w:val="0"/>
          <w:numId w:val="18"/>
        </w:numPr>
      </w:pPr>
      <w:r w:rsidRPr="002B79A7">
        <w:t>Equipment planning and balancing for project requirements</w:t>
      </w:r>
    </w:p>
    <w:p w:rsidR="008831B4" w:rsidRPr="002B79A7" w:rsidRDefault="008831B4" w:rsidP="008831B4">
      <w:pPr>
        <w:pStyle w:val="NormalWeb"/>
        <w:numPr>
          <w:ilvl w:val="0"/>
          <w:numId w:val="18"/>
        </w:numPr>
      </w:pPr>
      <w:r w:rsidRPr="002B79A7">
        <w:t>Equipment fleet management concepts</w:t>
      </w:r>
    </w:p>
    <w:p w:rsidR="008831B4" w:rsidRPr="002B79A7" w:rsidRDefault="008831B4" w:rsidP="008831B4">
      <w:pPr>
        <w:pStyle w:val="Heading4"/>
        <w:rPr>
          <w:rFonts w:ascii="Times New Roman" w:hAnsi="Times New Roman" w:cs="Times New Roman"/>
        </w:rPr>
      </w:pPr>
      <w:r w:rsidRPr="002B79A7">
        <w:rPr>
          <w:rStyle w:val="Strong"/>
          <w:rFonts w:ascii="Times New Roman" w:hAnsi="Times New Roman" w:cs="Times New Roman"/>
          <w:b/>
          <w:bCs/>
        </w:rPr>
        <w:lastRenderedPageBreak/>
        <w:t>Types of Construction Equipment and Their Applications</w:t>
      </w:r>
    </w:p>
    <w:p w:rsidR="008831B4" w:rsidRPr="002B79A7" w:rsidRDefault="008831B4" w:rsidP="008831B4">
      <w:pPr>
        <w:pStyle w:val="NormalWeb"/>
        <w:numPr>
          <w:ilvl w:val="0"/>
          <w:numId w:val="19"/>
        </w:numPr>
      </w:pPr>
      <w:r w:rsidRPr="002B79A7">
        <w:t>Earthmoving equipment: bulldozers, scrapers, graders, excavators, loaders</w:t>
      </w:r>
    </w:p>
    <w:p w:rsidR="008831B4" w:rsidRPr="002B79A7" w:rsidRDefault="008831B4" w:rsidP="008831B4">
      <w:pPr>
        <w:pStyle w:val="NormalWeb"/>
        <w:numPr>
          <w:ilvl w:val="0"/>
          <w:numId w:val="19"/>
        </w:numPr>
      </w:pPr>
      <w:r w:rsidRPr="002B79A7">
        <w:t>Material handling equipment: cranes, hoists, conveyors, forklifts</w:t>
      </w:r>
    </w:p>
    <w:p w:rsidR="008831B4" w:rsidRPr="002B79A7" w:rsidRDefault="008831B4" w:rsidP="008831B4">
      <w:pPr>
        <w:pStyle w:val="NormalWeb"/>
        <w:numPr>
          <w:ilvl w:val="0"/>
          <w:numId w:val="19"/>
        </w:numPr>
      </w:pPr>
      <w:r w:rsidRPr="002B79A7">
        <w:t>Compaction and paving equipment: rollers, pavers</w:t>
      </w:r>
    </w:p>
    <w:p w:rsidR="008831B4" w:rsidRPr="002B79A7" w:rsidRDefault="008831B4" w:rsidP="008831B4">
      <w:pPr>
        <w:pStyle w:val="NormalWeb"/>
        <w:numPr>
          <w:ilvl w:val="0"/>
          <w:numId w:val="19"/>
        </w:numPr>
      </w:pPr>
      <w:r w:rsidRPr="002B79A7">
        <w:t>Equipment for concrete production and placement and aggregate production plant</w:t>
      </w:r>
    </w:p>
    <w:p w:rsidR="008831B4" w:rsidRPr="002B79A7" w:rsidRDefault="008831B4" w:rsidP="008831B4">
      <w:pPr>
        <w:pStyle w:val="NormalWeb"/>
        <w:numPr>
          <w:ilvl w:val="0"/>
          <w:numId w:val="19"/>
        </w:numPr>
      </w:pPr>
      <w:r w:rsidRPr="002B79A7">
        <w:t>Equipment for tunneling, drilling, and pile driving</w:t>
      </w:r>
    </w:p>
    <w:p w:rsidR="008831B4" w:rsidRPr="002B79A7" w:rsidRDefault="008831B4" w:rsidP="008831B4">
      <w:pPr>
        <w:pStyle w:val="Heading4"/>
        <w:rPr>
          <w:rFonts w:ascii="Times New Roman" w:hAnsi="Times New Roman" w:cs="Times New Roman"/>
        </w:rPr>
      </w:pPr>
      <w:r w:rsidRPr="002B79A7">
        <w:rPr>
          <w:rStyle w:val="Strong"/>
          <w:rFonts w:ascii="Times New Roman" w:hAnsi="Times New Roman" w:cs="Times New Roman"/>
          <w:b/>
          <w:bCs/>
        </w:rPr>
        <w:t>Equipment Productivity and Output Analysis</w:t>
      </w:r>
    </w:p>
    <w:p w:rsidR="008831B4" w:rsidRPr="002B79A7" w:rsidRDefault="008831B4" w:rsidP="008831B4">
      <w:pPr>
        <w:pStyle w:val="NormalWeb"/>
        <w:numPr>
          <w:ilvl w:val="0"/>
          <w:numId w:val="20"/>
        </w:numPr>
      </w:pPr>
      <w:r w:rsidRPr="002B79A7">
        <w:t>Concept of productivity and efficiency</w:t>
      </w:r>
    </w:p>
    <w:p w:rsidR="008831B4" w:rsidRPr="002B79A7" w:rsidRDefault="008831B4" w:rsidP="008831B4">
      <w:pPr>
        <w:pStyle w:val="NormalWeb"/>
        <w:numPr>
          <w:ilvl w:val="0"/>
          <w:numId w:val="20"/>
        </w:numPr>
      </w:pPr>
      <w:r w:rsidRPr="002B79A7">
        <w:t>Factors influencing productivity (site conditions, operator skill, maintenance, cycle time)</w:t>
      </w:r>
    </w:p>
    <w:p w:rsidR="008831B4" w:rsidRPr="002B79A7" w:rsidRDefault="008831B4" w:rsidP="008831B4">
      <w:pPr>
        <w:pStyle w:val="NormalWeb"/>
        <w:numPr>
          <w:ilvl w:val="0"/>
          <w:numId w:val="20"/>
        </w:numPr>
      </w:pPr>
      <w:r w:rsidRPr="002B79A7">
        <w:t>Equipment output and utilization rates</w:t>
      </w:r>
    </w:p>
    <w:p w:rsidR="008831B4" w:rsidRPr="002B79A7" w:rsidRDefault="008831B4" w:rsidP="008831B4">
      <w:pPr>
        <w:pStyle w:val="NormalWeb"/>
        <w:numPr>
          <w:ilvl w:val="0"/>
          <w:numId w:val="20"/>
        </w:numPr>
      </w:pPr>
      <w:r w:rsidRPr="002B79A7">
        <w:t>Methods of improving productivity</w:t>
      </w:r>
    </w:p>
    <w:p w:rsidR="008831B4" w:rsidRPr="002B79A7" w:rsidRDefault="008831B4" w:rsidP="008831B4">
      <w:pPr>
        <w:pStyle w:val="Heading4"/>
        <w:rPr>
          <w:rFonts w:ascii="Times New Roman" w:hAnsi="Times New Roman" w:cs="Times New Roman"/>
        </w:rPr>
      </w:pPr>
      <w:r w:rsidRPr="002B79A7">
        <w:rPr>
          <w:rStyle w:val="Strong"/>
          <w:rFonts w:ascii="Times New Roman" w:hAnsi="Times New Roman" w:cs="Times New Roman"/>
          <w:b/>
          <w:bCs/>
        </w:rPr>
        <w:t>Cost Analysis and Economic Considerations</w:t>
      </w:r>
    </w:p>
    <w:p w:rsidR="008831B4" w:rsidRPr="002B79A7" w:rsidRDefault="008831B4" w:rsidP="008831B4">
      <w:pPr>
        <w:pStyle w:val="NormalWeb"/>
        <w:numPr>
          <w:ilvl w:val="0"/>
          <w:numId w:val="22"/>
        </w:numPr>
      </w:pPr>
      <w:r w:rsidRPr="002B79A7">
        <w:t>Components of equipment cost: ownership, operating, maintenance, and repair</w:t>
      </w:r>
    </w:p>
    <w:p w:rsidR="008831B4" w:rsidRPr="002B79A7" w:rsidRDefault="008831B4" w:rsidP="008831B4">
      <w:pPr>
        <w:pStyle w:val="NormalWeb"/>
        <w:numPr>
          <w:ilvl w:val="0"/>
          <w:numId w:val="22"/>
        </w:numPr>
      </w:pPr>
      <w:r w:rsidRPr="002B79A7">
        <w:t>Depreciation methods</w:t>
      </w:r>
    </w:p>
    <w:p w:rsidR="008831B4" w:rsidRPr="002B79A7" w:rsidRDefault="008831B4" w:rsidP="008831B4">
      <w:pPr>
        <w:pStyle w:val="NormalWeb"/>
        <w:numPr>
          <w:ilvl w:val="0"/>
          <w:numId w:val="22"/>
        </w:numPr>
      </w:pPr>
      <w:r w:rsidRPr="002B79A7">
        <w:t>Equipment replacement policy</w:t>
      </w:r>
    </w:p>
    <w:p w:rsidR="008831B4" w:rsidRPr="002B79A7" w:rsidRDefault="008831B4" w:rsidP="008831B4">
      <w:pPr>
        <w:pStyle w:val="NormalWeb"/>
        <w:numPr>
          <w:ilvl w:val="0"/>
          <w:numId w:val="22"/>
        </w:numPr>
      </w:pPr>
      <w:r w:rsidRPr="002B79A7">
        <w:t>Equipment cost per unit of production</w:t>
      </w:r>
    </w:p>
    <w:p w:rsidR="008831B4" w:rsidRPr="002B79A7" w:rsidRDefault="008831B4" w:rsidP="008831B4">
      <w:pPr>
        <w:pStyle w:val="NormalWeb"/>
        <w:numPr>
          <w:ilvl w:val="0"/>
          <w:numId w:val="22"/>
        </w:numPr>
        <w:rPr>
          <w:rStyle w:val="Strong"/>
          <w:b w:val="0"/>
          <w:bCs w:val="0"/>
        </w:rPr>
      </w:pPr>
      <w:r w:rsidRPr="002B79A7">
        <w:t>Break-even analysis and life-cycle costing</w:t>
      </w:r>
    </w:p>
    <w:p w:rsidR="008831B4" w:rsidRPr="002B79A7" w:rsidRDefault="008831B4" w:rsidP="008831B4">
      <w:pPr>
        <w:pStyle w:val="Heading4"/>
        <w:rPr>
          <w:rFonts w:ascii="Times New Roman" w:hAnsi="Times New Roman" w:cs="Times New Roman"/>
        </w:rPr>
      </w:pPr>
      <w:r w:rsidRPr="002B79A7">
        <w:rPr>
          <w:rStyle w:val="Strong"/>
          <w:rFonts w:ascii="Times New Roman" w:hAnsi="Times New Roman" w:cs="Times New Roman"/>
          <w:b/>
          <w:bCs/>
        </w:rPr>
        <w:t>Production Calculation of Excavating Equipment</w:t>
      </w:r>
    </w:p>
    <w:p w:rsidR="008831B4" w:rsidRPr="002B79A7" w:rsidRDefault="008831B4" w:rsidP="008831B4">
      <w:pPr>
        <w:pStyle w:val="NormalWeb"/>
        <w:numPr>
          <w:ilvl w:val="0"/>
          <w:numId w:val="21"/>
        </w:numPr>
      </w:pPr>
      <w:r w:rsidRPr="002B79A7">
        <w:t>Production calculation for Bull dozer, Shovels, Hoe, Scrapper and loader</w:t>
      </w:r>
    </w:p>
    <w:p w:rsidR="008831B4" w:rsidRPr="002B79A7" w:rsidRDefault="008831B4" w:rsidP="008831B4">
      <w:pPr>
        <w:pStyle w:val="NormalWeb"/>
        <w:numPr>
          <w:ilvl w:val="0"/>
          <w:numId w:val="21"/>
        </w:numPr>
      </w:pPr>
      <w:r w:rsidRPr="002B79A7">
        <w:t>Cycle time determination and output estimation</w:t>
      </w:r>
    </w:p>
    <w:p w:rsidR="008831B4" w:rsidRPr="002B79A7" w:rsidRDefault="008831B4" w:rsidP="008831B4">
      <w:pPr>
        <w:pStyle w:val="NormalWeb"/>
        <w:numPr>
          <w:ilvl w:val="0"/>
          <w:numId w:val="21"/>
        </w:numPr>
      </w:pPr>
      <w:r w:rsidRPr="002B79A7">
        <w:t>Estimation of number of equipment required</w:t>
      </w:r>
    </w:p>
    <w:p w:rsidR="008831B4" w:rsidRPr="002B79A7" w:rsidRDefault="008831B4" w:rsidP="008831B4">
      <w:pPr>
        <w:pStyle w:val="NormalWeb"/>
        <w:numPr>
          <w:ilvl w:val="0"/>
          <w:numId w:val="21"/>
        </w:numPr>
      </w:pPr>
      <w:r w:rsidRPr="002B79A7">
        <w:t>Equipment matching and haul road design</w:t>
      </w:r>
    </w:p>
    <w:p w:rsidR="008831B4" w:rsidRPr="002B79A7" w:rsidRDefault="008831B4" w:rsidP="008831B4">
      <w:pPr>
        <w:pStyle w:val="Heading4"/>
        <w:rPr>
          <w:rFonts w:ascii="Times New Roman" w:hAnsi="Times New Roman" w:cs="Times New Roman"/>
        </w:rPr>
      </w:pPr>
      <w:r w:rsidRPr="002B79A7">
        <w:rPr>
          <w:rStyle w:val="Strong"/>
          <w:rFonts w:ascii="Times New Roman" w:hAnsi="Times New Roman" w:cs="Times New Roman"/>
          <w:b/>
          <w:bCs/>
        </w:rPr>
        <w:t>Plant and Machinery (P&amp;M) Fundamentals</w:t>
      </w:r>
    </w:p>
    <w:p w:rsidR="008831B4" w:rsidRPr="002B79A7" w:rsidRDefault="008831B4" w:rsidP="008831B4">
      <w:pPr>
        <w:pStyle w:val="NormalWeb"/>
        <w:numPr>
          <w:ilvl w:val="0"/>
          <w:numId w:val="23"/>
        </w:numPr>
      </w:pPr>
      <w:r w:rsidRPr="002B79A7">
        <w:t>Organization and management of P&amp;M department</w:t>
      </w:r>
    </w:p>
    <w:p w:rsidR="008831B4" w:rsidRPr="002B79A7" w:rsidRDefault="008831B4" w:rsidP="008831B4">
      <w:pPr>
        <w:pStyle w:val="NormalWeb"/>
        <w:numPr>
          <w:ilvl w:val="0"/>
          <w:numId w:val="23"/>
        </w:numPr>
      </w:pPr>
      <w:r w:rsidRPr="002B79A7">
        <w:t>Equipment maintenance planning and scheduling</w:t>
      </w:r>
    </w:p>
    <w:p w:rsidR="008831B4" w:rsidRPr="002B79A7" w:rsidRDefault="008831B4" w:rsidP="008831B4">
      <w:pPr>
        <w:pStyle w:val="NormalWeb"/>
        <w:numPr>
          <w:ilvl w:val="0"/>
          <w:numId w:val="23"/>
        </w:numPr>
      </w:pPr>
      <w:r w:rsidRPr="002B79A7">
        <w:t>Equipment records, performance evaluation, and inventory management</w:t>
      </w:r>
    </w:p>
    <w:p w:rsidR="00032B9C" w:rsidRPr="002B79A7" w:rsidRDefault="008831B4" w:rsidP="00032B9C">
      <w:pPr>
        <w:pStyle w:val="NormalWeb"/>
        <w:numPr>
          <w:ilvl w:val="0"/>
          <w:numId w:val="23"/>
        </w:numPr>
      </w:pPr>
      <w:r w:rsidRPr="002B79A7">
        <w:t>Safety and environmental considerations in equipment operation</w:t>
      </w:r>
    </w:p>
    <w:p w:rsidR="00032B9C" w:rsidRPr="002B79A7" w:rsidRDefault="00032B9C" w:rsidP="00032B9C">
      <w:pPr>
        <w:rPr>
          <w:rFonts w:ascii="Times New Roman" w:eastAsia="Times New Roman" w:hAnsi="Times New Roman" w:cs="Times New Roman"/>
          <w:b/>
          <w:bCs/>
          <w:spacing w:val="-1"/>
        </w:rPr>
      </w:pPr>
      <w:r w:rsidRPr="002B79A7">
        <w:rPr>
          <w:rFonts w:ascii="Times New Roman" w:eastAsia="Times New Roman" w:hAnsi="Times New Roman" w:cs="Times New Roman"/>
          <w:b/>
          <w:bCs/>
          <w:spacing w:val="-1"/>
        </w:rPr>
        <w:t>Textbook:</w:t>
      </w:r>
    </w:p>
    <w:p w:rsidR="008831B4" w:rsidRPr="002B79A7" w:rsidRDefault="008831B4" w:rsidP="00032B9C">
      <w:pPr>
        <w:pStyle w:val="NormalWeb"/>
        <w:numPr>
          <w:ilvl w:val="0"/>
          <w:numId w:val="16"/>
        </w:numPr>
        <w:rPr>
          <w:b/>
          <w:bCs/>
          <w:spacing w:val="-1"/>
        </w:rPr>
      </w:pPr>
      <w:r w:rsidRPr="002B79A7">
        <w:t xml:space="preserve">Peurifoy, R.L., Schexnayder, C.J., &amp; Shapira, A. — </w:t>
      </w:r>
      <w:r w:rsidRPr="002B79A7">
        <w:rPr>
          <w:rStyle w:val="Emphasis"/>
        </w:rPr>
        <w:t>Construction Planning, Equipment and Methods</w:t>
      </w:r>
      <w:r w:rsidRPr="002B79A7">
        <w:t>, McGraw Hill.</w:t>
      </w:r>
      <w:r w:rsidRPr="002B79A7">
        <w:rPr>
          <w:b/>
          <w:bCs/>
          <w:spacing w:val="-1"/>
        </w:rPr>
        <w:t xml:space="preserve"> </w:t>
      </w:r>
    </w:p>
    <w:p w:rsidR="00032B9C" w:rsidRPr="002B79A7" w:rsidRDefault="00032B9C" w:rsidP="008831B4">
      <w:pPr>
        <w:pStyle w:val="NormalWeb"/>
        <w:rPr>
          <w:b/>
          <w:bCs/>
          <w:spacing w:val="-1"/>
        </w:rPr>
      </w:pPr>
      <w:r w:rsidRPr="002B79A7">
        <w:rPr>
          <w:b/>
          <w:bCs/>
          <w:spacing w:val="-1"/>
        </w:rPr>
        <w:t>Reference Books:</w:t>
      </w:r>
    </w:p>
    <w:p w:rsidR="008831B4" w:rsidRPr="002B79A7" w:rsidRDefault="008831B4" w:rsidP="008831B4">
      <w:pPr>
        <w:pStyle w:val="NormalWeb"/>
        <w:numPr>
          <w:ilvl w:val="0"/>
          <w:numId w:val="24"/>
        </w:numPr>
      </w:pPr>
      <w:r w:rsidRPr="002B79A7">
        <w:t xml:space="preserve">Sharma, S.C. — </w:t>
      </w:r>
      <w:r w:rsidRPr="002B79A7">
        <w:rPr>
          <w:rStyle w:val="Emphasis"/>
        </w:rPr>
        <w:t>Construction Equipment and Management</w:t>
      </w:r>
      <w:r w:rsidRPr="002B79A7">
        <w:t>, Khanna Publishers.</w:t>
      </w:r>
    </w:p>
    <w:p w:rsidR="008831B4" w:rsidRPr="002B79A7" w:rsidRDefault="008831B4" w:rsidP="008831B4">
      <w:pPr>
        <w:pStyle w:val="NormalWeb"/>
        <w:numPr>
          <w:ilvl w:val="0"/>
          <w:numId w:val="24"/>
        </w:numPr>
      </w:pPr>
      <w:r w:rsidRPr="002B79A7">
        <w:lastRenderedPageBreak/>
        <w:t xml:space="preserve">Dr. Mahesh Varma — </w:t>
      </w:r>
      <w:r w:rsidRPr="002B79A7">
        <w:rPr>
          <w:rStyle w:val="Emphasis"/>
        </w:rPr>
        <w:t>Construction Equipment and its Planning and Application</w:t>
      </w:r>
      <w:r w:rsidRPr="002B79A7">
        <w:t>, Metropolitan Book Co.</w:t>
      </w:r>
    </w:p>
    <w:p w:rsidR="008831B4" w:rsidRPr="002B79A7" w:rsidRDefault="008831B4" w:rsidP="008831B4">
      <w:pPr>
        <w:pStyle w:val="NormalWeb"/>
        <w:numPr>
          <w:ilvl w:val="0"/>
          <w:numId w:val="24"/>
        </w:numPr>
      </w:pPr>
      <w:r w:rsidRPr="002B79A7">
        <w:t xml:space="preserve">Deodhar, S.V. — </w:t>
      </w:r>
      <w:r w:rsidRPr="002B79A7">
        <w:rPr>
          <w:rStyle w:val="Emphasis"/>
        </w:rPr>
        <w:t>Construction Equipment and Job Planning</w:t>
      </w:r>
      <w:r w:rsidRPr="002B79A7">
        <w:t>, Khanna Publishers.</w:t>
      </w:r>
    </w:p>
    <w:p w:rsidR="008831B4" w:rsidRPr="002B79A7" w:rsidRDefault="008831B4" w:rsidP="008831B4">
      <w:pPr>
        <w:pStyle w:val="NormalWeb"/>
        <w:numPr>
          <w:ilvl w:val="0"/>
          <w:numId w:val="24"/>
        </w:numPr>
      </w:pPr>
      <w:r w:rsidRPr="002B79A7">
        <w:t xml:space="preserve">Nunnally, S.W. — </w:t>
      </w:r>
      <w:r w:rsidRPr="002B79A7">
        <w:rPr>
          <w:rStyle w:val="Emphasis"/>
        </w:rPr>
        <w:t>Construction Methods and Management</w:t>
      </w:r>
      <w:r w:rsidRPr="002B79A7">
        <w:t>, Pearson Education.</w:t>
      </w:r>
    </w:p>
    <w:p w:rsidR="008831B4" w:rsidRPr="002B79A7" w:rsidRDefault="008831B4" w:rsidP="008831B4">
      <w:pPr>
        <w:pStyle w:val="NormalWeb"/>
        <w:numPr>
          <w:ilvl w:val="0"/>
          <w:numId w:val="24"/>
        </w:numPr>
      </w:pPr>
      <w:r w:rsidRPr="002B79A7">
        <w:t xml:space="preserve">Verma, B.B. — </w:t>
      </w:r>
      <w:r w:rsidRPr="002B79A7">
        <w:rPr>
          <w:rStyle w:val="Emphasis"/>
        </w:rPr>
        <w:t>Construction Equipment and Management</w:t>
      </w:r>
      <w:r w:rsidRPr="002B79A7">
        <w:t>, Standard Publishers.</w:t>
      </w:r>
    </w:p>
    <w:p w:rsidR="0065101C" w:rsidRPr="002B79A7" w:rsidRDefault="0065101C">
      <w:pPr>
        <w:rPr>
          <w:rFonts w:ascii="Times New Roman" w:hAnsi="Times New Roman" w:cs="Times New Roman"/>
          <w:sz w:val="24"/>
          <w:szCs w:val="24"/>
        </w:rPr>
      </w:pPr>
    </w:p>
    <w:p w:rsidR="00032B9C" w:rsidRPr="002B79A7" w:rsidRDefault="00032B9C">
      <w:pPr>
        <w:rPr>
          <w:rFonts w:ascii="Times New Roman" w:hAnsi="Times New Roman" w:cs="Times New Roman"/>
          <w:sz w:val="24"/>
          <w:szCs w:val="24"/>
        </w:rPr>
      </w:pPr>
    </w:p>
    <w:sectPr w:rsidR="00032B9C" w:rsidRPr="002B79A7" w:rsidSect="00BA0961">
      <w:pgSz w:w="11906" w:h="16838"/>
      <w:pgMar w:top="1440" w:right="566" w:bottom="1440" w:left="709"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2014" w:rsidRDefault="004E2014">
      <w:pPr>
        <w:spacing w:line="240" w:lineRule="auto"/>
      </w:pPr>
      <w:r>
        <w:separator/>
      </w:r>
    </w:p>
  </w:endnote>
  <w:endnote w:type="continuationSeparator" w:id="1">
    <w:p w:rsidR="004E2014" w:rsidRDefault="004E201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linga">
    <w:altName w:val="SWAstro"/>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2014" w:rsidRDefault="004E2014">
      <w:pPr>
        <w:spacing w:after="0"/>
      </w:pPr>
      <w:r>
        <w:separator/>
      </w:r>
    </w:p>
  </w:footnote>
  <w:footnote w:type="continuationSeparator" w:id="1">
    <w:p w:rsidR="004E2014" w:rsidRDefault="004E2014">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80F66"/>
    <w:multiLevelType w:val="multilevel"/>
    <w:tmpl w:val="CCD0E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9466EB"/>
    <w:multiLevelType w:val="multilevel"/>
    <w:tmpl w:val="03F6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C2842"/>
    <w:multiLevelType w:val="multilevel"/>
    <w:tmpl w:val="590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9F065A"/>
    <w:multiLevelType w:val="multilevel"/>
    <w:tmpl w:val="9120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2340A0"/>
    <w:multiLevelType w:val="multilevel"/>
    <w:tmpl w:val="D6B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206E80"/>
    <w:multiLevelType w:val="multilevel"/>
    <w:tmpl w:val="C24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9A2CAD"/>
    <w:multiLevelType w:val="multilevel"/>
    <w:tmpl w:val="51E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B460F9"/>
    <w:multiLevelType w:val="multilevel"/>
    <w:tmpl w:val="FCC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775EE4"/>
    <w:multiLevelType w:val="multilevel"/>
    <w:tmpl w:val="471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1F63F6"/>
    <w:multiLevelType w:val="multilevel"/>
    <w:tmpl w:val="528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193D35"/>
    <w:multiLevelType w:val="multilevel"/>
    <w:tmpl w:val="9E1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744DDC"/>
    <w:multiLevelType w:val="hybridMultilevel"/>
    <w:tmpl w:val="53E29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0A1783"/>
    <w:multiLevelType w:val="multilevel"/>
    <w:tmpl w:val="44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E76BAD"/>
    <w:multiLevelType w:val="hybridMultilevel"/>
    <w:tmpl w:val="47A4C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0C761F"/>
    <w:multiLevelType w:val="multilevel"/>
    <w:tmpl w:val="8AC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917DA6"/>
    <w:multiLevelType w:val="multilevel"/>
    <w:tmpl w:val="544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5C401A"/>
    <w:multiLevelType w:val="hybridMultilevel"/>
    <w:tmpl w:val="D466C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9D7F03"/>
    <w:multiLevelType w:val="multilevel"/>
    <w:tmpl w:val="D16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FA1AA2"/>
    <w:multiLevelType w:val="multilevel"/>
    <w:tmpl w:val="EC6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E76F91"/>
    <w:multiLevelType w:val="multilevel"/>
    <w:tmpl w:val="D562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78A40CF"/>
    <w:multiLevelType w:val="multilevel"/>
    <w:tmpl w:val="2EE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960AAD"/>
    <w:multiLevelType w:val="multilevel"/>
    <w:tmpl w:val="894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8965AE0"/>
    <w:multiLevelType w:val="multilevel"/>
    <w:tmpl w:val="2DE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47302D"/>
    <w:multiLevelType w:val="multilevel"/>
    <w:tmpl w:val="F1EA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2"/>
  </w:num>
  <w:num w:numId="3">
    <w:abstractNumId w:val="20"/>
  </w:num>
  <w:num w:numId="4">
    <w:abstractNumId w:val="9"/>
  </w:num>
  <w:num w:numId="5">
    <w:abstractNumId w:val="5"/>
  </w:num>
  <w:num w:numId="6">
    <w:abstractNumId w:val="6"/>
  </w:num>
  <w:num w:numId="7">
    <w:abstractNumId w:val="3"/>
  </w:num>
  <w:num w:numId="8">
    <w:abstractNumId w:val="18"/>
  </w:num>
  <w:num w:numId="9">
    <w:abstractNumId w:val="22"/>
  </w:num>
  <w:num w:numId="10">
    <w:abstractNumId w:val="21"/>
  </w:num>
  <w:num w:numId="11">
    <w:abstractNumId w:val="17"/>
  </w:num>
  <w:num w:numId="12">
    <w:abstractNumId w:val="1"/>
  </w:num>
  <w:num w:numId="13">
    <w:abstractNumId w:val="8"/>
  </w:num>
  <w:num w:numId="14">
    <w:abstractNumId w:val="10"/>
  </w:num>
  <w:num w:numId="15">
    <w:abstractNumId w:val="0"/>
  </w:num>
  <w:num w:numId="16">
    <w:abstractNumId w:val="23"/>
  </w:num>
  <w:num w:numId="17">
    <w:abstractNumId w:val="11"/>
  </w:num>
  <w:num w:numId="18">
    <w:abstractNumId w:val="19"/>
  </w:num>
  <w:num w:numId="19">
    <w:abstractNumId w:val="4"/>
  </w:num>
  <w:num w:numId="20">
    <w:abstractNumId w:val="2"/>
  </w:num>
  <w:num w:numId="21">
    <w:abstractNumId w:val="15"/>
  </w:num>
  <w:num w:numId="22">
    <w:abstractNumId w:val="14"/>
  </w:num>
  <w:num w:numId="23">
    <w:abstractNumId w:val="7"/>
  </w:num>
  <w:num w:numId="2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95F3C"/>
    <w:rsid w:val="000A08A2"/>
    <w:rsid w:val="000A3DA3"/>
    <w:rsid w:val="000C3464"/>
    <w:rsid w:val="0010668A"/>
    <w:rsid w:val="00121A94"/>
    <w:rsid w:val="00152431"/>
    <w:rsid w:val="00157A08"/>
    <w:rsid w:val="00176F50"/>
    <w:rsid w:val="001B621E"/>
    <w:rsid w:val="001C31ED"/>
    <w:rsid w:val="0021333F"/>
    <w:rsid w:val="002B79A7"/>
    <w:rsid w:val="002F21FA"/>
    <w:rsid w:val="0038749F"/>
    <w:rsid w:val="003A68FE"/>
    <w:rsid w:val="003D1AF9"/>
    <w:rsid w:val="00457947"/>
    <w:rsid w:val="00457959"/>
    <w:rsid w:val="0047080C"/>
    <w:rsid w:val="0049520C"/>
    <w:rsid w:val="004E2014"/>
    <w:rsid w:val="00552A8F"/>
    <w:rsid w:val="00563F1D"/>
    <w:rsid w:val="00590FBC"/>
    <w:rsid w:val="005B0292"/>
    <w:rsid w:val="00636684"/>
    <w:rsid w:val="0065101C"/>
    <w:rsid w:val="00703642"/>
    <w:rsid w:val="00751796"/>
    <w:rsid w:val="00774E8D"/>
    <w:rsid w:val="0079008C"/>
    <w:rsid w:val="00797408"/>
    <w:rsid w:val="007A01F9"/>
    <w:rsid w:val="007B4201"/>
    <w:rsid w:val="00803490"/>
    <w:rsid w:val="00814145"/>
    <w:rsid w:val="00836AA1"/>
    <w:rsid w:val="00872129"/>
    <w:rsid w:val="008831B4"/>
    <w:rsid w:val="008A76F3"/>
    <w:rsid w:val="00914BE2"/>
    <w:rsid w:val="00932F5C"/>
    <w:rsid w:val="00954469"/>
    <w:rsid w:val="00990470"/>
    <w:rsid w:val="009911E4"/>
    <w:rsid w:val="00A46D10"/>
    <w:rsid w:val="00AF1E5E"/>
    <w:rsid w:val="00B46694"/>
    <w:rsid w:val="00B55560"/>
    <w:rsid w:val="00B90197"/>
    <w:rsid w:val="00B92CE5"/>
    <w:rsid w:val="00BA0961"/>
    <w:rsid w:val="00BF1FAE"/>
    <w:rsid w:val="00C903B9"/>
    <w:rsid w:val="00CF08D5"/>
    <w:rsid w:val="00D532D1"/>
    <w:rsid w:val="00D75E13"/>
    <w:rsid w:val="00DF204C"/>
    <w:rsid w:val="00E373C8"/>
    <w:rsid w:val="00E472FD"/>
    <w:rsid w:val="00EE37CF"/>
    <w:rsid w:val="00F12659"/>
    <w:rsid w:val="00F50EC9"/>
    <w:rsid w:val="00F51EAD"/>
    <w:rsid w:val="00FA6793"/>
    <w:rsid w:val="00FD774E"/>
    <w:rsid w:val="04451F4D"/>
    <w:rsid w:val="61F1698A"/>
    <w:rsid w:val="7BE251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961"/>
    <w:pPr>
      <w:spacing w:after="200" w:line="276" w:lineRule="auto"/>
    </w:pPr>
    <w:rPr>
      <w:sz w:val="22"/>
      <w:szCs w:val="22"/>
      <w:lang w:eastAsia="en-US"/>
    </w:rPr>
  </w:style>
  <w:style w:type="paragraph" w:styleId="Heading1">
    <w:name w:val="heading 1"/>
    <w:basedOn w:val="Normal"/>
    <w:next w:val="Normal"/>
    <w:link w:val="Heading1Char"/>
    <w:uiPriority w:val="9"/>
    <w:qFormat/>
    <w:rsid w:val="00932F5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uiPriority w:val="9"/>
    <w:semiHidden/>
    <w:unhideWhenUsed/>
    <w:qFormat/>
    <w:rsid w:val="00BA0961"/>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BA0961"/>
    <w:pPr>
      <w:spacing w:after="0" w:line="240" w:lineRule="auto"/>
    </w:pPr>
    <w:rPr>
      <w:rFonts w:ascii="Tahoma" w:hAnsi="Tahoma" w:cs="Tahoma"/>
      <w:sz w:val="16"/>
      <w:szCs w:val="16"/>
    </w:rPr>
  </w:style>
  <w:style w:type="paragraph" w:styleId="BodyText">
    <w:name w:val="Body Text"/>
    <w:basedOn w:val="Normal"/>
    <w:link w:val="BodyTextChar"/>
    <w:uiPriority w:val="1"/>
    <w:qFormat/>
    <w:rsid w:val="00BA0961"/>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rsid w:val="00BA0961"/>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sid w:val="00BA0961"/>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sid w:val="00BA0961"/>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sid w:val="00BA0961"/>
    <w:rPr>
      <w:rFonts w:ascii="Tahoma" w:hAnsi="Tahoma" w:cs="Tahoma"/>
      <w:sz w:val="16"/>
      <w:szCs w:val="16"/>
    </w:rPr>
  </w:style>
  <w:style w:type="character" w:customStyle="1" w:styleId="Heading4Char">
    <w:name w:val="Heading 4 Char"/>
    <w:link w:val="Heading4"/>
    <w:qFormat/>
    <w:rsid w:val="00BA0961"/>
    <w:rPr>
      <w:b/>
      <w:bCs/>
      <w:sz w:val="28"/>
      <w:szCs w:val="28"/>
    </w:rPr>
  </w:style>
  <w:style w:type="paragraph" w:styleId="NoSpacing">
    <w:name w:val="No Spacing"/>
    <w:basedOn w:val="Normal"/>
    <w:uiPriority w:val="99"/>
    <w:qFormat/>
    <w:rsid w:val="00BA0961"/>
    <w:pPr>
      <w:widowControl w:val="0"/>
      <w:spacing w:before="100" w:beforeAutospacing="1" w:after="0" w:line="240" w:lineRule="auto"/>
    </w:pPr>
    <w:rPr>
      <w:rFonts w:ascii="Calibri" w:eastAsia="Times New Roman" w:hAnsi="Calibri" w:cs="Mangal"/>
    </w:rPr>
  </w:style>
  <w:style w:type="character" w:styleId="Emphasis">
    <w:name w:val="Emphasis"/>
    <w:basedOn w:val="DefaultParagraphFont"/>
    <w:uiPriority w:val="20"/>
    <w:qFormat/>
    <w:rsid w:val="00797408"/>
    <w:rPr>
      <w:i/>
      <w:iCs/>
    </w:rPr>
  </w:style>
  <w:style w:type="character" w:styleId="Strong">
    <w:name w:val="Strong"/>
    <w:basedOn w:val="DefaultParagraphFont"/>
    <w:uiPriority w:val="22"/>
    <w:qFormat/>
    <w:rsid w:val="00797408"/>
    <w:rPr>
      <w:b/>
      <w:bCs/>
    </w:rPr>
  </w:style>
  <w:style w:type="paragraph" w:styleId="ListParagraph">
    <w:name w:val="List Paragraph"/>
    <w:basedOn w:val="Normal"/>
    <w:uiPriority w:val="99"/>
    <w:unhideWhenUsed/>
    <w:rsid w:val="00797408"/>
    <w:pPr>
      <w:ind w:left="720"/>
      <w:contextualSpacing/>
    </w:pPr>
  </w:style>
  <w:style w:type="paragraph" w:styleId="NormalWeb">
    <w:name w:val="Normal (Web)"/>
    <w:basedOn w:val="Normal"/>
    <w:uiPriority w:val="99"/>
    <w:unhideWhenUsed/>
    <w:rsid w:val="007974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932F5C"/>
    <w:rPr>
      <w:rFonts w:asciiTheme="majorHAnsi" w:eastAsiaTheme="majorEastAsia" w:hAnsiTheme="majorHAnsi" w:cstheme="majorBidi"/>
      <w:b/>
      <w:bCs/>
      <w:color w:val="365F91" w:themeColor="accent1" w:themeShade="BF"/>
      <w:sz w:val="28"/>
      <w:szCs w:val="28"/>
      <w:lang w:eastAsia="en-US"/>
    </w:rPr>
  </w:style>
  <w:style w:type="character" w:customStyle="1" w:styleId="a-size-large">
    <w:name w:val="a-size-large"/>
    <w:basedOn w:val="DefaultParagraphFont"/>
    <w:rsid w:val="00932F5C"/>
  </w:style>
</w:styles>
</file>

<file path=word/webSettings.xml><?xml version="1.0" encoding="utf-8"?>
<w:webSettings xmlns:r="http://schemas.openxmlformats.org/officeDocument/2006/relationships" xmlns:w="http://schemas.openxmlformats.org/wordprocessingml/2006/main">
  <w:divs>
    <w:div w:id="15545692">
      <w:bodyDiv w:val="1"/>
      <w:marLeft w:val="0"/>
      <w:marRight w:val="0"/>
      <w:marTop w:val="0"/>
      <w:marBottom w:val="0"/>
      <w:divBdr>
        <w:top w:val="none" w:sz="0" w:space="0" w:color="auto"/>
        <w:left w:val="none" w:sz="0" w:space="0" w:color="auto"/>
        <w:bottom w:val="none" w:sz="0" w:space="0" w:color="auto"/>
        <w:right w:val="none" w:sz="0" w:space="0" w:color="auto"/>
      </w:divBdr>
    </w:div>
    <w:div w:id="322052218">
      <w:bodyDiv w:val="1"/>
      <w:marLeft w:val="0"/>
      <w:marRight w:val="0"/>
      <w:marTop w:val="0"/>
      <w:marBottom w:val="0"/>
      <w:divBdr>
        <w:top w:val="none" w:sz="0" w:space="0" w:color="auto"/>
        <w:left w:val="none" w:sz="0" w:space="0" w:color="auto"/>
        <w:bottom w:val="none" w:sz="0" w:space="0" w:color="auto"/>
        <w:right w:val="none" w:sz="0" w:space="0" w:color="auto"/>
      </w:divBdr>
    </w:div>
    <w:div w:id="353267640">
      <w:bodyDiv w:val="1"/>
      <w:marLeft w:val="0"/>
      <w:marRight w:val="0"/>
      <w:marTop w:val="0"/>
      <w:marBottom w:val="0"/>
      <w:divBdr>
        <w:top w:val="none" w:sz="0" w:space="0" w:color="auto"/>
        <w:left w:val="none" w:sz="0" w:space="0" w:color="auto"/>
        <w:bottom w:val="none" w:sz="0" w:space="0" w:color="auto"/>
        <w:right w:val="none" w:sz="0" w:space="0" w:color="auto"/>
      </w:divBdr>
    </w:div>
    <w:div w:id="592277212">
      <w:bodyDiv w:val="1"/>
      <w:marLeft w:val="0"/>
      <w:marRight w:val="0"/>
      <w:marTop w:val="0"/>
      <w:marBottom w:val="0"/>
      <w:divBdr>
        <w:top w:val="none" w:sz="0" w:space="0" w:color="auto"/>
        <w:left w:val="none" w:sz="0" w:space="0" w:color="auto"/>
        <w:bottom w:val="none" w:sz="0" w:space="0" w:color="auto"/>
        <w:right w:val="none" w:sz="0" w:space="0" w:color="auto"/>
      </w:divBdr>
    </w:div>
    <w:div w:id="713621851">
      <w:bodyDiv w:val="1"/>
      <w:marLeft w:val="0"/>
      <w:marRight w:val="0"/>
      <w:marTop w:val="0"/>
      <w:marBottom w:val="0"/>
      <w:divBdr>
        <w:top w:val="none" w:sz="0" w:space="0" w:color="auto"/>
        <w:left w:val="none" w:sz="0" w:space="0" w:color="auto"/>
        <w:bottom w:val="none" w:sz="0" w:space="0" w:color="auto"/>
        <w:right w:val="none" w:sz="0" w:space="0" w:color="auto"/>
      </w:divBdr>
    </w:div>
    <w:div w:id="1149134749">
      <w:bodyDiv w:val="1"/>
      <w:marLeft w:val="0"/>
      <w:marRight w:val="0"/>
      <w:marTop w:val="0"/>
      <w:marBottom w:val="0"/>
      <w:divBdr>
        <w:top w:val="none" w:sz="0" w:space="0" w:color="auto"/>
        <w:left w:val="none" w:sz="0" w:space="0" w:color="auto"/>
        <w:bottom w:val="none" w:sz="0" w:space="0" w:color="auto"/>
        <w:right w:val="none" w:sz="0" w:space="0" w:color="auto"/>
      </w:divBdr>
    </w:div>
    <w:div w:id="1213886373">
      <w:bodyDiv w:val="1"/>
      <w:marLeft w:val="0"/>
      <w:marRight w:val="0"/>
      <w:marTop w:val="0"/>
      <w:marBottom w:val="0"/>
      <w:divBdr>
        <w:top w:val="none" w:sz="0" w:space="0" w:color="auto"/>
        <w:left w:val="none" w:sz="0" w:space="0" w:color="auto"/>
        <w:bottom w:val="none" w:sz="0" w:space="0" w:color="auto"/>
        <w:right w:val="none" w:sz="0" w:space="0" w:color="auto"/>
      </w:divBdr>
    </w:div>
    <w:div w:id="1963338405">
      <w:bodyDiv w:val="1"/>
      <w:marLeft w:val="0"/>
      <w:marRight w:val="0"/>
      <w:marTop w:val="0"/>
      <w:marBottom w:val="0"/>
      <w:divBdr>
        <w:top w:val="none" w:sz="0" w:space="0" w:color="auto"/>
        <w:left w:val="none" w:sz="0" w:space="0" w:color="auto"/>
        <w:bottom w:val="none" w:sz="0" w:space="0" w:color="auto"/>
        <w:right w:val="none" w:sz="0" w:space="0" w:color="auto"/>
      </w:divBdr>
    </w:div>
    <w:div w:id="2041122907">
      <w:bodyDiv w:val="1"/>
      <w:marLeft w:val="0"/>
      <w:marRight w:val="0"/>
      <w:marTop w:val="0"/>
      <w:marBottom w:val="0"/>
      <w:divBdr>
        <w:top w:val="none" w:sz="0" w:space="0" w:color="auto"/>
        <w:left w:val="none" w:sz="0" w:space="0" w:color="auto"/>
        <w:bottom w:val="none" w:sz="0" w:space="0" w:color="auto"/>
        <w:right w:val="none" w:sz="0" w:space="0" w:color="auto"/>
      </w:divBdr>
    </w:div>
    <w:div w:id="2109538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KIIT</cp:lastModifiedBy>
  <cp:revision>4</cp:revision>
  <dcterms:created xsi:type="dcterms:W3CDTF">2025-10-11T11:52:00Z</dcterms:created>
  <dcterms:modified xsi:type="dcterms:W3CDTF">2025-10-11T12:07:00Z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