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5101C" w:rsidRPr="00751796" w:rsidRDefault="00E359D0">
      <w:pPr>
        <w:pStyle w:val="BodyText"/>
        <w:spacing w:before="9"/>
        <w:jc w:val="both"/>
        <w:rPr>
          <w:rFonts w:ascii="Times New Roman" w:hAnsi="Times New Roman" w:cs="Times New Roman"/>
          <w:b w:val="0"/>
          <w:bCs w:val="0"/>
        </w:rPr>
      </w:pPr>
      <w:r>
        <w:rPr>
          <w:rFonts w:ascii="Times New Roman" w:hAnsi="Times New Roman" w:cs="Times New Roman"/>
          <w:color w:val="000000"/>
        </w:rPr>
        <w:tab/>
      </w:r>
      <w:r>
        <w:rPr>
          <w:rFonts w:ascii="Times New Roman" w:hAnsi="Times New Roman" w:cs="Times New Roman"/>
          <w:color w:val="000000"/>
        </w:rPr>
        <w:tab/>
      </w:r>
      <w:r w:rsidR="00797408">
        <w:rPr>
          <w:color w:val="000000"/>
          <w:sz w:val="28"/>
          <w:szCs w:val="28"/>
          <w:shd w:val="clear" w:color="auto" w:fill="FFFFFF"/>
        </w:rPr>
        <w:t>Construction Planning, Control &amp; Management</w:t>
      </w:r>
      <w:r w:rsidRPr="00751796">
        <w:rPr>
          <w:rStyle w:val="Heading4Char"/>
          <w:b/>
          <w:bCs/>
          <w:lang w:eastAsia="en-IN"/>
        </w:rPr>
        <w:t xml:space="preserve">                             </w:t>
      </w:r>
    </w:p>
    <w:p w:rsidR="0065101C" w:rsidRDefault="0065101C">
      <w:pPr>
        <w:pStyle w:val="BodyText"/>
        <w:spacing w:before="9"/>
        <w:jc w:val="both"/>
        <w:rPr>
          <w:rFonts w:ascii="Times New Roman" w:hAnsi="Times New Roman" w:cs="Times New Roman"/>
        </w:rPr>
      </w:pPr>
    </w:p>
    <w:p w:rsidR="00751796" w:rsidRPr="00751796" w:rsidRDefault="00751796" w:rsidP="00751796">
      <w:pPr>
        <w:spacing w:line="240" w:lineRule="auto"/>
        <w:ind w:left="284" w:hanging="284"/>
        <w:rPr>
          <w:rFonts w:ascii="Times New Roman" w:hAnsi="Times New Roman" w:cs="Times New Roman"/>
          <w:b/>
          <w:sz w:val="24"/>
          <w:szCs w:val="24"/>
          <w:lang w:val="en-US"/>
        </w:rPr>
      </w:pPr>
      <w:r w:rsidRPr="00751796">
        <w:rPr>
          <w:rFonts w:ascii="Times New Roman" w:hAnsi="Times New Roman" w:cs="Times New Roman"/>
          <w:b/>
          <w:sz w:val="24"/>
          <w:szCs w:val="24"/>
          <w:lang w:val="en-US"/>
        </w:rPr>
        <w:t xml:space="preserve">Course Code: </w:t>
      </w:r>
      <w:r>
        <w:rPr>
          <w:rFonts w:ascii="Times New Roman" w:hAnsi="Times New Roman" w:cs="Times New Roman"/>
          <w:color w:val="000000"/>
        </w:rPr>
        <w:t>XCT100</w:t>
      </w:r>
      <w:r w:rsidR="00797408">
        <w:rPr>
          <w:rFonts w:ascii="Times New Roman" w:hAnsi="Times New Roman" w:cs="Times New Roman"/>
          <w:color w:val="000000"/>
        </w:rPr>
        <w:t>4</w:t>
      </w:r>
    </w:p>
    <w:p w:rsidR="00751796" w:rsidRPr="00751796" w:rsidRDefault="00751796" w:rsidP="00751796">
      <w:pPr>
        <w:spacing w:line="240" w:lineRule="auto"/>
        <w:ind w:left="284" w:hanging="284"/>
        <w:rPr>
          <w:rFonts w:ascii="Times New Roman" w:hAnsi="Times New Roman" w:cs="Times New Roman"/>
          <w:b/>
          <w:sz w:val="24"/>
          <w:szCs w:val="24"/>
          <w:lang w:val="en-US"/>
        </w:rPr>
      </w:pPr>
      <w:r w:rsidRPr="00751796">
        <w:rPr>
          <w:rFonts w:ascii="Times New Roman" w:hAnsi="Times New Roman" w:cs="Times New Roman"/>
          <w:b/>
          <w:sz w:val="24"/>
          <w:szCs w:val="24"/>
          <w:lang w:val="en-US"/>
        </w:rPr>
        <w:t>Credit: 4</w:t>
      </w:r>
    </w:p>
    <w:p w:rsidR="00751796" w:rsidRPr="00751796" w:rsidRDefault="00751796" w:rsidP="00751796">
      <w:pPr>
        <w:spacing w:line="240" w:lineRule="auto"/>
        <w:ind w:left="284" w:hanging="284"/>
        <w:rPr>
          <w:rFonts w:ascii="Times New Roman" w:hAnsi="Times New Roman" w:cs="Times New Roman"/>
          <w:b/>
          <w:sz w:val="24"/>
          <w:szCs w:val="24"/>
          <w:lang w:val="en-US"/>
        </w:rPr>
      </w:pPr>
      <w:r w:rsidRPr="00751796">
        <w:rPr>
          <w:rFonts w:ascii="Times New Roman" w:hAnsi="Times New Roman" w:cs="Times New Roman"/>
          <w:b/>
          <w:sz w:val="24"/>
          <w:szCs w:val="24"/>
          <w:lang w:val="en-US"/>
        </w:rPr>
        <w:t xml:space="preserve">L-T-P: </w:t>
      </w:r>
      <w:r w:rsidR="00C1280D">
        <w:rPr>
          <w:rFonts w:ascii="Times New Roman" w:hAnsi="Times New Roman" w:cs="Times New Roman"/>
          <w:b/>
          <w:sz w:val="24"/>
          <w:szCs w:val="24"/>
          <w:lang w:val="en-US"/>
        </w:rPr>
        <w:t>4</w:t>
      </w:r>
      <w:r w:rsidRPr="00751796">
        <w:rPr>
          <w:rFonts w:ascii="Times New Roman" w:hAnsi="Times New Roman" w:cs="Times New Roman"/>
          <w:b/>
          <w:sz w:val="24"/>
          <w:szCs w:val="24"/>
          <w:lang w:val="en-US"/>
        </w:rPr>
        <w:t>-</w:t>
      </w:r>
      <w:r w:rsidR="00C1280D">
        <w:rPr>
          <w:rFonts w:ascii="Times New Roman" w:hAnsi="Times New Roman" w:cs="Times New Roman"/>
          <w:b/>
          <w:sz w:val="24"/>
          <w:szCs w:val="24"/>
          <w:lang w:val="en-US"/>
        </w:rPr>
        <w:t>0</w:t>
      </w:r>
      <w:r w:rsidRPr="00751796">
        <w:rPr>
          <w:rFonts w:ascii="Times New Roman" w:hAnsi="Times New Roman" w:cs="Times New Roman"/>
          <w:b/>
          <w:sz w:val="24"/>
          <w:szCs w:val="24"/>
          <w:lang w:val="en-US"/>
        </w:rPr>
        <w:t>-0</w:t>
      </w:r>
    </w:p>
    <w:p w:rsidR="00751796" w:rsidRDefault="00751796" w:rsidP="00751796">
      <w:pPr>
        <w:spacing w:line="240" w:lineRule="auto"/>
        <w:ind w:left="284" w:hanging="284"/>
        <w:rPr>
          <w:rFonts w:ascii="Times New Roman" w:hAnsi="Times New Roman" w:cs="Times New Roman"/>
          <w:b/>
          <w:sz w:val="24"/>
          <w:szCs w:val="24"/>
          <w:lang w:val="en-US"/>
        </w:rPr>
      </w:pPr>
      <w:r w:rsidRPr="00751796">
        <w:rPr>
          <w:rFonts w:ascii="Times New Roman" w:hAnsi="Times New Roman" w:cs="Times New Roman"/>
          <w:b/>
          <w:sz w:val="24"/>
          <w:szCs w:val="24"/>
          <w:lang w:val="en-US"/>
        </w:rPr>
        <w:t>Prerequisite: Nil</w:t>
      </w:r>
    </w:p>
    <w:p w:rsidR="00751796" w:rsidRDefault="00751796" w:rsidP="00751796">
      <w:pPr>
        <w:spacing w:line="240" w:lineRule="auto"/>
        <w:ind w:left="284" w:hanging="284"/>
        <w:jc w:val="both"/>
        <w:rPr>
          <w:rFonts w:ascii="Times New Roman" w:hAnsi="Times New Roman" w:cs="Times New Roman"/>
          <w:b/>
          <w:sz w:val="24"/>
          <w:szCs w:val="24"/>
        </w:rPr>
      </w:pPr>
      <w:r w:rsidRPr="00751796">
        <w:rPr>
          <w:rFonts w:ascii="Times New Roman" w:hAnsi="Times New Roman" w:cs="Times New Roman"/>
          <w:b/>
          <w:sz w:val="24"/>
          <w:szCs w:val="24"/>
        </w:rPr>
        <w:t>COURSE OBJECTIVE</w:t>
      </w:r>
      <w:r w:rsidR="00032B9C">
        <w:rPr>
          <w:rFonts w:ascii="Times New Roman" w:hAnsi="Times New Roman" w:cs="Times New Roman"/>
          <w:b/>
          <w:sz w:val="24"/>
          <w:szCs w:val="24"/>
        </w:rPr>
        <w:t>:</w:t>
      </w:r>
    </w:p>
    <w:p w:rsidR="00797408" w:rsidRPr="00797408" w:rsidRDefault="00797408" w:rsidP="00797408">
      <w:pPr>
        <w:pStyle w:val="NormalWeb"/>
        <w:spacing w:line="360" w:lineRule="auto"/>
        <w:jc w:val="both"/>
        <w:rPr>
          <w:rFonts w:asciiTheme="minorHAnsi" w:eastAsiaTheme="minorHAnsi" w:hAnsiTheme="minorHAnsi" w:cstheme="minorHAnsi"/>
          <w:sz w:val="22"/>
          <w:szCs w:val="22"/>
          <w:lang w:val="en-IN"/>
        </w:rPr>
      </w:pPr>
      <w:r w:rsidRPr="00797408">
        <w:rPr>
          <w:rFonts w:asciiTheme="minorHAnsi" w:eastAsiaTheme="minorHAnsi" w:hAnsiTheme="minorHAnsi" w:cstheme="minorHAnsi"/>
          <w:sz w:val="22"/>
          <w:szCs w:val="22"/>
          <w:lang w:val="en-IN"/>
        </w:rPr>
        <w:t xml:space="preserve">The primary objective of this course is to equip students with the knowledge and analytical skills required for effective planning, scheduling, monitoring, and control of construction projects. Students will learn modern techniques like CPM, PERT, crashing, earned value analysis, and resource scheduling, along with Lean Construction principles and MIS applications. The course also emphasizes practical exposure to project management software such as </w:t>
      </w:r>
      <w:r w:rsidRPr="00797408">
        <w:rPr>
          <w:rFonts w:asciiTheme="minorHAnsi" w:eastAsiaTheme="minorHAnsi" w:hAnsiTheme="minorHAnsi" w:cstheme="minorHAnsi"/>
          <w:b/>
          <w:bCs/>
          <w:sz w:val="22"/>
          <w:szCs w:val="22"/>
          <w:lang w:val="en-IN"/>
        </w:rPr>
        <w:t>Primavera</w:t>
      </w:r>
      <w:r w:rsidRPr="00797408">
        <w:rPr>
          <w:rFonts w:asciiTheme="minorHAnsi" w:eastAsiaTheme="minorHAnsi" w:hAnsiTheme="minorHAnsi" w:cstheme="minorHAnsi"/>
          <w:sz w:val="22"/>
          <w:szCs w:val="22"/>
          <w:lang w:val="en-IN"/>
        </w:rPr>
        <w:t xml:space="preserve"> and </w:t>
      </w:r>
      <w:r w:rsidRPr="00797408">
        <w:rPr>
          <w:rFonts w:asciiTheme="minorHAnsi" w:eastAsiaTheme="minorHAnsi" w:hAnsiTheme="minorHAnsi" w:cstheme="minorHAnsi"/>
          <w:b/>
          <w:bCs/>
          <w:sz w:val="22"/>
          <w:szCs w:val="22"/>
          <w:lang w:val="en-IN"/>
        </w:rPr>
        <w:t>MS Project</w:t>
      </w:r>
      <w:r w:rsidRPr="00797408">
        <w:rPr>
          <w:rFonts w:asciiTheme="minorHAnsi" w:eastAsiaTheme="minorHAnsi" w:hAnsiTheme="minorHAnsi" w:cstheme="minorHAnsi"/>
          <w:sz w:val="22"/>
          <w:szCs w:val="22"/>
          <w:lang w:val="en-IN"/>
        </w:rPr>
        <w:t xml:space="preserve"> for real-world project planning and tracking.</w:t>
      </w:r>
    </w:p>
    <w:p w:rsidR="00751796" w:rsidRDefault="00751796">
      <w:pPr>
        <w:spacing w:line="240" w:lineRule="auto"/>
        <w:ind w:left="284" w:hanging="284"/>
        <w:jc w:val="both"/>
        <w:rPr>
          <w:rFonts w:ascii="Times New Roman" w:hAnsi="Times New Roman" w:cs="Times New Roman"/>
          <w:b/>
          <w:sz w:val="24"/>
          <w:szCs w:val="24"/>
        </w:rPr>
      </w:pPr>
      <w:r>
        <w:rPr>
          <w:rFonts w:ascii="Times New Roman" w:hAnsi="Times New Roman" w:cs="Times New Roman"/>
          <w:b/>
          <w:sz w:val="24"/>
          <w:szCs w:val="24"/>
        </w:rPr>
        <w:t xml:space="preserve">COURSE OUTCOMES: </w:t>
      </w:r>
    </w:p>
    <w:p w:rsidR="0065101C" w:rsidRPr="00032B9C" w:rsidRDefault="00E359D0">
      <w:pPr>
        <w:spacing w:line="240" w:lineRule="auto"/>
        <w:ind w:left="284" w:hanging="284"/>
        <w:jc w:val="both"/>
        <w:rPr>
          <w:rFonts w:cstheme="minorHAnsi"/>
        </w:rPr>
      </w:pPr>
      <w:r w:rsidRPr="00032B9C">
        <w:rPr>
          <w:rFonts w:cstheme="minorHAnsi"/>
        </w:rPr>
        <w:t>At the end of the course, students will be able to:</w:t>
      </w:r>
    </w:p>
    <w:p w:rsidR="00797408" w:rsidRDefault="00797408" w:rsidP="00797408">
      <w:pPr>
        <w:pStyle w:val="NormalWeb"/>
        <w:numPr>
          <w:ilvl w:val="0"/>
          <w:numId w:val="1"/>
        </w:numPr>
      </w:pPr>
      <w:r>
        <w:rPr>
          <w:rStyle w:val="Strong"/>
        </w:rPr>
        <w:t>CO1:</w:t>
      </w:r>
      <w:r>
        <w:t xml:space="preserve"> Explain the concepts and importance of time planning, scheduling, and project management frameworks in construction projects.</w:t>
      </w:r>
    </w:p>
    <w:p w:rsidR="00797408" w:rsidRDefault="00797408" w:rsidP="00797408">
      <w:pPr>
        <w:pStyle w:val="NormalWeb"/>
        <w:numPr>
          <w:ilvl w:val="0"/>
          <w:numId w:val="1"/>
        </w:numPr>
      </w:pPr>
      <w:r>
        <w:rPr>
          <w:rStyle w:val="Strong"/>
        </w:rPr>
        <w:t>CO2:</w:t>
      </w:r>
      <w:r>
        <w:t xml:space="preserve"> Develop and analyze project networks using </w:t>
      </w:r>
      <w:r>
        <w:rPr>
          <w:rStyle w:val="Strong"/>
        </w:rPr>
        <w:t>Critical Path Method (CPM)</w:t>
      </w:r>
      <w:r>
        <w:t xml:space="preserve"> and </w:t>
      </w:r>
      <w:r>
        <w:rPr>
          <w:rStyle w:val="Strong"/>
        </w:rPr>
        <w:t>Program Evaluation and Review Technique (PERT)</w:t>
      </w:r>
      <w:r>
        <w:t xml:space="preserve"> for effective time management.</w:t>
      </w:r>
    </w:p>
    <w:p w:rsidR="00797408" w:rsidRDefault="00797408" w:rsidP="00797408">
      <w:pPr>
        <w:pStyle w:val="NormalWeb"/>
        <w:numPr>
          <w:ilvl w:val="0"/>
          <w:numId w:val="1"/>
        </w:numPr>
      </w:pPr>
      <w:r>
        <w:rPr>
          <w:rStyle w:val="Strong"/>
        </w:rPr>
        <w:t>CO3:</w:t>
      </w:r>
      <w:r>
        <w:t xml:space="preserve"> Perform </w:t>
      </w:r>
      <w:r>
        <w:rPr>
          <w:rStyle w:val="Strong"/>
        </w:rPr>
        <w:t>time-cost optimization (crashing)</w:t>
      </w:r>
      <w:r>
        <w:t xml:space="preserve"> and analyze trade-offs to achieve cost-effective project completion.</w:t>
      </w:r>
    </w:p>
    <w:p w:rsidR="00797408" w:rsidRDefault="00797408" w:rsidP="00797408">
      <w:pPr>
        <w:pStyle w:val="NormalWeb"/>
        <w:numPr>
          <w:ilvl w:val="0"/>
          <w:numId w:val="1"/>
        </w:numPr>
      </w:pPr>
      <w:r>
        <w:rPr>
          <w:rStyle w:val="Strong"/>
        </w:rPr>
        <w:t>CO4:</w:t>
      </w:r>
      <w:r>
        <w:t xml:space="preserve"> Apply techniques for </w:t>
      </w:r>
      <w:r>
        <w:rPr>
          <w:rStyle w:val="Strong"/>
        </w:rPr>
        <w:t>resource allocation, smoothing, and leveling</w:t>
      </w:r>
      <w:r>
        <w:t xml:space="preserve"> to ensure efficient utilization of project resources.</w:t>
      </w:r>
    </w:p>
    <w:p w:rsidR="00797408" w:rsidRDefault="00797408" w:rsidP="00797408">
      <w:pPr>
        <w:pStyle w:val="NormalWeb"/>
        <w:numPr>
          <w:ilvl w:val="0"/>
          <w:numId w:val="1"/>
        </w:numPr>
      </w:pPr>
      <w:r>
        <w:rPr>
          <w:rStyle w:val="Strong"/>
        </w:rPr>
        <w:t>CO5:</w:t>
      </w:r>
      <w:r>
        <w:t xml:space="preserve"> Implement </w:t>
      </w:r>
      <w:r>
        <w:rPr>
          <w:rStyle w:val="Strong"/>
        </w:rPr>
        <w:t>project control concepts</w:t>
      </w:r>
      <w:r>
        <w:t xml:space="preserve"> such as </w:t>
      </w:r>
      <w:r>
        <w:rPr>
          <w:rStyle w:val="Strong"/>
        </w:rPr>
        <w:t>Earned Value Analysis (EVA)</w:t>
      </w:r>
      <w:r>
        <w:t xml:space="preserve"> to monitor project progress and performance.</w:t>
      </w:r>
    </w:p>
    <w:p w:rsidR="00797408" w:rsidRDefault="00797408" w:rsidP="00797408">
      <w:pPr>
        <w:pStyle w:val="NormalWeb"/>
        <w:numPr>
          <w:ilvl w:val="0"/>
          <w:numId w:val="1"/>
        </w:numPr>
      </w:pPr>
      <w:r>
        <w:rPr>
          <w:rStyle w:val="Strong"/>
        </w:rPr>
        <w:t>CO6:</w:t>
      </w:r>
      <w:r>
        <w:t xml:space="preserve"> Integrate </w:t>
      </w:r>
      <w:r>
        <w:rPr>
          <w:rStyle w:val="Strong"/>
        </w:rPr>
        <w:t>Lean Construction principles, productivity measurement, and Management Information Systems (MIS)</w:t>
      </w:r>
      <w:r>
        <w:t xml:space="preserve"> for continuous project improvement and data-driven decision-making using software tools like </w:t>
      </w:r>
      <w:r>
        <w:rPr>
          <w:rStyle w:val="Emphasis"/>
        </w:rPr>
        <w:t>Primavera</w:t>
      </w:r>
      <w:r>
        <w:t xml:space="preserve"> and </w:t>
      </w:r>
      <w:r>
        <w:rPr>
          <w:rStyle w:val="Emphasis"/>
        </w:rPr>
        <w:t>MS Project</w:t>
      </w:r>
      <w:r>
        <w:t>.</w:t>
      </w:r>
    </w:p>
    <w:p w:rsidR="0065101C" w:rsidRPr="00751796" w:rsidRDefault="00751796">
      <w:pPr>
        <w:autoSpaceDE w:val="0"/>
        <w:autoSpaceDN w:val="0"/>
        <w:adjustRightInd w:val="0"/>
        <w:jc w:val="both"/>
        <w:rPr>
          <w:rFonts w:ascii="Times New Roman" w:hAnsi="Times New Roman" w:cs="Times New Roman"/>
          <w:b/>
          <w:bCs/>
          <w:color w:val="000000"/>
          <w:sz w:val="24"/>
          <w:szCs w:val="24"/>
        </w:rPr>
      </w:pPr>
      <w:r w:rsidRPr="00751796">
        <w:rPr>
          <w:rFonts w:ascii="Times New Roman" w:hAnsi="Times New Roman" w:cs="Times New Roman"/>
          <w:b/>
          <w:bCs/>
          <w:color w:val="000000"/>
          <w:sz w:val="24"/>
          <w:szCs w:val="24"/>
        </w:rPr>
        <w:t>COURSE DETAILS</w:t>
      </w:r>
    </w:p>
    <w:p w:rsidR="00932F5C" w:rsidRDefault="00932F5C" w:rsidP="00932F5C">
      <w:pPr>
        <w:pStyle w:val="Heading4"/>
      </w:pPr>
      <w:r>
        <w:rPr>
          <w:rStyle w:val="Strong"/>
          <w:b/>
          <w:bCs/>
        </w:rPr>
        <w:t>Introduction to Project Planning and Scheduling</w:t>
      </w:r>
    </w:p>
    <w:p w:rsidR="00932F5C" w:rsidRDefault="00932F5C" w:rsidP="00932F5C">
      <w:pPr>
        <w:pStyle w:val="NormalWeb"/>
        <w:numPr>
          <w:ilvl w:val="0"/>
          <w:numId w:val="9"/>
        </w:numPr>
      </w:pPr>
      <w:r>
        <w:t>Overview of project management and planning hierarchy</w:t>
      </w:r>
    </w:p>
    <w:p w:rsidR="00932F5C" w:rsidRDefault="00932F5C" w:rsidP="00932F5C">
      <w:pPr>
        <w:pStyle w:val="NormalWeb"/>
        <w:numPr>
          <w:ilvl w:val="0"/>
          <w:numId w:val="9"/>
        </w:numPr>
      </w:pPr>
      <w:r>
        <w:t>Project life cycle and objectives</w:t>
      </w:r>
    </w:p>
    <w:p w:rsidR="00932F5C" w:rsidRDefault="00932F5C" w:rsidP="00932F5C">
      <w:pPr>
        <w:pStyle w:val="NormalWeb"/>
        <w:numPr>
          <w:ilvl w:val="0"/>
          <w:numId w:val="9"/>
        </w:numPr>
      </w:pPr>
      <w:r>
        <w:t>Work Breakdown Structure (WBS) and activity definition</w:t>
      </w:r>
    </w:p>
    <w:p w:rsidR="00932F5C" w:rsidRDefault="00932F5C" w:rsidP="00932F5C">
      <w:pPr>
        <w:pStyle w:val="NormalWeb"/>
        <w:numPr>
          <w:ilvl w:val="0"/>
          <w:numId w:val="9"/>
        </w:numPr>
      </w:pPr>
      <w:r>
        <w:t>Bar charts and milestone charts</w:t>
      </w:r>
    </w:p>
    <w:p w:rsidR="00932F5C" w:rsidRDefault="00932F5C" w:rsidP="00932F5C">
      <w:pPr>
        <w:pStyle w:val="Heading4"/>
      </w:pPr>
      <w:r>
        <w:rPr>
          <w:rStyle w:val="Strong"/>
          <w:b/>
          <w:bCs/>
        </w:rPr>
        <w:lastRenderedPageBreak/>
        <w:t>Network Planning Techniques – CPM &amp; PERT</w:t>
      </w:r>
    </w:p>
    <w:p w:rsidR="00932F5C" w:rsidRDefault="00932F5C" w:rsidP="00932F5C">
      <w:pPr>
        <w:pStyle w:val="NormalWeb"/>
        <w:numPr>
          <w:ilvl w:val="0"/>
          <w:numId w:val="10"/>
        </w:numPr>
      </w:pPr>
      <w:r>
        <w:t>Network representation: AOA and AON methods</w:t>
      </w:r>
    </w:p>
    <w:p w:rsidR="00932F5C" w:rsidRDefault="00932F5C" w:rsidP="00932F5C">
      <w:pPr>
        <w:pStyle w:val="NormalWeb"/>
        <w:numPr>
          <w:ilvl w:val="0"/>
          <w:numId w:val="10"/>
        </w:numPr>
      </w:pPr>
      <w:r>
        <w:t>Critical Path Method (CPM): forward and backward pass, float calculations</w:t>
      </w:r>
    </w:p>
    <w:p w:rsidR="00932F5C" w:rsidRDefault="00932F5C" w:rsidP="00932F5C">
      <w:pPr>
        <w:pStyle w:val="NormalWeb"/>
        <w:numPr>
          <w:ilvl w:val="0"/>
          <w:numId w:val="10"/>
        </w:numPr>
      </w:pPr>
      <w:r>
        <w:t>Program Evaluation and Review Technique (PERT): probabilistic time estimation</w:t>
      </w:r>
    </w:p>
    <w:p w:rsidR="00932F5C" w:rsidRDefault="00932F5C" w:rsidP="00932F5C">
      <w:pPr>
        <w:pStyle w:val="NormalWeb"/>
        <w:numPr>
          <w:ilvl w:val="0"/>
          <w:numId w:val="10"/>
        </w:numPr>
      </w:pPr>
      <w:r>
        <w:t>Comparison between CPM and PERT</w:t>
      </w:r>
    </w:p>
    <w:p w:rsidR="00932F5C" w:rsidRDefault="00932F5C" w:rsidP="00932F5C">
      <w:pPr>
        <w:pStyle w:val="Heading4"/>
      </w:pPr>
      <w:r>
        <w:rPr>
          <w:rStyle w:val="Strong"/>
          <w:b/>
          <w:bCs/>
        </w:rPr>
        <w:t>Time–Cost Optimization (Crashing)</w:t>
      </w:r>
    </w:p>
    <w:p w:rsidR="00932F5C" w:rsidRDefault="00932F5C" w:rsidP="00932F5C">
      <w:pPr>
        <w:pStyle w:val="NormalWeb"/>
        <w:numPr>
          <w:ilvl w:val="0"/>
          <w:numId w:val="11"/>
        </w:numPr>
      </w:pPr>
      <w:r>
        <w:t>Concept of project crashing and its importance</w:t>
      </w:r>
    </w:p>
    <w:p w:rsidR="00932F5C" w:rsidRDefault="00932F5C" w:rsidP="00932F5C">
      <w:pPr>
        <w:pStyle w:val="NormalWeb"/>
        <w:numPr>
          <w:ilvl w:val="0"/>
          <w:numId w:val="11"/>
        </w:numPr>
      </w:pPr>
      <w:r>
        <w:t>Cost–time trade-off analysis</w:t>
      </w:r>
    </w:p>
    <w:p w:rsidR="00932F5C" w:rsidRDefault="00932F5C" w:rsidP="00932F5C">
      <w:pPr>
        <w:pStyle w:val="NormalWeb"/>
        <w:numPr>
          <w:ilvl w:val="0"/>
          <w:numId w:val="11"/>
        </w:numPr>
      </w:pPr>
      <w:r>
        <w:t>Direct and indirect costs</w:t>
      </w:r>
    </w:p>
    <w:p w:rsidR="00932F5C" w:rsidRDefault="00932F5C" w:rsidP="00932F5C">
      <w:pPr>
        <w:pStyle w:val="NormalWeb"/>
        <w:numPr>
          <w:ilvl w:val="0"/>
          <w:numId w:val="11"/>
        </w:numPr>
      </w:pPr>
      <w:r>
        <w:t>Determination of optimum project duration and cost</w:t>
      </w:r>
    </w:p>
    <w:p w:rsidR="00932F5C" w:rsidRDefault="00932F5C" w:rsidP="00932F5C">
      <w:pPr>
        <w:pStyle w:val="Heading4"/>
      </w:pPr>
      <w:r>
        <w:rPr>
          <w:rStyle w:val="Strong"/>
          <w:b/>
          <w:bCs/>
        </w:rPr>
        <w:t>Resource Scheduling and Allocation</w:t>
      </w:r>
    </w:p>
    <w:p w:rsidR="00932F5C" w:rsidRDefault="00932F5C" w:rsidP="00932F5C">
      <w:pPr>
        <w:pStyle w:val="NormalWeb"/>
        <w:numPr>
          <w:ilvl w:val="0"/>
          <w:numId w:val="12"/>
        </w:numPr>
      </w:pPr>
      <w:r>
        <w:t>Resource planning, resource leveling, and resource smoothing</w:t>
      </w:r>
    </w:p>
    <w:p w:rsidR="00932F5C" w:rsidRDefault="00932F5C" w:rsidP="00932F5C">
      <w:pPr>
        <w:pStyle w:val="NormalWeb"/>
        <w:numPr>
          <w:ilvl w:val="0"/>
          <w:numId w:val="12"/>
        </w:numPr>
      </w:pPr>
      <w:r>
        <w:t>Manpower and equipment scheduling</w:t>
      </w:r>
    </w:p>
    <w:p w:rsidR="00932F5C" w:rsidRDefault="00932F5C" w:rsidP="00932F5C">
      <w:pPr>
        <w:pStyle w:val="NormalWeb"/>
        <w:numPr>
          <w:ilvl w:val="0"/>
          <w:numId w:val="12"/>
        </w:numPr>
      </w:pPr>
      <w:r>
        <w:t>Resource-constrained project scheduling problems (RCPSP)</w:t>
      </w:r>
    </w:p>
    <w:p w:rsidR="00932F5C" w:rsidRDefault="00932F5C" w:rsidP="00932F5C">
      <w:pPr>
        <w:pStyle w:val="NormalWeb"/>
        <w:numPr>
          <w:ilvl w:val="0"/>
          <w:numId w:val="12"/>
        </w:numPr>
      </w:pPr>
      <w:r>
        <w:t>Case examples in construction projects</w:t>
      </w:r>
    </w:p>
    <w:p w:rsidR="00932F5C" w:rsidRDefault="00932F5C" w:rsidP="00932F5C">
      <w:pPr>
        <w:pStyle w:val="Heading4"/>
      </w:pPr>
      <w:r>
        <w:rPr>
          <w:rStyle w:val="Strong"/>
          <w:b/>
          <w:bCs/>
        </w:rPr>
        <w:t>Project Control and Performance Measurement</w:t>
      </w:r>
    </w:p>
    <w:p w:rsidR="00932F5C" w:rsidRDefault="00932F5C" w:rsidP="00932F5C">
      <w:pPr>
        <w:pStyle w:val="NormalWeb"/>
        <w:numPr>
          <w:ilvl w:val="0"/>
          <w:numId w:val="13"/>
        </w:numPr>
      </w:pPr>
      <w:r>
        <w:t>Project monitoring and updating</w:t>
      </w:r>
    </w:p>
    <w:p w:rsidR="00932F5C" w:rsidRDefault="00932F5C" w:rsidP="00932F5C">
      <w:pPr>
        <w:pStyle w:val="NormalWeb"/>
        <w:numPr>
          <w:ilvl w:val="0"/>
          <w:numId w:val="13"/>
        </w:numPr>
      </w:pPr>
      <w:r>
        <w:t>Earned Value Management (EVM): Planned Value (PV), Earned Value (EV), Actual Cost (AC)</w:t>
      </w:r>
    </w:p>
    <w:p w:rsidR="00932F5C" w:rsidRDefault="00932F5C" w:rsidP="00932F5C">
      <w:pPr>
        <w:pStyle w:val="NormalWeb"/>
        <w:numPr>
          <w:ilvl w:val="0"/>
          <w:numId w:val="13"/>
        </w:numPr>
      </w:pPr>
      <w:r>
        <w:t>Performance indices (CPI, SPI) and forecasting</w:t>
      </w:r>
    </w:p>
    <w:p w:rsidR="00932F5C" w:rsidRDefault="00932F5C" w:rsidP="00932F5C">
      <w:pPr>
        <w:pStyle w:val="NormalWeb"/>
        <w:numPr>
          <w:ilvl w:val="0"/>
          <w:numId w:val="13"/>
        </w:numPr>
      </w:pPr>
      <w:r>
        <w:t>Corrective and preventive actions in project control</w:t>
      </w:r>
    </w:p>
    <w:p w:rsidR="00932F5C" w:rsidRDefault="00932F5C" w:rsidP="00932F5C">
      <w:pPr>
        <w:pStyle w:val="Heading4"/>
      </w:pPr>
      <w:r>
        <w:rPr>
          <w:rStyle w:val="Strong"/>
          <w:b/>
          <w:bCs/>
        </w:rPr>
        <w:t>Lean Construction and Productivity Management</w:t>
      </w:r>
    </w:p>
    <w:p w:rsidR="00932F5C" w:rsidRDefault="00932F5C" w:rsidP="00932F5C">
      <w:pPr>
        <w:pStyle w:val="NormalWeb"/>
        <w:numPr>
          <w:ilvl w:val="0"/>
          <w:numId w:val="14"/>
        </w:numPr>
      </w:pPr>
      <w:r>
        <w:t>Principles of Lean Construction</w:t>
      </w:r>
    </w:p>
    <w:p w:rsidR="00932F5C" w:rsidRDefault="00932F5C" w:rsidP="00932F5C">
      <w:pPr>
        <w:pStyle w:val="NormalWeb"/>
        <w:numPr>
          <w:ilvl w:val="0"/>
          <w:numId w:val="14"/>
        </w:numPr>
      </w:pPr>
      <w:r>
        <w:t>Waste identification and elimination (muda, muri, mura)</w:t>
      </w:r>
    </w:p>
    <w:p w:rsidR="00932F5C" w:rsidRDefault="00932F5C" w:rsidP="00932F5C">
      <w:pPr>
        <w:pStyle w:val="NormalWeb"/>
        <w:numPr>
          <w:ilvl w:val="0"/>
          <w:numId w:val="14"/>
        </w:numPr>
      </w:pPr>
      <w:r>
        <w:t>Value stream mapping</w:t>
      </w:r>
    </w:p>
    <w:p w:rsidR="00932F5C" w:rsidRDefault="00932F5C" w:rsidP="00932F5C">
      <w:pPr>
        <w:pStyle w:val="NormalWeb"/>
        <w:numPr>
          <w:ilvl w:val="0"/>
          <w:numId w:val="14"/>
        </w:numPr>
      </w:pPr>
      <w:r>
        <w:t>Job productivity measurement and benchmarking</w:t>
      </w:r>
    </w:p>
    <w:p w:rsidR="00932F5C" w:rsidRDefault="00932F5C" w:rsidP="00932F5C">
      <w:pPr>
        <w:pStyle w:val="NormalWeb"/>
        <w:numPr>
          <w:ilvl w:val="0"/>
          <w:numId w:val="14"/>
        </w:numPr>
      </w:pPr>
      <w:r>
        <w:t>Kaizen and continuous improvement</w:t>
      </w:r>
    </w:p>
    <w:p w:rsidR="00932F5C" w:rsidRDefault="00932F5C" w:rsidP="00932F5C">
      <w:pPr>
        <w:pStyle w:val="Heading4"/>
      </w:pPr>
      <w:r>
        <w:rPr>
          <w:rStyle w:val="Strong"/>
          <w:b/>
          <w:bCs/>
        </w:rPr>
        <w:t>Management Information Systems (MIS) and Software Applications</w:t>
      </w:r>
    </w:p>
    <w:p w:rsidR="00932F5C" w:rsidRDefault="00932F5C" w:rsidP="00932F5C">
      <w:pPr>
        <w:pStyle w:val="NormalWeb"/>
        <w:numPr>
          <w:ilvl w:val="0"/>
          <w:numId w:val="15"/>
        </w:numPr>
      </w:pPr>
      <w:r>
        <w:t>Role of MIS in construction project management</w:t>
      </w:r>
    </w:p>
    <w:p w:rsidR="00932F5C" w:rsidRDefault="00932F5C" w:rsidP="00932F5C">
      <w:pPr>
        <w:pStyle w:val="NormalWeb"/>
        <w:numPr>
          <w:ilvl w:val="0"/>
          <w:numId w:val="15"/>
        </w:numPr>
      </w:pPr>
      <w:r>
        <w:t>Structure and components of MIS</w:t>
      </w:r>
    </w:p>
    <w:p w:rsidR="0065101C" w:rsidRPr="00932F5C" w:rsidRDefault="00932F5C" w:rsidP="00932F5C">
      <w:pPr>
        <w:pStyle w:val="NormalWeb"/>
        <w:numPr>
          <w:ilvl w:val="0"/>
          <w:numId w:val="15"/>
        </w:numPr>
      </w:pPr>
      <w:r>
        <w:t>Integration of MIS with project control systems.</w:t>
      </w:r>
    </w:p>
    <w:p w:rsidR="00032B9C" w:rsidRPr="00032B9C" w:rsidRDefault="00032B9C" w:rsidP="00032B9C">
      <w:pPr>
        <w:rPr>
          <w:rFonts w:eastAsia="Times New Roman" w:cstheme="minorHAnsi"/>
          <w:b/>
          <w:bCs/>
          <w:spacing w:val="-1"/>
        </w:rPr>
      </w:pPr>
    </w:p>
    <w:p w:rsidR="00032B9C" w:rsidRPr="00032B9C" w:rsidRDefault="00032B9C" w:rsidP="00032B9C">
      <w:pPr>
        <w:rPr>
          <w:rFonts w:eastAsia="Times New Roman" w:cstheme="minorHAnsi"/>
          <w:b/>
          <w:bCs/>
          <w:spacing w:val="-1"/>
        </w:rPr>
      </w:pPr>
      <w:r w:rsidRPr="00032B9C">
        <w:rPr>
          <w:rFonts w:eastAsia="Times New Roman" w:cstheme="minorHAnsi"/>
          <w:b/>
          <w:bCs/>
          <w:spacing w:val="-1"/>
        </w:rPr>
        <w:lastRenderedPageBreak/>
        <w:t>Textbook:</w:t>
      </w:r>
    </w:p>
    <w:p w:rsidR="00932F5C" w:rsidRDefault="00932F5C" w:rsidP="00932F5C">
      <w:pPr>
        <w:pStyle w:val="NormalWeb"/>
        <w:numPr>
          <w:ilvl w:val="0"/>
          <w:numId w:val="16"/>
        </w:numPr>
      </w:pPr>
      <w:r>
        <w:t xml:space="preserve">Jha, K.N. — </w:t>
      </w:r>
      <w:r>
        <w:rPr>
          <w:rStyle w:val="Emphasis"/>
          <w:rFonts w:eastAsia="Cambria"/>
        </w:rPr>
        <w:t>Construction Project Management: Theory and Practice</w:t>
      </w:r>
      <w:r>
        <w:t>, Pearson Education.</w:t>
      </w:r>
    </w:p>
    <w:p w:rsidR="00032B9C" w:rsidRPr="00032B9C" w:rsidRDefault="00032B9C" w:rsidP="00032B9C">
      <w:pPr>
        <w:rPr>
          <w:rFonts w:eastAsia="Times New Roman" w:cstheme="minorHAnsi"/>
          <w:b/>
          <w:bCs/>
          <w:spacing w:val="-1"/>
        </w:rPr>
      </w:pPr>
      <w:r w:rsidRPr="00032B9C">
        <w:rPr>
          <w:rFonts w:eastAsia="Times New Roman" w:cstheme="minorHAnsi"/>
          <w:b/>
          <w:bCs/>
          <w:spacing w:val="-1"/>
        </w:rPr>
        <w:t>Reference Books:</w:t>
      </w:r>
    </w:p>
    <w:p w:rsidR="00932F5C" w:rsidRPr="00932F5C" w:rsidRDefault="00932F5C" w:rsidP="00932F5C">
      <w:pPr>
        <w:pStyle w:val="Heading1"/>
        <w:numPr>
          <w:ilvl w:val="0"/>
          <w:numId w:val="17"/>
        </w:numPr>
        <w:shd w:val="clear" w:color="auto" w:fill="FFFFFF"/>
        <w:spacing w:before="0" w:line="540" w:lineRule="atLeast"/>
        <w:rPr>
          <w:rStyle w:val="Emphasis"/>
          <w:rFonts w:ascii="Times New Roman" w:eastAsia="Cambria" w:hAnsi="Times New Roman" w:cs="Times New Roman"/>
          <w:b w:val="0"/>
          <w:bCs w:val="0"/>
          <w:i w:val="0"/>
          <w:color w:val="auto"/>
          <w:sz w:val="24"/>
          <w:szCs w:val="24"/>
          <w:lang w:val="en-US"/>
        </w:rPr>
      </w:pPr>
      <w:r w:rsidRPr="00932F5C">
        <w:rPr>
          <w:rStyle w:val="Emphasis"/>
          <w:rFonts w:ascii="Times New Roman" w:eastAsia="Cambria" w:hAnsi="Times New Roman" w:cs="Times New Roman"/>
          <w:b w:val="0"/>
          <w:bCs w:val="0"/>
          <w:i w:val="0"/>
          <w:color w:val="auto"/>
          <w:sz w:val="24"/>
          <w:szCs w:val="24"/>
          <w:lang w:val="en-US"/>
        </w:rPr>
        <w:t xml:space="preserve">Srivastav U K, Construction Planning and Management, </w:t>
      </w:r>
      <w:r>
        <w:rPr>
          <w:rStyle w:val="Emphasis"/>
          <w:rFonts w:ascii="Times New Roman" w:eastAsia="Cambria" w:hAnsi="Times New Roman" w:cs="Times New Roman"/>
          <w:b w:val="0"/>
          <w:bCs w:val="0"/>
          <w:i w:val="0"/>
          <w:color w:val="auto"/>
          <w:sz w:val="24"/>
          <w:szCs w:val="24"/>
          <w:lang w:val="en-US"/>
        </w:rPr>
        <w:t>Galgotia Publication Pvt. Ltd. May 2000</w:t>
      </w:r>
    </w:p>
    <w:p w:rsidR="00932F5C" w:rsidRDefault="00932F5C" w:rsidP="00932F5C">
      <w:pPr>
        <w:pStyle w:val="NormalWeb"/>
        <w:numPr>
          <w:ilvl w:val="0"/>
          <w:numId w:val="16"/>
        </w:numPr>
      </w:pPr>
      <w:r>
        <w:t xml:space="preserve">Chitkara, K. K. — </w:t>
      </w:r>
      <w:r>
        <w:rPr>
          <w:rStyle w:val="Emphasis"/>
          <w:rFonts w:eastAsia="Cambria"/>
        </w:rPr>
        <w:t>Construction Project Management: Planning, Scheduling and Controlling</w:t>
      </w:r>
      <w:r>
        <w:t>, Tata McGraw Hill.</w:t>
      </w:r>
    </w:p>
    <w:p w:rsidR="00932F5C" w:rsidRDefault="00932F5C" w:rsidP="00932F5C">
      <w:pPr>
        <w:pStyle w:val="NormalWeb"/>
        <w:numPr>
          <w:ilvl w:val="0"/>
          <w:numId w:val="16"/>
        </w:numPr>
      </w:pPr>
      <w:r>
        <w:t xml:space="preserve">Punmia, B.C., Khandelwal, K.K. — </w:t>
      </w:r>
      <w:r>
        <w:rPr>
          <w:rStyle w:val="Emphasis"/>
          <w:rFonts w:eastAsia="Cambria"/>
        </w:rPr>
        <w:t>Project Planning and Control with PERT and CPM</w:t>
      </w:r>
      <w:r>
        <w:t>, Laxmi Publications.</w:t>
      </w:r>
    </w:p>
    <w:p w:rsidR="00932F5C" w:rsidRDefault="00932F5C" w:rsidP="00932F5C">
      <w:pPr>
        <w:pStyle w:val="NormalWeb"/>
        <w:numPr>
          <w:ilvl w:val="0"/>
          <w:numId w:val="16"/>
        </w:numPr>
      </w:pPr>
      <w:r>
        <w:t xml:space="preserve">Oberlender, G.D. — </w:t>
      </w:r>
      <w:r>
        <w:rPr>
          <w:rStyle w:val="Emphasis"/>
          <w:rFonts w:eastAsia="Cambria"/>
        </w:rPr>
        <w:t>Project Management for Engineering and Construction</w:t>
      </w:r>
      <w:r>
        <w:t>, McGraw Hill.</w:t>
      </w:r>
    </w:p>
    <w:p w:rsidR="00932F5C" w:rsidRDefault="00932F5C" w:rsidP="00932F5C">
      <w:pPr>
        <w:pStyle w:val="NormalWeb"/>
        <w:numPr>
          <w:ilvl w:val="0"/>
          <w:numId w:val="16"/>
        </w:numPr>
      </w:pPr>
      <w:r>
        <w:t xml:space="preserve">PMI — </w:t>
      </w:r>
      <w:r>
        <w:rPr>
          <w:rStyle w:val="Emphasis"/>
          <w:rFonts w:eastAsia="Cambria"/>
        </w:rPr>
        <w:t>A Guide to the Project Management Body of Knowledge (PMBOK Guide)</w:t>
      </w:r>
      <w:r>
        <w:t>.</w:t>
      </w:r>
    </w:p>
    <w:p w:rsidR="00932F5C" w:rsidRDefault="00932F5C" w:rsidP="00932F5C">
      <w:pPr>
        <w:pStyle w:val="NormalWeb"/>
        <w:numPr>
          <w:ilvl w:val="0"/>
          <w:numId w:val="16"/>
        </w:numPr>
      </w:pPr>
      <w:r>
        <w:t xml:space="preserve">Koskela, L. — </w:t>
      </w:r>
      <w:r>
        <w:rPr>
          <w:rStyle w:val="Emphasis"/>
          <w:rFonts w:eastAsia="Cambria"/>
        </w:rPr>
        <w:t>Application of Lean Principles to Construction</w:t>
      </w:r>
      <w:r>
        <w:t>, Technical Report No. 72, Stanford University</w:t>
      </w:r>
    </w:p>
    <w:p w:rsidR="0065101C" w:rsidRPr="00032B9C" w:rsidRDefault="0065101C">
      <w:pPr>
        <w:rPr>
          <w:rFonts w:cstheme="minorHAnsi"/>
          <w:sz w:val="24"/>
          <w:szCs w:val="24"/>
        </w:rPr>
      </w:pPr>
    </w:p>
    <w:p w:rsidR="00032B9C" w:rsidRPr="00032B9C" w:rsidRDefault="00032B9C">
      <w:pPr>
        <w:rPr>
          <w:rFonts w:ascii="Times New Roman" w:hAnsi="Times New Roman" w:cs="Times New Roman"/>
          <w:sz w:val="24"/>
          <w:szCs w:val="24"/>
        </w:rPr>
      </w:pPr>
    </w:p>
    <w:sectPr w:rsidR="00032B9C" w:rsidRPr="00032B9C" w:rsidSect="00BA0961">
      <w:pgSz w:w="11906" w:h="16838"/>
      <w:pgMar w:top="1440" w:right="566" w:bottom="1440" w:left="709"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50027" w:rsidRDefault="00250027">
      <w:pPr>
        <w:spacing w:line="240" w:lineRule="auto"/>
      </w:pPr>
      <w:r>
        <w:separator/>
      </w:r>
    </w:p>
  </w:endnote>
  <w:endnote w:type="continuationSeparator" w:id="1">
    <w:p w:rsidR="00250027" w:rsidRDefault="00250027">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angal">
    <w:altName w:val="Courier New"/>
    <w:panose1 w:val="00000400000000000000"/>
    <w:charset w:val="01"/>
    <w:family w:val="roman"/>
    <w:notTrueType/>
    <w:pitch w:val="variable"/>
    <w:sig w:usb0="00002000" w:usb1="00000000" w:usb2="00000000" w:usb3="00000000" w:csb0="0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50027" w:rsidRDefault="00250027">
      <w:pPr>
        <w:spacing w:after="0"/>
      </w:pPr>
      <w:r>
        <w:separator/>
      </w:r>
    </w:p>
  </w:footnote>
  <w:footnote w:type="continuationSeparator" w:id="1">
    <w:p w:rsidR="00250027" w:rsidRDefault="00250027">
      <w:pPr>
        <w:spacing w:after="0"/>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B80F66"/>
    <w:multiLevelType w:val="multilevel"/>
    <w:tmpl w:val="CCD0E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9466EB"/>
    <w:multiLevelType w:val="multilevel"/>
    <w:tmpl w:val="03F66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A9F065A"/>
    <w:multiLevelType w:val="multilevel"/>
    <w:tmpl w:val="91201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5206E80"/>
    <w:multiLevelType w:val="multilevel"/>
    <w:tmpl w:val="C24EA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59A2CAD"/>
    <w:multiLevelType w:val="multilevel"/>
    <w:tmpl w:val="51E64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1775EE4"/>
    <w:multiLevelType w:val="multilevel"/>
    <w:tmpl w:val="471A0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71F63F6"/>
    <w:multiLevelType w:val="multilevel"/>
    <w:tmpl w:val="528AE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4193D35"/>
    <w:multiLevelType w:val="multilevel"/>
    <w:tmpl w:val="9E187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8744DDC"/>
    <w:multiLevelType w:val="hybridMultilevel"/>
    <w:tmpl w:val="53E29F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E0A1783"/>
    <w:multiLevelType w:val="multilevel"/>
    <w:tmpl w:val="449EB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15C401A"/>
    <w:multiLevelType w:val="hybridMultilevel"/>
    <w:tmpl w:val="D466C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19D7F03"/>
    <w:multiLevelType w:val="multilevel"/>
    <w:tmpl w:val="D16A4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8FA1AA2"/>
    <w:multiLevelType w:val="multilevel"/>
    <w:tmpl w:val="EC6A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78A40CF"/>
    <w:multiLevelType w:val="multilevel"/>
    <w:tmpl w:val="2EE6A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7960AAD"/>
    <w:multiLevelType w:val="multilevel"/>
    <w:tmpl w:val="8944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8965AE0"/>
    <w:multiLevelType w:val="multilevel"/>
    <w:tmpl w:val="2DEE7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B47302D"/>
    <w:multiLevelType w:val="multilevel"/>
    <w:tmpl w:val="F1EA6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9"/>
  </w:num>
  <w:num w:numId="3">
    <w:abstractNumId w:val="13"/>
  </w:num>
  <w:num w:numId="4">
    <w:abstractNumId w:val="6"/>
  </w:num>
  <w:num w:numId="5">
    <w:abstractNumId w:val="3"/>
  </w:num>
  <w:num w:numId="6">
    <w:abstractNumId w:val="4"/>
  </w:num>
  <w:num w:numId="7">
    <w:abstractNumId w:val="2"/>
  </w:num>
  <w:num w:numId="8">
    <w:abstractNumId w:val="12"/>
  </w:num>
  <w:num w:numId="9">
    <w:abstractNumId w:val="15"/>
  </w:num>
  <w:num w:numId="10">
    <w:abstractNumId w:val="14"/>
  </w:num>
  <w:num w:numId="11">
    <w:abstractNumId w:val="11"/>
  </w:num>
  <w:num w:numId="12">
    <w:abstractNumId w:val="1"/>
  </w:num>
  <w:num w:numId="13">
    <w:abstractNumId w:val="5"/>
  </w:num>
  <w:num w:numId="14">
    <w:abstractNumId w:val="7"/>
  </w:num>
  <w:num w:numId="15">
    <w:abstractNumId w:val="0"/>
  </w:num>
  <w:num w:numId="16">
    <w:abstractNumId w:val="16"/>
  </w:num>
  <w:num w:numId="17">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docVars>
    <w:docVar w:name="__Grammarly_42____i" w:val="H4sIAAAAAAAEAKtWckksSQxILCpxzi/NK1GyMqwFAAEhoTITAAAA"/>
    <w:docVar w:name="__Grammarly_42___1" w:val="H4sIAAAAAAAEAKtWcslP9kxRslIyNDayNLYwszS0MDc2NjSwMDBT0lEKTi0uzszPAykwrgUAo2m+RywAAAA="/>
  </w:docVars>
  <w:rsids>
    <w:rsidRoot w:val="003A68FE"/>
    <w:rsid w:val="000127C4"/>
    <w:rsid w:val="00032B9C"/>
    <w:rsid w:val="000717DC"/>
    <w:rsid w:val="00074859"/>
    <w:rsid w:val="00086521"/>
    <w:rsid w:val="00095F3C"/>
    <w:rsid w:val="000A08A2"/>
    <w:rsid w:val="000A3DA3"/>
    <w:rsid w:val="000C3464"/>
    <w:rsid w:val="0010668A"/>
    <w:rsid w:val="00121A94"/>
    <w:rsid w:val="00152431"/>
    <w:rsid w:val="00157A08"/>
    <w:rsid w:val="00176F50"/>
    <w:rsid w:val="001B621E"/>
    <w:rsid w:val="001C31ED"/>
    <w:rsid w:val="0021333F"/>
    <w:rsid w:val="00250027"/>
    <w:rsid w:val="002F21FA"/>
    <w:rsid w:val="0038749F"/>
    <w:rsid w:val="003A68FE"/>
    <w:rsid w:val="003D1AF9"/>
    <w:rsid w:val="00457947"/>
    <w:rsid w:val="00457959"/>
    <w:rsid w:val="0047080C"/>
    <w:rsid w:val="0049520C"/>
    <w:rsid w:val="0052734A"/>
    <w:rsid w:val="00552A8F"/>
    <w:rsid w:val="00563F1D"/>
    <w:rsid w:val="00590FBC"/>
    <w:rsid w:val="005B0292"/>
    <w:rsid w:val="00636684"/>
    <w:rsid w:val="0065101C"/>
    <w:rsid w:val="00703642"/>
    <w:rsid w:val="00751796"/>
    <w:rsid w:val="00774E8D"/>
    <w:rsid w:val="0079008C"/>
    <w:rsid w:val="00797408"/>
    <w:rsid w:val="007A01F9"/>
    <w:rsid w:val="007B4201"/>
    <w:rsid w:val="00803490"/>
    <w:rsid w:val="00814145"/>
    <w:rsid w:val="00836AA1"/>
    <w:rsid w:val="00872129"/>
    <w:rsid w:val="008A76F3"/>
    <w:rsid w:val="00914BE2"/>
    <w:rsid w:val="00932F5C"/>
    <w:rsid w:val="00954469"/>
    <w:rsid w:val="00990470"/>
    <w:rsid w:val="009911E4"/>
    <w:rsid w:val="00A46D10"/>
    <w:rsid w:val="00AF1E5E"/>
    <w:rsid w:val="00B46694"/>
    <w:rsid w:val="00B55560"/>
    <w:rsid w:val="00B92CE5"/>
    <w:rsid w:val="00BA0961"/>
    <w:rsid w:val="00BF1FAE"/>
    <w:rsid w:val="00C1280D"/>
    <w:rsid w:val="00C903B9"/>
    <w:rsid w:val="00CF08D5"/>
    <w:rsid w:val="00D532D1"/>
    <w:rsid w:val="00D75E13"/>
    <w:rsid w:val="00DF204C"/>
    <w:rsid w:val="00E359D0"/>
    <w:rsid w:val="00E373C8"/>
    <w:rsid w:val="00E472FD"/>
    <w:rsid w:val="00EE37CF"/>
    <w:rsid w:val="00F12659"/>
    <w:rsid w:val="00F50EC9"/>
    <w:rsid w:val="00F51EAD"/>
    <w:rsid w:val="00FD774E"/>
    <w:rsid w:val="04451F4D"/>
    <w:rsid w:val="61F1698A"/>
    <w:rsid w:val="7BE2516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semiHidden="0" w:uiPriority="1" w:unhideWhenUsed="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Balloon Text" w:qFormat="1"/>
    <w:lsdException w:name="Table Grid" w:semiHidden="0" w:uiPriority="59"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0961"/>
    <w:pPr>
      <w:spacing w:after="200" w:line="276" w:lineRule="auto"/>
    </w:pPr>
    <w:rPr>
      <w:sz w:val="22"/>
      <w:szCs w:val="22"/>
      <w:lang w:eastAsia="en-US"/>
    </w:rPr>
  </w:style>
  <w:style w:type="paragraph" w:styleId="Heading1">
    <w:name w:val="heading 1"/>
    <w:basedOn w:val="Normal"/>
    <w:next w:val="Normal"/>
    <w:link w:val="Heading1Char"/>
    <w:uiPriority w:val="9"/>
    <w:qFormat/>
    <w:rsid w:val="00932F5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4">
    <w:name w:val="heading 4"/>
    <w:basedOn w:val="Normal"/>
    <w:next w:val="Normal"/>
    <w:link w:val="Heading4Char"/>
    <w:uiPriority w:val="9"/>
    <w:semiHidden/>
    <w:unhideWhenUsed/>
    <w:qFormat/>
    <w:rsid w:val="00BA0961"/>
    <w:pPr>
      <w:keepNext/>
      <w:keepLines/>
      <w:spacing w:before="280" w:after="290" w:line="376" w:lineRule="auto"/>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sid w:val="00BA0961"/>
    <w:pPr>
      <w:spacing w:after="0" w:line="240" w:lineRule="auto"/>
    </w:pPr>
    <w:rPr>
      <w:rFonts w:ascii="Tahoma" w:hAnsi="Tahoma" w:cs="Tahoma"/>
      <w:sz w:val="16"/>
      <w:szCs w:val="16"/>
    </w:rPr>
  </w:style>
  <w:style w:type="paragraph" w:styleId="BodyText">
    <w:name w:val="Body Text"/>
    <w:basedOn w:val="Normal"/>
    <w:link w:val="BodyTextChar"/>
    <w:uiPriority w:val="1"/>
    <w:qFormat/>
    <w:rsid w:val="00BA0961"/>
    <w:pPr>
      <w:widowControl w:val="0"/>
      <w:autoSpaceDE w:val="0"/>
      <w:autoSpaceDN w:val="0"/>
      <w:spacing w:after="0" w:line="240" w:lineRule="auto"/>
    </w:pPr>
    <w:rPr>
      <w:rFonts w:ascii="Cambria" w:eastAsia="Cambria" w:hAnsi="Cambria" w:cs="Cambria"/>
      <w:b/>
      <w:bCs/>
      <w:sz w:val="24"/>
      <w:szCs w:val="24"/>
      <w:lang w:val="en-US"/>
    </w:rPr>
  </w:style>
  <w:style w:type="paragraph" w:styleId="Title">
    <w:name w:val="Title"/>
    <w:basedOn w:val="Normal"/>
    <w:link w:val="TitleChar"/>
    <w:uiPriority w:val="1"/>
    <w:qFormat/>
    <w:rsid w:val="00BA0961"/>
    <w:pPr>
      <w:widowControl w:val="0"/>
      <w:autoSpaceDE w:val="0"/>
      <w:autoSpaceDN w:val="0"/>
      <w:spacing w:before="101" w:after="0" w:line="240" w:lineRule="auto"/>
      <w:ind w:left="3163" w:right="3164"/>
      <w:jc w:val="center"/>
    </w:pPr>
    <w:rPr>
      <w:rFonts w:ascii="Cambria" w:eastAsia="Cambria" w:hAnsi="Cambria" w:cs="Cambria"/>
      <w:b/>
      <w:bCs/>
      <w:sz w:val="28"/>
      <w:szCs w:val="28"/>
      <w:u w:val="single" w:color="000000"/>
      <w:lang w:val="en-US"/>
    </w:rPr>
  </w:style>
  <w:style w:type="character" w:customStyle="1" w:styleId="BodyTextChar">
    <w:name w:val="Body Text Char"/>
    <w:basedOn w:val="DefaultParagraphFont"/>
    <w:link w:val="BodyText"/>
    <w:uiPriority w:val="1"/>
    <w:qFormat/>
    <w:rsid w:val="00BA0961"/>
    <w:rPr>
      <w:rFonts w:ascii="Cambria" w:eastAsia="Cambria" w:hAnsi="Cambria" w:cs="Cambria"/>
      <w:b/>
      <w:bCs/>
      <w:sz w:val="24"/>
      <w:szCs w:val="24"/>
      <w:lang w:val="en-US"/>
    </w:rPr>
  </w:style>
  <w:style w:type="character" w:customStyle="1" w:styleId="TitleChar">
    <w:name w:val="Title Char"/>
    <w:basedOn w:val="DefaultParagraphFont"/>
    <w:link w:val="Title"/>
    <w:uiPriority w:val="1"/>
    <w:qFormat/>
    <w:rsid w:val="00BA0961"/>
    <w:rPr>
      <w:rFonts w:ascii="Cambria" w:eastAsia="Cambria" w:hAnsi="Cambria" w:cs="Cambria"/>
      <w:b/>
      <w:bCs/>
      <w:sz w:val="28"/>
      <w:szCs w:val="28"/>
      <w:u w:val="single" w:color="000000"/>
      <w:lang w:val="en-US"/>
    </w:rPr>
  </w:style>
  <w:style w:type="character" w:customStyle="1" w:styleId="BalloonTextChar">
    <w:name w:val="Balloon Text Char"/>
    <w:basedOn w:val="DefaultParagraphFont"/>
    <w:link w:val="BalloonText"/>
    <w:uiPriority w:val="99"/>
    <w:semiHidden/>
    <w:qFormat/>
    <w:rsid w:val="00BA0961"/>
    <w:rPr>
      <w:rFonts w:ascii="Tahoma" w:hAnsi="Tahoma" w:cs="Tahoma"/>
      <w:sz w:val="16"/>
      <w:szCs w:val="16"/>
    </w:rPr>
  </w:style>
  <w:style w:type="character" w:customStyle="1" w:styleId="Heading4Char">
    <w:name w:val="Heading 4 Char"/>
    <w:link w:val="Heading4"/>
    <w:qFormat/>
    <w:rsid w:val="00BA0961"/>
    <w:rPr>
      <w:b/>
      <w:bCs/>
      <w:sz w:val="28"/>
      <w:szCs w:val="28"/>
    </w:rPr>
  </w:style>
  <w:style w:type="paragraph" w:styleId="NoSpacing">
    <w:name w:val="No Spacing"/>
    <w:basedOn w:val="Normal"/>
    <w:uiPriority w:val="99"/>
    <w:qFormat/>
    <w:rsid w:val="00BA0961"/>
    <w:pPr>
      <w:widowControl w:val="0"/>
      <w:spacing w:before="100" w:beforeAutospacing="1" w:after="0" w:line="240" w:lineRule="auto"/>
    </w:pPr>
    <w:rPr>
      <w:rFonts w:ascii="Calibri" w:eastAsia="Times New Roman" w:hAnsi="Calibri" w:cs="Mangal"/>
    </w:rPr>
  </w:style>
  <w:style w:type="character" w:styleId="Emphasis">
    <w:name w:val="Emphasis"/>
    <w:basedOn w:val="DefaultParagraphFont"/>
    <w:uiPriority w:val="20"/>
    <w:qFormat/>
    <w:rsid w:val="00797408"/>
    <w:rPr>
      <w:i/>
      <w:iCs/>
    </w:rPr>
  </w:style>
  <w:style w:type="character" w:styleId="Strong">
    <w:name w:val="Strong"/>
    <w:basedOn w:val="DefaultParagraphFont"/>
    <w:uiPriority w:val="22"/>
    <w:qFormat/>
    <w:rsid w:val="00797408"/>
    <w:rPr>
      <w:b/>
      <w:bCs/>
    </w:rPr>
  </w:style>
  <w:style w:type="paragraph" w:styleId="ListParagraph">
    <w:name w:val="List Paragraph"/>
    <w:basedOn w:val="Normal"/>
    <w:uiPriority w:val="99"/>
    <w:unhideWhenUsed/>
    <w:rsid w:val="00797408"/>
    <w:pPr>
      <w:ind w:left="720"/>
      <w:contextualSpacing/>
    </w:pPr>
  </w:style>
  <w:style w:type="paragraph" w:styleId="NormalWeb">
    <w:name w:val="Normal (Web)"/>
    <w:basedOn w:val="Normal"/>
    <w:uiPriority w:val="99"/>
    <w:unhideWhenUsed/>
    <w:rsid w:val="00797408"/>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rsid w:val="00932F5C"/>
    <w:rPr>
      <w:rFonts w:asciiTheme="majorHAnsi" w:eastAsiaTheme="majorEastAsia" w:hAnsiTheme="majorHAnsi" w:cstheme="majorBidi"/>
      <w:b/>
      <w:bCs/>
      <w:color w:val="365F91" w:themeColor="accent1" w:themeShade="BF"/>
      <w:sz w:val="28"/>
      <w:szCs w:val="28"/>
      <w:lang w:eastAsia="en-US"/>
    </w:rPr>
  </w:style>
  <w:style w:type="character" w:customStyle="1" w:styleId="a-size-large">
    <w:name w:val="a-size-large"/>
    <w:basedOn w:val="DefaultParagraphFont"/>
    <w:rsid w:val="00932F5C"/>
  </w:style>
</w:styles>
</file>

<file path=word/webSettings.xml><?xml version="1.0" encoding="utf-8"?>
<w:webSettings xmlns:r="http://schemas.openxmlformats.org/officeDocument/2006/relationships" xmlns:w="http://schemas.openxmlformats.org/wordprocessingml/2006/main">
  <w:divs>
    <w:div w:id="322052218">
      <w:bodyDiv w:val="1"/>
      <w:marLeft w:val="0"/>
      <w:marRight w:val="0"/>
      <w:marTop w:val="0"/>
      <w:marBottom w:val="0"/>
      <w:divBdr>
        <w:top w:val="none" w:sz="0" w:space="0" w:color="auto"/>
        <w:left w:val="none" w:sz="0" w:space="0" w:color="auto"/>
        <w:bottom w:val="none" w:sz="0" w:space="0" w:color="auto"/>
        <w:right w:val="none" w:sz="0" w:space="0" w:color="auto"/>
      </w:divBdr>
    </w:div>
    <w:div w:id="353267640">
      <w:bodyDiv w:val="1"/>
      <w:marLeft w:val="0"/>
      <w:marRight w:val="0"/>
      <w:marTop w:val="0"/>
      <w:marBottom w:val="0"/>
      <w:divBdr>
        <w:top w:val="none" w:sz="0" w:space="0" w:color="auto"/>
        <w:left w:val="none" w:sz="0" w:space="0" w:color="auto"/>
        <w:bottom w:val="none" w:sz="0" w:space="0" w:color="auto"/>
        <w:right w:val="none" w:sz="0" w:space="0" w:color="auto"/>
      </w:divBdr>
    </w:div>
    <w:div w:id="713621851">
      <w:bodyDiv w:val="1"/>
      <w:marLeft w:val="0"/>
      <w:marRight w:val="0"/>
      <w:marTop w:val="0"/>
      <w:marBottom w:val="0"/>
      <w:divBdr>
        <w:top w:val="none" w:sz="0" w:space="0" w:color="auto"/>
        <w:left w:val="none" w:sz="0" w:space="0" w:color="auto"/>
        <w:bottom w:val="none" w:sz="0" w:space="0" w:color="auto"/>
        <w:right w:val="none" w:sz="0" w:space="0" w:color="auto"/>
      </w:divBdr>
    </w:div>
    <w:div w:id="1213886373">
      <w:bodyDiv w:val="1"/>
      <w:marLeft w:val="0"/>
      <w:marRight w:val="0"/>
      <w:marTop w:val="0"/>
      <w:marBottom w:val="0"/>
      <w:divBdr>
        <w:top w:val="none" w:sz="0" w:space="0" w:color="auto"/>
        <w:left w:val="none" w:sz="0" w:space="0" w:color="auto"/>
        <w:bottom w:val="none" w:sz="0" w:space="0" w:color="auto"/>
        <w:right w:val="none" w:sz="0" w:space="0" w:color="auto"/>
      </w:divBdr>
    </w:div>
    <w:div w:id="1963338405">
      <w:bodyDiv w:val="1"/>
      <w:marLeft w:val="0"/>
      <w:marRight w:val="0"/>
      <w:marTop w:val="0"/>
      <w:marBottom w:val="0"/>
      <w:divBdr>
        <w:top w:val="none" w:sz="0" w:space="0" w:color="auto"/>
        <w:left w:val="none" w:sz="0" w:space="0" w:color="auto"/>
        <w:bottom w:val="none" w:sz="0" w:space="0" w:color="auto"/>
        <w:right w:val="none" w:sz="0" w:space="0" w:color="auto"/>
      </w:divBdr>
    </w:div>
    <w:div w:id="2041122907">
      <w:bodyDiv w:val="1"/>
      <w:marLeft w:val="0"/>
      <w:marRight w:val="0"/>
      <w:marTop w:val="0"/>
      <w:marBottom w:val="0"/>
      <w:divBdr>
        <w:top w:val="none" w:sz="0" w:space="0" w:color="auto"/>
        <w:left w:val="none" w:sz="0" w:space="0" w:color="auto"/>
        <w:bottom w:val="none" w:sz="0" w:space="0" w:color="auto"/>
        <w:right w:val="none" w:sz="0" w:space="0" w:color="auto"/>
      </w:divBdr>
    </w:div>
    <w:div w:id="21095387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3</Pages>
  <Words>585</Words>
  <Characters>3336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KIIT</cp:lastModifiedBy>
  <cp:revision>4</cp:revision>
  <dcterms:created xsi:type="dcterms:W3CDTF">2025-10-11T11:36:00Z</dcterms:created>
  <dcterms:modified xsi:type="dcterms:W3CDTF">2025-10-11T12:07:00Z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1033-11.2.0.11074</vt:lpwstr>
  </property>
  <property fmtid="{D5CDD505-2E9C-101B-9397-08002B2CF9AE}" pid="3" name="ICV">
    <vt:lpwstr>826F771A9E4C4D5CB374B932DDEBD482</vt:lpwstr>
  </property>
</Properties>
</file>