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4935" w14:textId="77777777" w:rsidR="00CB0AF3" w:rsidRDefault="00000000">
      <w:pPr>
        <w:spacing w:line="240" w:lineRule="auto"/>
        <w:ind w:left="284" w:hanging="284"/>
        <w:rPr>
          <w:rStyle w:val="Heading4Char"/>
          <w:lang w:eastAsia="en-IN"/>
        </w:rPr>
      </w:pPr>
      <w:r>
        <w:rPr>
          <w:rFonts w:ascii="Times New Roman" w:hAnsi="Times New Roman" w:cs="Times New Roman"/>
          <w:color w:val="000000"/>
        </w:rPr>
        <w:tab/>
        <w:t xml:space="preserve">                                  </w:t>
      </w:r>
      <w:r>
        <w:rPr>
          <w:rFonts w:ascii="Times New Roman" w:hAnsi="Times New Roman" w:cs="Times New Roman"/>
          <w:color w:val="000000"/>
        </w:rPr>
        <w:tab/>
        <w:t xml:space="preserve">       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Style w:val="Heading4Char"/>
          <w:rFonts w:ascii="Times New Roman" w:hAnsi="Times New Roman" w:cs="Times New Roman"/>
          <w:lang w:eastAsia="en-IN"/>
        </w:rPr>
        <w:t xml:space="preserve"> </w:t>
      </w:r>
      <w:r>
        <w:rPr>
          <w:rStyle w:val="Heading4Char"/>
          <w:rFonts w:ascii="Times New Roman" w:hAnsi="Times New Roman" w:cs="Times New Roman"/>
          <w:lang w:val="en-US" w:eastAsia="en-IN"/>
        </w:rPr>
        <w:t>INDUSTRIAL ENGINEERING</w:t>
      </w:r>
      <w:r>
        <w:rPr>
          <w:rStyle w:val="Heading4Char"/>
          <w:lang w:eastAsia="en-IN"/>
        </w:rPr>
        <w:t xml:space="preserve"> </w:t>
      </w:r>
    </w:p>
    <w:p w14:paraId="668D3903" w14:textId="77777777" w:rsidR="00CB0AF3" w:rsidRDefault="00000000">
      <w:pPr>
        <w:spacing w:line="240" w:lineRule="auto"/>
        <w:ind w:left="284" w:hanging="284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Course Code: </w:t>
      </w:r>
      <w:r>
        <w:rPr>
          <w:rFonts w:ascii="Times New Roman" w:hAnsi="Times New Roman" w:cs="Times New Roman"/>
          <w:color w:val="000000"/>
        </w:rPr>
        <w:t>XCT</w:t>
      </w:r>
      <w:r>
        <w:rPr>
          <w:rFonts w:ascii="Times New Roman" w:hAnsi="Times New Roman" w:cs="Times New Roman"/>
          <w:color w:val="000000"/>
          <w:lang w:val="en-US"/>
        </w:rPr>
        <w:t>2006</w:t>
      </w:r>
    </w:p>
    <w:p w14:paraId="52D12239" w14:textId="77777777" w:rsidR="00CB0AF3" w:rsidRDefault="00000000">
      <w:pPr>
        <w:spacing w:line="240" w:lineRule="auto"/>
        <w:ind w:left="284" w:hanging="284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Credit: 4</w:t>
      </w:r>
    </w:p>
    <w:p w14:paraId="3C1AC165" w14:textId="77777777" w:rsidR="00CB0AF3" w:rsidRDefault="00000000">
      <w:pPr>
        <w:spacing w:line="240" w:lineRule="auto"/>
        <w:ind w:left="284" w:hanging="284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L-T-P: 3-1-0</w:t>
      </w:r>
    </w:p>
    <w:p w14:paraId="697A0D9D" w14:textId="77777777" w:rsidR="00CB0AF3" w:rsidRDefault="00000000">
      <w:pPr>
        <w:spacing w:line="240" w:lineRule="auto"/>
        <w:ind w:left="284" w:hanging="284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Prerequisite: Nil</w:t>
      </w:r>
    </w:p>
    <w:p w14:paraId="0A693CA5" w14:textId="77777777" w:rsidR="00CB0AF3" w:rsidRDefault="00000000">
      <w:pPr>
        <w:spacing w:line="240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COURSE OBJECTIVE:</w:t>
      </w:r>
    </w:p>
    <w:p w14:paraId="02483C0B" w14:textId="77777777" w:rsidR="00CB0AF3" w:rsidRDefault="00000000">
      <w:pPr>
        <w:pStyle w:val="ListParagraph"/>
        <w:ind w:left="0"/>
        <w:jc w:val="both"/>
        <w:rPr>
          <w:rFonts w:ascii="Times New Roman" w:eastAsia="Times New Roman" w:hAnsi="Times New Roman"/>
          <w:bCs/>
          <w:sz w:val="24"/>
          <w:szCs w:val="36"/>
        </w:rPr>
      </w:pPr>
      <w:r>
        <w:t>The objective of Industrial Engineering to</w:t>
      </w:r>
      <w:r>
        <w:rPr>
          <w:rFonts w:ascii="Times New Roman" w:eastAsia="Times New Roman" w:hAnsi="Times New Roman"/>
          <w:bCs/>
          <w:sz w:val="24"/>
          <w:szCs w:val="36"/>
        </w:rPr>
        <w:t xml:space="preserve"> describe the various components that make up the manufacturing planning and control system and the interaction among them and develop work study </w:t>
      </w:r>
      <w:proofErr w:type="gramStart"/>
      <w:r>
        <w:rPr>
          <w:rFonts w:ascii="Times New Roman" w:eastAsia="Times New Roman" w:hAnsi="Times New Roman"/>
          <w:bCs/>
          <w:sz w:val="24"/>
          <w:szCs w:val="36"/>
        </w:rPr>
        <w:t>concept  and</w:t>
      </w:r>
      <w:proofErr w:type="gramEnd"/>
      <w:r>
        <w:rPr>
          <w:rFonts w:ascii="Times New Roman" w:eastAsia="Times New Roman" w:hAnsi="Times New Roman"/>
          <w:bCs/>
          <w:sz w:val="24"/>
          <w:szCs w:val="36"/>
        </w:rPr>
        <w:t xml:space="preserve">  models that are applicable </w:t>
      </w:r>
      <w:proofErr w:type="gramStart"/>
      <w:r>
        <w:rPr>
          <w:rFonts w:ascii="Times New Roman" w:eastAsia="Times New Roman" w:hAnsi="Times New Roman"/>
          <w:bCs/>
          <w:sz w:val="24"/>
          <w:szCs w:val="36"/>
        </w:rPr>
        <w:t>for  MRP</w:t>
      </w:r>
      <w:proofErr w:type="gramEnd"/>
      <w:r>
        <w:rPr>
          <w:rFonts w:ascii="Times New Roman" w:eastAsia="Times New Roman" w:hAnsi="Times New Roman"/>
          <w:bCs/>
          <w:sz w:val="24"/>
          <w:szCs w:val="36"/>
        </w:rPr>
        <w:t xml:space="preserve"> including those for quantity discounts, safety stocks, and order quantity and reorder point interactions.</w:t>
      </w:r>
    </w:p>
    <w:p w14:paraId="28342B05" w14:textId="77777777" w:rsidR="00CB0AF3" w:rsidRDefault="00CB0AF3">
      <w:pPr>
        <w:spacing w:line="360" w:lineRule="auto"/>
        <w:jc w:val="both"/>
      </w:pPr>
    </w:p>
    <w:p w14:paraId="74631B0F" w14:textId="77777777" w:rsidR="00CB0AF3" w:rsidRDefault="00000000">
      <w:pPr>
        <w:spacing w:line="240" w:lineRule="auto"/>
        <w:ind w:left="284" w:hanging="284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COURSE OUTCOMES: </w:t>
      </w:r>
    </w:p>
    <w:p w14:paraId="191200CB" w14:textId="77777777" w:rsidR="00CB0AF3" w:rsidRDefault="00000000">
      <w:pPr>
        <w:spacing w:line="240" w:lineRule="auto"/>
        <w:ind w:left="284" w:hanging="284"/>
        <w:jc w:val="both"/>
        <w:rPr>
          <w:rFonts w:cstheme="minorHAnsi"/>
        </w:rPr>
      </w:pPr>
      <w:r>
        <w:rPr>
          <w:rFonts w:cstheme="minorHAnsi"/>
        </w:rPr>
        <w:t>At the end of the course, students will be able to:</w:t>
      </w:r>
    </w:p>
    <w:p w14:paraId="62B5266A" w14:textId="77777777" w:rsidR="00CB0AF3" w:rsidRDefault="00000000">
      <w:pPr>
        <w:spacing w:after="0" w:line="360" w:lineRule="auto"/>
        <w:ind w:left="552" w:hangingChars="250" w:hanging="552"/>
        <w:jc w:val="both"/>
        <w:rPr>
          <w:bCs/>
          <w:lang w:val="en-US"/>
        </w:rPr>
      </w:pPr>
      <w:r>
        <w:rPr>
          <w:rFonts w:eastAsia="Calibri" w:cstheme="minorHAnsi"/>
          <w:b/>
          <w:bCs/>
          <w:color w:val="000000"/>
        </w:rPr>
        <w:t xml:space="preserve">CO-1: </w:t>
      </w:r>
      <w:r>
        <w:rPr>
          <w:rFonts w:eastAsia="Calibri" w:cstheme="minorHAnsi"/>
          <w:color w:val="000000"/>
        </w:rPr>
        <w:t xml:space="preserve">Conceptualize </w:t>
      </w:r>
      <w:r>
        <w:rPr>
          <w:bCs/>
          <w:lang w:val="en-US"/>
        </w:rPr>
        <w:t>the various components that make up the manufacturing       planning and control system and the interaction among them.</w:t>
      </w:r>
    </w:p>
    <w:p w14:paraId="5A8F92F6" w14:textId="77777777" w:rsidR="00CB0AF3" w:rsidRDefault="00CB0AF3">
      <w:pPr>
        <w:tabs>
          <w:tab w:val="left" w:pos="709"/>
        </w:tabs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eastAsia="Calibri" w:cstheme="minorHAnsi"/>
          <w:color w:val="000000"/>
        </w:rPr>
      </w:pPr>
    </w:p>
    <w:p w14:paraId="5105DB21" w14:textId="77777777" w:rsidR="00CB0AF3" w:rsidRDefault="00CB0AF3">
      <w:pPr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color w:val="000000"/>
        </w:rPr>
      </w:pPr>
    </w:p>
    <w:p w14:paraId="68B4732D" w14:textId="77777777" w:rsidR="00CB0AF3" w:rsidRDefault="00000000">
      <w:pPr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eastAsia="Calibri" w:cstheme="minorHAnsi"/>
          <w:color w:val="000000"/>
        </w:rPr>
      </w:pPr>
      <w:r>
        <w:rPr>
          <w:rFonts w:eastAsia="Calibri" w:cstheme="minorHAnsi"/>
          <w:b/>
          <w:bCs/>
          <w:color w:val="000000"/>
        </w:rPr>
        <w:t>CO-2:</w:t>
      </w:r>
      <w:r>
        <w:rPr>
          <w:rFonts w:eastAsia="Calibri" w:cstheme="minorHAnsi"/>
          <w:color w:val="000000"/>
        </w:rPr>
        <w:t xml:space="preserve"> Derive </w:t>
      </w:r>
      <w:r>
        <w:rPr>
          <w:bCs/>
          <w:lang w:val="en-US"/>
        </w:rPr>
        <w:t>the models that are applicable for MRP including those for quantity discounts, safety stocks, and order quantity and reorder point interactions</w:t>
      </w:r>
    </w:p>
    <w:p w14:paraId="6DB37EA7" w14:textId="77777777" w:rsidR="00CB0AF3" w:rsidRDefault="00000000">
      <w:pPr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color w:val="000000"/>
        </w:rPr>
      </w:pPr>
      <w:r>
        <w:rPr>
          <w:rFonts w:eastAsia="Calibri" w:cstheme="minorHAnsi"/>
          <w:color w:val="000000"/>
        </w:rPr>
        <w:t xml:space="preserve"> </w:t>
      </w:r>
    </w:p>
    <w:p w14:paraId="1A0ECFCC" w14:textId="77777777" w:rsidR="00CB0AF3" w:rsidRDefault="00000000">
      <w:pPr>
        <w:spacing w:line="360" w:lineRule="auto"/>
        <w:ind w:left="552" w:hangingChars="250" w:hanging="552"/>
        <w:jc w:val="both"/>
        <w:rPr>
          <w:bCs/>
          <w:lang w:val="en-US"/>
        </w:rPr>
      </w:pPr>
      <w:r>
        <w:rPr>
          <w:rFonts w:eastAsia="Calibri" w:cstheme="minorHAnsi"/>
          <w:b/>
          <w:bCs/>
          <w:color w:val="000000"/>
        </w:rPr>
        <w:t>CO-3:</w:t>
      </w:r>
      <w:r>
        <w:rPr>
          <w:rFonts w:eastAsia="Calibri" w:cstheme="minorHAnsi"/>
          <w:color w:val="000000"/>
        </w:rPr>
        <w:t xml:space="preserve"> </w:t>
      </w:r>
      <w:proofErr w:type="spellStart"/>
      <w:r>
        <w:rPr>
          <w:rFonts w:eastAsia="Calibri" w:cstheme="minorHAnsi"/>
          <w:color w:val="000000"/>
        </w:rPr>
        <w:t>Analyze</w:t>
      </w:r>
      <w:proofErr w:type="spellEnd"/>
      <w:r>
        <w:rPr>
          <w:rFonts w:eastAsia="Calibri" w:cstheme="minorHAnsi"/>
          <w:color w:val="000000"/>
        </w:rPr>
        <w:t xml:space="preserve"> </w:t>
      </w:r>
      <w:r>
        <w:rPr>
          <w:bCs/>
          <w:lang w:val="en-US"/>
        </w:rPr>
        <w:t xml:space="preserve">the material requirement plans, manufacturing resource plans, and capacity requirement plans </w:t>
      </w:r>
      <w:proofErr w:type="gramStart"/>
      <w:r>
        <w:rPr>
          <w:bCs/>
          <w:lang w:val="en-US"/>
        </w:rPr>
        <w:t>for  lot</w:t>
      </w:r>
      <w:proofErr w:type="gramEnd"/>
      <w:r>
        <w:rPr>
          <w:bCs/>
          <w:lang w:val="en-US"/>
        </w:rPr>
        <w:t xml:space="preserve"> sizing decisions for a manufacturing system.</w:t>
      </w:r>
    </w:p>
    <w:p w14:paraId="454673CA" w14:textId="77777777" w:rsidR="00CB0AF3" w:rsidRDefault="00CB0AF3">
      <w:pPr>
        <w:autoSpaceDE w:val="0"/>
        <w:autoSpaceDN w:val="0"/>
        <w:adjustRightInd w:val="0"/>
        <w:spacing w:after="0" w:line="240" w:lineRule="auto"/>
        <w:ind w:firstLine="142"/>
        <w:jc w:val="both"/>
        <w:rPr>
          <w:rFonts w:eastAsia="Calibri" w:cstheme="minorHAnsi"/>
          <w:color w:val="000000"/>
          <w:lang w:val="en-US"/>
        </w:rPr>
      </w:pPr>
    </w:p>
    <w:p w14:paraId="3AD4EC71" w14:textId="77777777" w:rsidR="00CB0AF3" w:rsidRDefault="00000000">
      <w:pPr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color w:val="000000"/>
        </w:rPr>
      </w:pPr>
      <w:r>
        <w:rPr>
          <w:rFonts w:eastAsia="Calibri" w:cstheme="minorHAnsi"/>
          <w:color w:val="000000"/>
        </w:rPr>
        <w:t xml:space="preserve"> </w:t>
      </w:r>
    </w:p>
    <w:p w14:paraId="157F7FA6" w14:textId="77777777" w:rsidR="00CB0AF3" w:rsidRDefault="00000000">
      <w:pPr>
        <w:spacing w:line="360" w:lineRule="auto"/>
        <w:ind w:left="552" w:hangingChars="250" w:hanging="552"/>
        <w:jc w:val="both"/>
        <w:rPr>
          <w:bCs/>
          <w:lang w:val="en-US"/>
        </w:rPr>
      </w:pPr>
      <w:r>
        <w:rPr>
          <w:rFonts w:eastAsia="Calibri" w:cstheme="minorHAnsi"/>
          <w:b/>
          <w:bCs/>
          <w:color w:val="000000"/>
        </w:rPr>
        <w:t xml:space="preserve">CO-4: </w:t>
      </w:r>
      <w:r>
        <w:rPr>
          <w:rFonts w:eastAsia="Calibri" w:cstheme="minorHAnsi"/>
          <w:color w:val="000000"/>
        </w:rPr>
        <w:t xml:space="preserve">Derive and represent </w:t>
      </w:r>
      <w:r>
        <w:rPr>
          <w:bCs/>
          <w:lang w:val="en-US"/>
        </w:rPr>
        <w:t xml:space="preserve">work study and time </w:t>
      </w:r>
      <w:proofErr w:type="gramStart"/>
      <w:r>
        <w:rPr>
          <w:bCs/>
          <w:lang w:val="en-US"/>
        </w:rPr>
        <w:t>study  to</w:t>
      </w:r>
      <w:proofErr w:type="gramEnd"/>
      <w:r>
        <w:rPr>
          <w:bCs/>
          <w:lang w:val="en-US"/>
        </w:rPr>
        <w:t xml:space="preserve"> identify allowances offered during working in industries </w:t>
      </w:r>
    </w:p>
    <w:p w14:paraId="5750B98D" w14:textId="77777777" w:rsidR="00CB0AF3" w:rsidRDefault="00CB0AF3">
      <w:pPr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eastAsia="Calibri" w:cstheme="minorHAnsi"/>
          <w:color w:val="000000"/>
        </w:rPr>
      </w:pPr>
    </w:p>
    <w:p w14:paraId="4EEB438B" w14:textId="77777777" w:rsidR="00CB0AF3" w:rsidRDefault="00000000">
      <w:pPr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color w:val="000000"/>
        </w:rPr>
      </w:pPr>
      <w:r>
        <w:rPr>
          <w:rFonts w:eastAsia="Calibri" w:cstheme="minorHAnsi"/>
          <w:color w:val="000000"/>
        </w:rPr>
        <w:t xml:space="preserve"> </w:t>
      </w:r>
    </w:p>
    <w:p w14:paraId="328B05DC" w14:textId="77777777" w:rsidR="00CB0AF3" w:rsidRDefault="00000000">
      <w:pPr>
        <w:spacing w:after="0" w:line="360" w:lineRule="auto"/>
        <w:ind w:left="552" w:hangingChars="250" w:hanging="552"/>
        <w:jc w:val="both"/>
        <w:rPr>
          <w:bCs/>
          <w:lang w:val="en-US"/>
        </w:rPr>
      </w:pPr>
      <w:r>
        <w:rPr>
          <w:rFonts w:eastAsia="Calibri" w:cstheme="minorHAnsi"/>
          <w:b/>
          <w:bCs/>
          <w:color w:val="000000"/>
        </w:rPr>
        <w:t>CO-5:</w:t>
      </w:r>
      <w:r>
        <w:rPr>
          <w:rFonts w:eastAsia="Calibri" w:cstheme="minorHAnsi"/>
          <w:color w:val="000000"/>
        </w:rPr>
        <w:t xml:space="preserve"> Conceptualize, derive and apply </w:t>
      </w:r>
      <w:r>
        <w:rPr>
          <w:bCs/>
          <w:lang w:val="en-US"/>
        </w:rPr>
        <w:t>for solving single-machine, two-machine, parallel-machines and flow shop scheduling problems.</w:t>
      </w:r>
    </w:p>
    <w:p w14:paraId="1A6CA503" w14:textId="77777777" w:rsidR="00CB0AF3" w:rsidRDefault="00CB0AF3">
      <w:pPr>
        <w:autoSpaceDE w:val="0"/>
        <w:autoSpaceDN w:val="0"/>
        <w:adjustRightInd w:val="0"/>
        <w:spacing w:after="0" w:line="240" w:lineRule="auto"/>
        <w:jc w:val="both"/>
        <w:rPr>
          <w:rFonts w:eastAsia="Calibri" w:cstheme="minorHAnsi"/>
          <w:color w:val="000000"/>
        </w:rPr>
      </w:pPr>
    </w:p>
    <w:p w14:paraId="550320A2" w14:textId="77777777" w:rsidR="00CB0AF3" w:rsidRDefault="00000000">
      <w:pPr>
        <w:autoSpaceDE w:val="0"/>
        <w:autoSpaceDN w:val="0"/>
        <w:adjustRightInd w:val="0"/>
        <w:spacing w:after="0" w:line="240" w:lineRule="auto"/>
        <w:ind w:left="709" w:hanging="567"/>
        <w:jc w:val="both"/>
        <w:rPr>
          <w:rFonts w:eastAsia="Calibri" w:cstheme="minorHAnsi"/>
          <w:color w:val="000000"/>
        </w:rPr>
      </w:pPr>
      <w:r>
        <w:rPr>
          <w:rFonts w:eastAsia="Calibri" w:cstheme="minorHAnsi"/>
          <w:b/>
          <w:bCs/>
          <w:color w:val="000000"/>
        </w:rPr>
        <w:t xml:space="preserve">CO-6: </w:t>
      </w:r>
      <w:r>
        <w:rPr>
          <w:rFonts w:eastAsia="Calibri" w:cstheme="minorHAnsi"/>
          <w:color w:val="000000"/>
        </w:rPr>
        <w:t xml:space="preserve">Apply the concepts in </w:t>
      </w:r>
      <w:r>
        <w:rPr>
          <w:rFonts w:eastAsia="Calibri" w:cstheme="minorHAnsi"/>
          <w:color w:val="000000"/>
          <w:lang w:val="en-US"/>
        </w:rPr>
        <w:t xml:space="preserve">analyzing </w:t>
      </w:r>
      <w:r>
        <w:rPr>
          <w:bCs/>
          <w:lang w:val="en-US"/>
        </w:rPr>
        <w:t>factor location and layout planning</w:t>
      </w:r>
    </w:p>
    <w:p w14:paraId="7407B7B2" w14:textId="77777777" w:rsidR="00CB0AF3" w:rsidRDefault="00CB0AF3">
      <w:pPr>
        <w:autoSpaceDE w:val="0"/>
        <w:autoSpaceDN w:val="0"/>
        <w:adjustRightInd w:val="0"/>
        <w:jc w:val="both"/>
        <w:rPr>
          <w:rFonts w:cstheme="minorHAnsi"/>
          <w:b/>
          <w:bCs/>
          <w:color w:val="000000"/>
        </w:rPr>
      </w:pPr>
    </w:p>
    <w:p w14:paraId="671F277D" w14:textId="77777777" w:rsidR="00CB0AF3" w:rsidRDefault="00000000">
      <w:pPr>
        <w:autoSpaceDE w:val="0"/>
        <w:autoSpaceDN w:val="0"/>
        <w:adjustRightInd w:val="0"/>
        <w:jc w:val="both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bCs/>
          <w:color w:val="000000"/>
          <w:sz w:val="24"/>
          <w:szCs w:val="24"/>
        </w:rPr>
        <w:t>COURSE DETAILS</w:t>
      </w:r>
    </w:p>
    <w:p w14:paraId="313AE21E" w14:textId="77777777" w:rsidR="00CB0AF3" w:rsidRDefault="00000000">
      <w:pPr>
        <w:spacing w:before="240" w:after="0"/>
        <w:jc w:val="both"/>
        <w:rPr>
          <w:rFonts w:eastAsia="Calibri" w:cstheme="minorHAnsi"/>
          <w:b/>
          <w:spacing w:val="-1"/>
        </w:rPr>
      </w:pPr>
      <w:r>
        <w:rPr>
          <w:rFonts w:eastAsia="Calibri" w:cstheme="minorHAnsi"/>
          <w:b/>
          <w:spacing w:val="-1"/>
          <w:lang w:val="en-US"/>
        </w:rPr>
        <w:t>Production planning and control</w:t>
      </w:r>
      <w:r>
        <w:rPr>
          <w:rFonts w:eastAsia="Calibri" w:cstheme="minorHAnsi"/>
          <w:b/>
          <w:spacing w:val="-1"/>
        </w:rPr>
        <w:t>:</w:t>
      </w:r>
    </w:p>
    <w:p w14:paraId="3B016E78" w14:textId="77777777" w:rsidR="00CB0AF3" w:rsidRDefault="00000000">
      <w:pPr>
        <w:widowControl w:val="0"/>
        <w:spacing w:line="240" w:lineRule="auto"/>
        <w:jc w:val="both"/>
        <w:rPr>
          <w:rFonts w:cstheme="minorHAnsi"/>
          <w:spacing w:val="-1"/>
        </w:rPr>
      </w:pPr>
      <w:r>
        <w:rPr>
          <w:rFonts w:cstheme="minorHAnsi"/>
          <w:spacing w:val="-1"/>
        </w:rPr>
        <w:t xml:space="preserve">Concept of </w:t>
      </w:r>
      <w:r>
        <w:rPr>
          <w:rFonts w:cstheme="minorHAnsi"/>
          <w:spacing w:val="-1"/>
          <w:lang w:val="en-US"/>
        </w:rPr>
        <w:t>PPC</w:t>
      </w:r>
      <w:r>
        <w:rPr>
          <w:rFonts w:cstheme="minorHAnsi"/>
          <w:spacing w:val="-1"/>
        </w:rPr>
        <w:t xml:space="preserve">: </w:t>
      </w:r>
      <w:r>
        <w:rPr>
          <w:color w:val="000000"/>
          <w:lang w:val="en-US"/>
        </w:rPr>
        <w:t xml:space="preserve">Introduction of </w:t>
      </w:r>
      <w:proofErr w:type="spellStart"/>
      <w:r>
        <w:rPr>
          <w:color w:val="000000"/>
          <w:lang w:val="en-US"/>
        </w:rPr>
        <w:t>ppc</w:t>
      </w:r>
      <w:proofErr w:type="spellEnd"/>
      <w:r>
        <w:rPr>
          <w:color w:val="000000"/>
          <w:lang w:val="en-US"/>
        </w:rPr>
        <w:t xml:space="preserve"> and stages, Role of Production, Planning &amp; </w:t>
      </w:r>
      <w:proofErr w:type="gramStart"/>
      <w:r>
        <w:rPr>
          <w:color w:val="000000"/>
          <w:lang w:val="en-US"/>
        </w:rPr>
        <w:t>Control  (</w:t>
      </w:r>
      <w:proofErr w:type="gramEnd"/>
      <w:r>
        <w:rPr>
          <w:color w:val="000000"/>
          <w:lang w:val="en-US"/>
        </w:rPr>
        <w:t xml:space="preserve">PPC) Strategic Decisions in </w:t>
      </w:r>
      <w:r>
        <w:rPr>
          <w:color w:val="000000"/>
          <w:lang w:val="en-US"/>
        </w:rPr>
        <w:lastRenderedPageBreak/>
        <w:t xml:space="preserve">Operations, Manufacturing Vs. Service Operation. Types </w:t>
      </w:r>
      <w:proofErr w:type="gramStart"/>
      <w:r>
        <w:rPr>
          <w:color w:val="000000"/>
          <w:lang w:val="en-US"/>
        </w:rPr>
        <w:t>of  Production</w:t>
      </w:r>
      <w:proofErr w:type="gramEnd"/>
      <w:r>
        <w:rPr>
          <w:color w:val="000000"/>
          <w:lang w:val="en-US"/>
        </w:rPr>
        <w:t xml:space="preserve">  processes (Project/Job, Batch, Mass/Line, Continuous</w:t>
      </w:r>
      <w:proofErr w:type="gramStart"/>
      <w:r>
        <w:rPr>
          <w:color w:val="000000"/>
          <w:lang w:val="en-US"/>
        </w:rPr>
        <w:t>).Planning</w:t>
      </w:r>
      <w:proofErr w:type="gramEnd"/>
      <w:r>
        <w:rPr>
          <w:color w:val="000000"/>
          <w:lang w:val="en-US"/>
        </w:rPr>
        <w:t xml:space="preserve"> </w:t>
      </w:r>
      <w:proofErr w:type="gramStart"/>
      <w:r>
        <w:rPr>
          <w:color w:val="000000"/>
          <w:lang w:val="en-US"/>
        </w:rPr>
        <w:t>activities  needed</w:t>
      </w:r>
      <w:proofErr w:type="gramEnd"/>
      <w:r>
        <w:rPr>
          <w:color w:val="000000"/>
          <w:lang w:val="en-US"/>
        </w:rPr>
        <w:t xml:space="preserve"> during operation </w:t>
      </w:r>
      <w:proofErr w:type="spellStart"/>
      <w:r>
        <w:rPr>
          <w:color w:val="000000"/>
          <w:lang w:val="en-US"/>
        </w:rPr>
        <w:t>stageof</w:t>
      </w:r>
      <w:proofErr w:type="spellEnd"/>
      <w:r>
        <w:rPr>
          <w:color w:val="000000"/>
          <w:lang w:val="en-US"/>
        </w:rPr>
        <w:t xml:space="preserve"> industries </w:t>
      </w:r>
      <w:r>
        <w:rPr>
          <w:rFonts w:ascii="Arial" w:eastAsia="Arial" w:hAnsi="Arial" w:cs="Arial"/>
          <w:color w:val="000000"/>
          <w:sz w:val="18"/>
          <w:szCs w:val="18"/>
          <w:shd w:val="clear" w:color="auto" w:fill="FFFFFF"/>
        </w:rPr>
        <w:t>operational planning, production planning, and maintenance planning</w:t>
      </w:r>
      <w:r>
        <w:rPr>
          <w:rFonts w:ascii="Arial" w:eastAsia="Arial" w:hAnsi="Arial" w:cs="Arial"/>
          <w:color w:val="000000"/>
          <w:sz w:val="18"/>
          <w:szCs w:val="18"/>
          <w:shd w:val="clear" w:color="auto" w:fill="FFFFFF"/>
          <w:lang w:val="en-US"/>
        </w:rPr>
        <w:t xml:space="preserve">. </w:t>
      </w:r>
      <w:r>
        <w:rPr>
          <w:lang w:val="en-US"/>
        </w:rPr>
        <w:t>Evaluation of strategic alternatives (Level, Chase and Mixed</w:t>
      </w:r>
      <w:proofErr w:type="gramStart"/>
      <w:r>
        <w:rPr>
          <w:lang w:val="en-US"/>
        </w:rPr>
        <w:t>).Basics</w:t>
      </w:r>
      <w:proofErr w:type="gramEnd"/>
      <w:r>
        <w:rPr>
          <w:lang w:val="en-US"/>
        </w:rPr>
        <w:t xml:space="preserve"> of micro and </w:t>
      </w:r>
      <w:proofErr w:type="spellStart"/>
      <w:r>
        <w:rPr>
          <w:lang w:val="en-US"/>
        </w:rPr>
        <w:t>macro economics</w:t>
      </w:r>
      <w:proofErr w:type="spellEnd"/>
      <w:r>
        <w:rPr>
          <w:lang w:val="en-US"/>
        </w:rPr>
        <w:t xml:space="preserve">. Productivity and elements of </w:t>
      </w:r>
      <w:proofErr w:type="gramStart"/>
      <w:r>
        <w:rPr>
          <w:lang w:val="en-US"/>
        </w:rPr>
        <w:t>cost .New</w:t>
      </w:r>
      <w:proofErr w:type="gramEnd"/>
      <w:r>
        <w:rPr>
          <w:lang w:val="en-US"/>
        </w:rPr>
        <w:t xml:space="preserve"> Product Development &amp; Process Design</w:t>
      </w:r>
    </w:p>
    <w:p w14:paraId="40F7B5B4" w14:textId="77777777" w:rsidR="00CB0AF3" w:rsidRDefault="00000000">
      <w:pPr>
        <w:spacing w:after="0"/>
        <w:jc w:val="both"/>
        <w:rPr>
          <w:rFonts w:cstheme="minorHAnsi"/>
          <w:spacing w:val="1"/>
        </w:rPr>
      </w:pPr>
      <w:proofErr w:type="spellStart"/>
      <w:proofErr w:type="gramStart"/>
      <w:r>
        <w:rPr>
          <w:rFonts w:eastAsia="Calibri" w:cstheme="minorHAnsi"/>
          <w:b/>
          <w:bCs/>
          <w:spacing w:val="1"/>
          <w:lang w:val="en-US"/>
        </w:rPr>
        <w:t>Forcasting</w:t>
      </w:r>
      <w:proofErr w:type="spellEnd"/>
      <w:r>
        <w:rPr>
          <w:rFonts w:eastAsia="Calibri" w:cstheme="minorHAnsi"/>
          <w:b/>
          <w:bCs/>
          <w:spacing w:val="1"/>
          <w:lang w:val="en-US"/>
        </w:rPr>
        <w:t xml:space="preserve"> </w:t>
      </w:r>
      <w:r>
        <w:rPr>
          <w:rFonts w:eastAsia="Calibri" w:cstheme="minorHAnsi"/>
          <w:b/>
          <w:bCs/>
          <w:spacing w:val="1"/>
        </w:rPr>
        <w:t>:</w:t>
      </w:r>
      <w:proofErr w:type="gramEnd"/>
    </w:p>
    <w:p w14:paraId="7A02987F" w14:textId="77777777" w:rsidR="00CB0AF3" w:rsidRDefault="00000000">
      <w:pPr>
        <w:pStyle w:val="NoSpacing"/>
        <w:spacing w:before="0" w:beforeAutospacing="0" w:line="276" w:lineRule="auto"/>
        <w:jc w:val="both"/>
        <w:rPr>
          <w:rFonts w:asciiTheme="minorHAnsi" w:hAnsiTheme="minorHAnsi" w:cstheme="minorHAnsi"/>
          <w:b/>
          <w:bCs/>
          <w:spacing w:val="1"/>
          <w:lang w:val="en-US"/>
        </w:rPr>
      </w:pPr>
      <w:r>
        <w:rPr>
          <w:rFonts w:asciiTheme="minorHAnsi" w:hAnsiTheme="minorHAnsi" w:cstheme="minorHAnsi"/>
          <w:spacing w:val="1"/>
        </w:rPr>
        <w:t>T</w:t>
      </w:r>
      <w:proofErr w:type="spellStart"/>
      <w:r>
        <w:rPr>
          <w:rFonts w:asciiTheme="minorHAnsi" w:hAnsiTheme="minorHAnsi" w:cstheme="minorHAnsi"/>
          <w:spacing w:val="1"/>
          <w:lang w:val="en-US"/>
        </w:rPr>
        <w:t>ypes</w:t>
      </w:r>
      <w:proofErr w:type="spellEnd"/>
      <w:r>
        <w:rPr>
          <w:rFonts w:asciiTheme="minorHAnsi" w:hAnsiTheme="minorHAnsi" w:cstheme="minorHAnsi"/>
          <w:spacing w:val="1"/>
          <w:lang w:val="en-US"/>
        </w:rPr>
        <w:t xml:space="preserve"> of </w:t>
      </w:r>
      <w:proofErr w:type="spellStart"/>
      <w:proofErr w:type="gramStart"/>
      <w:r>
        <w:rPr>
          <w:rFonts w:asciiTheme="minorHAnsi" w:hAnsiTheme="minorHAnsi" w:cstheme="minorHAnsi"/>
          <w:spacing w:val="1"/>
          <w:lang w:val="en-US"/>
        </w:rPr>
        <w:t>forecasting,Forecasting</w:t>
      </w:r>
      <w:proofErr w:type="spellEnd"/>
      <w:proofErr w:type="gramEnd"/>
      <w:r>
        <w:rPr>
          <w:rFonts w:asciiTheme="minorHAnsi" w:hAnsiTheme="minorHAnsi" w:cstheme="minorHAnsi"/>
          <w:spacing w:val="1"/>
          <w:lang w:val="en-US"/>
        </w:rPr>
        <w:t xml:space="preserve"> </w:t>
      </w:r>
      <w:proofErr w:type="gramStart"/>
      <w:r>
        <w:rPr>
          <w:rFonts w:asciiTheme="minorHAnsi" w:hAnsiTheme="minorHAnsi" w:cstheme="minorHAnsi"/>
          <w:spacing w:val="1"/>
          <w:lang w:val="en-US"/>
        </w:rPr>
        <w:t>errors,  Quantitative</w:t>
      </w:r>
      <w:proofErr w:type="gramEnd"/>
      <w:r>
        <w:rPr>
          <w:rFonts w:asciiTheme="minorHAnsi" w:hAnsiTheme="minorHAnsi" w:cstheme="minorHAnsi"/>
          <w:spacing w:val="1"/>
          <w:lang w:val="en-US"/>
        </w:rPr>
        <w:t xml:space="preserve"> and Qualitative forecasting </w:t>
      </w:r>
      <w:proofErr w:type="gramStart"/>
      <w:r>
        <w:rPr>
          <w:rFonts w:asciiTheme="minorHAnsi" w:hAnsiTheme="minorHAnsi" w:cstheme="minorHAnsi"/>
          <w:spacing w:val="1"/>
          <w:lang w:val="en-US"/>
        </w:rPr>
        <w:t>methods(</w:t>
      </w:r>
      <w:proofErr w:type="gramEnd"/>
      <w:r>
        <w:rPr>
          <w:rFonts w:asciiTheme="minorHAnsi" w:hAnsiTheme="minorHAnsi" w:cstheme="minorHAnsi"/>
          <w:spacing w:val="1"/>
          <w:lang w:val="en-US"/>
        </w:rPr>
        <w:t>regression analysis, adjusted and simple exponential smoothing).</w:t>
      </w:r>
    </w:p>
    <w:p w14:paraId="50A145BC" w14:textId="77777777" w:rsidR="00CB0AF3" w:rsidRDefault="00CB0AF3">
      <w:pPr>
        <w:pStyle w:val="NoSpacing"/>
        <w:spacing w:before="0" w:beforeAutospacing="0" w:line="276" w:lineRule="auto"/>
        <w:jc w:val="both"/>
        <w:rPr>
          <w:rFonts w:asciiTheme="minorHAnsi" w:hAnsiTheme="minorHAnsi" w:cstheme="minorHAnsi"/>
          <w:spacing w:val="-1"/>
        </w:rPr>
      </w:pPr>
    </w:p>
    <w:p w14:paraId="55FD120A" w14:textId="77777777" w:rsidR="00CB0AF3" w:rsidRDefault="00CB0AF3">
      <w:pPr>
        <w:pStyle w:val="NoSpacing"/>
        <w:spacing w:before="0" w:beforeAutospacing="0" w:line="276" w:lineRule="auto"/>
        <w:jc w:val="both"/>
        <w:rPr>
          <w:rFonts w:asciiTheme="minorHAnsi" w:hAnsiTheme="minorHAnsi" w:cstheme="minorHAnsi"/>
          <w:spacing w:val="-1"/>
        </w:rPr>
      </w:pPr>
    </w:p>
    <w:p w14:paraId="68A9F42E" w14:textId="77777777" w:rsidR="00CB0AF3" w:rsidRDefault="00000000">
      <w:pPr>
        <w:pStyle w:val="NoSpacing"/>
        <w:spacing w:before="0" w:beforeAutospacing="0" w:line="276" w:lineRule="auto"/>
        <w:jc w:val="both"/>
        <w:rPr>
          <w:rFonts w:asciiTheme="minorHAnsi" w:eastAsia="Calibri" w:hAnsiTheme="minorHAnsi" w:cstheme="minorHAnsi"/>
          <w:b/>
        </w:rPr>
      </w:pPr>
      <w:r>
        <w:rPr>
          <w:rFonts w:asciiTheme="minorHAnsi" w:eastAsia="Calibri" w:hAnsiTheme="minorHAnsi" w:cstheme="minorHAnsi"/>
          <w:b/>
          <w:bCs/>
          <w:lang w:val="en-US"/>
        </w:rPr>
        <w:t>Inventory and Material requirement planning</w:t>
      </w:r>
      <w:r>
        <w:rPr>
          <w:rFonts w:asciiTheme="minorHAnsi" w:eastAsia="Calibri" w:hAnsiTheme="minorHAnsi" w:cstheme="minorHAnsi"/>
          <w:b/>
        </w:rPr>
        <w:t>:</w:t>
      </w:r>
    </w:p>
    <w:p w14:paraId="5B096DCA" w14:textId="77777777" w:rsidR="00CB0AF3" w:rsidRDefault="00CB0AF3">
      <w:pPr>
        <w:pStyle w:val="NoSpacing"/>
        <w:spacing w:before="0" w:beforeAutospacing="0" w:line="276" w:lineRule="auto"/>
        <w:jc w:val="both"/>
        <w:rPr>
          <w:rFonts w:asciiTheme="minorHAnsi" w:eastAsia="Calibri" w:hAnsiTheme="minorHAnsi" w:cstheme="minorHAnsi"/>
          <w:b/>
        </w:rPr>
      </w:pPr>
    </w:p>
    <w:p w14:paraId="13C5B980" w14:textId="77777777" w:rsidR="00CB0AF3" w:rsidRDefault="00000000">
      <w:pPr>
        <w:rPr>
          <w:rFonts w:cstheme="minorHAnsi"/>
          <w:spacing w:val="1"/>
          <w:lang w:val="en-US"/>
        </w:rPr>
      </w:pPr>
      <w:r>
        <w:rPr>
          <w:lang w:val="en-US"/>
        </w:rPr>
        <w:t xml:space="preserve">Inventory Control: Relevant Costs, P &amp; Q Systems of </w:t>
      </w:r>
      <w:proofErr w:type="spellStart"/>
      <w:proofErr w:type="gramStart"/>
      <w:r>
        <w:rPr>
          <w:lang w:val="en-US"/>
        </w:rPr>
        <w:t>Inventory,Basic</w:t>
      </w:r>
      <w:proofErr w:type="spellEnd"/>
      <w:proofErr w:type="gramEnd"/>
      <w:r>
        <w:rPr>
          <w:lang w:val="en-US"/>
        </w:rPr>
        <w:t xml:space="preserve"> EOQ Model, and Model with Quantity discount Safety Stock, Reorder Point, ABC Analysis, Material Requirement </w:t>
      </w:r>
      <w:proofErr w:type="spellStart"/>
      <w:r>
        <w:rPr>
          <w:lang w:val="en-US"/>
        </w:rPr>
        <w:t>Planning.Aggregate</w:t>
      </w:r>
      <w:proofErr w:type="spellEnd"/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planning </w:t>
      </w:r>
      <w:r>
        <w:rPr>
          <w:rFonts w:cstheme="minorHAnsi"/>
          <w:spacing w:val="1"/>
          <w:lang w:val="en-US"/>
        </w:rPr>
        <w:t>.</w:t>
      </w:r>
      <w:proofErr w:type="gramEnd"/>
    </w:p>
    <w:p w14:paraId="236A122F" w14:textId="77777777" w:rsidR="00CB0AF3" w:rsidRDefault="00CB0AF3">
      <w:pPr>
        <w:spacing w:after="0"/>
        <w:jc w:val="both"/>
        <w:rPr>
          <w:rFonts w:cstheme="minorHAnsi"/>
          <w:spacing w:val="1"/>
          <w:lang w:val="en-US"/>
        </w:rPr>
      </w:pPr>
    </w:p>
    <w:p w14:paraId="37484EC5" w14:textId="77777777" w:rsidR="00CB0AF3" w:rsidRDefault="00000000">
      <w:pPr>
        <w:spacing w:after="0"/>
        <w:jc w:val="both"/>
        <w:rPr>
          <w:rFonts w:cstheme="minorHAnsi"/>
          <w:b/>
          <w:bCs/>
          <w:spacing w:val="1"/>
          <w:lang w:val="en-US"/>
        </w:rPr>
      </w:pPr>
      <w:r>
        <w:rPr>
          <w:rFonts w:eastAsia="Calibri"/>
          <w:b/>
          <w:bCs/>
          <w:sz w:val="20"/>
          <w:szCs w:val="20"/>
        </w:rPr>
        <w:t>Facility Location and Layout, Scheduling</w:t>
      </w:r>
    </w:p>
    <w:p w14:paraId="6C02B028" w14:textId="77777777" w:rsidR="00CB0AF3" w:rsidRDefault="00000000">
      <w:pPr>
        <w:rPr>
          <w:rFonts w:cstheme="minorHAnsi"/>
          <w:spacing w:val="1"/>
          <w:lang w:val="en-US"/>
        </w:rPr>
      </w:pPr>
      <w:r>
        <w:rPr>
          <w:lang w:val="en-US"/>
        </w:rPr>
        <w:t xml:space="preserve">Importance &amp; Factors affecting the Plant Location, Single and </w:t>
      </w:r>
      <w:proofErr w:type="spellStart"/>
      <w:r>
        <w:rPr>
          <w:lang w:val="en-US"/>
        </w:rPr>
        <w:t>Multi facility</w:t>
      </w:r>
      <w:proofErr w:type="spellEnd"/>
      <w:r>
        <w:rPr>
          <w:lang w:val="en-US"/>
        </w:rPr>
        <w:t xml:space="preserve"> location Techniques (</w:t>
      </w:r>
      <w:proofErr w:type="gramStart"/>
      <w:r>
        <w:rPr>
          <w:lang w:val="en-US"/>
        </w:rPr>
        <w:t>Centroid  and</w:t>
      </w:r>
      <w:proofErr w:type="gramEnd"/>
      <w:r>
        <w:rPr>
          <w:lang w:val="en-US"/>
        </w:rPr>
        <w:t xml:space="preserve"> Minimax method), Break even analysis, Plant Layout &amp; its </w:t>
      </w:r>
      <w:proofErr w:type="spellStart"/>
      <w:proofErr w:type="gramStart"/>
      <w:r>
        <w:rPr>
          <w:lang w:val="en-US"/>
        </w:rPr>
        <w:t>classification,Relationship</w:t>
      </w:r>
      <w:proofErr w:type="spellEnd"/>
      <w:proofErr w:type="gramEnd"/>
      <w:r>
        <w:rPr>
          <w:lang w:val="en-US"/>
        </w:rPr>
        <w:t xml:space="preserve"> Diagram &amp; Block Diagramming, CRAFT and Rank order clustering for lay out </w:t>
      </w:r>
      <w:proofErr w:type="spellStart"/>
      <w:proofErr w:type="gramStart"/>
      <w:r>
        <w:rPr>
          <w:lang w:val="en-US"/>
        </w:rPr>
        <w:t>planning.Assembly</w:t>
      </w:r>
      <w:proofErr w:type="spellEnd"/>
      <w:proofErr w:type="gramEnd"/>
      <w:r>
        <w:rPr>
          <w:lang w:val="en-US"/>
        </w:rPr>
        <w:t xml:space="preserve"> Line of </w:t>
      </w:r>
      <w:proofErr w:type="gramStart"/>
      <w:r>
        <w:rPr>
          <w:lang w:val="en-US"/>
        </w:rPr>
        <w:t>Balancing,Sequencing</w:t>
      </w:r>
      <w:proofErr w:type="gramEnd"/>
      <w:r>
        <w:rPr>
          <w:lang w:val="en-US"/>
        </w:rPr>
        <w:t xml:space="preserve">,2 and 3 Machine cases: Johnson’s </w:t>
      </w:r>
      <w:proofErr w:type="spellStart"/>
      <w:r>
        <w:rPr>
          <w:lang w:val="en-US"/>
        </w:rPr>
        <w:t>Rule.Job</w:t>
      </w:r>
      <w:proofErr w:type="spellEnd"/>
      <w:r>
        <w:rPr>
          <w:lang w:val="en-US"/>
        </w:rPr>
        <w:t xml:space="preserve"> shop </w:t>
      </w:r>
      <w:proofErr w:type="gramStart"/>
      <w:r>
        <w:rPr>
          <w:lang w:val="en-US"/>
        </w:rPr>
        <w:t>Scheduling ,Priority</w:t>
      </w:r>
      <w:proofErr w:type="gramEnd"/>
      <w:r>
        <w:rPr>
          <w:lang w:val="en-US"/>
        </w:rPr>
        <w:t xml:space="preserve"> dispatching Rules.</w:t>
      </w:r>
    </w:p>
    <w:p w14:paraId="3E2CF182" w14:textId="77777777" w:rsidR="00CB0AF3" w:rsidRDefault="00000000">
      <w:pPr>
        <w:pStyle w:val="NoSpacing"/>
        <w:spacing w:before="0" w:beforeAutospacing="0" w:line="276" w:lineRule="auto"/>
        <w:jc w:val="both"/>
        <w:rPr>
          <w:rFonts w:asciiTheme="minorHAnsi" w:eastAsia="Calibri" w:hAnsiTheme="minorHAnsi" w:cstheme="minorHAnsi"/>
          <w:b/>
        </w:rPr>
      </w:pPr>
      <w:r>
        <w:rPr>
          <w:rFonts w:asciiTheme="minorHAnsi" w:eastAsia="Calibri" w:hAnsiTheme="minorHAnsi" w:cstheme="minorHAnsi"/>
          <w:b/>
          <w:bCs/>
          <w:lang w:val="en-US"/>
        </w:rPr>
        <w:t xml:space="preserve">Work </w:t>
      </w:r>
      <w:proofErr w:type="gramStart"/>
      <w:r>
        <w:rPr>
          <w:rFonts w:asciiTheme="minorHAnsi" w:eastAsia="Calibri" w:hAnsiTheme="minorHAnsi" w:cstheme="minorHAnsi"/>
          <w:b/>
          <w:bCs/>
          <w:lang w:val="en-US"/>
        </w:rPr>
        <w:t xml:space="preserve">study </w:t>
      </w:r>
      <w:r>
        <w:rPr>
          <w:rFonts w:asciiTheme="minorHAnsi" w:eastAsia="Calibri" w:hAnsiTheme="minorHAnsi" w:cstheme="minorHAnsi"/>
          <w:b/>
          <w:bCs/>
        </w:rPr>
        <w:t>:</w:t>
      </w:r>
      <w:proofErr w:type="gramEnd"/>
    </w:p>
    <w:p w14:paraId="5D39CF2F" w14:textId="77777777" w:rsidR="00CB0AF3" w:rsidRDefault="00000000">
      <w:pPr>
        <w:rPr>
          <w:rFonts w:cstheme="minorHAnsi"/>
          <w:lang w:val="en-US"/>
        </w:rPr>
      </w:pPr>
      <w:r>
        <w:rPr>
          <w:lang w:val="en-US"/>
        </w:rPr>
        <w:t xml:space="preserve">Work study, Time and motion study, </w:t>
      </w:r>
      <w:r>
        <w:rPr>
          <w:sz w:val="24"/>
          <w:szCs w:val="24"/>
          <w:lang w:val="en-US"/>
        </w:rPr>
        <w:t xml:space="preserve">Work sampling </w:t>
      </w:r>
      <w:proofErr w:type="spellStart"/>
      <w:proofErr w:type="gramStart"/>
      <w:r>
        <w:rPr>
          <w:sz w:val="24"/>
          <w:szCs w:val="24"/>
          <w:lang w:val="en-US"/>
        </w:rPr>
        <w:t>Allowances,Ergonomics</w:t>
      </w:r>
      <w:proofErr w:type="spellEnd"/>
      <w:proofErr w:type="gramEnd"/>
      <w:r>
        <w:rPr>
          <w:sz w:val="24"/>
          <w:szCs w:val="24"/>
          <w:lang w:val="en-US"/>
        </w:rPr>
        <w:t>.</w:t>
      </w:r>
    </w:p>
    <w:p w14:paraId="0DCE1871" w14:textId="77777777" w:rsidR="00CB0AF3" w:rsidRDefault="00CB0AF3">
      <w:pPr>
        <w:rPr>
          <w:rFonts w:eastAsia="Times New Roman" w:cstheme="minorHAnsi"/>
          <w:b/>
          <w:bCs/>
          <w:spacing w:val="-1"/>
        </w:rPr>
      </w:pPr>
    </w:p>
    <w:p w14:paraId="368C5CC6" w14:textId="77777777" w:rsidR="00CB0AF3" w:rsidRDefault="00000000">
      <w:pPr>
        <w:rPr>
          <w:rFonts w:eastAsia="Times New Roman" w:cstheme="minorHAnsi"/>
          <w:b/>
          <w:bCs/>
          <w:spacing w:val="-1"/>
        </w:rPr>
      </w:pPr>
      <w:r>
        <w:rPr>
          <w:rFonts w:eastAsia="Times New Roman" w:cstheme="minorHAnsi"/>
          <w:b/>
          <w:bCs/>
          <w:spacing w:val="-1"/>
        </w:rPr>
        <w:t>Textbook:</w:t>
      </w:r>
    </w:p>
    <w:p w14:paraId="41CFFAD6" w14:textId="77777777" w:rsidR="00CB0AF3" w:rsidRDefault="00000000">
      <w:pPr>
        <w:rPr>
          <w:rFonts w:eastAsia="Times New Roman" w:cstheme="minorHAnsi"/>
          <w:spacing w:val="-1"/>
        </w:rPr>
      </w:pPr>
      <w:r>
        <w:rPr>
          <w:rFonts w:eastAsia="Times New Roman" w:cstheme="minorHAnsi"/>
          <w:spacing w:val="-1"/>
        </w:rPr>
        <w:t>1.</w:t>
      </w:r>
      <w:r>
        <w:rPr>
          <w:rFonts w:eastAsia="SimSun" w:cs="Times New Roman"/>
          <w:color w:val="222222"/>
          <w:sz w:val="20"/>
          <w:szCs w:val="20"/>
          <w:shd w:val="clear" w:color="auto" w:fill="FFFFFF"/>
        </w:rPr>
        <w:t>PANNEERSELVAM, R. (2012). </w:t>
      </w:r>
      <w:r>
        <w:rPr>
          <w:rFonts w:eastAsia="SimSun" w:cs="Times New Roman"/>
          <w:i/>
          <w:iCs/>
          <w:color w:val="222222"/>
          <w:sz w:val="20"/>
          <w:szCs w:val="20"/>
          <w:shd w:val="clear" w:color="auto" w:fill="FFFFFF"/>
        </w:rPr>
        <w:t>Production and operations management</w:t>
      </w:r>
      <w:r>
        <w:rPr>
          <w:rFonts w:eastAsia="SimSun" w:cs="Times New Roman"/>
          <w:color w:val="222222"/>
          <w:sz w:val="20"/>
          <w:szCs w:val="20"/>
          <w:shd w:val="clear" w:color="auto" w:fill="FFFFFF"/>
        </w:rPr>
        <w:t xml:space="preserve">. PHI Learning </w:t>
      </w:r>
      <w:proofErr w:type="spellStart"/>
      <w:r>
        <w:rPr>
          <w:rFonts w:eastAsia="SimSun" w:cs="Times New Roman"/>
          <w:color w:val="222222"/>
          <w:sz w:val="20"/>
          <w:szCs w:val="20"/>
          <w:shd w:val="clear" w:color="auto" w:fill="FFFFFF"/>
        </w:rPr>
        <w:t>Pvt.</w:t>
      </w:r>
      <w:proofErr w:type="spellEnd"/>
      <w:r>
        <w:rPr>
          <w:rFonts w:eastAsia="SimSun" w:cs="Times New Roman"/>
          <w:color w:val="222222"/>
          <w:sz w:val="20"/>
          <w:szCs w:val="20"/>
          <w:shd w:val="clear" w:color="auto" w:fill="FFFFFF"/>
        </w:rPr>
        <w:t xml:space="preserve"> Ltd.</w:t>
      </w:r>
    </w:p>
    <w:p w14:paraId="62D6B497" w14:textId="77777777" w:rsidR="00CB0AF3" w:rsidRDefault="00000000">
      <w:pPr>
        <w:rPr>
          <w:rFonts w:eastAsia="Times New Roman" w:cstheme="minorHAnsi"/>
          <w:b/>
          <w:bCs/>
          <w:spacing w:val="-1"/>
        </w:rPr>
      </w:pPr>
      <w:r>
        <w:rPr>
          <w:rFonts w:eastAsia="Times New Roman" w:cstheme="minorHAnsi"/>
          <w:b/>
          <w:bCs/>
          <w:spacing w:val="-1"/>
        </w:rPr>
        <w:t>Reference Books:</w:t>
      </w:r>
    </w:p>
    <w:p w14:paraId="61DADE51" w14:textId="77777777" w:rsidR="00CB0AF3" w:rsidRPr="00C311EF" w:rsidRDefault="00000000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jc w:val="both"/>
        <w:rPr>
          <w:rFonts w:eastAsia="Times New Roman" w:cs="Calibri"/>
          <w:bCs/>
          <w:sz w:val="20"/>
          <w:szCs w:val="20"/>
          <w:lang w:val="de-DE"/>
        </w:rPr>
      </w:pPr>
      <w:r>
        <w:rPr>
          <w:rFonts w:eastAsia="Times New Roman" w:cs="Calibri"/>
          <w:bCs/>
          <w:sz w:val="20"/>
          <w:szCs w:val="20"/>
        </w:rPr>
        <w:t xml:space="preserve">1. </w:t>
      </w:r>
      <w:r>
        <w:rPr>
          <w:rFonts w:eastAsia="SimSun" w:cs="Calibri"/>
          <w:color w:val="222222"/>
          <w:sz w:val="20"/>
          <w:szCs w:val="20"/>
          <w:shd w:val="clear" w:color="auto" w:fill="FFFFFF"/>
        </w:rPr>
        <w:t>Hendrick, T. E. (1985). </w:t>
      </w:r>
      <w:r>
        <w:rPr>
          <w:rFonts w:eastAsia="SimSun" w:cs="Calibri"/>
          <w:i/>
          <w:iCs/>
          <w:color w:val="222222"/>
          <w:sz w:val="20"/>
          <w:szCs w:val="20"/>
          <w:shd w:val="clear" w:color="auto" w:fill="FFFFFF"/>
        </w:rPr>
        <w:t>Production/operations management</w:t>
      </w:r>
      <w:r>
        <w:rPr>
          <w:rFonts w:eastAsia="SimSun" w:cs="Calibri"/>
          <w:color w:val="222222"/>
          <w:sz w:val="20"/>
          <w:szCs w:val="20"/>
          <w:shd w:val="clear" w:color="auto" w:fill="FFFFFF"/>
        </w:rPr>
        <w:t xml:space="preserve">. </w:t>
      </w:r>
      <w:r w:rsidRPr="00C311EF">
        <w:rPr>
          <w:rFonts w:eastAsia="SimSun" w:cs="Calibri"/>
          <w:color w:val="222222"/>
          <w:sz w:val="20"/>
          <w:szCs w:val="20"/>
          <w:shd w:val="clear" w:color="auto" w:fill="FFFFFF"/>
          <w:lang w:val="de-DE"/>
        </w:rPr>
        <w:t>Nirali Prakashan</w:t>
      </w:r>
    </w:p>
    <w:p w14:paraId="248FC4FC" w14:textId="77777777" w:rsidR="00CB0AF3" w:rsidRDefault="00000000">
      <w:pPr>
        <w:pStyle w:val="ListParagraph"/>
        <w:widowControl w:val="0"/>
        <w:overflowPunct w:val="0"/>
        <w:autoSpaceDE w:val="0"/>
        <w:autoSpaceDN w:val="0"/>
        <w:adjustRightInd w:val="0"/>
        <w:spacing w:after="0"/>
        <w:ind w:left="0"/>
        <w:rPr>
          <w:rFonts w:cs="Calibri"/>
          <w:bCs/>
          <w:sz w:val="20"/>
          <w:szCs w:val="20"/>
        </w:rPr>
      </w:pPr>
      <w:r w:rsidRPr="00C311EF">
        <w:rPr>
          <w:rFonts w:eastAsia="Times New Roman" w:cs="Calibri"/>
          <w:bCs/>
          <w:sz w:val="20"/>
          <w:szCs w:val="20"/>
          <w:lang w:val="de-DE"/>
        </w:rPr>
        <w:t xml:space="preserve">2. </w:t>
      </w:r>
      <w:r w:rsidRPr="00C311EF">
        <w:rPr>
          <w:rFonts w:eastAsia="SimSun" w:cs="Calibri"/>
          <w:color w:val="222222"/>
          <w:sz w:val="20"/>
          <w:szCs w:val="20"/>
          <w:shd w:val="clear" w:color="auto" w:fill="FFFFFF"/>
          <w:lang w:val="de-DE"/>
        </w:rPr>
        <w:t>Krajewski, L. J., Ritzman, L. P., &amp; Malhotra, M. K. (2013). </w:t>
      </w:r>
      <w:r>
        <w:rPr>
          <w:rFonts w:eastAsia="SimSun" w:cs="Calibri"/>
          <w:i/>
          <w:iCs/>
          <w:color w:val="222222"/>
          <w:sz w:val="20"/>
          <w:szCs w:val="20"/>
          <w:shd w:val="clear" w:color="auto" w:fill="FFFFFF"/>
        </w:rPr>
        <w:t>Operations management</w:t>
      </w:r>
      <w:r>
        <w:rPr>
          <w:rFonts w:eastAsia="SimSun" w:cs="Calibri"/>
          <w:color w:val="222222"/>
          <w:sz w:val="20"/>
          <w:szCs w:val="20"/>
          <w:shd w:val="clear" w:color="auto" w:fill="FFFFFF"/>
        </w:rPr>
        <w:t xml:space="preserve">. </w:t>
      </w:r>
      <w:proofErr w:type="gramStart"/>
      <w:r>
        <w:rPr>
          <w:rFonts w:eastAsia="SimSun" w:cs="Calibri"/>
          <w:color w:val="222222"/>
          <w:sz w:val="20"/>
          <w:szCs w:val="20"/>
          <w:shd w:val="clear" w:color="auto" w:fill="FFFFFF"/>
        </w:rPr>
        <w:t>Pearson,.</w:t>
      </w:r>
      <w:proofErr w:type="gramEnd"/>
    </w:p>
    <w:p w14:paraId="3A84BF2E" w14:textId="77777777" w:rsidR="00CB0AF3" w:rsidRDefault="00CB0AF3">
      <w:pPr>
        <w:rPr>
          <w:rFonts w:cstheme="minorHAnsi"/>
          <w:sz w:val="24"/>
          <w:szCs w:val="24"/>
        </w:rPr>
      </w:pPr>
    </w:p>
    <w:p w14:paraId="11A71411" w14:textId="77777777" w:rsidR="00CB0AF3" w:rsidRDefault="00CB0AF3">
      <w:pPr>
        <w:rPr>
          <w:rFonts w:ascii="Times New Roman" w:hAnsi="Times New Roman" w:cs="Times New Roman"/>
          <w:sz w:val="24"/>
          <w:szCs w:val="24"/>
        </w:rPr>
      </w:pPr>
    </w:p>
    <w:sectPr w:rsidR="00CB0AF3">
      <w:pgSz w:w="11906" w:h="16838"/>
      <w:pgMar w:top="1440" w:right="566" w:bottom="1440" w:left="709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2E42E2" w14:textId="77777777" w:rsidR="00320946" w:rsidRDefault="00320946">
      <w:pPr>
        <w:spacing w:line="240" w:lineRule="auto"/>
      </w:pPr>
      <w:r>
        <w:separator/>
      </w:r>
    </w:p>
  </w:endnote>
  <w:endnote w:type="continuationSeparator" w:id="0">
    <w:p w14:paraId="23A53E2E" w14:textId="77777777" w:rsidR="00320946" w:rsidRDefault="0032094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altName w:val="Segoe Print"/>
    <w:charset w:val="00"/>
    <w:family w:val="swiss"/>
    <w:pitch w:val="variable"/>
    <w:sig w:usb0="0008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05C2C" w14:textId="77777777" w:rsidR="00320946" w:rsidRDefault="00320946">
      <w:pPr>
        <w:spacing w:after="0"/>
      </w:pPr>
      <w:r>
        <w:separator/>
      </w:r>
    </w:p>
  </w:footnote>
  <w:footnote w:type="continuationSeparator" w:id="0">
    <w:p w14:paraId="4657B3FC" w14:textId="77777777" w:rsidR="00320946" w:rsidRDefault="00320946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YwszS0MDc2NjSwMDBT0lEKTi0uzszPAykwrgUAo2m+RywAAAA="/>
  </w:docVars>
  <w:rsids>
    <w:rsidRoot w:val="003A68FE"/>
    <w:rsid w:val="000127C4"/>
    <w:rsid w:val="00032B9C"/>
    <w:rsid w:val="000717DC"/>
    <w:rsid w:val="00074859"/>
    <w:rsid w:val="00086521"/>
    <w:rsid w:val="000A08A2"/>
    <w:rsid w:val="000A3DA3"/>
    <w:rsid w:val="000C3464"/>
    <w:rsid w:val="0010668A"/>
    <w:rsid w:val="00121A94"/>
    <w:rsid w:val="00152431"/>
    <w:rsid w:val="00157A08"/>
    <w:rsid w:val="00176F50"/>
    <w:rsid w:val="001B621E"/>
    <w:rsid w:val="001C31ED"/>
    <w:rsid w:val="001D5007"/>
    <w:rsid w:val="0021333F"/>
    <w:rsid w:val="002F21FA"/>
    <w:rsid w:val="00320946"/>
    <w:rsid w:val="0038749F"/>
    <w:rsid w:val="003A68FE"/>
    <w:rsid w:val="003D1AF9"/>
    <w:rsid w:val="00457947"/>
    <w:rsid w:val="00457959"/>
    <w:rsid w:val="0047080C"/>
    <w:rsid w:val="0049520C"/>
    <w:rsid w:val="00552A8F"/>
    <w:rsid w:val="00563F1D"/>
    <w:rsid w:val="00590FBC"/>
    <w:rsid w:val="005B0292"/>
    <w:rsid w:val="00636684"/>
    <w:rsid w:val="0065101C"/>
    <w:rsid w:val="00703642"/>
    <w:rsid w:val="00751796"/>
    <w:rsid w:val="00774E8D"/>
    <w:rsid w:val="0079008C"/>
    <w:rsid w:val="007A01F9"/>
    <w:rsid w:val="007B4201"/>
    <w:rsid w:val="00803490"/>
    <w:rsid w:val="00814145"/>
    <w:rsid w:val="00836AA1"/>
    <w:rsid w:val="00872129"/>
    <w:rsid w:val="008A76F3"/>
    <w:rsid w:val="00914BE2"/>
    <w:rsid w:val="00954469"/>
    <w:rsid w:val="00990470"/>
    <w:rsid w:val="009911E4"/>
    <w:rsid w:val="00A46D10"/>
    <w:rsid w:val="00AF1E5E"/>
    <w:rsid w:val="00B46694"/>
    <w:rsid w:val="00B55560"/>
    <w:rsid w:val="00B92CE5"/>
    <w:rsid w:val="00BF1FAE"/>
    <w:rsid w:val="00C311EF"/>
    <w:rsid w:val="00C903B9"/>
    <w:rsid w:val="00CB0AF3"/>
    <w:rsid w:val="00CF08D5"/>
    <w:rsid w:val="00D532D1"/>
    <w:rsid w:val="00D75E13"/>
    <w:rsid w:val="00DF204C"/>
    <w:rsid w:val="00E373C8"/>
    <w:rsid w:val="00E472FD"/>
    <w:rsid w:val="00EE37CF"/>
    <w:rsid w:val="00F12659"/>
    <w:rsid w:val="00F50EC9"/>
    <w:rsid w:val="00F51EAD"/>
    <w:rsid w:val="00FD774E"/>
    <w:rsid w:val="04451F4D"/>
    <w:rsid w:val="4CAC60B5"/>
    <w:rsid w:val="61F1698A"/>
    <w:rsid w:val="7BE25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EDCD9B"/>
  <w15:docId w15:val="{B6967E9B-7181-4847-B8CD-75A4C02F5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 w:qFormat="1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  <w:b/>
      <w:bCs/>
      <w:sz w:val="24"/>
      <w:szCs w:val="24"/>
      <w:lang w:val="en-US"/>
    </w:rPr>
  </w:style>
  <w:style w:type="paragraph" w:styleId="Title">
    <w:name w:val="Title"/>
    <w:basedOn w:val="Normal"/>
    <w:link w:val="TitleChar"/>
    <w:uiPriority w:val="1"/>
    <w:qFormat/>
    <w:pPr>
      <w:widowControl w:val="0"/>
      <w:autoSpaceDE w:val="0"/>
      <w:autoSpaceDN w:val="0"/>
      <w:spacing w:before="101" w:after="0" w:line="240" w:lineRule="auto"/>
      <w:ind w:left="3163" w:right="3164"/>
      <w:jc w:val="center"/>
    </w:pPr>
    <w:rPr>
      <w:rFonts w:ascii="Cambria" w:eastAsia="Cambria" w:hAnsi="Cambria" w:cs="Cambria"/>
      <w:b/>
      <w:bCs/>
      <w:sz w:val="28"/>
      <w:szCs w:val="28"/>
      <w:u w:val="single" w:color="000000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mbria" w:eastAsia="Cambria" w:hAnsi="Cambria" w:cs="Cambria"/>
      <w:b/>
      <w:bCs/>
      <w:sz w:val="24"/>
      <w:szCs w:val="24"/>
      <w:lang w:val="en-US"/>
    </w:rPr>
  </w:style>
  <w:style w:type="character" w:customStyle="1" w:styleId="TitleChar">
    <w:name w:val="Title Char"/>
    <w:basedOn w:val="DefaultParagraphFont"/>
    <w:link w:val="Title"/>
    <w:uiPriority w:val="1"/>
    <w:qFormat/>
    <w:rPr>
      <w:rFonts w:ascii="Cambria" w:eastAsia="Cambria" w:hAnsi="Cambria" w:cs="Cambria"/>
      <w:b/>
      <w:bCs/>
      <w:sz w:val="28"/>
      <w:szCs w:val="28"/>
      <w:u w:val="single" w:color="000000"/>
      <w:lang w:val="en-US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ing4Char">
    <w:name w:val="Heading 4 Char"/>
    <w:link w:val="Heading4"/>
    <w:qFormat/>
    <w:rPr>
      <w:b/>
      <w:bCs/>
      <w:sz w:val="28"/>
      <w:szCs w:val="28"/>
    </w:rPr>
  </w:style>
  <w:style w:type="paragraph" w:styleId="NoSpacing">
    <w:name w:val="No Spacing"/>
    <w:basedOn w:val="Normal"/>
    <w:uiPriority w:val="99"/>
    <w:qFormat/>
    <w:pPr>
      <w:widowControl w:val="0"/>
      <w:spacing w:before="100" w:beforeAutospacing="1" w:after="0" w:line="240" w:lineRule="auto"/>
    </w:pPr>
    <w:rPr>
      <w:rFonts w:ascii="Calibri" w:eastAsia="Times New Roman" w:hAnsi="Calibri" w:cs="Mangal"/>
    </w:rPr>
  </w:style>
  <w:style w:type="paragraph" w:styleId="ListParagraph">
    <w:name w:val="List Paragraph"/>
    <w:basedOn w:val="Normal"/>
    <w:uiPriority w:val="99"/>
    <w:qFormat/>
    <w:pPr>
      <w:ind w:left="720"/>
      <w:contextualSpacing/>
    </w:pPr>
    <w:rPr>
      <w:rFonts w:ascii="Calibri" w:eastAsia="Calibri" w:hAnsi="Calibri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477</Words>
  <Characters>2723</Characters>
  <Application>Microsoft Office Word</Application>
  <DocSecurity>0</DocSecurity>
  <Lines>22</Lines>
  <Paragraphs>6</Paragraphs>
  <ScaleCrop>false</ScaleCrop>
  <Company/>
  <LinksUpToDate>false</LinksUpToDate>
  <CharactersWithSpaces>3194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Manoranjan Mohapatra</cp:lastModifiedBy>
  <cp:revision>2</cp:revision>
  <dcterms:created xsi:type="dcterms:W3CDTF">2025-09-26T04:30:00Z</dcterms:created>
  <dcterms:modified xsi:type="dcterms:W3CDTF">2025-09-26T04:30:00Z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F3EF5F178140425BA4A15B4278E68DF1_13</vt:lpwstr>
  </property>
</Properties>
</file>