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1596" w14:textId="5FBF77C4" w:rsidR="00100EF7" w:rsidRPr="00DA0F6A" w:rsidRDefault="00C32172" w:rsidP="00DA0F6A">
      <w:pPr>
        <w:spacing w:after="0" w:line="360" w:lineRule="auto"/>
        <w:jc w:val="center"/>
        <w:rPr>
          <w:rFonts w:eastAsia="Times New Roman" w:cstheme="minorHAnsi"/>
          <w:bCs/>
          <w:color w:val="000000" w:themeColor="text1"/>
          <w:sz w:val="24"/>
          <w:szCs w:val="24"/>
          <w:lang w:bidi="en-US"/>
        </w:rPr>
      </w:pPr>
      <w:r w:rsidRPr="00DA0F6A">
        <w:rPr>
          <w:rFonts w:eastAsia="Times New Roman" w:cstheme="minorHAnsi"/>
          <w:b/>
          <w:color w:val="000000" w:themeColor="text1"/>
          <w:sz w:val="24"/>
          <w:szCs w:val="24"/>
          <w:lang w:bidi="en-US"/>
        </w:rPr>
        <w:t xml:space="preserve">HYDRAULICS AND PNEUMATICS </w:t>
      </w:r>
    </w:p>
    <w:p w14:paraId="2F3CFEEC" w14:textId="77777777" w:rsidR="00100EF7" w:rsidRPr="00DA0F6A" w:rsidRDefault="00100EF7" w:rsidP="00DA0F6A">
      <w:pPr>
        <w:spacing w:after="0" w:line="360" w:lineRule="auto"/>
        <w:jc w:val="both"/>
        <w:rPr>
          <w:rFonts w:eastAsia="Times New Roman" w:cstheme="minorHAnsi"/>
          <w:bCs/>
          <w:color w:val="000000" w:themeColor="text1"/>
          <w:lang w:bidi="en-US"/>
        </w:rPr>
      </w:pPr>
      <w:r w:rsidRPr="00DA0F6A">
        <w:rPr>
          <w:rFonts w:eastAsia="Times New Roman" w:cstheme="minorHAnsi"/>
          <w:bCs/>
          <w:color w:val="000000" w:themeColor="text1"/>
          <w:lang w:bidi="en-US"/>
        </w:rPr>
        <w:t xml:space="preserve"> </w:t>
      </w:r>
    </w:p>
    <w:p w14:paraId="520C7EFF" w14:textId="08B1D590" w:rsidR="00100EF7" w:rsidRPr="00DA0F6A" w:rsidRDefault="00100EF7" w:rsidP="00DA0F6A">
      <w:pPr>
        <w:spacing w:after="0" w:line="360" w:lineRule="auto"/>
        <w:jc w:val="both"/>
        <w:rPr>
          <w:rFonts w:eastAsia="Times New Roman" w:cstheme="minorHAnsi"/>
          <w:b/>
          <w:bCs/>
          <w:color w:val="000000" w:themeColor="text1"/>
          <w:lang w:bidi="en-US"/>
        </w:rPr>
      </w:pP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>Course Code:</w:t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ab/>
      </w:r>
      <w:r w:rsidR="00C32172" w:rsidRPr="00DA0F6A">
        <w:rPr>
          <w:rFonts w:eastAsia="Times New Roman" w:cstheme="minorHAnsi"/>
          <w:b/>
          <w:bCs/>
          <w:color w:val="000000" w:themeColor="text1"/>
          <w:lang w:bidi="en-US"/>
        </w:rPr>
        <w:t>XCT 3010</w:t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ab/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ab/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ab/>
      </w:r>
    </w:p>
    <w:p w14:paraId="4470DF9E" w14:textId="77777777" w:rsidR="00100EF7" w:rsidRPr="00DA0F6A" w:rsidRDefault="00100EF7" w:rsidP="00DA0F6A">
      <w:pPr>
        <w:spacing w:after="0" w:line="360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DA0F6A">
        <w:rPr>
          <w:rFonts w:eastAsia="Calibri" w:cstheme="minorHAnsi"/>
          <w:b/>
          <w:bCs/>
          <w:color w:val="000000" w:themeColor="text1"/>
        </w:rPr>
        <w:t>Credit:</w:t>
      </w:r>
      <w:r w:rsidRPr="00DA0F6A">
        <w:rPr>
          <w:rFonts w:eastAsia="Calibri" w:cstheme="minorHAnsi"/>
          <w:b/>
          <w:bCs/>
          <w:color w:val="000000" w:themeColor="text1"/>
        </w:rPr>
        <w:tab/>
      </w:r>
      <w:r w:rsidRPr="00DA0F6A">
        <w:rPr>
          <w:rFonts w:eastAsia="Calibri" w:cstheme="minorHAnsi"/>
          <w:b/>
          <w:bCs/>
          <w:color w:val="000000" w:themeColor="text1"/>
        </w:rPr>
        <w:tab/>
        <w:t>4</w:t>
      </w:r>
    </w:p>
    <w:p w14:paraId="393F8837" w14:textId="77777777" w:rsidR="00100EF7" w:rsidRPr="00DA0F6A" w:rsidRDefault="00100EF7" w:rsidP="00DA0F6A">
      <w:pPr>
        <w:spacing w:after="0" w:line="360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DA0F6A">
        <w:rPr>
          <w:rFonts w:eastAsia="Calibri" w:cstheme="minorHAnsi"/>
          <w:b/>
          <w:bCs/>
          <w:color w:val="000000" w:themeColor="text1"/>
        </w:rPr>
        <w:t>L-T-P:</w:t>
      </w:r>
      <w:r w:rsidRPr="00DA0F6A">
        <w:rPr>
          <w:rFonts w:eastAsia="Calibri" w:cstheme="minorHAnsi"/>
          <w:b/>
          <w:bCs/>
          <w:color w:val="000000" w:themeColor="text1"/>
        </w:rPr>
        <w:tab/>
      </w:r>
      <w:r w:rsidRPr="00DA0F6A">
        <w:rPr>
          <w:rFonts w:eastAsia="Calibri" w:cstheme="minorHAnsi"/>
          <w:b/>
          <w:bCs/>
          <w:color w:val="000000" w:themeColor="text1"/>
        </w:rPr>
        <w:tab/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 xml:space="preserve">3-1-0 </w:t>
      </w:r>
    </w:p>
    <w:p w14:paraId="64DCF4B8" w14:textId="02D2E914" w:rsidR="00100EF7" w:rsidRPr="00DA0F6A" w:rsidRDefault="00100EF7" w:rsidP="00DA0F6A">
      <w:pPr>
        <w:spacing w:after="0" w:line="360" w:lineRule="auto"/>
        <w:ind w:left="1418" w:hanging="1418"/>
        <w:rPr>
          <w:rFonts w:eastAsia="Times New Roman" w:cstheme="minorHAnsi"/>
          <w:color w:val="000000" w:themeColor="text1"/>
          <w:lang w:bidi="en-US"/>
        </w:rPr>
      </w:pPr>
      <w:r w:rsidRPr="00DA0F6A">
        <w:rPr>
          <w:rFonts w:eastAsia="Calibri" w:cstheme="minorHAnsi"/>
          <w:b/>
          <w:bCs/>
          <w:color w:val="000000" w:themeColor="text1"/>
        </w:rPr>
        <w:t>Prerequisite:</w:t>
      </w:r>
      <w:r w:rsidRPr="00DA0F6A">
        <w:rPr>
          <w:rFonts w:eastAsia="Times New Roman" w:cstheme="minorHAnsi"/>
          <w:b/>
          <w:bCs/>
          <w:color w:val="000000" w:themeColor="text1"/>
          <w:lang w:bidi="en-US"/>
        </w:rPr>
        <w:tab/>
      </w:r>
      <w:r w:rsidRPr="00DA0F6A">
        <w:rPr>
          <w:rFonts w:eastAsia="Times New Roman" w:cstheme="minorHAnsi"/>
          <w:color w:val="000000" w:themeColor="text1"/>
          <w:lang w:bidi="en-US"/>
        </w:rPr>
        <w:t xml:space="preserve"> </w:t>
      </w:r>
      <w:r w:rsidR="00C32172" w:rsidRPr="00DA0F6A">
        <w:rPr>
          <w:rFonts w:eastAsia="Times New Roman" w:cstheme="minorHAnsi"/>
          <w:color w:val="000000" w:themeColor="text1"/>
          <w:lang w:bidi="en-US"/>
        </w:rPr>
        <w:t xml:space="preserve">Fluid Mechanics </w:t>
      </w:r>
    </w:p>
    <w:p w14:paraId="08966953" w14:textId="77777777" w:rsidR="00C32172" w:rsidRPr="00DA0F6A" w:rsidRDefault="00C32172" w:rsidP="00DA0F6A">
      <w:pPr>
        <w:spacing w:after="0" w:line="360" w:lineRule="auto"/>
        <w:ind w:left="1418" w:hanging="1418"/>
        <w:rPr>
          <w:rFonts w:eastAsia="Times New Roman" w:cstheme="minorHAnsi"/>
          <w:color w:val="000000" w:themeColor="text1"/>
          <w:lang w:bidi="en-US"/>
        </w:rPr>
      </w:pPr>
    </w:p>
    <w:p w14:paraId="0BA52152" w14:textId="77777777" w:rsidR="00100EF7" w:rsidRPr="00DA0F6A" w:rsidRDefault="00100EF7" w:rsidP="00DA0F6A">
      <w:pPr>
        <w:spacing w:line="360" w:lineRule="auto"/>
        <w:jc w:val="both"/>
        <w:rPr>
          <w:rFonts w:eastAsia="Times New Roman" w:cstheme="minorHAnsi"/>
          <w:iCs/>
          <w:color w:val="000000" w:themeColor="text1"/>
          <w:lang w:bidi="en-US"/>
        </w:rPr>
      </w:pPr>
      <w:r w:rsidRPr="00DA0F6A">
        <w:rPr>
          <w:rFonts w:eastAsia="Times New Roman" w:cstheme="minorHAnsi"/>
          <w:b/>
          <w:color w:val="000000" w:themeColor="text1"/>
          <w:lang w:bidi="en-US"/>
        </w:rPr>
        <w:t xml:space="preserve">COURSE OBJECTIVE      </w:t>
      </w:r>
      <w:r w:rsidRPr="00DA0F6A">
        <w:rPr>
          <w:rFonts w:eastAsia="Times New Roman" w:cstheme="minorHAnsi"/>
          <w:iCs/>
          <w:color w:val="000000" w:themeColor="text1"/>
          <w:lang w:bidi="en-US"/>
        </w:rPr>
        <w:t xml:space="preserve">  </w:t>
      </w:r>
    </w:p>
    <w:p w14:paraId="31A70BD0" w14:textId="2DAC80E1" w:rsidR="002468D5" w:rsidRPr="00DA0F6A" w:rsidRDefault="002468D5" w:rsidP="00DA0F6A">
      <w:pPr>
        <w:spacing w:line="360" w:lineRule="auto"/>
        <w:jc w:val="both"/>
        <w:rPr>
          <w:rFonts w:eastAsia="Times New Roman" w:cstheme="minorHAnsi"/>
          <w:iCs/>
          <w:color w:val="000000" w:themeColor="text1"/>
          <w:lang w:bidi="en-US"/>
        </w:rPr>
      </w:pPr>
      <w:r w:rsidRPr="00DA0F6A">
        <w:rPr>
          <w:rFonts w:eastAsia="Times New Roman" w:cstheme="minorHAnsi"/>
          <w:iCs/>
          <w:color w:val="000000" w:themeColor="text1"/>
          <w:lang w:bidi="en-US"/>
        </w:rPr>
        <w:t>The course aims to provide students with comprehensive knowledge and practical skills in fluid power systems, encompassing hydraulic and pneumatic principles, components, circuit design, troubleshooting, and real-world applications to prepare them for effective implementation and maintenance of these systems in industrial settings.</w:t>
      </w:r>
    </w:p>
    <w:p w14:paraId="5660AD01" w14:textId="77777777" w:rsidR="00100EF7" w:rsidRPr="00DA0F6A" w:rsidRDefault="00100EF7" w:rsidP="00DA0F6A">
      <w:pPr>
        <w:autoSpaceDE w:val="0"/>
        <w:autoSpaceDN w:val="0"/>
        <w:adjustRightInd w:val="0"/>
        <w:spacing w:after="0" w:line="360" w:lineRule="auto"/>
        <w:rPr>
          <w:rFonts w:eastAsia="Calibri" w:cstheme="minorHAnsi"/>
          <w:b/>
          <w:color w:val="000000" w:themeColor="text1"/>
          <w:lang w:val="en-IN"/>
        </w:rPr>
      </w:pPr>
    </w:p>
    <w:p w14:paraId="55D9D408" w14:textId="77777777" w:rsidR="00100EF7" w:rsidRPr="00DA0F6A" w:rsidRDefault="00100EF7" w:rsidP="00DA0F6A">
      <w:pPr>
        <w:autoSpaceDE w:val="0"/>
        <w:autoSpaceDN w:val="0"/>
        <w:adjustRightInd w:val="0"/>
        <w:spacing w:line="360" w:lineRule="auto"/>
        <w:rPr>
          <w:rFonts w:eastAsia="Calibri" w:cstheme="minorHAnsi"/>
          <w:b/>
          <w:color w:val="000000" w:themeColor="text1"/>
          <w:lang w:val="en-IN"/>
        </w:rPr>
      </w:pPr>
      <w:r w:rsidRPr="00DA0F6A">
        <w:rPr>
          <w:rFonts w:eastAsia="Calibri" w:cstheme="minorHAnsi"/>
          <w:b/>
          <w:color w:val="000000" w:themeColor="text1"/>
          <w:lang w:val="en-IN"/>
        </w:rPr>
        <w:t>COURSE OUTCOMES</w:t>
      </w:r>
    </w:p>
    <w:p w14:paraId="20A81A7D" w14:textId="77777777" w:rsidR="00100EF7" w:rsidRPr="00DA0F6A" w:rsidRDefault="00100EF7" w:rsidP="00DA0F6A">
      <w:pPr>
        <w:autoSpaceDE w:val="0"/>
        <w:autoSpaceDN w:val="0"/>
        <w:adjustRightInd w:val="0"/>
        <w:spacing w:line="360" w:lineRule="auto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color w:val="000000" w:themeColor="text1"/>
          <w:lang w:val="en-IN"/>
        </w:rPr>
        <w:t xml:space="preserve">After successfully completing the course, the students will be able to </w:t>
      </w:r>
    </w:p>
    <w:p w14:paraId="1C07E293" w14:textId="14F8F0A4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CO1 </w:t>
      </w:r>
      <w:r w:rsidRPr="00DA0F6A">
        <w:rPr>
          <w:rFonts w:eastAsia="Calibri" w:cstheme="minorHAnsi"/>
          <w:color w:val="000000" w:themeColor="text1"/>
          <w:lang w:val="en-IN"/>
        </w:rPr>
        <w:t>Understanding Fluid Power Principles and Hydraulic Pumps:</w:t>
      </w:r>
    </w:p>
    <w:p w14:paraId="758BD480" w14:textId="29E4FDE5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CO2 </w:t>
      </w:r>
      <w:r w:rsidRPr="00DA0F6A">
        <w:rPr>
          <w:rFonts w:eastAsia="Calibri" w:cstheme="minorHAnsi"/>
          <w:color w:val="000000" w:themeColor="text1"/>
          <w:lang w:val="en-IN"/>
        </w:rPr>
        <w:t>Proficiency in Hydraulic Actuators and Control Components:</w:t>
      </w:r>
    </w:p>
    <w:p w14:paraId="10642E0F" w14:textId="2EFBAD0D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CO3 </w:t>
      </w:r>
      <w:r w:rsidRPr="00DA0F6A">
        <w:rPr>
          <w:rFonts w:eastAsia="Calibri" w:cstheme="minorHAnsi"/>
          <w:color w:val="000000" w:themeColor="text1"/>
          <w:lang w:val="en-IN"/>
        </w:rPr>
        <w:t>Design and Analysis of Hydraulic Circuits and Systems:</w:t>
      </w:r>
    </w:p>
    <w:p w14:paraId="6E47BD27" w14:textId="62FC8693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CO4 </w:t>
      </w:r>
      <w:r w:rsidRPr="00DA0F6A">
        <w:rPr>
          <w:rFonts w:eastAsia="Calibri" w:cstheme="minorHAnsi"/>
          <w:color w:val="000000" w:themeColor="text1"/>
          <w:lang w:val="en-IN"/>
        </w:rPr>
        <w:t>Competence in Pneumatic and Electro-Pneumatic Systems:</w:t>
      </w:r>
    </w:p>
    <w:p w14:paraId="51307ADA" w14:textId="4857ACCB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CO5 </w:t>
      </w:r>
      <w:r w:rsidRPr="00DA0F6A">
        <w:rPr>
          <w:rFonts w:eastAsia="Calibri" w:cstheme="minorHAnsi"/>
          <w:color w:val="000000" w:themeColor="text1"/>
          <w:lang w:val="en-IN"/>
        </w:rPr>
        <w:t>Problem-Solving and Troubleshooting Skills:</w:t>
      </w:r>
    </w:p>
    <w:p w14:paraId="4BE5D66F" w14:textId="434CCDBF" w:rsidR="00CC1207" w:rsidRPr="00DA0F6A" w:rsidRDefault="00CC1207" w:rsidP="00DA0F6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DA0F6A">
        <w:rPr>
          <w:rFonts w:eastAsia="Calibri" w:cstheme="minorHAnsi"/>
          <w:b/>
          <w:bCs/>
          <w:color w:val="000000" w:themeColor="text1"/>
          <w:lang w:val="en-IN"/>
        </w:rPr>
        <w:t xml:space="preserve">CO6 </w:t>
      </w:r>
      <w:r w:rsidRPr="00DA0F6A">
        <w:rPr>
          <w:rFonts w:eastAsia="Calibri" w:cstheme="minorHAnsi"/>
          <w:color w:val="000000" w:themeColor="text1"/>
          <w:lang w:val="en-IN"/>
        </w:rPr>
        <w:t>Application of Fluid Power Systems in Real-World Scenarios:</w:t>
      </w:r>
    </w:p>
    <w:p w14:paraId="7FFB2571" w14:textId="77777777" w:rsidR="00100EF7" w:rsidRPr="00DA0F6A" w:rsidRDefault="00100EF7" w:rsidP="00DA0F6A">
      <w:pPr>
        <w:spacing w:after="0" w:line="360" w:lineRule="auto"/>
        <w:jc w:val="both"/>
        <w:rPr>
          <w:rFonts w:eastAsia="Calibri" w:cstheme="minorHAnsi"/>
          <w:b/>
          <w:bCs/>
          <w:color w:val="000000" w:themeColor="text1"/>
        </w:rPr>
      </w:pPr>
    </w:p>
    <w:p w14:paraId="60D8692B" w14:textId="77777777" w:rsidR="00100EF7" w:rsidRPr="00DA0F6A" w:rsidRDefault="00100EF7" w:rsidP="00DA0F6A">
      <w:pPr>
        <w:widowControl w:val="0"/>
        <w:spacing w:line="360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DA0F6A">
        <w:rPr>
          <w:rFonts w:eastAsia="Calibri" w:cstheme="minorHAnsi"/>
          <w:b/>
          <w:bCs/>
          <w:color w:val="000000" w:themeColor="text1"/>
        </w:rPr>
        <w:t>COURSE DETAILS</w:t>
      </w:r>
    </w:p>
    <w:p w14:paraId="20836E1A" w14:textId="716A6BF1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  <w:r w:rsidRPr="00DA0F6A">
        <w:rPr>
          <w:rFonts w:eastAsia="Times New Roman" w:cstheme="minorHAnsi"/>
          <w:b/>
          <w:bCs/>
          <w:color w:val="000000" w:themeColor="text1"/>
          <w:lang w:val="en-IN" w:bidi="en-US"/>
        </w:rPr>
        <w:t>FLUID POWER PRINICIPLES AND HYDRAULIC PUMPS</w:t>
      </w:r>
    </w:p>
    <w:p w14:paraId="6D239BBB" w14:textId="6986E841" w:rsidR="00555568" w:rsidRPr="00DA0F6A" w:rsidRDefault="00555568" w:rsidP="00DA0F6A">
      <w:pPr>
        <w:spacing w:after="0" w:line="360" w:lineRule="auto"/>
        <w:jc w:val="both"/>
        <w:rPr>
          <w:rFonts w:eastAsia="Times New Roman" w:cstheme="minorHAnsi"/>
          <w:color w:val="000000" w:themeColor="text1"/>
          <w:lang w:val="en-IN" w:bidi="en-US"/>
        </w:rPr>
      </w:pP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Introduction to Fluid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power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="00DA0F6A"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Advantages and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Applications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Fluid power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systems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Types of fluids, Properties of fluids and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selection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Basics of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Hydraulics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proofErr w:type="spellStart"/>
      <w:r w:rsidRPr="00DA0F6A">
        <w:rPr>
          <w:rFonts w:eastAsia="Times New Roman" w:cstheme="minorHAnsi"/>
          <w:color w:val="000000" w:themeColor="text1"/>
          <w:lang w:val="en-IN" w:bidi="en-US"/>
        </w:rPr>
        <w:t>Pascal?s</w:t>
      </w:r>
      <w:proofErr w:type="spell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Law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Principles of flow  Friction loss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Work, Power and Torque Problems, Sources of Hydraulic power Pumping Theory : Pump Classification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Construction, Working, Design, Advantages, Disadvantages, Performance, Selection criteria of Linear and Rotary Fixed and Variable displacement pumps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Problems.</w:t>
      </w:r>
    </w:p>
    <w:p w14:paraId="4B9D0653" w14:textId="77777777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</w:p>
    <w:p w14:paraId="0A1A4F4C" w14:textId="069635DD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  <w:r w:rsidRPr="00DA0F6A">
        <w:rPr>
          <w:rFonts w:eastAsia="Times New Roman" w:cstheme="minorHAnsi"/>
          <w:b/>
          <w:bCs/>
          <w:color w:val="000000" w:themeColor="text1"/>
          <w:lang w:val="en-IN" w:bidi="en-US"/>
        </w:rPr>
        <w:t>HYDRAULIC ACTUATORS AND CONTROL COMPONENTS</w:t>
      </w:r>
    </w:p>
    <w:p w14:paraId="2E60BB8D" w14:textId="5FAC3607" w:rsidR="00555568" w:rsidRPr="00DA0F6A" w:rsidRDefault="00555568" w:rsidP="00DA0F6A">
      <w:pPr>
        <w:spacing w:after="0" w:line="360" w:lineRule="auto"/>
        <w:jc w:val="both"/>
        <w:rPr>
          <w:rFonts w:eastAsia="Times New Roman" w:cstheme="minorHAnsi"/>
          <w:color w:val="000000" w:themeColor="text1"/>
          <w:lang w:val="en-IN" w:bidi="en-US"/>
        </w:rPr>
      </w:pPr>
      <w:r w:rsidRPr="00DA0F6A">
        <w:rPr>
          <w:rFonts w:eastAsia="Times New Roman" w:cstheme="minorHAnsi"/>
          <w:color w:val="000000" w:themeColor="text1"/>
          <w:lang w:val="en-IN" w:bidi="en-US"/>
        </w:rPr>
        <w:lastRenderedPageBreak/>
        <w:t xml:space="preserve">Hydraulic Actuators: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Cylinders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Types and construction, Application, Hydraulic cushioning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 xml:space="preserve">, </w:t>
      </w: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Hydraulic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motors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Control Components: Direction Control, Flow control and pressure control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valves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Types, Construction and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Operation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Servo and Proportional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valves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Applications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Accessories: Reservoirs, Pressure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Switches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Applications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Fluid Power ANSI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Symbols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Problems.</w:t>
      </w:r>
    </w:p>
    <w:p w14:paraId="77D69520" w14:textId="77777777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</w:p>
    <w:p w14:paraId="5007D8C1" w14:textId="620869FA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  <w:r w:rsidRPr="00DA0F6A">
        <w:rPr>
          <w:rFonts w:eastAsia="Times New Roman" w:cstheme="minorHAnsi"/>
          <w:b/>
          <w:bCs/>
          <w:color w:val="000000" w:themeColor="text1"/>
          <w:lang w:val="en-IN" w:bidi="en-US"/>
        </w:rPr>
        <w:t>HYDRAULIC CIRCUITS AND SYSTEMS</w:t>
      </w:r>
    </w:p>
    <w:p w14:paraId="5813375C" w14:textId="10319DCC" w:rsidR="00555568" w:rsidRPr="00DA0F6A" w:rsidRDefault="00555568" w:rsidP="00DA0F6A">
      <w:pPr>
        <w:spacing w:after="0" w:line="360" w:lineRule="auto"/>
        <w:jc w:val="both"/>
        <w:rPr>
          <w:rFonts w:eastAsia="Times New Roman" w:cstheme="minorHAnsi"/>
          <w:color w:val="000000" w:themeColor="text1"/>
          <w:lang w:val="en-IN" w:bidi="en-US"/>
        </w:rPr>
      </w:pP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Accumulators, Intensifiers, Industrial hydraulic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circuits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Regenerative, Pump Unloading, Double- Pump, Pressure Intensifier, Air-over oil, Sequence, Reciprocation, Synchronization, Fail-Safe, Speed Control, Hydrostatic transmission, Electro hydraulic circuits, Mechanical hydraulic servo systems.</w:t>
      </w:r>
    </w:p>
    <w:p w14:paraId="43B16DCB" w14:textId="77777777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</w:p>
    <w:p w14:paraId="743F96B1" w14:textId="7E23EFBF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  <w:r w:rsidRPr="00DA0F6A">
        <w:rPr>
          <w:rFonts w:eastAsia="Times New Roman" w:cstheme="minorHAnsi"/>
          <w:b/>
          <w:bCs/>
          <w:color w:val="000000" w:themeColor="text1"/>
          <w:lang w:val="en-IN" w:bidi="en-US"/>
        </w:rPr>
        <w:t>PNEUMATIC AND ELECTRO PNEUMATIC SYSTEMS</w:t>
      </w:r>
    </w:p>
    <w:p w14:paraId="4684EF13" w14:textId="606CA85F" w:rsidR="00555568" w:rsidRPr="00DA0F6A" w:rsidRDefault="00555568" w:rsidP="00DA0F6A">
      <w:pPr>
        <w:spacing w:after="0" w:line="360" w:lineRule="auto"/>
        <w:rPr>
          <w:rFonts w:eastAsia="Times New Roman" w:cstheme="minorHAnsi"/>
          <w:color w:val="000000" w:themeColor="text1"/>
          <w:lang w:val="en-IN" w:bidi="en-US"/>
        </w:rPr>
      </w:pPr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Properties of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air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Perfect Gas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Laws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Compressor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Filters, Regulator, Lubricator, Muffler, Air control Valves, Quick Exhaust Valves, Pneumatic actuators, Design of Pneumatic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circuit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Cascade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method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Electro Pneumatic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System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Elements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Ladder </w:t>
      </w:r>
      <w:proofErr w:type="gramStart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diagram </w:t>
      </w:r>
      <w:r w:rsidR="00DA0F6A" w:rsidRPr="00DA0F6A">
        <w:rPr>
          <w:rFonts w:eastAsia="Times New Roman" w:cstheme="minorHAnsi"/>
          <w:color w:val="000000" w:themeColor="text1"/>
          <w:lang w:val="en-IN" w:bidi="en-US"/>
        </w:rPr>
        <w:t>,</w:t>
      </w:r>
      <w:proofErr w:type="gramEnd"/>
      <w:r w:rsidRPr="00DA0F6A">
        <w:rPr>
          <w:rFonts w:eastAsia="Times New Roman" w:cstheme="minorHAnsi"/>
          <w:color w:val="000000" w:themeColor="text1"/>
          <w:lang w:val="en-IN" w:bidi="en-US"/>
        </w:rPr>
        <w:t xml:space="preserve"> Problems, Introduction to fluidics and pneumatic logic circuits.</w:t>
      </w:r>
    </w:p>
    <w:p w14:paraId="5DD2674D" w14:textId="77777777" w:rsidR="00555568" w:rsidRPr="00DA0F6A" w:rsidRDefault="00555568" w:rsidP="00DA0F6A">
      <w:pPr>
        <w:spacing w:after="0" w:line="360" w:lineRule="auto"/>
        <w:rPr>
          <w:rFonts w:eastAsia="Times New Roman" w:cstheme="minorHAnsi"/>
          <w:b/>
          <w:bCs/>
          <w:color w:val="000000" w:themeColor="text1"/>
          <w:lang w:val="en-IN" w:bidi="en-US"/>
        </w:rPr>
      </w:pPr>
    </w:p>
    <w:p w14:paraId="3E460E32" w14:textId="77777777" w:rsidR="00100EF7" w:rsidRPr="00DA0F6A" w:rsidRDefault="00100EF7" w:rsidP="00DA0F6A">
      <w:pPr>
        <w:spacing w:after="0" w:line="360" w:lineRule="auto"/>
        <w:rPr>
          <w:rFonts w:eastAsia="Times New Roman" w:cstheme="minorHAnsi"/>
          <w:b/>
          <w:color w:val="000000" w:themeColor="text1"/>
          <w:lang w:bidi="en-US"/>
        </w:rPr>
      </w:pPr>
    </w:p>
    <w:p w14:paraId="209B677D" w14:textId="77777777" w:rsidR="00100EF7" w:rsidRPr="00DA0F6A" w:rsidRDefault="00100EF7" w:rsidP="00DA0F6A">
      <w:pPr>
        <w:spacing w:line="360" w:lineRule="auto"/>
        <w:rPr>
          <w:rFonts w:eastAsia="Times New Roman" w:cstheme="minorHAnsi"/>
          <w:b/>
          <w:color w:val="000000" w:themeColor="text1"/>
          <w:lang w:bidi="en-US"/>
        </w:rPr>
      </w:pPr>
      <w:r w:rsidRPr="00DA0F6A">
        <w:rPr>
          <w:rFonts w:eastAsia="Times New Roman" w:cstheme="minorHAnsi"/>
          <w:b/>
          <w:color w:val="000000" w:themeColor="text1"/>
          <w:lang w:bidi="en-US"/>
        </w:rPr>
        <w:t>Textbooks</w:t>
      </w:r>
    </w:p>
    <w:p w14:paraId="3086DB9D" w14:textId="38D7DDEE" w:rsidR="00555568" w:rsidRPr="00DA0F6A" w:rsidRDefault="00555568" w:rsidP="00DA0F6A">
      <w:pPr>
        <w:spacing w:line="360" w:lineRule="auto"/>
        <w:rPr>
          <w:rFonts w:cstheme="minorHAnsi"/>
        </w:rPr>
      </w:pPr>
      <w:r w:rsidRPr="00DA0F6A">
        <w:rPr>
          <w:rFonts w:cstheme="minorHAnsi"/>
        </w:rPr>
        <w:t xml:space="preserve">1 M. Galal Rabie, Fluid Power Engineering, </w:t>
      </w:r>
      <w:proofErr w:type="spellStart"/>
      <w:proofErr w:type="gramStart"/>
      <w:r w:rsidRPr="00DA0F6A">
        <w:rPr>
          <w:rFonts w:cstheme="minorHAnsi"/>
        </w:rPr>
        <w:t>McGraw</w:t>
      </w:r>
      <w:r w:rsidR="00DA0F6A" w:rsidRPr="00DA0F6A">
        <w:rPr>
          <w:rFonts w:cstheme="minorHAnsi"/>
        </w:rPr>
        <w:t>,</w:t>
      </w:r>
      <w:r w:rsidRPr="00DA0F6A">
        <w:rPr>
          <w:rFonts w:cstheme="minorHAnsi"/>
        </w:rPr>
        <w:t>Hill</w:t>
      </w:r>
      <w:proofErr w:type="spellEnd"/>
      <w:proofErr w:type="gramEnd"/>
      <w:r w:rsidRPr="00DA0F6A">
        <w:rPr>
          <w:rFonts w:cstheme="minorHAnsi"/>
        </w:rPr>
        <w:t xml:space="preserve"> Companies</w:t>
      </w:r>
    </w:p>
    <w:p w14:paraId="31C27B23" w14:textId="77777777" w:rsidR="00133387" w:rsidRPr="00DA0F6A" w:rsidRDefault="00133387" w:rsidP="00DA0F6A">
      <w:pPr>
        <w:spacing w:line="360" w:lineRule="auto"/>
        <w:jc w:val="both"/>
        <w:rPr>
          <w:rFonts w:eastAsia="Times New Roman" w:cstheme="minorHAnsi"/>
          <w:b/>
          <w:color w:val="000000" w:themeColor="text1"/>
          <w:lang w:bidi="en-US"/>
        </w:rPr>
      </w:pPr>
      <w:r w:rsidRPr="00DA0F6A">
        <w:rPr>
          <w:rFonts w:cstheme="minorHAnsi"/>
        </w:rPr>
        <w:t xml:space="preserve">2 Hydraulics and Pneumatics, by T </w:t>
      </w:r>
      <w:proofErr w:type="spellStart"/>
      <w:proofErr w:type="gramStart"/>
      <w:r w:rsidRPr="00DA0F6A">
        <w:rPr>
          <w:rFonts w:cstheme="minorHAnsi"/>
        </w:rPr>
        <w:t>Jagadeesha</w:t>
      </w:r>
      <w:proofErr w:type="spellEnd"/>
      <w:r w:rsidRPr="00DA0F6A">
        <w:rPr>
          <w:rFonts w:cstheme="minorHAnsi"/>
        </w:rPr>
        <w:t xml:space="preserve"> ,</w:t>
      </w:r>
      <w:proofErr w:type="gramEnd"/>
      <w:r w:rsidRPr="00DA0F6A">
        <w:rPr>
          <w:rFonts w:cstheme="minorHAnsi"/>
        </w:rPr>
        <w:t xml:space="preserve"> Wiley </w:t>
      </w:r>
    </w:p>
    <w:p w14:paraId="1CF6CB13" w14:textId="77777777" w:rsidR="00100EF7" w:rsidRPr="00DA0F6A" w:rsidRDefault="00100EF7" w:rsidP="00DA0F6A">
      <w:pPr>
        <w:spacing w:line="360" w:lineRule="auto"/>
        <w:jc w:val="both"/>
        <w:rPr>
          <w:rFonts w:eastAsia="Times New Roman" w:cstheme="minorHAnsi"/>
          <w:b/>
          <w:color w:val="000000" w:themeColor="text1"/>
          <w:lang w:bidi="en-US"/>
        </w:rPr>
      </w:pPr>
      <w:r w:rsidRPr="00DA0F6A">
        <w:rPr>
          <w:rFonts w:eastAsia="Times New Roman" w:cstheme="minorHAnsi"/>
          <w:b/>
          <w:color w:val="000000" w:themeColor="text1"/>
          <w:lang w:bidi="en-US"/>
        </w:rPr>
        <w:t>Reference Books</w:t>
      </w:r>
    </w:p>
    <w:p w14:paraId="0DAC4DF9" w14:textId="3B40E6BA" w:rsidR="00555568" w:rsidRPr="00DA0F6A" w:rsidRDefault="00555568" w:rsidP="00DA0F6A">
      <w:pPr>
        <w:spacing w:line="360" w:lineRule="auto"/>
        <w:jc w:val="both"/>
        <w:rPr>
          <w:rFonts w:cstheme="minorHAnsi"/>
        </w:rPr>
      </w:pPr>
      <w:r w:rsidRPr="00DA0F6A">
        <w:rPr>
          <w:rFonts w:cstheme="minorHAnsi"/>
        </w:rPr>
        <w:t xml:space="preserve">1 Arthur Akers, Max Gassman, Ames, Iowa, Richard Smith, HYDRAULIC POWER SYSTEM ANALYSIS, Taylor and Francis Group </w:t>
      </w:r>
    </w:p>
    <w:p w14:paraId="465EABEC" w14:textId="77777777" w:rsidR="0031030D" w:rsidRPr="00DA0F6A" w:rsidRDefault="0031030D" w:rsidP="00DA0F6A">
      <w:pPr>
        <w:spacing w:line="360" w:lineRule="auto"/>
        <w:rPr>
          <w:rFonts w:cstheme="minorHAnsi"/>
        </w:rPr>
      </w:pPr>
    </w:p>
    <w:sectPr w:rsidR="0031030D" w:rsidRPr="00DA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EE3"/>
    <w:multiLevelType w:val="multilevel"/>
    <w:tmpl w:val="4F6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4DDB"/>
    <w:multiLevelType w:val="multilevel"/>
    <w:tmpl w:val="43F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F3A"/>
    <w:multiLevelType w:val="hybridMultilevel"/>
    <w:tmpl w:val="5A0C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80045"/>
    <w:multiLevelType w:val="multilevel"/>
    <w:tmpl w:val="272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75DCD"/>
    <w:multiLevelType w:val="multilevel"/>
    <w:tmpl w:val="26CA9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A9F5A8D"/>
    <w:multiLevelType w:val="multilevel"/>
    <w:tmpl w:val="312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11C96"/>
    <w:multiLevelType w:val="multilevel"/>
    <w:tmpl w:val="BFB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B7F10"/>
    <w:multiLevelType w:val="multilevel"/>
    <w:tmpl w:val="A172FB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31925C9"/>
    <w:multiLevelType w:val="multilevel"/>
    <w:tmpl w:val="9F1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11E36"/>
    <w:multiLevelType w:val="multilevel"/>
    <w:tmpl w:val="A352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801138">
    <w:abstractNumId w:val="7"/>
  </w:num>
  <w:num w:numId="2" w16cid:durableId="407576444">
    <w:abstractNumId w:val="4"/>
  </w:num>
  <w:num w:numId="3" w16cid:durableId="127361853">
    <w:abstractNumId w:val="9"/>
  </w:num>
  <w:num w:numId="4" w16cid:durableId="769661384">
    <w:abstractNumId w:val="1"/>
  </w:num>
  <w:num w:numId="5" w16cid:durableId="1036124249">
    <w:abstractNumId w:val="6"/>
  </w:num>
  <w:num w:numId="6" w16cid:durableId="518587186">
    <w:abstractNumId w:val="0"/>
  </w:num>
  <w:num w:numId="7" w16cid:durableId="641545143">
    <w:abstractNumId w:val="8"/>
  </w:num>
  <w:num w:numId="8" w16cid:durableId="1120227270">
    <w:abstractNumId w:val="5"/>
  </w:num>
  <w:num w:numId="9" w16cid:durableId="1314680265">
    <w:abstractNumId w:val="3"/>
  </w:num>
  <w:num w:numId="10" w16cid:durableId="1172767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F7"/>
    <w:rsid w:val="00100EF7"/>
    <w:rsid w:val="00133387"/>
    <w:rsid w:val="00190B62"/>
    <w:rsid w:val="002468D5"/>
    <w:rsid w:val="0031030D"/>
    <w:rsid w:val="00555568"/>
    <w:rsid w:val="005D04D9"/>
    <w:rsid w:val="00733F02"/>
    <w:rsid w:val="00774B53"/>
    <w:rsid w:val="008760AB"/>
    <w:rsid w:val="00BB5F1A"/>
    <w:rsid w:val="00C32172"/>
    <w:rsid w:val="00C61F3E"/>
    <w:rsid w:val="00C72E48"/>
    <w:rsid w:val="00CC1207"/>
    <w:rsid w:val="00DA0F6A"/>
    <w:rsid w:val="00E5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6B96"/>
  <w15:chartTrackingRefBased/>
  <w15:docId w15:val="{A29D9DE5-9B37-4B1C-AF81-719DEE8F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EF7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00EF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100EF7"/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C1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Abhilas Swain</cp:lastModifiedBy>
  <cp:revision>3</cp:revision>
  <dcterms:created xsi:type="dcterms:W3CDTF">2024-07-01T05:16:00Z</dcterms:created>
  <dcterms:modified xsi:type="dcterms:W3CDTF">2025-09-27T04:00:00Z</dcterms:modified>
</cp:coreProperties>
</file>