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63188" w:rsidRPr="008A636B" w:rsidRDefault="008A636B">
      <w:pPr>
        <w:jc w:val="center"/>
        <w:rPr>
          <w:rFonts w:hint="eastAsia"/>
          <w:color w:val="17365D" w:themeColor="text2" w:themeShade="BF"/>
        </w:rPr>
      </w:pPr>
      <w:r w:rsidRPr="008A636B">
        <w:rPr>
          <w:b/>
          <w:color w:val="17365D" w:themeColor="text2" w:themeShade="BF"/>
          <w:sz w:val="48"/>
        </w:rPr>
        <w:t>VORTEX WORKFORCE PLANNING</w:t>
      </w:r>
      <w:bookmarkStart w:id="0" w:name="_GoBack"/>
      <w:bookmarkEnd w:id="0"/>
    </w:p>
    <w:p w:rsidR="00663188" w:rsidRDefault="008A636B">
      <w:pPr>
        <w:jc w:val="center"/>
        <w:rPr>
          <w:rFonts w:hint="eastAsia"/>
        </w:rPr>
      </w:pPr>
      <w:r>
        <w:rPr>
          <w:b/>
          <w:sz w:val="28"/>
        </w:rPr>
        <w:t>Workforce Analytics &amp; Staffing Recommendation Report</w:t>
      </w:r>
    </w:p>
    <w:p w:rsidR="00663188" w:rsidRDefault="008A636B">
      <w:pPr>
        <w:jc w:val="center"/>
        <w:rPr>
          <w:rFonts w:hint="eastAsia"/>
        </w:rPr>
      </w:pPr>
      <w:r>
        <w:t>Analysis of 1,000 employee records using the completed Excel workbook</w:t>
      </w:r>
    </w:p>
    <w:p w:rsidR="008A636B" w:rsidRDefault="008A636B"/>
    <w:p w:rsidR="008A636B" w:rsidRDefault="008A636B"/>
    <w:p w:rsidR="008A636B" w:rsidRDefault="008A636B"/>
    <w:p w:rsidR="008A636B" w:rsidRDefault="008A636B"/>
    <w:p w:rsidR="008A636B" w:rsidRDefault="008A636B"/>
    <w:p w:rsidR="008A636B" w:rsidRDefault="008A636B"/>
    <w:p w:rsidR="008A636B" w:rsidRDefault="008A636B"/>
    <w:p w:rsidR="008A636B" w:rsidRDefault="008A636B"/>
    <w:p w:rsidR="008A636B" w:rsidRDefault="008A636B"/>
    <w:p w:rsidR="008A636B" w:rsidRDefault="008A636B"/>
    <w:p w:rsidR="008A636B" w:rsidRDefault="008A636B"/>
    <w:p w:rsidR="008A636B" w:rsidRDefault="008A636B"/>
    <w:p w:rsidR="008A636B" w:rsidRDefault="008A636B"/>
    <w:p w:rsidR="008A636B" w:rsidRDefault="008A636B"/>
    <w:p w:rsidR="008A636B" w:rsidRDefault="008A636B"/>
    <w:p w:rsidR="008A636B" w:rsidRDefault="008A636B"/>
    <w:p w:rsidR="008A636B" w:rsidRDefault="008A636B"/>
    <w:p w:rsidR="008A636B" w:rsidRDefault="008A636B"/>
    <w:p w:rsidR="008A636B" w:rsidRDefault="008A636B"/>
    <w:p w:rsidR="008A636B" w:rsidRDefault="008A636B"/>
    <w:p w:rsidR="008A636B" w:rsidRDefault="008A636B"/>
    <w:p w:rsidR="008A636B" w:rsidRDefault="008A636B"/>
    <w:p w:rsidR="008A636B" w:rsidRDefault="008A636B"/>
    <w:p w:rsidR="008A636B" w:rsidRDefault="008A636B"/>
    <w:p w:rsidR="00663188" w:rsidRDefault="008A636B">
      <w:pPr>
        <w:rPr>
          <w:rFonts w:hint="eastAsia"/>
        </w:rPr>
      </w:pPr>
      <w:r>
        <w:t>By. DIBIN BETHLEHEM ISSAC</w:t>
      </w:r>
      <w:r>
        <w:br w:type="page"/>
      </w:r>
    </w:p>
    <w:p w:rsidR="00663188" w:rsidRDefault="008A636B">
      <w:pPr>
        <w:pStyle w:val="Heading1"/>
      </w:pPr>
      <w:r>
        <w:lastRenderedPageBreak/>
        <w:t>1. Executive Summary</w:t>
      </w:r>
    </w:p>
    <w:p w:rsidR="00663188" w:rsidRDefault="008A636B">
      <w:pPr>
        <w:rPr>
          <w:rFonts w:hint="eastAsia"/>
        </w:rPr>
      </w:pPr>
      <w:r>
        <w:t xml:space="preserve">This report presents the workforce planning analysis completed for Vortex using a </w:t>
      </w:r>
      <w:r>
        <w:t>dataset of 1,000 employees. The analysis covers workforce distribution, productivity, overtime, attendance, salary, employee risk, staffing pressure and customer complaints.</w:t>
      </w:r>
    </w:p>
    <w:p w:rsidR="00663188" w:rsidRDefault="008A636B">
      <w:pPr>
        <w:rPr>
          <w:rFonts w:hint="eastAsia"/>
        </w:rPr>
      </w:pPr>
      <w:r>
        <w:t>Overall average productivity is 84.73%, and 253 employees are classified as high-r</w:t>
      </w:r>
      <w:r>
        <w:t>isk. Operations and Customer Support are the two priority departments: both receive a staffing pressure score of 3 and a High Hiring Priority recommendation. Customer Support has 125 high-risk employees (68.7%), while Operations has 72 (43.4%).</w:t>
      </w:r>
    </w:p>
    <w:p w:rsidR="00663188" w:rsidRDefault="008A636B">
      <w:pPr>
        <w:rPr>
          <w:rFonts w:hint="eastAsia"/>
        </w:rPr>
      </w:pPr>
      <w:proofErr w:type="spellStart"/>
      <w:r>
        <w:t>OSJI</w:t>
      </w:r>
      <w:r>
        <w:t>The</w:t>
      </w:r>
      <w:proofErr w:type="spellEnd"/>
      <w:r>
        <w:t xml:space="preserve"> team-le</w:t>
      </w:r>
      <w:r>
        <w:t>vel review further shows that Customer Support teams have lower productivity than the Operations teams, while Escalations has the highest complaint volume and complaints-per-customer figure among the reviewed teams.</w:t>
      </w:r>
    </w:p>
    <w:p w:rsidR="00663188" w:rsidRDefault="008A636B">
      <w:pPr>
        <w:pStyle w:val="Heading1"/>
      </w:pPr>
      <w:r>
        <w:t>2. Business Problem</w:t>
      </w:r>
    </w:p>
    <w:p w:rsidR="00663188" w:rsidRDefault="008A636B">
      <w:pPr>
        <w:rPr>
          <w:rFonts w:hint="eastAsia"/>
        </w:rPr>
      </w:pPr>
      <w:r>
        <w:t>The purpose of the a</w:t>
      </w:r>
      <w:r>
        <w:t>nalysis is to identify where workforce pressure is concentrated and determine whether staffing, workload balancing or process review should be prioritized. Department-level averages alone can hide problems inside individual teams, so the analysis also exam</w:t>
      </w:r>
      <w:r>
        <w:t>ines Operations and Customer Support at team level.</w:t>
      </w:r>
    </w:p>
    <w:p w:rsidR="00663188" w:rsidRDefault="008A636B">
      <w:pPr>
        <w:pStyle w:val="Heading1"/>
      </w:pPr>
      <w:r>
        <w:t>3. Dataset and Methodology</w:t>
      </w:r>
    </w:p>
    <w:p w:rsidR="00663188" w:rsidRDefault="008A636B">
      <w:pPr>
        <w:rPr>
          <w:rFonts w:hint="eastAsia"/>
        </w:rPr>
      </w:pPr>
      <w:r>
        <w:t>The supplied workforce dataset contains 1,000 employee records. Excel was used to perform data-quality checks, department-level calculations, risk analysis, staffing-pressure sc</w:t>
      </w:r>
      <w:r>
        <w:t>oring, team-level analysis and dashboard creation.</w:t>
      </w:r>
    </w:p>
    <w:p w:rsidR="00663188" w:rsidRDefault="008A636B">
      <w:pPr>
        <w:pStyle w:val="ListBullet"/>
        <w:rPr>
          <w:rFonts w:hint="eastAsia"/>
        </w:rPr>
      </w:pPr>
      <w:r>
        <w:t>Verified the total number of records and missing values.</w:t>
      </w:r>
    </w:p>
    <w:p w:rsidR="00663188" w:rsidRDefault="008A636B">
      <w:pPr>
        <w:pStyle w:val="ListBullet"/>
        <w:rPr>
          <w:rFonts w:hint="eastAsia"/>
        </w:rPr>
      </w:pPr>
      <w:r>
        <w:t>Calculated employee counts and average workforce metrics by department.</w:t>
      </w:r>
    </w:p>
    <w:p w:rsidR="00663188" w:rsidRDefault="008A636B">
      <w:pPr>
        <w:pStyle w:val="ListBullet"/>
        <w:rPr>
          <w:rFonts w:hint="eastAsia"/>
        </w:rPr>
      </w:pPr>
      <w:r>
        <w:t>Calculated average experience, salary, attendance, overtime and productivity</w:t>
      </w:r>
      <w:r>
        <w:t>.</w:t>
      </w:r>
    </w:p>
    <w:p w:rsidR="00663188" w:rsidRDefault="008A636B">
      <w:pPr>
        <w:pStyle w:val="ListBullet"/>
        <w:rPr>
          <w:rFonts w:hint="eastAsia"/>
        </w:rPr>
      </w:pPr>
      <w:r>
        <w:t>Calculated high-risk employee counts and high-risk percentages.</w:t>
      </w:r>
    </w:p>
    <w:p w:rsidR="00663188" w:rsidRDefault="008A636B">
      <w:pPr>
        <w:pStyle w:val="ListBullet"/>
        <w:rPr>
          <w:rFonts w:hint="eastAsia"/>
        </w:rPr>
      </w:pPr>
      <w:r>
        <w:t>Assigned staffing pressure scores and recommendations.</w:t>
      </w:r>
    </w:p>
    <w:p w:rsidR="00663188" w:rsidRDefault="008A636B">
      <w:pPr>
        <w:pStyle w:val="ListBullet"/>
        <w:rPr>
          <w:rFonts w:hint="eastAsia"/>
        </w:rPr>
      </w:pPr>
      <w:r>
        <w:t>Reviewed Operations and Customer Support teams separately.</w:t>
      </w:r>
    </w:p>
    <w:p w:rsidR="00663188" w:rsidRDefault="008A636B">
      <w:pPr>
        <w:pStyle w:val="ListBullet"/>
        <w:rPr>
          <w:rFonts w:hint="eastAsia"/>
        </w:rPr>
      </w:pPr>
      <w:r>
        <w:t>Compared customer complaint volume and complaints per customer.</w:t>
      </w:r>
    </w:p>
    <w:p w:rsidR="00663188" w:rsidRDefault="008A636B">
      <w:pPr>
        <w:pStyle w:val="Heading1"/>
      </w:pPr>
      <w:r>
        <w:t>4. Overall W</w:t>
      </w:r>
      <w:r>
        <w:t>orkforce Overview</w:t>
      </w:r>
    </w:p>
    <w:tbl>
      <w:tblPr>
        <w:tblStyle w:val="TableGrid"/>
        <w:tblW w:w="0" w:type="auto"/>
        <w:jc w:val="center"/>
        <w:tblLook w:val="04A0" w:firstRow="1" w:lastRow="0" w:firstColumn="1" w:lastColumn="0" w:noHBand="0" w:noVBand="1"/>
      </w:tblPr>
      <w:tblGrid>
        <w:gridCol w:w="5112"/>
        <w:gridCol w:w="5112"/>
      </w:tblGrid>
      <w:tr w:rsidR="00663188">
        <w:trPr>
          <w:jc w:val="center"/>
        </w:trPr>
        <w:tc>
          <w:tcPr>
            <w:tcW w:w="5112" w:type="dxa"/>
          </w:tcPr>
          <w:p w:rsidR="00663188" w:rsidRDefault="008A636B">
            <w:pPr>
              <w:rPr>
                <w:rFonts w:hint="eastAsia"/>
              </w:rPr>
            </w:pPr>
            <w:r>
              <w:rPr>
                <w:b/>
                <w:sz w:val="18"/>
              </w:rPr>
              <w:t>Metric</w:t>
            </w:r>
          </w:p>
        </w:tc>
        <w:tc>
          <w:tcPr>
            <w:tcW w:w="5112" w:type="dxa"/>
          </w:tcPr>
          <w:p w:rsidR="00663188" w:rsidRDefault="008A636B">
            <w:pPr>
              <w:rPr>
                <w:rFonts w:hint="eastAsia"/>
              </w:rPr>
            </w:pPr>
            <w:r>
              <w:rPr>
                <w:b/>
                <w:sz w:val="18"/>
              </w:rPr>
              <w:t>Result</w:t>
            </w:r>
          </w:p>
        </w:tc>
      </w:tr>
      <w:tr w:rsidR="00663188">
        <w:trPr>
          <w:jc w:val="center"/>
        </w:trPr>
        <w:tc>
          <w:tcPr>
            <w:tcW w:w="5112" w:type="dxa"/>
          </w:tcPr>
          <w:p w:rsidR="00663188" w:rsidRDefault="008A636B">
            <w:pPr>
              <w:rPr>
                <w:rFonts w:hint="eastAsia"/>
              </w:rPr>
            </w:pPr>
            <w:r>
              <w:rPr>
                <w:sz w:val="18"/>
              </w:rPr>
              <w:t>Total employees</w:t>
            </w:r>
          </w:p>
        </w:tc>
        <w:tc>
          <w:tcPr>
            <w:tcW w:w="5112" w:type="dxa"/>
          </w:tcPr>
          <w:p w:rsidR="00663188" w:rsidRDefault="008A636B">
            <w:pPr>
              <w:rPr>
                <w:rFonts w:hint="eastAsia"/>
              </w:rPr>
            </w:pPr>
            <w:r>
              <w:rPr>
                <w:sz w:val="18"/>
              </w:rPr>
              <w:t>1,000</w:t>
            </w:r>
          </w:p>
        </w:tc>
      </w:tr>
      <w:tr w:rsidR="00663188">
        <w:trPr>
          <w:jc w:val="center"/>
        </w:trPr>
        <w:tc>
          <w:tcPr>
            <w:tcW w:w="5112" w:type="dxa"/>
          </w:tcPr>
          <w:p w:rsidR="00663188" w:rsidRDefault="008A636B">
            <w:pPr>
              <w:rPr>
                <w:rFonts w:hint="eastAsia"/>
              </w:rPr>
            </w:pPr>
            <w:r>
              <w:rPr>
                <w:sz w:val="18"/>
              </w:rPr>
              <w:t>Average productivity</w:t>
            </w:r>
          </w:p>
        </w:tc>
        <w:tc>
          <w:tcPr>
            <w:tcW w:w="5112" w:type="dxa"/>
          </w:tcPr>
          <w:p w:rsidR="00663188" w:rsidRDefault="008A636B">
            <w:pPr>
              <w:rPr>
                <w:rFonts w:hint="eastAsia"/>
              </w:rPr>
            </w:pPr>
            <w:r>
              <w:rPr>
                <w:sz w:val="18"/>
              </w:rPr>
              <w:t>84.73%</w:t>
            </w:r>
          </w:p>
        </w:tc>
      </w:tr>
      <w:tr w:rsidR="00663188">
        <w:trPr>
          <w:jc w:val="center"/>
        </w:trPr>
        <w:tc>
          <w:tcPr>
            <w:tcW w:w="5112" w:type="dxa"/>
          </w:tcPr>
          <w:p w:rsidR="00663188" w:rsidRDefault="008A636B">
            <w:pPr>
              <w:rPr>
                <w:rFonts w:hint="eastAsia"/>
              </w:rPr>
            </w:pPr>
            <w:r>
              <w:rPr>
                <w:sz w:val="18"/>
              </w:rPr>
              <w:t>High-risk employees</w:t>
            </w:r>
          </w:p>
        </w:tc>
        <w:tc>
          <w:tcPr>
            <w:tcW w:w="5112" w:type="dxa"/>
          </w:tcPr>
          <w:p w:rsidR="00663188" w:rsidRDefault="008A636B">
            <w:pPr>
              <w:rPr>
                <w:rFonts w:hint="eastAsia"/>
              </w:rPr>
            </w:pPr>
            <w:r>
              <w:rPr>
                <w:sz w:val="18"/>
              </w:rPr>
              <w:t>253</w:t>
            </w:r>
          </w:p>
        </w:tc>
      </w:tr>
      <w:tr w:rsidR="00663188">
        <w:trPr>
          <w:jc w:val="center"/>
        </w:trPr>
        <w:tc>
          <w:tcPr>
            <w:tcW w:w="5112" w:type="dxa"/>
          </w:tcPr>
          <w:p w:rsidR="00663188" w:rsidRDefault="008A636B">
            <w:pPr>
              <w:rPr>
                <w:rFonts w:hint="eastAsia"/>
              </w:rPr>
            </w:pPr>
            <w:r>
              <w:rPr>
                <w:sz w:val="18"/>
              </w:rPr>
              <w:t>Priority departments</w:t>
            </w:r>
          </w:p>
        </w:tc>
        <w:tc>
          <w:tcPr>
            <w:tcW w:w="5112" w:type="dxa"/>
          </w:tcPr>
          <w:p w:rsidR="00663188" w:rsidRDefault="008A636B">
            <w:pPr>
              <w:rPr>
                <w:rFonts w:hint="eastAsia"/>
              </w:rPr>
            </w:pPr>
            <w:r>
              <w:rPr>
                <w:sz w:val="18"/>
              </w:rPr>
              <w:t>Operations + Customer Support</w:t>
            </w:r>
          </w:p>
        </w:tc>
      </w:tr>
    </w:tbl>
    <w:p w:rsidR="00663188" w:rsidRDefault="00663188">
      <w:pPr>
        <w:rPr>
          <w:rFonts w:hint="eastAsia"/>
        </w:rPr>
      </w:pPr>
    </w:p>
    <w:p w:rsidR="00663188" w:rsidRDefault="008A636B">
      <w:pPr>
        <w:pStyle w:val="Heading1"/>
      </w:pPr>
      <w:r>
        <w:t>5. Department-Level Analysis</w:t>
      </w:r>
    </w:p>
    <w:tbl>
      <w:tblPr>
        <w:tblStyle w:val="TableGrid"/>
        <w:tblW w:w="0" w:type="auto"/>
        <w:jc w:val="center"/>
        <w:tblLook w:val="04A0" w:firstRow="1" w:lastRow="0" w:firstColumn="1" w:lastColumn="0" w:noHBand="0" w:noVBand="1"/>
      </w:tblPr>
      <w:tblGrid>
        <w:gridCol w:w="1711"/>
        <w:gridCol w:w="1711"/>
        <w:gridCol w:w="1711"/>
        <w:gridCol w:w="1711"/>
        <w:gridCol w:w="1711"/>
        <w:gridCol w:w="1711"/>
      </w:tblGrid>
      <w:tr w:rsidR="00663188" w:rsidTr="008A636B">
        <w:trPr>
          <w:trHeight w:val="249"/>
          <w:jc w:val="center"/>
        </w:trPr>
        <w:tc>
          <w:tcPr>
            <w:tcW w:w="1711" w:type="dxa"/>
          </w:tcPr>
          <w:p w:rsidR="00663188" w:rsidRDefault="008A636B">
            <w:pPr>
              <w:rPr>
                <w:rFonts w:hint="eastAsia"/>
              </w:rPr>
            </w:pPr>
            <w:r>
              <w:rPr>
                <w:b/>
                <w:sz w:val="18"/>
              </w:rPr>
              <w:t>Department</w:t>
            </w:r>
          </w:p>
        </w:tc>
        <w:tc>
          <w:tcPr>
            <w:tcW w:w="1711" w:type="dxa"/>
          </w:tcPr>
          <w:p w:rsidR="00663188" w:rsidRDefault="008A636B">
            <w:pPr>
              <w:rPr>
                <w:rFonts w:hint="eastAsia"/>
              </w:rPr>
            </w:pPr>
            <w:r>
              <w:rPr>
                <w:b/>
                <w:sz w:val="18"/>
              </w:rPr>
              <w:t>Employees</w:t>
            </w:r>
          </w:p>
        </w:tc>
        <w:tc>
          <w:tcPr>
            <w:tcW w:w="1711" w:type="dxa"/>
          </w:tcPr>
          <w:p w:rsidR="00663188" w:rsidRDefault="008A636B">
            <w:pPr>
              <w:rPr>
                <w:rFonts w:hint="eastAsia"/>
              </w:rPr>
            </w:pPr>
            <w:r>
              <w:rPr>
                <w:b/>
                <w:sz w:val="18"/>
              </w:rPr>
              <w:t>Avg Productivity</w:t>
            </w:r>
          </w:p>
        </w:tc>
        <w:tc>
          <w:tcPr>
            <w:tcW w:w="1711" w:type="dxa"/>
          </w:tcPr>
          <w:p w:rsidR="00663188" w:rsidRDefault="008A636B">
            <w:pPr>
              <w:rPr>
                <w:rFonts w:hint="eastAsia"/>
              </w:rPr>
            </w:pPr>
            <w:r>
              <w:rPr>
                <w:b/>
                <w:sz w:val="18"/>
              </w:rPr>
              <w:t>Avg Overtime</w:t>
            </w:r>
          </w:p>
        </w:tc>
        <w:tc>
          <w:tcPr>
            <w:tcW w:w="1711" w:type="dxa"/>
          </w:tcPr>
          <w:p w:rsidR="00663188" w:rsidRDefault="008A636B">
            <w:pPr>
              <w:rPr>
                <w:rFonts w:hint="eastAsia"/>
              </w:rPr>
            </w:pPr>
            <w:r>
              <w:rPr>
                <w:b/>
                <w:sz w:val="18"/>
              </w:rPr>
              <w:t xml:space="preserve">Avg </w:t>
            </w:r>
            <w:r>
              <w:rPr>
                <w:b/>
                <w:sz w:val="18"/>
              </w:rPr>
              <w:t>Attendance</w:t>
            </w:r>
          </w:p>
        </w:tc>
        <w:tc>
          <w:tcPr>
            <w:tcW w:w="1711" w:type="dxa"/>
          </w:tcPr>
          <w:p w:rsidR="00663188" w:rsidRDefault="008A636B">
            <w:pPr>
              <w:rPr>
                <w:rFonts w:hint="eastAsia"/>
              </w:rPr>
            </w:pPr>
            <w:r>
              <w:rPr>
                <w:b/>
                <w:sz w:val="18"/>
              </w:rPr>
              <w:t>Avg Salary</w:t>
            </w:r>
          </w:p>
        </w:tc>
      </w:tr>
      <w:tr w:rsidR="00663188" w:rsidTr="008A636B">
        <w:trPr>
          <w:trHeight w:val="268"/>
          <w:jc w:val="center"/>
        </w:trPr>
        <w:tc>
          <w:tcPr>
            <w:tcW w:w="1711" w:type="dxa"/>
          </w:tcPr>
          <w:p w:rsidR="00663188" w:rsidRDefault="008A636B">
            <w:pPr>
              <w:rPr>
                <w:rFonts w:hint="eastAsia"/>
              </w:rPr>
            </w:pPr>
            <w:r>
              <w:rPr>
                <w:sz w:val="18"/>
              </w:rPr>
              <w:t>Sales</w:t>
            </w:r>
          </w:p>
        </w:tc>
        <w:tc>
          <w:tcPr>
            <w:tcW w:w="1711" w:type="dxa"/>
          </w:tcPr>
          <w:p w:rsidR="00663188" w:rsidRDefault="008A636B">
            <w:pPr>
              <w:rPr>
                <w:rFonts w:hint="eastAsia"/>
              </w:rPr>
            </w:pPr>
            <w:r>
              <w:rPr>
                <w:sz w:val="18"/>
              </w:rPr>
              <w:t>160</w:t>
            </w:r>
          </w:p>
        </w:tc>
        <w:tc>
          <w:tcPr>
            <w:tcW w:w="1711" w:type="dxa"/>
          </w:tcPr>
          <w:p w:rsidR="00663188" w:rsidRDefault="008A636B">
            <w:pPr>
              <w:rPr>
                <w:rFonts w:hint="eastAsia"/>
              </w:rPr>
            </w:pPr>
            <w:r>
              <w:rPr>
                <w:sz w:val="18"/>
              </w:rPr>
              <w:t>83.0%</w:t>
            </w:r>
          </w:p>
        </w:tc>
        <w:tc>
          <w:tcPr>
            <w:tcW w:w="1711" w:type="dxa"/>
          </w:tcPr>
          <w:p w:rsidR="00663188" w:rsidRDefault="008A636B">
            <w:pPr>
              <w:rPr>
                <w:rFonts w:hint="eastAsia"/>
              </w:rPr>
            </w:pPr>
            <w:r>
              <w:rPr>
                <w:sz w:val="18"/>
              </w:rPr>
              <w:t>19.1</w:t>
            </w:r>
          </w:p>
        </w:tc>
        <w:tc>
          <w:tcPr>
            <w:tcW w:w="1711" w:type="dxa"/>
          </w:tcPr>
          <w:p w:rsidR="00663188" w:rsidRDefault="008A636B">
            <w:pPr>
              <w:rPr>
                <w:rFonts w:hint="eastAsia"/>
              </w:rPr>
            </w:pPr>
            <w:r>
              <w:rPr>
                <w:sz w:val="18"/>
              </w:rPr>
              <w:t>92.8%</w:t>
            </w:r>
          </w:p>
        </w:tc>
        <w:tc>
          <w:tcPr>
            <w:tcW w:w="1711" w:type="dxa"/>
          </w:tcPr>
          <w:p w:rsidR="00663188" w:rsidRDefault="008A636B">
            <w:pPr>
              <w:rPr>
                <w:rFonts w:hint="eastAsia"/>
              </w:rPr>
            </w:pPr>
            <w:r>
              <w:rPr>
                <w:sz w:val="18"/>
              </w:rPr>
              <w:t>₹</w:t>
            </w:r>
            <w:r>
              <w:rPr>
                <w:sz w:val="18"/>
              </w:rPr>
              <w:t>63,322</w:t>
            </w:r>
          </w:p>
        </w:tc>
      </w:tr>
      <w:tr w:rsidR="00663188" w:rsidTr="008A636B">
        <w:trPr>
          <w:trHeight w:val="249"/>
          <w:jc w:val="center"/>
        </w:trPr>
        <w:tc>
          <w:tcPr>
            <w:tcW w:w="1711" w:type="dxa"/>
          </w:tcPr>
          <w:p w:rsidR="00663188" w:rsidRDefault="008A636B">
            <w:pPr>
              <w:rPr>
                <w:rFonts w:hint="eastAsia"/>
              </w:rPr>
            </w:pPr>
            <w:r>
              <w:rPr>
                <w:sz w:val="18"/>
              </w:rPr>
              <w:t>Finance</w:t>
            </w:r>
          </w:p>
        </w:tc>
        <w:tc>
          <w:tcPr>
            <w:tcW w:w="1711" w:type="dxa"/>
          </w:tcPr>
          <w:p w:rsidR="00663188" w:rsidRDefault="008A636B">
            <w:pPr>
              <w:rPr>
                <w:rFonts w:hint="eastAsia"/>
              </w:rPr>
            </w:pPr>
            <w:r>
              <w:rPr>
                <w:sz w:val="18"/>
              </w:rPr>
              <w:t>163</w:t>
            </w:r>
          </w:p>
        </w:tc>
        <w:tc>
          <w:tcPr>
            <w:tcW w:w="1711" w:type="dxa"/>
          </w:tcPr>
          <w:p w:rsidR="00663188" w:rsidRDefault="008A636B">
            <w:pPr>
              <w:rPr>
                <w:rFonts w:hint="eastAsia"/>
              </w:rPr>
            </w:pPr>
            <w:r>
              <w:rPr>
                <w:sz w:val="18"/>
              </w:rPr>
              <w:t>88.4%</w:t>
            </w:r>
          </w:p>
        </w:tc>
        <w:tc>
          <w:tcPr>
            <w:tcW w:w="1711" w:type="dxa"/>
          </w:tcPr>
          <w:p w:rsidR="00663188" w:rsidRDefault="008A636B">
            <w:pPr>
              <w:rPr>
                <w:rFonts w:hint="eastAsia"/>
              </w:rPr>
            </w:pPr>
            <w:r>
              <w:rPr>
                <w:sz w:val="18"/>
              </w:rPr>
              <w:t>12.6</w:t>
            </w:r>
          </w:p>
        </w:tc>
        <w:tc>
          <w:tcPr>
            <w:tcW w:w="1711" w:type="dxa"/>
          </w:tcPr>
          <w:p w:rsidR="00663188" w:rsidRDefault="008A636B">
            <w:pPr>
              <w:rPr>
                <w:rFonts w:hint="eastAsia"/>
              </w:rPr>
            </w:pPr>
            <w:r>
              <w:rPr>
                <w:sz w:val="18"/>
              </w:rPr>
              <w:t>93.0%</w:t>
            </w:r>
          </w:p>
        </w:tc>
        <w:tc>
          <w:tcPr>
            <w:tcW w:w="1711" w:type="dxa"/>
          </w:tcPr>
          <w:p w:rsidR="00663188" w:rsidRDefault="008A636B">
            <w:pPr>
              <w:rPr>
                <w:rFonts w:hint="eastAsia"/>
              </w:rPr>
            </w:pPr>
            <w:r>
              <w:rPr>
                <w:sz w:val="18"/>
              </w:rPr>
              <w:t>₹</w:t>
            </w:r>
            <w:r>
              <w:rPr>
                <w:sz w:val="18"/>
              </w:rPr>
              <w:t>66,154</w:t>
            </w:r>
          </w:p>
        </w:tc>
      </w:tr>
      <w:tr w:rsidR="00663188" w:rsidTr="008A636B">
        <w:trPr>
          <w:trHeight w:val="268"/>
          <w:jc w:val="center"/>
        </w:trPr>
        <w:tc>
          <w:tcPr>
            <w:tcW w:w="1711" w:type="dxa"/>
          </w:tcPr>
          <w:p w:rsidR="00663188" w:rsidRDefault="008A636B">
            <w:pPr>
              <w:rPr>
                <w:rFonts w:hint="eastAsia"/>
              </w:rPr>
            </w:pPr>
            <w:r>
              <w:rPr>
                <w:sz w:val="18"/>
              </w:rPr>
              <w:t>Operations</w:t>
            </w:r>
          </w:p>
        </w:tc>
        <w:tc>
          <w:tcPr>
            <w:tcW w:w="1711" w:type="dxa"/>
          </w:tcPr>
          <w:p w:rsidR="00663188" w:rsidRDefault="008A636B">
            <w:pPr>
              <w:rPr>
                <w:rFonts w:hint="eastAsia"/>
              </w:rPr>
            </w:pPr>
            <w:r>
              <w:rPr>
                <w:sz w:val="18"/>
              </w:rPr>
              <w:t>166</w:t>
            </w:r>
          </w:p>
        </w:tc>
        <w:tc>
          <w:tcPr>
            <w:tcW w:w="1711" w:type="dxa"/>
          </w:tcPr>
          <w:p w:rsidR="00663188" w:rsidRDefault="008A636B">
            <w:pPr>
              <w:rPr>
                <w:rFonts w:hint="eastAsia"/>
              </w:rPr>
            </w:pPr>
            <w:r>
              <w:rPr>
                <w:sz w:val="18"/>
              </w:rPr>
              <w:t>84.0%</w:t>
            </w:r>
          </w:p>
        </w:tc>
        <w:tc>
          <w:tcPr>
            <w:tcW w:w="1711" w:type="dxa"/>
          </w:tcPr>
          <w:p w:rsidR="00663188" w:rsidRDefault="008A636B">
            <w:pPr>
              <w:rPr>
                <w:rFonts w:hint="eastAsia"/>
              </w:rPr>
            </w:pPr>
            <w:r>
              <w:rPr>
                <w:sz w:val="18"/>
              </w:rPr>
              <w:t>25.0</w:t>
            </w:r>
          </w:p>
        </w:tc>
        <w:tc>
          <w:tcPr>
            <w:tcW w:w="1711" w:type="dxa"/>
          </w:tcPr>
          <w:p w:rsidR="00663188" w:rsidRDefault="008A636B">
            <w:pPr>
              <w:rPr>
                <w:rFonts w:hint="eastAsia"/>
              </w:rPr>
            </w:pPr>
            <w:r>
              <w:rPr>
                <w:sz w:val="18"/>
              </w:rPr>
              <w:t>93.0%</w:t>
            </w:r>
          </w:p>
        </w:tc>
        <w:tc>
          <w:tcPr>
            <w:tcW w:w="1711" w:type="dxa"/>
          </w:tcPr>
          <w:p w:rsidR="00663188" w:rsidRDefault="008A636B">
            <w:pPr>
              <w:rPr>
                <w:rFonts w:hint="eastAsia"/>
              </w:rPr>
            </w:pPr>
            <w:r>
              <w:rPr>
                <w:sz w:val="18"/>
              </w:rPr>
              <w:t>₹</w:t>
            </w:r>
            <w:r>
              <w:rPr>
                <w:sz w:val="18"/>
              </w:rPr>
              <w:t>65,502</w:t>
            </w:r>
          </w:p>
        </w:tc>
      </w:tr>
      <w:tr w:rsidR="00663188" w:rsidTr="008A636B">
        <w:trPr>
          <w:trHeight w:val="249"/>
          <w:jc w:val="center"/>
        </w:trPr>
        <w:tc>
          <w:tcPr>
            <w:tcW w:w="1711" w:type="dxa"/>
          </w:tcPr>
          <w:p w:rsidR="00663188" w:rsidRDefault="008A636B">
            <w:pPr>
              <w:rPr>
                <w:rFonts w:hint="eastAsia"/>
              </w:rPr>
            </w:pPr>
            <w:r>
              <w:rPr>
                <w:sz w:val="18"/>
              </w:rPr>
              <w:t>Customer Support</w:t>
            </w:r>
          </w:p>
        </w:tc>
        <w:tc>
          <w:tcPr>
            <w:tcW w:w="1711" w:type="dxa"/>
          </w:tcPr>
          <w:p w:rsidR="00663188" w:rsidRDefault="008A636B">
            <w:pPr>
              <w:rPr>
                <w:rFonts w:hint="eastAsia"/>
              </w:rPr>
            </w:pPr>
            <w:r>
              <w:rPr>
                <w:sz w:val="18"/>
              </w:rPr>
              <w:t>182</w:t>
            </w:r>
          </w:p>
        </w:tc>
        <w:tc>
          <w:tcPr>
            <w:tcW w:w="1711" w:type="dxa"/>
          </w:tcPr>
          <w:p w:rsidR="00663188" w:rsidRDefault="008A636B">
            <w:pPr>
              <w:rPr>
                <w:rFonts w:hint="eastAsia"/>
              </w:rPr>
            </w:pPr>
            <w:r>
              <w:rPr>
                <w:sz w:val="18"/>
              </w:rPr>
              <w:t>77.4%</w:t>
            </w:r>
          </w:p>
        </w:tc>
        <w:tc>
          <w:tcPr>
            <w:tcW w:w="1711" w:type="dxa"/>
          </w:tcPr>
          <w:p w:rsidR="00663188" w:rsidRDefault="008A636B">
            <w:pPr>
              <w:rPr>
                <w:rFonts w:hint="eastAsia"/>
              </w:rPr>
            </w:pPr>
            <w:r>
              <w:rPr>
                <w:sz w:val="18"/>
              </w:rPr>
              <w:t>21.5</w:t>
            </w:r>
          </w:p>
        </w:tc>
        <w:tc>
          <w:tcPr>
            <w:tcW w:w="1711" w:type="dxa"/>
          </w:tcPr>
          <w:p w:rsidR="00663188" w:rsidRDefault="008A636B">
            <w:pPr>
              <w:rPr>
                <w:rFonts w:hint="eastAsia"/>
              </w:rPr>
            </w:pPr>
            <w:r>
              <w:rPr>
                <w:sz w:val="18"/>
              </w:rPr>
              <w:t>93.1%</w:t>
            </w:r>
          </w:p>
        </w:tc>
        <w:tc>
          <w:tcPr>
            <w:tcW w:w="1711" w:type="dxa"/>
          </w:tcPr>
          <w:p w:rsidR="00663188" w:rsidRDefault="008A636B">
            <w:pPr>
              <w:rPr>
                <w:rFonts w:hint="eastAsia"/>
              </w:rPr>
            </w:pPr>
            <w:r>
              <w:rPr>
                <w:sz w:val="18"/>
              </w:rPr>
              <w:t>₹</w:t>
            </w:r>
            <w:r>
              <w:rPr>
                <w:sz w:val="18"/>
              </w:rPr>
              <w:t>65,316</w:t>
            </w:r>
          </w:p>
        </w:tc>
      </w:tr>
      <w:tr w:rsidR="00663188" w:rsidTr="008A636B">
        <w:trPr>
          <w:trHeight w:val="268"/>
          <w:jc w:val="center"/>
        </w:trPr>
        <w:tc>
          <w:tcPr>
            <w:tcW w:w="1711" w:type="dxa"/>
          </w:tcPr>
          <w:p w:rsidR="00663188" w:rsidRDefault="008A636B">
            <w:pPr>
              <w:rPr>
                <w:rFonts w:hint="eastAsia"/>
              </w:rPr>
            </w:pPr>
            <w:r>
              <w:rPr>
                <w:sz w:val="18"/>
              </w:rPr>
              <w:t>HR</w:t>
            </w:r>
          </w:p>
        </w:tc>
        <w:tc>
          <w:tcPr>
            <w:tcW w:w="1711" w:type="dxa"/>
          </w:tcPr>
          <w:p w:rsidR="00663188" w:rsidRDefault="008A636B">
            <w:pPr>
              <w:rPr>
                <w:rFonts w:hint="eastAsia"/>
              </w:rPr>
            </w:pPr>
            <w:r>
              <w:rPr>
                <w:sz w:val="18"/>
              </w:rPr>
              <w:t>163</w:t>
            </w:r>
          </w:p>
        </w:tc>
        <w:tc>
          <w:tcPr>
            <w:tcW w:w="1711" w:type="dxa"/>
          </w:tcPr>
          <w:p w:rsidR="00663188" w:rsidRDefault="008A636B">
            <w:pPr>
              <w:rPr>
                <w:rFonts w:hint="eastAsia"/>
              </w:rPr>
            </w:pPr>
            <w:r>
              <w:rPr>
                <w:sz w:val="18"/>
              </w:rPr>
              <w:t>85.9%</w:t>
            </w:r>
          </w:p>
        </w:tc>
        <w:tc>
          <w:tcPr>
            <w:tcW w:w="1711" w:type="dxa"/>
          </w:tcPr>
          <w:p w:rsidR="00663188" w:rsidRDefault="008A636B">
            <w:pPr>
              <w:rPr>
                <w:rFonts w:hint="eastAsia"/>
              </w:rPr>
            </w:pPr>
            <w:r>
              <w:rPr>
                <w:sz w:val="18"/>
              </w:rPr>
              <w:t>11.2</w:t>
            </w:r>
          </w:p>
        </w:tc>
        <w:tc>
          <w:tcPr>
            <w:tcW w:w="1711" w:type="dxa"/>
          </w:tcPr>
          <w:p w:rsidR="00663188" w:rsidRDefault="008A636B">
            <w:pPr>
              <w:rPr>
                <w:rFonts w:hint="eastAsia"/>
              </w:rPr>
            </w:pPr>
            <w:r>
              <w:rPr>
                <w:sz w:val="18"/>
              </w:rPr>
              <w:t>92.7%</w:t>
            </w:r>
          </w:p>
        </w:tc>
        <w:tc>
          <w:tcPr>
            <w:tcW w:w="1711" w:type="dxa"/>
          </w:tcPr>
          <w:p w:rsidR="00663188" w:rsidRDefault="008A636B">
            <w:pPr>
              <w:rPr>
                <w:rFonts w:hint="eastAsia"/>
              </w:rPr>
            </w:pPr>
            <w:r>
              <w:rPr>
                <w:sz w:val="18"/>
              </w:rPr>
              <w:t>₹</w:t>
            </w:r>
            <w:r>
              <w:rPr>
                <w:sz w:val="18"/>
              </w:rPr>
              <w:t>61,933</w:t>
            </w:r>
          </w:p>
        </w:tc>
      </w:tr>
      <w:tr w:rsidR="00663188" w:rsidTr="008A636B">
        <w:trPr>
          <w:trHeight w:val="268"/>
          <w:jc w:val="center"/>
        </w:trPr>
        <w:tc>
          <w:tcPr>
            <w:tcW w:w="1711" w:type="dxa"/>
          </w:tcPr>
          <w:p w:rsidR="00663188" w:rsidRDefault="008A636B">
            <w:pPr>
              <w:rPr>
                <w:rFonts w:hint="eastAsia"/>
              </w:rPr>
            </w:pPr>
            <w:r>
              <w:rPr>
                <w:sz w:val="18"/>
              </w:rPr>
              <w:t>IT</w:t>
            </w:r>
          </w:p>
        </w:tc>
        <w:tc>
          <w:tcPr>
            <w:tcW w:w="1711" w:type="dxa"/>
          </w:tcPr>
          <w:p w:rsidR="00663188" w:rsidRDefault="008A636B">
            <w:pPr>
              <w:rPr>
                <w:rFonts w:hint="eastAsia"/>
              </w:rPr>
            </w:pPr>
            <w:r>
              <w:rPr>
                <w:sz w:val="18"/>
              </w:rPr>
              <w:t>166</w:t>
            </w:r>
          </w:p>
        </w:tc>
        <w:tc>
          <w:tcPr>
            <w:tcW w:w="1711" w:type="dxa"/>
          </w:tcPr>
          <w:p w:rsidR="00663188" w:rsidRDefault="008A636B">
            <w:pPr>
              <w:rPr>
                <w:rFonts w:hint="eastAsia"/>
              </w:rPr>
            </w:pPr>
            <w:r>
              <w:rPr>
                <w:sz w:val="18"/>
              </w:rPr>
              <w:t>90.4%</w:t>
            </w:r>
          </w:p>
        </w:tc>
        <w:tc>
          <w:tcPr>
            <w:tcW w:w="1711" w:type="dxa"/>
          </w:tcPr>
          <w:p w:rsidR="00663188" w:rsidRDefault="008A636B">
            <w:pPr>
              <w:rPr>
                <w:rFonts w:hint="eastAsia"/>
              </w:rPr>
            </w:pPr>
            <w:r>
              <w:rPr>
                <w:sz w:val="18"/>
              </w:rPr>
              <w:t>16.8</w:t>
            </w:r>
          </w:p>
        </w:tc>
        <w:tc>
          <w:tcPr>
            <w:tcW w:w="1711" w:type="dxa"/>
          </w:tcPr>
          <w:p w:rsidR="00663188" w:rsidRDefault="008A636B">
            <w:pPr>
              <w:rPr>
                <w:rFonts w:hint="eastAsia"/>
              </w:rPr>
            </w:pPr>
            <w:r>
              <w:rPr>
                <w:sz w:val="18"/>
              </w:rPr>
              <w:t>92.3%</w:t>
            </w:r>
          </w:p>
        </w:tc>
        <w:tc>
          <w:tcPr>
            <w:tcW w:w="1711" w:type="dxa"/>
          </w:tcPr>
          <w:p w:rsidR="00663188" w:rsidRDefault="008A636B">
            <w:pPr>
              <w:rPr>
                <w:rFonts w:hint="eastAsia"/>
              </w:rPr>
            </w:pPr>
            <w:r>
              <w:rPr>
                <w:sz w:val="18"/>
              </w:rPr>
              <w:t>₹</w:t>
            </w:r>
            <w:r>
              <w:rPr>
                <w:sz w:val="18"/>
              </w:rPr>
              <w:t>65,982</w:t>
            </w:r>
          </w:p>
        </w:tc>
      </w:tr>
    </w:tbl>
    <w:p w:rsidR="00663188" w:rsidRDefault="00663188">
      <w:pPr>
        <w:rPr>
          <w:rFonts w:hint="eastAsia"/>
        </w:rPr>
      </w:pPr>
    </w:p>
    <w:p w:rsidR="00663188" w:rsidRDefault="008A636B">
      <w:pPr>
        <w:rPr>
          <w:rFonts w:hint="eastAsia"/>
        </w:rPr>
      </w:pPr>
      <w:r>
        <w:lastRenderedPageBreak/>
        <w:t>Customer Support is the largest department with 182 employees and has the lowest average productivity at 77.4%. IT has the highest average productivity at 90.4%. Operations has the highest average overtime at 25.0, followed by Customer Support at 21.5.</w:t>
      </w:r>
    </w:p>
    <w:p w:rsidR="00663188" w:rsidRDefault="008A636B">
      <w:pPr>
        <w:pStyle w:val="Heading1"/>
      </w:pPr>
      <w:r>
        <w:t xml:space="preserve">6. </w:t>
      </w:r>
      <w:r>
        <w:t>Employee Risk and Staffing Pressure</w:t>
      </w:r>
    </w:p>
    <w:tbl>
      <w:tblPr>
        <w:tblStyle w:val="TableGrid"/>
        <w:tblW w:w="0" w:type="auto"/>
        <w:jc w:val="center"/>
        <w:tblLook w:val="04A0" w:firstRow="1" w:lastRow="0" w:firstColumn="1" w:lastColumn="0" w:noHBand="0" w:noVBand="1"/>
      </w:tblPr>
      <w:tblGrid>
        <w:gridCol w:w="2074"/>
        <w:gridCol w:w="2074"/>
        <w:gridCol w:w="2074"/>
        <w:gridCol w:w="2074"/>
        <w:gridCol w:w="2074"/>
      </w:tblGrid>
      <w:tr w:rsidR="00663188" w:rsidTr="008A636B">
        <w:trPr>
          <w:trHeight w:val="261"/>
          <w:jc w:val="center"/>
        </w:trPr>
        <w:tc>
          <w:tcPr>
            <w:tcW w:w="2074" w:type="dxa"/>
          </w:tcPr>
          <w:p w:rsidR="00663188" w:rsidRDefault="008A636B">
            <w:pPr>
              <w:rPr>
                <w:rFonts w:hint="eastAsia"/>
              </w:rPr>
            </w:pPr>
            <w:r>
              <w:rPr>
                <w:b/>
                <w:sz w:val="18"/>
              </w:rPr>
              <w:t>Department</w:t>
            </w:r>
          </w:p>
        </w:tc>
        <w:tc>
          <w:tcPr>
            <w:tcW w:w="2074" w:type="dxa"/>
          </w:tcPr>
          <w:p w:rsidR="00663188" w:rsidRDefault="008A636B">
            <w:pPr>
              <w:rPr>
                <w:rFonts w:hint="eastAsia"/>
              </w:rPr>
            </w:pPr>
            <w:r>
              <w:rPr>
                <w:b/>
                <w:sz w:val="18"/>
              </w:rPr>
              <w:t>High-Risk</w:t>
            </w:r>
          </w:p>
        </w:tc>
        <w:tc>
          <w:tcPr>
            <w:tcW w:w="2074" w:type="dxa"/>
          </w:tcPr>
          <w:p w:rsidR="00663188" w:rsidRDefault="008A636B">
            <w:pPr>
              <w:rPr>
                <w:rFonts w:hint="eastAsia"/>
              </w:rPr>
            </w:pPr>
            <w:r>
              <w:rPr>
                <w:b/>
                <w:sz w:val="18"/>
              </w:rPr>
              <w:t>High-Risk %</w:t>
            </w:r>
          </w:p>
        </w:tc>
        <w:tc>
          <w:tcPr>
            <w:tcW w:w="2074" w:type="dxa"/>
          </w:tcPr>
          <w:p w:rsidR="00663188" w:rsidRDefault="008A636B">
            <w:pPr>
              <w:rPr>
                <w:rFonts w:hint="eastAsia"/>
              </w:rPr>
            </w:pPr>
            <w:r>
              <w:rPr>
                <w:b/>
                <w:sz w:val="18"/>
              </w:rPr>
              <w:t>Pressure Score</w:t>
            </w:r>
          </w:p>
        </w:tc>
        <w:tc>
          <w:tcPr>
            <w:tcW w:w="2074" w:type="dxa"/>
          </w:tcPr>
          <w:p w:rsidR="00663188" w:rsidRDefault="008A636B">
            <w:pPr>
              <w:rPr>
                <w:rFonts w:hint="eastAsia"/>
              </w:rPr>
            </w:pPr>
            <w:r>
              <w:rPr>
                <w:b/>
                <w:sz w:val="18"/>
              </w:rPr>
              <w:t>Recommendation</w:t>
            </w:r>
          </w:p>
        </w:tc>
      </w:tr>
      <w:tr w:rsidR="00663188" w:rsidTr="008A636B">
        <w:trPr>
          <w:trHeight w:val="243"/>
          <w:jc w:val="center"/>
        </w:trPr>
        <w:tc>
          <w:tcPr>
            <w:tcW w:w="2074" w:type="dxa"/>
          </w:tcPr>
          <w:p w:rsidR="00663188" w:rsidRDefault="008A636B">
            <w:pPr>
              <w:rPr>
                <w:rFonts w:hint="eastAsia"/>
              </w:rPr>
            </w:pPr>
            <w:r>
              <w:rPr>
                <w:sz w:val="18"/>
              </w:rPr>
              <w:t>Sales</w:t>
            </w:r>
          </w:p>
        </w:tc>
        <w:tc>
          <w:tcPr>
            <w:tcW w:w="2074" w:type="dxa"/>
          </w:tcPr>
          <w:p w:rsidR="00663188" w:rsidRDefault="008A636B">
            <w:pPr>
              <w:rPr>
                <w:rFonts w:hint="eastAsia"/>
              </w:rPr>
            </w:pPr>
            <w:r>
              <w:rPr>
                <w:sz w:val="18"/>
              </w:rPr>
              <w:t>47</w:t>
            </w:r>
          </w:p>
        </w:tc>
        <w:tc>
          <w:tcPr>
            <w:tcW w:w="2074" w:type="dxa"/>
          </w:tcPr>
          <w:p w:rsidR="00663188" w:rsidRDefault="008A636B">
            <w:pPr>
              <w:rPr>
                <w:rFonts w:hint="eastAsia"/>
              </w:rPr>
            </w:pPr>
            <w:r>
              <w:rPr>
                <w:sz w:val="18"/>
              </w:rPr>
              <w:t>29.4%</w:t>
            </w:r>
          </w:p>
        </w:tc>
        <w:tc>
          <w:tcPr>
            <w:tcW w:w="2074" w:type="dxa"/>
          </w:tcPr>
          <w:p w:rsidR="00663188" w:rsidRDefault="008A636B">
            <w:pPr>
              <w:rPr>
                <w:rFonts w:hint="eastAsia"/>
              </w:rPr>
            </w:pPr>
            <w:r>
              <w:rPr>
                <w:sz w:val="18"/>
              </w:rPr>
              <w:t>2</w:t>
            </w:r>
          </w:p>
        </w:tc>
        <w:tc>
          <w:tcPr>
            <w:tcW w:w="2074" w:type="dxa"/>
          </w:tcPr>
          <w:p w:rsidR="00663188" w:rsidRDefault="008A636B">
            <w:pPr>
              <w:rPr>
                <w:rFonts w:hint="eastAsia"/>
              </w:rPr>
            </w:pPr>
            <w:r>
              <w:rPr>
                <w:sz w:val="18"/>
              </w:rPr>
              <w:t>Review / Possible Hiring</w:t>
            </w:r>
          </w:p>
        </w:tc>
      </w:tr>
      <w:tr w:rsidR="00663188" w:rsidTr="008A636B">
        <w:trPr>
          <w:trHeight w:val="261"/>
          <w:jc w:val="center"/>
        </w:trPr>
        <w:tc>
          <w:tcPr>
            <w:tcW w:w="2074" w:type="dxa"/>
          </w:tcPr>
          <w:p w:rsidR="00663188" w:rsidRDefault="008A636B">
            <w:pPr>
              <w:rPr>
                <w:rFonts w:hint="eastAsia"/>
              </w:rPr>
            </w:pPr>
            <w:r>
              <w:rPr>
                <w:sz w:val="18"/>
              </w:rPr>
              <w:t>Finance</w:t>
            </w:r>
          </w:p>
        </w:tc>
        <w:tc>
          <w:tcPr>
            <w:tcW w:w="2074" w:type="dxa"/>
          </w:tcPr>
          <w:p w:rsidR="00663188" w:rsidRDefault="008A636B">
            <w:pPr>
              <w:rPr>
                <w:rFonts w:hint="eastAsia"/>
              </w:rPr>
            </w:pPr>
            <w:r>
              <w:rPr>
                <w:sz w:val="18"/>
              </w:rPr>
              <w:t>1</w:t>
            </w:r>
          </w:p>
        </w:tc>
        <w:tc>
          <w:tcPr>
            <w:tcW w:w="2074" w:type="dxa"/>
          </w:tcPr>
          <w:p w:rsidR="00663188" w:rsidRDefault="008A636B">
            <w:pPr>
              <w:rPr>
                <w:rFonts w:hint="eastAsia"/>
              </w:rPr>
            </w:pPr>
            <w:r>
              <w:rPr>
                <w:sz w:val="18"/>
              </w:rPr>
              <w:t>0.6%</w:t>
            </w:r>
          </w:p>
        </w:tc>
        <w:tc>
          <w:tcPr>
            <w:tcW w:w="2074" w:type="dxa"/>
          </w:tcPr>
          <w:p w:rsidR="00663188" w:rsidRDefault="008A636B">
            <w:pPr>
              <w:rPr>
                <w:rFonts w:hint="eastAsia"/>
              </w:rPr>
            </w:pPr>
            <w:r>
              <w:rPr>
                <w:sz w:val="18"/>
              </w:rPr>
              <w:t>0</w:t>
            </w:r>
          </w:p>
        </w:tc>
        <w:tc>
          <w:tcPr>
            <w:tcW w:w="2074" w:type="dxa"/>
          </w:tcPr>
          <w:p w:rsidR="00663188" w:rsidRDefault="008A636B">
            <w:pPr>
              <w:rPr>
                <w:rFonts w:hint="eastAsia"/>
              </w:rPr>
            </w:pPr>
            <w:r>
              <w:rPr>
                <w:sz w:val="18"/>
              </w:rPr>
              <w:t>Maintain</w:t>
            </w:r>
          </w:p>
        </w:tc>
      </w:tr>
      <w:tr w:rsidR="00663188" w:rsidTr="008A636B">
        <w:trPr>
          <w:trHeight w:val="243"/>
          <w:jc w:val="center"/>
        </w:trPr>
        <w:tc>
          <w:tcPr>
            <w:tcW w:w="2074" w:type="dxa"/>
          </w:tcPr>
          <w:p w:rsidR="00663188" w:rsidRDefault="008A636B">
            <w:pPr>
              <w:rPr>
                <w:rFonts w:hint="eastAsia"/>
              </w:rPr>
            </w:pPr>
            <w:r>
              <w:rPr>
                <w:sz w:val="18"/>
              </w:rPr>
              <w:t>Operations</w:t>
            </w:r>
          </w:p>
        </w:tc>
        <w:tc>
          <w:tcPr>
            <w:tcW w:w="2074" w:type="dxa"/>
          </w:tcPr>
          <w:p w:rsidR="00663188" w:rsidRDefault="008A636B">
            <w:pPr>
              <w:rPr>
                <w:rFonts w:hint="eastAsia"/>
              </w:rPr>
            </w:pPr>
            <w:r>
              <w:rPr>
                <w:sz w:val="18"/>
              </w:rPr>
              <w:t>72</w:t>
            </w:r>
          </w:p>
        </w:tc>
        <w:tc>
          <w:tcPr>
            <w:tcW w:w="2074" w:type="dxa"/>
          </w:tcPr>
          <w:p w:rsidR="00663188" w:rsidRDefault="008A636B">
            <w:pPr>
              <w:rPr>
                <w:rFonts w:hint="eastAsia"/>
              </w:rPr>
            </w:pPr>
            <w:r>
              <w:rPr>
                <w:sz w:val="18"/>
              </w:rPr>
              <w:t>43.4%</w:t>
            </w:r>
          </w:p>
        </w:tc>
        <w:tc>
          <w:tcPr>
            <w:tcW w:w="2074" w:type="dxa"/>
          </w:tcPr>
          <w:p w:rsidR="00663188" w:rsidRDefault="008A636B">
            <w:pPr>
              <w:rPr>
                <w:rFonts w:hint="eastAsia"/>
              </w:rPr>
            </w:pPr>
            <w:r>
              <w:rPr>
                <w:sz w:val="18"/>
              </w:rPr>
              <w:t>3</w:t>
            </w:r>
          </w:p>
        </w:tc>
        <w:tc>
          <w:tcPr>
            <w:tcW w:w="2074" w:type="dxa"/>
          </w:tcPr>
          <w:p w:rsidR="00663188" w:rsidRDefault="008A636B">
            <w:pPr>
              <w:rPr>
                <w:rFonts w:hint="eastAsia"/>
              </w:rPr>
            </w:pPr>
            <w:r>
              <w:rPr>
                <w:sz w:val="18"/>
              </w:rPr>
              <w:t>High Hiring Priority</w:t>
            </w:r>
          </w:p>
        </w:tc>
      </w:tr>
      <w:tr w:rsidR="00663188" w:rsidTr="008A636B">
        <w:trPr>
          <w:trHeight w:val="243"/>
          <w:jc w:val="center"/>
        </w:trPr>
        <w:tc>
          <w:tcPr>
            <w:tcW w:w="2074" w:type="dxa"/>
          </w:tcPr>
          <w:p w:rsidR="00663188" w:rsidRDefault="008A636B">
            <w:pPr>
              <w:rPr>
                <w:rFonts w:hint="eastAsia"/>
              </w:rPr>
            </w:pPr>
            <w:r>
              <w:rPr>
                <w:sz w:val="18"/>
              </w:rPr>
              <w:t>Customer Support</w:t>
            </w:r>
          </w:p>
        </w:tc>
        <w:tc>
          <w:tcPr>
            <w:tcW w:w="2074" w:type="dxa"/>
          </w:tcPr>
          <w:p w:rsidR="00663188" w:rsidRDefault="008A636B">
            <w:pPr>
              <w:rPr>
                <w:rFonts w:hint="eastAsia"/>
              </w:rPr>
            </w:pPr>
            <w:r>
              <w:rPr>
                <w:sz w:val="18"/>
              </w:rPr>
              <w:t>125</w:t>
            </w:r>
          </w:p>
        </w:tc>
        <w:tc>
          <w:tcPr>
            <w:tcW w:w="2074" w:type="dxa"/>
          </w:tcPr>
          <w:p w:rsidR="00663188" w:rsidRDefault="008A636B">
            <w:pPr>
              <w:rPr>
                <w:rFonts w:hint="eastAsia"/>
              </w:rPr>
            </w:pPr>
            <w:r>
              <w:rPr>
                <w:sz w:val="18"/>
              </w:rPr>
              <w:t>68.7%</w:t>
            </w:r>
          </w:p>
        </w:tc>
        <w:tc>
          <w:tcPr>
            <w:tcW w:w="2074" w:type="dxa"/>
          </w:tcPr>
          <w:p w:rsidR="00663188" w:rsidRDefault="008A636B">
            <w:pPr>
              <w:rPr>
                <w:rFonts w:hint="eastAsia"/>
              </w:rPr>
            </w:pPr>
            <w:r>
              <w:rPr>
                <w:sz w:val="18"/>
              </w:rPr>
              <w:t>3</w:t>
            </w:r>
          </w:p>
        </w:tc>
        <w:tc>
          <w:tcPr>
            <w:tcW w:w="2074" w:type="dxa"/>
          </w:tcPr>
          <w:p w:rsidR="00663188" w:rsidRDefault="008A636B">
            <w:pPr>
              <w:rPr>
                <w:rFonts w:hint="eastAsia"/>
              </w:rPr>
            </w:pPr>
            <w:r>
              <w:rPr>
                <w:sz w:val="18"/>
              </w:rPr>
              <w:t xml:space="preserve">High Hiring </w:t>
            </w:r>
            <w:r>
              <w:rPr>
                <w:sz w:val="18"/>
              </w:rPr>
              <w:t>Priority</w:t>
            </w:r>
          </w:p>
        </w:tc>
      </w:tr>
      <w:tr w:rsidR="00663188" w:rsidTr="008A636B">
        <w:trPr>
          <w:trHeight w:val="261"/>
          <w:jc w:val="center"/>
        </w:trPr>
        <w:tc>
          <w:tcPr>
            <w:tcW w:w="2074" w:type="dxa"/>
          </w:tcPr>
          <w:p w:rsidR="00663188" w:rsidRDefault="008A636B">
            <w:pPr>
              <w:rPr>
                <w:rFonts w:hint="eastAsia"/>
              </w:rPr>
            </w:pPr>
            <w:r>
              <w:rPr>
                <w:sz w:val="18"/>
              </w:rPr>
              <w:t>HR</w:t>
            </w:r>
          </w:p>
        </w:tc>
        <w:tc>
          <w:tcPr>
            <w:tcW w:w="2074" w:type="dxa"/>
          </w:tcPr>
          <w:p w:rsidR="00663188" w:rsidRDefault="008A636B">
            <w:pPr>
              <w:rPr>
                <w:rFonts w:hint="eastAsia"/>
              </w:rPr>
            </w:pPr>
            <w:r>
              <w:rPr>
                <w:sz w:val="18"/>
              </w:rPr>
              <w:t>4</w:t>
            </w:r>
          </w:p>
        </w:tc>
        <w:tc>
          <w:tcPr>
            <w:tcW w:w="2074" w:type="dxa"/>
          </w:tcPr>
          <w:p w:rsidR="00663188" w:rsidRDefault="008A636B">
            <w:pPr>
              <w:rPr>
                <w:rFonts w:hint="eastAsia"/>
              </w:rPr>
            </w:pPr>
            <w:r>
              <w:rPr>
                <w:sz w:val="18"/>
              </w:rPr>
              <w:t>2.5%</w:t>
            </w:r>
          </w:p>
        </w:tc>
        <w:tc>
          <w:tcPr>
            <w:tcW w:w="2074" w:type="dxa"/>
          </w:tcPr>
          <w:p w:rsidR="00663188" w:rsidRDefault="008A636B">
            <w:pPr>
              <w:rPr>
                <w:rFonts w:hint="eastAsia"/>
              </w:rPr>
            </w:pPr>
            <w:r>
              <w:rPr>
                <w:sz w:val="18"/>
              </w:rPr>
              <w:t>0</w:t>
            </w:r>
          </w:p>
        </w:tc>
        <w:tc>
          <w:tcPr>
            <w:tcW w:w="2074" w:type="dxa"/>
          </w:tcPr>
          <w:p w:rsidR="00663188" w:rsidRDefault="008A636B">
            <w:pPr>
              <w:rPr>
                <w:rFonts w:hint="eastAsia"/>
              </w:rPr>
            </w:pPr>
            <w:r>
              <w:rPr>
                <w:sz w:val="18"/>
              </w:rPr>
              <w:t>Maintain</w:t>
            </w:r>
          </w:p>
        </w:tc>
      </w:tr>
      <w:tr w:rsidR="00663188" w:rsidTr="008A636B">
        <w:trPr>
          <w:trHeight w:val="261"/>
          <w:jc w:val="center"/>
        </w:trPr>
        <w:tc>
          <w:tcPr>
            <w:tcW w:w="2074" w:type="dxa"/>
          </w:tcPr>
          <w:p w:rsidR="00663188" w:rsidRDefault="008A636B">
            <w:pPr>
              <w:rPr>
                <w:rFonts w:hint="eastAsia"/>
              </w:rPr>
            </w:pPr>
            <w:r>
              <w:rPr>
                <w:sz w:val="18"/>
              </w:rPr>
              <w:t>IT</w:t>
            </w:r>
          </w:p>
        </w:tc>
        <w:tc>
          <w:tcPr>
            <w:tcW w:w="2074" w:type="dxa"/>
          </w:tcPr>
          <w:p w:rsidR="00663188" w:rsidRDefault="008A636B">
            <w:pPr>
              <w:rPr>
                <w:rFonts w:hint="eastAsia"/>
              </w:rPr>
            </w:pPr>
            <w:r>
              <w:rPr>
                <w:sz w:val="18"/>
              </w:rPr>
              <w:t>4</w:t>
            </w:r>
          </w:p>
        </w:tc>
        <w:tc>
          <w:tcPr>
            <w:tcW w:w="2074" w:type="dxa"/>
          </w:tcPr>
          <w:p w:rsidR="00663188" w:rsidRDefault="008A636B">
            <w:pPr>
              <w:rPr>
                <w:rFonts w:hint="eastAsia"/>
              </w:rPr>
            </w:pPr>
            <w:r>
              <w:rPr>
                <w:sz w:val="18"/>
              </w:rPr>
              <w:t>2.4%</w:t>
            </w:r>
          </w:p>
        </w:tc>
        <w:tc>
          <w:tcPr>
            <w:tcW w:w="2074" w:type="dxa"/>
          </w:tcPr>
          <w:p w:rsidR="00663188" w:rsidRDefault="008A636B">
            <w:pPr>
              <w:rPr>
                <w:rFonts w:hint="eastAsia"/>
              </w:rPr>
            </w:pPr>
            <w:r>
              <w:rPr>
                <w:sz w:val="18"/>
              </w:rPr>
              <w:t>0</w:t>
            </w:r>
          </w:p>
        </w:tc>
        <w:tc>
          <w:tcPr>
            <w:tcW w:w="2074" w:type="dxa"/>
          </w:tcPr>
          <w:p w:rsidR="00663188" w:rsidRDefault="008A636B">
            <w:pPr>
              <w:rPr>
                <w:rFonts w:hint="eastAsia"/>
              </w:rPr>
            </w:pPr>
            <w:r>
              <w:rPr>
                <w:sz w:val="18"/>
              </w:rPr>
              <w:t>Maintain</w:t>
            </w:r>
          </w:p>
        </w:tc>
      </w:tr>
    </w:tbl>
    <w:p w:rsidR="00663188" w:rsidRDefault="00663188">
      <w:pPr>
        <w:rPr>
          <w:rFonts w:hint="eastAsia"/>
        </w:rPr>
      </w:pPr>
    </w:p>
    <w:p w:rsidR="00663188" w:rsidRDefault="008A636B">
      <w:pPr>
        <w:rPr>
          <w:rFonts w:hint="eastAsia"/>
        </w:rPr>
      </w:pPr>
      <w:r>
        <w:t>Customer Support is the strongest risk signal in the dataset, with both the highest high-risk count and highest high-risk percentage. Operations is the second major concern. Sales has a moderate signal</w:t>
      </w:r>
      <w:r>
        <w:t xml:space="preserve"> and is recommended for review/possible hiring, while Finance, HR and IT are recommended to be maintained.</w:t>
      </w:r>
    </w:p>
    <w:p w:rsidR="00663188" w:rsidRDefault="008A636B">
      <w:pPr>
        <w:pStyle w:val="Heading1"/>
      </w:pPr>
      <w:r>
        <w:t>7. Team-Level Analysis</w:t>
      </w:r>
    </w:p>
    <w:tbl>
      <w:tblPr>
        <w:tblStyle w:val="TableGrid"/>
        <w:tblW w:w="0" w:type="auto"/>
        <w:jc w:val="center"/>
        <w:tblLook w:val="04A0" w:firstRow="1" w:lastRow="0" w:firstColumn="1" w:lastColumn="0" w:noHBand="0" w:noVBand="1"/>
      </w:tblPr>
      <w:tblGrid>
        <w:gridCol w:w="2541"/>
        <w:gridCol w:w="2541"/>
        <w:gridCol w:w="2541"/>
        <w:gridCol w:w="2541"/>
      </w:tblGrid>
      <w:tr w:rsidR="00663188" w:rsidTr="008A636B">
        <w:trPr>
          <w:trHeight w:val="261"/>
          <w:jc w:val="center"/>
        </w:trPr>
        <w:tc>
          <w:tcPr>
            <w:tcW w:w="2541" w:type="dxa"/>
          </w:tcPr>
          <w:p w:rsidR="00663188" w:rsidRDefault="008A636B">
            <w:pPr>
              <w:rPr>
                <w:rFonts w:hint="eastAsia"/>
              </w:rPr>
            </w:pPr>
            <w:r>
              <w:rPr>
                <w:b/>
                <w:sz w:val="18"/>
              </w:rPr>
              <w:t>Team</w:t>
            </w:r>
          </w:p>
        </w:tc>
        <w:tc>
          <w:tcPr>
            <w:tcW w:w="2541" w:type="dxa"/>
          </w:tcPr>
          <w:p w:rsidR="00663188" w:rsidRDefault="008A636B">
            <w:pPr>
              <w:rPr>
                <w:rFonts w:hint="eastAsia"/>
              </w:rPr>
            </w:pPr>
            <w:r>
              <w:rPr>
                <w:b/>
                <w:sz w:val="18"/>
              </w:rPr>
              <w:t>Department</w:t>
            </w:r>
          </w:p>
        </w:tc>
        <w:tc>
          <w:tcPr>
            <w:tcW w:w="2541" w:type="dxa"/>
          </w:tcPr>
          <w:p w:rsidR="00663188" w:rsidRDefault="008A636B">
            <w:pPr>
              <w:rPr>
                <w:rFonts w:hint="eastAsia"/>
              </w:rPr>
            </w:pPr>
            <w:r>
              <w:rPr>
                <w:b/>
                <w:sz w:val="18"/>
              </w:rPr>
              <w:t>Employees</w:t>
            </w:r>
          </w:p>
        </w:tc>
        <w:tc>
          <w:tcPr>
            <w:tcW w:w="2541" w:type="dxa"/>
          </w:tcPr>
          <w:p w:rsidR="00663188" w:rsidRDefault="008A636B">
            <w:pPr>
              <w:rPr>
                <w:rFonts w:hint="eastAsia"/>
              </w:rPr>
            </w:pPr>
            <w:r>
              <w:rPr>
                <w:b/>
                <w:sz w:val="18"/>
              </w:rPr>
              <w:t>Avg Productivity</w:t>
            </w:r>
          </w:p>
        </w:tc>
      </w:tr>
      <w:tr w:rsidR="00663188" w:rsidTr="008A636B">
        <w:trPr>
          <w:trHeight w:val="243"/>
          <w:jc w:val="center"/>
        </w:trPr>
        <w:tc>
          <w:tcPr>
            <w:tcW w:w="2541" w:type="dxa"/>
          </w:tcPr>
          <w:p w:rsidR="00663188" w:rsidRDefault="008A636B">
            <w:pPr>
              <w:rPr>
                <w:rFonts w:hint="eastAsia"/>
              </w:rPr>
            </w:pPr>
            <w:r>
              <w:rPr>
                <w:sz w:val="18"/>
              </w:rPr>
              <w:t>Fulfillment</w:t>
            </w:r>
          </w:p>
        </w:tc>
        <w:tc>
          <w:tcPr>
            <w:tcW w:w="2541" w:type="dxa"/>
          </w:tcPr>
          <w:p w:rsidR="00663188" w:rsidRDefault="008A636B">
            <w:pPr>
              <w:rPr>
                <w:rFonts w:hint="eastAsia"/>
              </w:rPr>
            </w:pPr>
            <w:r>
              <w:rPr>
                <w:sz w:val="18"/>
              </w:rPr>
              <w:t>Operations</w:t>
            </w:r>
          </w:p>
        </w:tc>
        <w:tc>
          <w:tcPr>
            <w:tcW w:w="2541" w:type="dxa"/>
          </w:tcPr>
          <w:p w:rsidR="00663188" w:rsidRDefault="008A636B">
            <w:pPr>
              <w:rPr>
                <w:rFonts w:hint="eastAsia"/>
              </w:rPr>
            </w:pPr>
            <w:r>
              <w:rPr>
                <w:sz w:val="18"/>
              </w:rPr>
              <w:t>55</w:t>
            </w:r>
          </w:p>
        </w:tc>
        <w:tc>
          <w:tcPr>
            <w:tcW w:w="2541" w:type="dxa"/>
          </w:tcPr>
          <w:p w:rsidR="00663188" w:rsidRDefault="008A636B">
            <w:pPr>
              <w:rPr>
                <w:rFonts w:hint="eastAsia"/>
              </w:rPr>
            </w:pPr>
            <w:r>
              <w:rPr>
                <w:sz w:val="18"/>
              </w:rPr>
              <w:t>84.0%</w:t>
            </w:r>
          </w:p>
        </w:tc>
      </w:tr>
      <w:tr w:rsidR="00663188" w:rsidTr="008A636B">
        <w:trPr>
          <w:trHeight w:val="261"/>
          <w:jc w:val="center"/>
        </w:trPr>
        <w:tc>
          <w:tcPr>
            <w:tcW w:w="2541" w:type="dxa"/>
          </w:tcPr>
          <w:p w:rsidR="00663188" w:rsidRDefault="008A636B">
            <w:pPr>
              <w:rPr>
                <w:rFonts w:hint="eastAsia"/>
              </w:rPr>
            </w:pPr>
            <w:r>
              <w:rPr>
                <w:sz w:val="18"/>
              </w:rPr>
              <w:t>Process Control</w:t>
            </w:r>
          </w:p>
        </w:tc>
        <w:tc>
          <w:tcPr>
            <w:tcW w:w="2541" w:type="dxa"/>
          </w:tcPr>
          <w:p w:rsidR="00663188" w:rsidRDefault="008A636B">
            <w:pPr>
              <w:rPr>
                <w:rFonts w:hint="eastAsia"/>
              </w:rPr>
            </w:pPr>
            <w:r>
              <w:rPr>
                <w:sz w:val="18"/>
              </w:rPr>
              <w:t>Operations</w:t>
            </w:r>
          </w:p>
        </w:tc>
        <w:tc>
          <w:tcPr>
            <w:tcW w:w="2541" w:type="dxa"/>
          </w:tcPr>
          <w:p w:rsidR="00663188" w:rsidRDefault="008A636B">
            <w:pPr>
              <w:rPr>
                <w:rFonts w:hint="eastAsia"/>
              </w:rPr>
            </w:pPr>
            <w:r>
              <w:rPr>
                <w:sz w:val="18"/>
              </w:rPr>
              <w:t>53</w:t>
            </w:r>
          </w:p>
        </w:tc>
        <w:tc>
          <w:tcPr>
            <w:tcW w:w="2541" w:type="dxa"/>
          </w:tcPr>
          <w:p w:rsidR="00663188" w:rsidRDefault="008A636B">
            <w:pPr>
              <w:rPr>
                <w:rFonts w:hint="eastAsia"/>
              </w:rPr>
            </w:pPr>
            <w:r>
              <w:rPr>
                <w:sz w:val="18"/>
              </w:rPr>
              <w:t>83.3%</w:t>
            </w:r>
          </w:p>
        </w:tc>
      </w:tr>
      <w:tr w:rsidR="00663188" w:rsidTr="008A636B">
        <w:trPr>
          <w:trHeight w:val="243"/>
          <w:jc w:val="center"/>
        </w:trPr>
        <w:tc>
          <w:tcPr>
            <w:tcW w:w="2541" w:type="dxa"/>
          </w:tcPr>
          <w:p w:rsidR="00663188" w:rsidRDefault="008A636B">
            <w:pPr>
              <w:rPr>
                <w:rFonts w:hint="eastAsia"/>
              </w:rPr>
            </w:pPr>
            <w:r>
              <w:rPr>
                <w:sz w:val="18"/>
              </w:rPr>
              <w:t>Dispatch</w:t>
            </w:r>
          </w:p>
        </w:tc>
        <w:tc>
          <w:tcPr>
            <w:tcW w:w="2541" w:type="dxa"/>
          </w:tcPr>
          <w:p w:rsidR="00663188" w:rsidRDefault="008A636B">
            <w:pPr>
              <w:rPr>
                <w:rFonts w:hint="eastAsia"/>
              </w:rPr>
            </w:pPr>
            <w:r>
              <w:rPr>
                <w:sz w:val="18"/>
              </w:rPr>
              <w:t>Operations</w:t>
            </w:r>
          </w:p>
        </w:tc>
        <w:tc>
          <w:tcPr>
            <w:tcW w:w="2541" w:type="dxa"/>
          </w:tcPr>
          <w:p w:rsidR="00663188" w:rsidRDefault="008A636B">
            <w:pPr>
              <w:rPr>
                <w:rFonts w:hint="eastAsia"/>
              </w:rPr>
            </w:pPr>
            <w:r>
              <w:rPr>
                <w:sz w:val="18"/>
              </w:rPr>
              <w:t>58</w:t>
            </w:r>
          </w:p>
        </w:tc>
        <w:tc>
          <w:tcPr>
            <w:tcW w:w="2541" w:type="dxa"/>
          </w:tcPr>
          <w:p w:rsidR="00663188" w:rsidRDefault="008A636B">
            <w:pPr>
              <w:rPr>
                <w:rFonts w:hint="eastAsia"/>
              </w:rPr>
            </w:pPr>
            <w:r>
              <w:rPr>
                <w:sz w:val="18"/>
              </w:rPr>
              <w:t>84.7%</w:t>
            </w:r>
          </w:p>
        </w:tc>
      </w:tr>
      <w:tr w:rsidR="00663188" w:rsidTr="008A636B">
        <w:trPr>
          <w:trHeight w:val="261"/>
          <w:jc w:val="center"/>
        </w:trPr>
        <w:tc>
          <w:tcPr>
            <w:tcW w:w="2541" w:type="dxa"/>
          </w:tcPr>
          <w:p w:rsidR="00663188" w:rsidRDefault="008A636B">
            <w:pPr>
              <w:rPr>
                <w:rFonts w:hint="eastAsia"/>
              </w:rPr>
            </w:pPr>
            <w:r>
              <w:rPr>
                <w:sz w:val="18"/>
              </w:rPr>
              <w:t>Escalations</w:t>
            </w:r>
          </w:p>
        </w:tc>
        <w:tc>
          <w:tcPr>
            <w:tcW w:w="2541" w:type="dxa"/>
          </w:tcPr>
          <w:p w:rsidR="00663188" w:rsidRDefault="008A636B">
            <w:pPr>
              <w:rPr>
                <w:rFonts w:hint="eastAsia"/>
              </w:rPr>
            </w:pPr>
            <w:r>
              <w:rPr>
                <w:sz w:val="18"/>
              </w:rPr>
              <w:t>Customer Support</w:t>
            </w:r>
          </w:p>
        </w:tc>
        <w:tc>
          <w:tcPr>
            <w:tcW w:w="2541" w:type="dxa"/>
          </w:tcPr>
          <w:p w:rsidR="00663188" w:rsidRDefault="008A636B">
            <w:pPr>
              <w:rPr>
                <w:rFonts w:hint="eastAsia"/>
              </w:rPr>
            </w:pPr>
            <w:r>
              <w:rPr>
                <w:sz w:val="18"/>
              </w:rPr>
              <w:t>56</w:t>
            </w:r>
          </w:p>
        </w:tc>
        <w:tc>
          <w:tcPr>
            <w:tcW w:w="2541" w:type="dxa"/>
          </w:tcPr>
          <w:p w:rsidR="00663188" w:rsidRDefault="008A636B">
            <w:pPr>
              <w:rPr>
                <w:rFonts w:hint="eastAsia"/>
              </w:rPr>
            </w:pPr>
            <w:r>
              <w:rPr>
                <w:sz w:val="18"/>
              </w:rPr>
              <w:t>77.6%</w:t>
            </w:r>
          </w:p>
        </w:tc>
      </w:tr>
      <w:tr w:rsidR="00663188" w:rsidTr="008A636B">
        <w:trPr>
          <w:trHeight w:val="243"/>
          <w:jc w:val="center"/>
        </w:trPr>
        <w:tc>
          <w:tcPr>
            <w:tcW w:w="2541" w:type="dxa"/>
          </w:tcPr>
          <w:p w:rsidR="00663188" w:rsidRDefault="008A636B">
            <w:pPr>
              <w:rPr>
                <w:rFonts w:hint="eastAsia"/>
              </w:rPr>
            </w:pPr>
            <w:r>
              <w:rPr>
                <w:sz w:val="18"/>
              </w:rPr>
              <w:t>Voice Support</w:t>
            </w:r>
          </w:p>
        </w:tc>
        <w:tc>
          <w:tcPr>
            <w:tcW w:w="2541" w:type="dxa"/>
          </w:tcPr>
          <w:p w:rsidR="00663188" w:rsidRDefault="008A636B">
            <w:pPr>
              <w:rPr>
                <w:rFonts w:hint="eastAsia"/>
              </w:rPr>
            </w:pPr>
            <w:r>
              <w:rPr>
                <w:sz w:val="18"/>
              </w:rPr>
              <w:t>Customer Support</w:t>
            </w:r>
          </w:p>
        </w:tc>
        <w:tc>
          <w:tcPr>
            <w:tcW w:w="2541" w:type="dxa"/>
          </w:tcPr>
          <w:p w:rsidR="00663188" w:rsidRDefault="008A636B">
            <w:pPr>
              <w:rPr>
                <w:rFonts w:hint="eastAsia"/>
              </w:rPr>
            </w:pPr>
            <w:r>
              <w:rPr>
                <w:sz w:val="18"/>
              </w:rPr>
              <w:t>69</w:t>
            </w:r>
          </w:p>
        </w:tc>
        <w:tc>
          <w:tcPr>
            <w:tcW w:w="2541" w:type="dxa"/>
          </w:tcPr>
          <w:p w:rsidR="00663188" w:rsidRDefault="008A636B">
            <w:pPr>
              <w:rPr>
                <w:rFonts w:hint="eastAsia"/>
              </w:rPr>
            </w:pPr>
            <w:r>
              <w:rPr>
                <w:sz w:val="18"/>
              </w:rPr>
              <w:t>77.0%</w:t>
            </w:r>
          </w:p>
        </w:tc>
      </w:tr>
      <w:tr w:rsidR="00663188" w:rsidTr="008A636B">
        <w:trPr>
          <w:trHeight w:val="261"/>
          <w:jc w:val="center"/>
        </w:trPr>
        <w:tc>
          <w:tcPr>
            <w:tcW w:w="2541" w:type="dxa"/>
          </w:tcPr>
          <w:p w:rsidR="00663188" w:rsidRDefault="008A636B">
            <w:pPr>
              <w:rPr>
                <w:rFonts w:hint="eastAsia"/>
              </w:rPr>
            </w:pPr>
            <w:r>
              <w:rPr>
                <w:sz w:val="18"/>
              </w:rPr>
              <w:t>Email Support</w:t>
            </w:r>
          </w:p>
        </w:tc>
        <w:tc>
          <w:tcPr>
            <w:tcW w:w="2541" w:type="dxa"/>
          </w:tcPr>
          <w:p w:rsidR="00663188" w:rsidRDefault="008A636B">
            <w:pPr>
              <w:rPr>
                <w:rFonts w:hint="eastAsia"/>
              </w:rPr>
            </w:pPr>
            <w:r>
              <w:rPr>
                <w:sz w:val="18"/>
              </w:rPr>
              <w:t>Customer Support</w:t>
            </w:r>
          </w:p>
        </w:tc>
        <w:tc>
          <w:tcPr>
            <w:tcW w:w="2541" w:type="dxa"/>
          </w:tcPr>
          <w:p w:rsidR="00663188" w:rsidRDefault="008A636B">
            <w:pPr>
              <w:rPr>
                <w:rFonts w:hint="eastAsia"/>
              </w:rPr>
            </w:pPr>
            <w:r>
              <w:rPr>
                <w:sz w:val="18"/>
              </w:rPr>
              <w:t>57</w:t>
            </w:r>
          </w:p>
        </w:tc>
        <w:tc>
          <w:tcPr>
            <w:tcW w:w="2541" w:type="dxa"/>
          </w:tcPr>
          <w:p w:rsidR="00663188" w:rsidRDefault="008A636B">
            <w:pPr>
              <w:rPr>
                <w:rFonts w:hint="eastAsia"/>
              </w:rPr>
            </w:pPr>
            <w:r>
              <w:rPr>
                <w:sz w:val="18"/>
              </w:rPr>
              <w:t>77.8%</w:t>
            </w:r>
          </w:p>
        </w:tc>
      </w:tr>
    </w:tbl>
    <w:p w:rsidR="00663188" w:rsidRDefault="00663188">
      <w:pPr>
        <w:rPr>
          <w:rFonts w:hint="eastAsia"/>
        </w:rPr>
      </w:pPr>
    </w:p>
    <w:p w:rsidR="00663188" w:rsidRDefault="008A636B">
      <w:pPr>
        <w:rPr>
          <w:rFonts w:hint="eastAsia"/>
        </w:rPr>
      </w:pPr>
      <w:r>
        <w:t xml:space="preserve">Operations team productivity ranges from 83.3% to 84.7%, while the Customer Support teams range from 77.0% to </w:t>
      </w:r>
      <w:r>
        <w:t>77.8%. This reinforces the department-level finding that Customer Support requires closer operational attention.</w:t>
      </w:r>
    </w:p>
    <w:p w:rsidR="00663188" w:rsidRDefault="008A636B">
      <w:pPr>
        <w:pStyle w:val="Heading1"/>
      </w:pPr>
      <w:r>
        <w:t>8. Customer Complaint Analysis</w:t>
      </w:r>
    </w:p>
    <w:tbl>
      <w:tblPr>
        <w:tblStyle w:val="TableGrid"/>
        <w:tblW w:w="0" w:type="auto"/>
        <w:jc w:val="center"/>
        <w:tblLook w:val="04A0" w:firstRow="1" w:lastRow="0" w:firstColumn="1" w:lastColumn="0" w:noHBand="0" w:noVBand="1"/>
      </w:tblPr>
      <w:tblGrid>
        <w:gridCol w:w="3408"/>
        <w:gridCol w:w="3408"/>
        <w:gridCol w:w="3408"/>
      </w:tblGrid>
      <w:tr w:rsidR="00663188" w:rsidTr="008A636B">
        <w:trPr>
          <w:trHeight w:val="243"/>
          <w:jc w:val="center"/>
        </w:trPr>
        <w:tc>
          <w:tcPr>
            <w:tcW w:w="3408" w:type="dxa"/>
          </w:tcPr>
          <w:p w:rsidR="00663188" w:rsidRDefault="008A636B">
            <w:pPr>
              <w:rPr>
                <w:rFonts w:hint="eastAsia"/>
              </w:rPr>
            </w:pPr>
            <w:r>
              <w:rPr>
                <w:b/>
                <w:sz w:val="18"/>
              </w:rPr>
              <w:t>Team</w:t>
            </w:r>
          </w:p>
        </w:tc>
        <w:tc>
          <w:tcPr>
            <w:tcW w:w="3408" w:type="dxa"/>
          </w:tcPr>
          <w:p w:rsidR="00663188" w:rsidRDefault="008A636B">
            <w:pPr>
              <w:rPr>
                <w:rFonts w:hint="eastAsia"/>
              </w:rPr>
            </w:pPr>
            <w:r>
              <w:rPr>
                <w:b/>
                <w:sz w:val="18"/>
              </w:rPr>
              <w:t>Complaints</w:t>
            </w:r>
          </w:p>
        </w:tc>
        <w:tc>
          <w:tcPr>
            <w:tcW w:w="3408" w:type="dxa"/>
          </w:tcPr>
          <w:p w:rsidR="00663188" w:rsidRDefault="008A636B">
            <w:pPr>
              <w:rPr>
                <w:rFonts w:hint="eastAsia"/>
              </w:rPr>
            </w:pPr>
            <w:r>
              <w:rPr>
                <w:b/>
                <w:sz w:val="18"/>
              </w:rPr>
              <w:t>Complaints per Customer</w:t>
            </w:r>
          </w:p>
        </w:tc>
      </w:tr>
      <w:tr w:rsidR="00663188" w:rsidTr="008A636B">
        <w:trPr>
          <w:trHeight w:val="261"/>
          <w:jc w:val="center"/>
        </w:trPr>
        <w:tc>
          <w:tcPr>
            <w:tcW w:w="3408" w:type="dxa"/>
          </w:tcPr>
          <w:p w:rsidR="00663188" w:rsidRDefault="008A636B">
            <w:pPr>
              <w:rPr>
                <w:rFonts w:hint="eastAsia"/>
              </w:rPr>
            </w:pPr>
            <w:r>
              <w:rPr>
                <w:sz w:val="18"/>
              </w:rPr>
              <w:t>Fulfillment</w:t>
            </w:r>
          </w:p>
        </w:tc>
        <w:tc>
          <w:tcPr>
            <w:tcW w:w="3408" w:type="dxa"/>
          </w:tcPr>
          <w:p w:rsidR="00663188" w:rsidRDefault="008A636B">
            <w:pPr>
              <w:rPr>
                <w:rFonts w:hint="eastAsia"/>
              </w:rPr>
            </w:pPr>
            <w:r>
              <w:rPr>
                <w:sz w:val="18"/>
              </w:rPr>
              <w:t>434</w:t>
            </w:r>
          </w:p>
        </w:tc>
        <w:tc>
          <w:tcPr>
            <w:tcW w:w="3408" w:type="dxa"/>
          </w:tcPr>
          <w:p w:rsidR="00663188" w:rsidRDefault="008A636B">
            <w:pPr>
              <w:rPr>
                <w:rFonts w:hint="eastAsia"/>
              </w:rPr>
            </w:pPr>
            <w:r>
              <w:rPr>
                <w:sz w:val="18"/>
              </w:rPr>
              <w:t>2.7</w:t>
            </w:r>
          </w:p>
        </w:tc>
      </w:tr>
      <w:tr w:rsidR="00663188" w:rsidTr="008A636B">
        <w:trPr>
          <w:trHeight w:val="243"/>
          <w:jc w:val="center"/>
        </w:trPr>
        <w:tc>
          <w:tcPr>
            <w:tcW w:w="3408" w:type="dxa"/>
          </w:tcPr>
          <w:p w:rsidR="00663188" w:rsidRDefault="008A636B">
            <w:pPr>
              <w:rPr>
                <w:rFonts w:hint="eastAsia"/>
              </w:rPr>
            </w:pPr>
            <w:r>
              <w:rPr>
                <w:sz w:val="18"/>
              </w:rPr>
              <w:t>Process Control</w:t>
            </w:r>
          </w:p>
        </w:tc>
        <w:tc>
          <w:tcPr>
            <w:tcW w:w="3408" w:type="dxa"/>
          </w:tcPr>
          <w:p w:rsidR="00663188" w:rsidRDefault="008A636B">
            <w:pPr>
              <w:rPr>
                <w:rFonts w:hint="eastAsia"/>
              </w:rPr>
            </w:pPr>
            <w:r>
              <w:rPr>
                <w:sz w:val="18"/>
              </w:rPr>
              <w:t>316</w:t>
            </w:r>
          </w:p>
        </w:tc>
        <w:tc>
          <w:tcPr>
            <w:tcW w:w="3408" w:type="dxa"/>
          </w:tcPr>
          <w:p w:rsidR="00663188" w:rsidRDefault="008A636B">
            <w:pPr>
              <w:rPr>
                <w:rFonts w:hint="eastAsia"/>
              </w:rPr>
            </w:pPr>
            <w:r>
              <w:rPr>
                <w:sz w:val="18"/>
              </w:rPr>
              <w:t>1.9</w:t>
            </w:r>
          </w:p>
        </w:tc>
      </w:tr>
      <w:tr w:rsidR="00663188" w:rsidTr="008A636B">
        <w:trPr>
          <w:trHeight w:val="261"/>
          <w:jc w:val="center"/>
        </w:trPr>
        <w:tc>
          <w:tcPr>
            <w:tcW w:w="3408" w:type="dxa"/>
          </w:tcPr>
          <w:p w:rsidR="00663188" w:rsidRDefault="008A636B">
            <w:pPr>
              <w:rPr>
                <w:rFonts w:hint="eastAsia"/>
              </w:rPr>
            </w:pPr>
            <w:r>
              <w:rPr>
                <w:sz w:val="18"/>
              </w:rPr>
              <w:t>Dispatch</w:t>
            </w:r>
          </w:p>
        </w:tc>
        <w:tc>
          <w:tcPr>
            <w:tcW w:w="3408" w:type="dxa"/>
          </w:tcPr>
          <w:p w:rsidR="00663188" w:rsidRDefault="008A636B">
            <w:pPr>
              <w:rPr>
                <w:rFonts w:hint="eastAsia"/>
              </w:rPr>
            </w:pPr>
            <w:r>
              <w:rPr>
                <w:sz w:val="18"/>
              </w:rPr>
              <w:t>460</w:t>
            </w:r>
          </w:p>
        </w:tc>
        <w:tc>
          <w:tcPr>
            <w:tcW w:w="3408" w:type="dxa"/>
          </w:tcPr>
          <w:p w:rsidR="00663188" w:rsidRDefault="008A636B">
            <w:pPr>
              <w:rPr>
                <w:rFonts w:hint="eastAsia"/>
              </w:rPr>
            </w:pPr>
            <w:r>
              <w:rPr>
                <w:sz w:val="18"/>
              </w:rPr>
              <w:t>2.8</w:t>
            </w:r>
          </w:p>
        </w:tc>
      </w:tr>
      <w:tr w:rsidR="00663188" w:rsidTr="008A636B">
        <w:trPr>
          <w:trHeight w:val="243"/>
          <w:jc w:val="center"/>
        </w:trPr>
        <w:tc>
          <w:tcPr>
            <w:tcW w:w="3408" w:type="dxa"/>
          </w:tcPr>
          <w:p w:rsidR="00663188" w:rsidRDefault="008A636B">
            <w:pPr>
              <w:rPr>
                <w:rFonts w:hint="eastAsia"/>
              </w:rPr>
            </w:pPr>
            <w:r>
              <w:rPr>
                <w:sz w:val="18"/>
              </w:rPr>
              <w:t>Escalations</w:t>
            </w:r>
          </w:p>
        </w:tc>
        <w:tc>
          <w:tcPr>
            <w:tcW w:w="3408" w:type="dxa"/>
          </w:tcPr>
          <w:p w:rsidR="00663188" w:rsidRDefault="008A636B">
            <w:pPr>
              <w:rPr>
                <w:rFonts w:hint="eastAsia"/>
              </w:rPr>
            </w:pPr>
            <w:r>
              <w:rPr>
                <w:sz w:val="18"/>
              </w:rPr>
              <w:t>624</w:t>
            </w:r>
          </w:p>
        </w:tc>
        <w:tc>
          <w:tcPr>
            <w:tcW w:w="3408" w:type="dxa"/>
          </w:tcPr>
          <w:p w:rsidR="00663188" w:rsidRDefault="008A636B">
            <w:pPr>
              <w:rPr>
                <w:rFonts w:hint="eastAsia"/>
              </w:rPr>
            </w:pPr>
            <w:r>
              <w:rPr>
                <w:sz w:val="18"/>
              </w:rPr>
              <w:t>3.4</w:t>
            </w:r>
          </w:p>
        </w:tc>
      </w:tr>
      <w:tr w:rsidR="00663188" w:rsidTr="008A636B">
        <w:trPr>
          <w:trHeight w:val="261"/>
          <w:jc w:val="center"/>
        </w:trPr>
        <w:tc>
          <w:tcPr>
            <w:tcW w:w="3408" w:type="dxa"/>
          </w:tcPr>
          <w:p w:rsidR="00663188" w:rsidRDefault="008A636B">
            <w:pPr>
              <w:rPr>
                <w:rFonts w:hint="eastAsia"/>
              </w:rPr>
            </w:pPr>
            <w:r>
              <w:rPr>
                <w:sz w:val="18"/>
              </w:rPr>
              <w:t>Voice Support</w:t>
            </w:r>
          </w:p>
        </w:tc>
        <w:tc>
          <w:tcPr>
            <w:tcW w:w="3408" w:type="dxa"/>
          </w:tcPr>
          <w:p w:rsidR="00663188" w:rsidRDefault="008A636B">
            <w:pPr>
              <w:rPr>
                <w:rFonts w:hint="eastAsia"/>
              </w:rPr>
            </w:pPr>
            <w:r>
              <w:rPr>
                <w:sz w:val="18"/>
              </w:rPr>
              <w:t>371</w:t>
            </w:r>
          </w:p>
        </w:tc>
        <w:tc>
          <w:tcPr>
            <w:tcW w:w="3408" w:type="dxa"/>
          </w:tcPr>
          <w:p w:rsidR="00663188" w:rsidRDefault="008A636B">
            <w:pPr>
              <w:rPr>
                <w:rFonts w:hint="eastAsia"/>
              </w:rPr>
            </w:pPr>
            <w:r>
              <w:rPr>
                <w:sz w:val="18"/>
              </w:rPr>
              <w:t>2.3</w:t>
            </w:r>
          </w:p>
        </w:tc>
      </w:tr>
      <w:tr w:rsidR="00663188" w:rsidTr="008A636B">
        <w:trPr>
          <w:trHeight w:val="261"/>
          <w:jc w:val="center"/>
        </w:trPr>
        <w:tc>
          <w:tcPr>
            <w:tcW w:w="3408" w:type="dxa"/>
          </w:tcPr>
          <w:p w:rsidR="00663188" w:rsidRDefault="008A636B">
            <w:pPr>
              <w:rPr>
                <w:rFonts w:hint="eastAsia"/>
              </w:rPr>
            </w:pPr>
            <w:r>
              <w:rPr>
                <w:sz w:val="18"/>
              </w:rPr>
              <w:t>Email Support</w:t>
            </w:r>
          </w:p>
        </w:tc>
        <w:tc>
          <w:tcPr>
            <w:tcW w:w="3408" w:type="dxa"/>
          </w:tcPr>
          <w:p w:rsidR="00663188" w:rsidRDefault="008A636B">
            <w:pPr>
              <w:rPr>
                <w:rFonts w:hint="eastAsia"/>
              </w:rPr>
            </w:pPr>
            <w:r>
              <w:rPr>
                <w:sz w:val="18"/>
              </w:rPr>
              <w:t>311</w:t>
            </w:r>
          </w:p>
        </w:tc>
        <w:tc>
          <w:tcPr>
            <w:tcW w:w="3408" w:type="dxa"/>
          </w:tcPr>
          <w:p w:rsidR="00663188" w:rsidRDefault="008A636B">
            <w:pPr>
              <w:rPr>
                <w:rFonts w:hint="eastAsia"/>
              </w:rPr>
            </w:pPr>
            <w:r>
              <w:rPr>
                <w:sz w:val="18"/>
              </w:rPr>
              <w:t>1.9</w:t>
            </w:r>
          </w:p>
        </w:tc>
      </w:tr>
    </w:tbl>
    <w:p w:rsidR="00663188" w:rsidRDefault="00663188">
      <w:pPr>
        <w:rPr>
          <w:rFonts w:hint="eastAsia"/>
        </w:rPr>
      </w:pPr>
    </w:p>
    <w:p w:rsidR="00663188" w:rsidRDefault="008A636B">
      <w:pPr>
        <w:rPr>
          <w:rFonts w:hint="eastAsia"/>
        </w:rPr>
      </w:pPr>
      <w:r>
        <w:t>Escalations has the highest complaint volume at 624 and the highest complaints-per-customer value at 3.4. Dispatch is also notable with 460 complaints and 2.8 complaints per customer. Thes</w:t>
      </w:r>
      <w:r>
        <w:t>e results suggest that staffing decisions should be accompanied by service-quality and process reviews.</w:t>
      </w:r>
    </w:p>
    <w:p w:rsidR="00663188" w:rsidRDefault="008A636B">
      <w:pPr>
        <w:pStyle w:val="Heading1"/>
      </w:pPr>
      <w:r>
        <w:t>9. Key Findings</w:t>
      </w:r>
    </w:p>
    <w:p w:rsidR="00663188" w:rsidRDefault="008A636B">
      <w:pPr>
        <w:pStyle w:val="ListBullet"/>
        <w:rPr>
          <w:rFonts w:hint="eastAsia"/>
        </w:rPr>
      </w:pPr>
      <w:r>
        <w:t>Customer Support is the largest department but has the lowest average productivity.</w:t>
      </w:r>
    </w:p>
    <w:p w:rsidR="00663188" w:rsidRDefault="008A636B">
      <w:pPr>
        <w:pStyle w:val="ListBullet"/>
        <w:rPr>
          <w:rFonts w:hint="eastAsia"/>
        </w:rPr>
      </w:pPr>
      <w:r>
        <w:lastRenderedPageBreak/>
        <w:t>Customer Support has 125 high-risk employees, repres</w:t>
      </w:r>
      <w:r>
        <w:t>enting 68.7% of the department.</w:t>
      </w:r>
    </w:p>
    <w:p w:rsidR="00663188" w:rsidRDefault="008A636B">
      <w:pPr>
        <w:pStyle w:val="ListBullet"/>
        <w:rPr>
          <w:rFonts w:hint="eastAsia"/>
        </w:rPr>
      </w:pPr>
      <w:r>
        <w:t>Operations has 72 high-risk employees and the highest average overtime.</w:t>
      </w:r>
    </w:p>
    <w:p w:rsidR="00663188" w:rsidRDefault="008A636B">
      <w:pPr>
        <w:pStyle w:val="ListBullet"/>
        <w:rPr>
          <w:rFonts w:hint="eastAsia"/>
        </w:rPr>
      </w:pPr>
      <w:r>
        <w:t>Operations and Customer Support are both High Hiring Priority departments.</w:t>
      </w:r>
    </w:p>
    <w:p w:rsidR="00663188" w:rsidRDefault="008A636B">
      <w:pPr>
        <w:pStyle w:val="ListBullet"/>
        <w:rPr>
          <w:rFonts w:hint="eastAsia"/>
        </w:rPr>
      </w:pPr>
      <w:r>
        <w:t xml:space="preserve">Sales should be reviewed for possible hiring rather than treated as an </w:t>
      </w:r>
      <w:r>
        <w:t>immediate hiring priority.</w:t>
      </w:r>
    </w:p>
    <w:p w:rsidR="00663188" w:rsidRDefault="008A636B">
      <w:pPr>
        <w:pStyle w:val="ListBullet"/>
        <w:rPr>
          <w:rFonts w:hint="eastAsia"/>
        </w:rPr>
      </w:pPr>
      <w:r>
        <w:t>IT and Finance show the strongest productivity results among the departments.</w:t>
      </w:r>
    </w:p>
    <w:p w:rsidR="00663188" w:rsidRDefault="008A636B">
      <w:pPr>
        <w:pStyle w:val="ListBullet"/>
        <w:rPr>
          <w:rFonts w:hint="eastAsia"/>
        </w:rPr>
      </w:pPr>
      <w:r>
        <w:t>Escalations has the highest complaint volume and highest complaints-per-customer value among the reviewed teams.</w:t>
      </w:r>
    </w:p>
    <w:p w:rsidR="00663188" w:rsidRDefault="008A636B">
      <w:pPr>
        <w:pStyle w:val="ListBullet"/>
        <w:rPr>
          <w:rFonts w:hint="eastAsia"/>
        </w:rPr>
      </w:pPr>
      <w:r>
        <w:t xml:space="preserve">Customer Support team productivity is </w:t>
      </w:r>
      <w:r>
        <w:t>consistently below the Operations team productivity shown in the analysis.</w:t>
      </w:r>
    </w:p>
    <w:p w:rsidR="00663188" w:rsidRDefault="008A636B">
      <w:pPr>
        <w:pStyle w:val="Heading1"/>
      </w:pPr>
      <w:r>
        <w:t>10. Recommendations</w:t>
      </w:r>
    </w:p>
    <w:p w:rsidR="00663188" w:rsidRDefault="008A636B">
      <w:pPr>
        <w:rPr>
          <w:rFonts w:hint="eastAsia"/>
        </w:rPr>
      </w:pPr>
      <w:r>
        <w:rPr>
          <w:b/>
        </w:rPr>
        <w:t xml:space="preserve">Prioritize Customer Support hiring. </w:t>
      </w:r>
      <w:r>
        <w:t>The department combines high workforce risk, lower productivity and significant customer complaint activity.</w:t>
      </w:r>
    </w:p>
    <w:p w:rsidR="00663188" w:rsidRDefault="008A636B">
      <w:pPr>
        <w:rPr>
          <w:rFonts w:hint="eastAsia"/>
        </w:rPr>
      </w:pPr>
      <w:r>
        <w:rPr>
          <w:b/>
        </w:rPr>
        <w:t>Prioritize Opera</w:t>
      </w:r>
      <w:r>
        <w:rPr>
          <w:b/>
        </w:rPr>
        <w:t xml:space="preserve">tions staffing review. </w:t>
      </w:r>
      <w:r>
        <w:t>Operations has the highest average overtime and a substantial high-risk population.</w:t>
      </w:r>
    </w:p>
    <w:p w:rsidR="00663188" w:rsidRDefault="008A636B">
      <w:pPr>
        <w:rPr>
          <w:rFonts w:hint="eastAsia"/>
        </w:rPr>
      </w:pPr>
      <w:r>
        <w:rPr>
          <w:b/>
        </w:rPr>
        <w:t xml:space="preserve">Review Escalations capacity. </w:t>
      </w:r>
      <w:r>
        <w:t>Its complaint volume and complaints-per-customer figure are the highest in the reviewed teams.</w:t>
      </w:r>
    </w:p>
    <w:p w:rsidR="00663188" w:rsidRDefault="008A636B">
      <w:pPr>
        <w:rPr>
          <w:rFonts w:hint="eastAsia"/>
        </w:rPr>
      </w:pPr>
      <w:r>
        <w:rPr>
          <w:b/>
        </w:rPr>
        <w:t>Review Dispatch workload.</w:t>
      </w:r>
      <w:r>
        <w:rPr>
          <w:b/>
        </w:rPr>
        <w:t xml:space="preserve"> </w:t>
      </w:r>
      <w:r>
        <w:t>Dispatch also shows elevated complaint activity and should be assessed for workload/process pressure.</w:t>
      </w:r>
    </w:p>
    <w:p w:rsidR="00663188" w:rsidRDefault="008A636B">
      <w:pPr>
        <w:rPr>
          <w:rFonts w:hint="eastAsia"/>
        </w:rPr>
      </w:pPr>
      <w:r>
        <w:rPr>
          <w:b/>
        </w:rPr>
        <w:t xml:space="preserve">Review Sales before expanding. </w:t>
      </w:r>
      <w:r>
        <w:t>Its pressure score of 2 indicates a moderate staffing signal.</w:t>
      </w:r>
    </w:p>
    <w:p w:rsidR="00663188" w:rsidRDefault="008A636B">
      <w:pPr>
        <w:rPr>
          <w:rFonts w:hint="eastAsia"/>
        </w:rPr>
      </w:pPr>
      <w:r>
        <w:rPr>
          <w:b/>
        </w:rPr>
        <w:t xml:space="preserve">Maintain Finance, HR and IT for now. </w:t>
      </w:r>
      <w:r>
        <w:t>Their pressure scores a</w:t>
      </w:r>
      <w:r>
        <w:t>re 0 and the analysis does not indicate an immediate hiring requirement.</w:t>
      </w:r>
    </w:p>
    <w:p w:rsidR="00663188" w:rsidRDefault="008A636B">
      <w:pPr>
        <w:pStyle w:val="Heading1"/>
      </w:pPr>
      <w:r>
        <w:t>11. Limitations</w:t>
      </w:r>
    </w:p>
    <w:p w:rsidR="00663188" w:rsidRDefault="008A636B">
      <w:pPr>
        <w:rPr>
          <w:rFonts w:hint="eastAsia"/>
        </w:rPr>
      </w:pPr>
      <w:r>
        <w:t>This report reflects the fields and calculations used in the completed Excel analysis. Staffing recommendations are analytical priorities rather than final budget or h</w:t>
      </w:r>
      <w:r>
        <w:t>eadcount approvals. Manager-level and location-level analysis was not included in the final dashboard.</w:t>
      </w:r>
    </w:p>
    <w:p w:rsidR="00663188" w:rsidRDefault="008A636B">
      <w:pPr>
        <w:pStyle w:val="Heading1"/>
      </w:pPr>
      <w:r>
        <w:t>12. Conclusion</w:t>
      </w:r>
    </w:p>
    <w:p w:rsidR="00663188" w:rsidRDefault="008A636B">
      <w:pPr>
        <w:rPr>
          <w:rFonts w:hint="eastAsia"/>
        </w:rPr>
      </w:pPr>
      <w:r>
        <w:t xml:space="preserve">The Vortex workforce analysis shows that staffing pressure is concentrated in Operations and Customer Support rather than evenly </w:t>
      </w:r>
      <w:r>
        <w:t>distributed across the organization. Customer Support is the most critical area because it combines high employee risk, lower productivity and substantial complaint activity. Operations also requires attention because of high overtime and elevated employee</w:t>
      </w:r>
      <w:r>
        <w:t xml:space="preserve"> risk.</w:t>
      </w:r>
    </w:p>
    <w:p w:rsidR="00663188" w:rsidRDefault="008A636B">
      <w:r>
        <w:t>The recommended approach is targeted rather than organization-wide: prioritize hiring and workload balancing in Operations and Customer Support, investigate service issues in Escalations and Dispatch, review Sales for possible additional capacity, a</w:t>
      </w:r>
      <w:r>
        <w:t>nd maintain the remaining departments.</w:t>
      </w:r>
    </w:p>
    <w:p w:rsidR="008A636B" w:rsidRDefault="008A636B"/>
    <w:p w:rsidR="008A636B" w:rsidRDefault="008A636B"/>
    <w:p w:rsidR="008A636B" w:rsidRDefault="008A636B"/>
    <w:p w:rsidR="008A636B" w:rsidRDefault="008A636B">
      <w:pPr>
        <w:rPr>
          <w:rFonts w:hint="eastAsia"/>
        </w:rPr>
      </w:pPr>
    </w:p>
    <w:sectPr w:rsidR="008A636B"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altName w:val="Times New Roman"/>
    <w:panose1 w:val="00000000000000000000"/>
    <w:charset w:val="00"/>
    <w:family w:val="roman"/>
    <w:notTrueType/>
    <w:pitch w:val="default"/>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663188"/>
    <w:rsid w:val="008A636B"/>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4B4C0529-FD25-4C18-8E93-7D9411FF3D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879458E-FA0D-47BE-998F-826ED435ADA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4</Pages>
  <Words>1039</Words>
  <Characters>5925</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6951</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dibin123 issac</cp:lastModifiedBy>
  <cp:revision>2</cp:revision>
  <dcterms:created xsi:type="dcterms:W3CDTF">2013-12-23T23:15:00Z</dcterms:created>
  <dcterms:modified xsi:type="dcterms:W3CDTF">2026-08-08T15:10:00Z</dcterms:modified>
  <cp:category/>
</cp:coreProperties>
</file>