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DIAGNÓSTICO DE PRODUTO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F59E0B"/>
          <w:sz w:val="64"/>
          <w:szCs w:val="64"/>
        </w:rPr>
        <w:t xml:space="preserve">Agency OS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980B9"/>
          <w:sz w:val="22"/>
          <w:szCs w:val="22"/>
        </w:rPr>
        <w:t xml:space="preserve">agencyos-cyan.vercel.app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Bugs Críticos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Problemas UX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52"/>
                <w:szCs w:val="5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Inconsistências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Pontos Positivos</w:t>
            </w:r>
          </w:p>
        </w:tc>
      </w:tr>
    </w:tbl>
    <w:p>
      <w:pPr>
        <w:spacing w:after="240" w:before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Escopo da análise: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UX / Usabilidade  •  Rotas e Navegação  •  Visual e Layout</w:t>
      </w:r>
    </w:p>
    <w:p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05 de abril de 2026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Resumo Executivo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Agency OS é uma plataforma SaaS de gestão de agências com foco em produção de conteúdo via agentes de IA. A estrutura geral da aplicação está bem organizada — navegação lateral clara, design system dark bem implementado e fluxos principais funcionando. No entanto, a análise identificou problemas que afetam diretamente a experiência do usuário e a confiança no produto.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problemas mais críticos envolvem: markdown sendo exibido como texto bruto na Galeria, inconsistência de dados financeiros entre seções, e padrões de interação que fogem do esperado (como o cliente abrindo diretamente em modo de edição). Há também inconsistências visuais notáveis no sistema de cores dos botões primários.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Bugs e Problemas Críticos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Problemas que geram confusão direta ou dados incorretos para o usuário.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BUG 1 — Markdown não renderizado na Galeria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Página: /gallery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seção Galeria, o card com status "Aprovado" exibe literalmente o texto ## **CARROSSEL 1: "COMO FAZER FOTOS PROFISSIONAIS COM IA"** — os símbolos de markdown (##, **) aparecem como texto puro em vez de serem renderizados como título e negrito. Isso prejudica a leitura do output e passa uma impressão de sistema inacabado.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alto — afeta diretamente a apresentação dos entregáveis para 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Causa provável: o componente de card da galeria não passa o conteúdo por um parser de 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aplicar react-markdown ou similar ao renderizar o conteúdo dos outputs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BUG 2 — Inconsistência de dados financeiros entre páginas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Páginas: /financial e /financial/advanced (MRR/ARR)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página Financeiro exibe 1 cliente com status "Ativo" e "Em dia", enquanto a página MRR/ARR (Financeiro Avançado) mostra CONTRATOS ATIVOS: 0 e "Nenhum contrato cadastrado". Os dados estão dessincronizados entre as duas views, o que gera desconfiança nos números da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alto — compromete a confiabilidade dos dados financeiros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Causa provável: as duas páginas consultam fontes de dados diferentes ou a lógica de contagem de contratos é inconsistente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unificar a query de contratos ativos em um único endpoint/hook reutilizável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BUG 3 — Borda laranja/vermelha em topo de todas as páginas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Página: todas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Uma borda colorida (gradiente do amarelo-laranja para escuro) aparece no topo de absolutamente todas as telas. Pode ser um elemento proposital de branding, mas parece mais um artefato de ambiente (como um indicador de staging/desenvolvimento que não deveria estar em produção). Não há contexto visual que justifique esse elemento.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médio — ruído visual sem função aparente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verificar se é intencional; se for branding, documentar e refinar; se for debug, remover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Problemas de UX e Usabilidade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🟠 UX 1 — Cliente abre direto no modo de edição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Página: /clients/[id]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clicar em um card de cliente na listagem, a página de detalhe abre com o formulário "EDITAR DADOS" já visível e preenchido. O padrão esperado pelo usuário é: visualizar as informações primeiro, e só então optar por editar. Abrir diretamente em modo edição cria risco de alterações acidentais e vai contra o comportamento convencional de CRUD.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médio-alto — padrão de interação quebrado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separar view mode de edit mode; mostrar os dados em leitura por padrão com um botão "Editar" explícito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🟠 UX 2 — Excesso de abas na página do cliente (11 tabs)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Página: /clients/[id]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página de detalhe do cliente tem 11 abas horizontais: Overview, DNA, Contratos, CMS, Agenda, Métricas, Memória IA, ORACLE, Criativos, VULCAN e VOX. Em telas de resolução menor, essas abas certamente sofrerão overflow ou ficará difícil de clicar. Além disso, a quantidade de conceitos expostos de uma vez é alta demais para onboarding de novos usuários.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médio — sobrecarga cognitiva e provável bug de layout em telas menores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agrupar tabs relacionadas (ex: Financeiro/Contratos juntos, IA tools juntos) ou usar um menu lateral dentro da página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🟠 UX 3 — Página de Job com densidade de informação excessiva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Página: /jobs/[id]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detalhe de um Job exibe simultaneamente: lista de 21 agentes na esquerda, área de chat central com instrução vaga ("Selecione um agente para começar") e o painel direito com briefing + formulário de edição. Três colunas de alta densidade de informação, sem hierarquia clara de onde começar. A instrução central não é clara o suficiente — o usuário não sabe instintivamente que deve clicar em um agente à esquerda.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médio-alto — fricção no uso da funcionalidade principal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adicionar um onboarding/tooltip de primeiro uso, melhorar o estado vazio central com uma CTA visual mais clara (ex: seta ou destaque na lista de agentes)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🟠 UX 4 — Nomes de agentes truncados sem tooltip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Página: /jobs/[id]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sidebar de agentes do Job, o nome "Memória Institucio..." está cortado sem nenhuma forma de ver o nome completo. O usuário não tem como saber qual agente é esse sem clicar. Não há tooltip, não há expand, não há informação acessível.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baixo-médio — dificulta identificação rápida de agentes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adicionar tooltip on hover com o nome completo, ou aumentar a largura da sidebar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🟠 UX 5 — Estados vazios sem orientação de próxima ação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Páginas: Overview, Relatórios, CRM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Overview mostra 4 KPIs mas metade inferior da tela é completamente negra/vazia. Não há cards de "Próximos passos", atalhos ou chamadas à ação para guiar o usuário recém-chegado. O mesmo vale para Relatórios ("Nenhum relatório gerado") — a instrução existe mas não há um botão/CTA para gerar o primeiro relatório diretamente.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médio — prejudica onboarding e adoção de novas 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adicionar empty states ricos com sugestões de ação (ex: "Adicione seu primeiro cliente" com botão inline)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🟠 UX 6 — CRM com scroll horizontal oculto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Página: /crm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kanban do CRM tem 5 colunas (PROSPECTO, CONTATADO, PROPOSTA, NEGOCIAÇÃO, GANHO) que ultrapassam a largura da tela. O scroll horizontal existe mas não é visualmente óbvio — a coluna "GANHO" fica parcialmente cortada. O usuário pode nem perceber que há mais conteúdo à direita.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médio — funcionalidade parcialmente oculta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adicionar um indicador visual de scroll (gradiente fade à direita) ou ajustar o layout do kanban para caber na viewport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Inconsistências Visuais e de Design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🟡 VISUAL 1 — Botões primários com duas cores diferentes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Páginas: Clientes, Jobs vs. Pipelines, Templates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botões de ação principal (CTA) não têm cor consistente. Em Clientes e Jobs, o botão primário é amarelo/laranja (#F59E0B). Nas páginas de Pipelines e Templates, os mesmos tipos de botão ("Novo pipeline", "Novo template", "Usar template") são roxos. Isso quebra o sistema de design e dificulta que o usuário identifique CTAs de forma consistente.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médio — quebra visual do design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definir e aplicar uma única cor primária para todos os CTAs primários (preferentemente o amarelo/laranja que já é a cor de marca)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🟡 VISUAL 2 — Nomenclatura híbrida (inglês + português) sem padrão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Menu lateral — todas as páginas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menu mistura termos em inglês e português sem critério claro: Overview, Jobs, Pipelines, Templates, Analytics, Marketplace convivem com Clientes, Galeria, Financeiro, Relatórios, Equipe. Não há um padrão definido — ou está tudo em inglês (como produto internacional) ou tudo em português (como produto nacional).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médio — inconsistência de voz da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definir o idioma padrão da interface (PT-BR para produto nacional) e traduzir todos os itens; ou manter em inglês e traduzir os que estão em português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🟡 VISUAL 3 — Title tags inconsistentes nas abas do browser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Páginas: CRM, Marketplace, Relatórios, Workspace, Faturamento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Algumas páginas exibem o nome correto na aba do navegador (ex: "Overview", "Clientes", "Jobs"), mas outras mostram apenas "Agency OS" sem identificar a seção (CRM, Marketplace, Relatórios, Workspace e Faturamento). Isso dificulta navegação com múltiplas abas abertas.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baixo — mas afeta usabilidade para usuários power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adicionar o nome da página no &lt;title&gt; de cada rota (ex: "CRM | Agency OS")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🟡 VISUAL 4 — Preço inconsistente no Marketplace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Página: /marketplace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maioria dos agentes exibe o preço no formato "R$ 97,00/mês". Porém o agente "Brand Voice AI" exibe apenas "R$ 49,00" sem o sufixo "/mês". Pequena inconsistência mas que pode gerar dúvida se o preço é único ou recorrente.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baixo — mas afeta confiança no preço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padronizar o formato de preço em todos os cards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🟡 VISUAL 5 — MRR/ARR como subitem de Financeiro é confuso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Menu lateral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"MRR/ARR" aparece indentado abaixo de "Financeiro" no menu lateral, sugerindo que é uma subseção. Porém, ao clicar, leva a uma página completamente diferente (/financial/advanced) com um título distinto ("Financeiro Avançado"). Não fica claro para o usuário se são duas seções do mesmo módulo ou seções distintas.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baixo-médio — confusão de hierarquia de informação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usar um accordion/submenu explícito ou separar como item de nível igual com ícone distinto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🟡 VISUAL 6 — Dois swatches de cor sobrepostos no Workspace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Página: /settings/workspace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campo "COR PRINCIPAL" das configurações do Workspace, aparecem dois retângulos de cor lado a lado (um mais escuro, um mais brilhante) sem qualquer rótulo explicando o que cada um representa. A UX esperada seria um seletor de cor único com preview.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baixo — interface confusa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 sugerida: mostrar apenas um swatch representando a cor selecionada, com botão/clique para abrir o color picker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🟡 VISUAL 7 — Campo Domínio no Workspace parece placeholder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Página: /settings/workspace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campo DOMÍNIO exibe "app.minhaagencia.com.br" que parece um valor de exemplo/placeholder e não a configuração real do usuário. Se for dado real, a label deve deixar isso mais claro. Se for placeholder, deve aparecer apenas como texto de hint cinza (não como valor preenchido).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Impacto: baixo — pode confundir o usuário sobre o estado da configuração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Pontos Positivos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uma visão equilibrada, os seguintes aspectos foram bem executados: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✅ O que está funcionando bem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Design system dark theme coeso e bem implementado na maior parte das páginas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Navegação lateral clara, categorizada e com separação visual entre seções primárias e configurações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Analytics bem organizado — KPIs, gráficos de barras e listas de forma limpa e hierarquizada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Marketplace visualmente agradável com grid consistente, badges de categoria e preços claros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Kanban de Jobs funcional e limpo, com cores de status bem diferenciadas (alta/urgente/overdue)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Empty states com mensagens claras ("Nenhum contrato cadastrado", "Nenhum membro na equipe ainda")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Página de DNA da marca bem estruturada como wizard com etapas (Identidade Visual, Tipografia, Brand Voice, Referências)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Filtros e badges na Galeria (Todos, Visuais, Copy, Carrossel, etc.) facilitam a navegação do conteúdo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Priorização de Correções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Recomendação de ordem de implementação com base em impacto vs. esforço: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280"/>
        <w:gridCol w:w="22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não renderizado na Galeria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Alto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Baixo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Botões primários com cores diferentes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Médio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Baixo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abre em modo de edição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Médio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Baixo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Inconsistência dados financeiros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Alto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oculto no CRM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Médio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states sem CTA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tags do browser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Baixo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Baixo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Nomenclatura PT/EN mista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Alto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tabs no detalhe do cliente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Alto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Densidade do Job detail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Médio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Alto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Observações Técnicas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base na inspeção visual e nas rotas identificadas: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Stack: Next.js (confirmado pelo padrão de rotas em /clients/[uuid], deploy na Vercel)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Roteamento: uso correto de UUIDs como identificadores de entidades — tecnicamente sólido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Slug gerado automaticamente com sufixo aleatório (ex: f5publicidadeonline-mnl48rvb) — considere permitir edição manual do slug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Deploy: Vercel em domínio de preview (agencyos-cyan.vercel.app) — sugerido configurar domínio próprio para transmitir mais profissionalismo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Markdown: presença de conteúdo com sintaxe markdown que não está sendo renderizado — indica que os agentes de IA retornam texto formatado mas o front não processa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erros de navegação detectados — todas as rotas testadas responderam corretamente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Ausência de loading states visíveis — considere skeleton loaders para melhorar a percepção de performance</w:t>
      </w:r>
    </w:p>
    <w:p>
      <w:pPr>
        <w:spacing w:after="24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Fim do relatório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Gerado em 05/04/2026  |  agencyos-cyan.vercel.app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Agency OS  |  Diagnóstico de UX &amp; Produto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   •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2026-04-05T11:49:53.187Z</dcterms:created>
  <dcterms:modified xsi:type="dcterms:W3CDTF">2026-04-05T11:49:53.207Z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