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2937"/>
          <w:sz w:val="44"/>
          <w:szCs w:val="44"/>
        </w:rPr>
        <w:t xml:space="preserve">Accept Recruitment — SEO Recovery Brief</w:t>
      </w:r>
    </w:p>
    <w:p>
      <w:pPr>
        <w:spacing w:after="320" w:before="0"/>
      </w:pPr>
      <w:r>
        <w:rPr>
          <w:i/>
          <w:iCs/>
          <w:color w:val="666666"/>
          <w:sz w:val="22"/>
          <w:szCs w:val="22"/>
        </w:rPr>
        <w:t xml:space="preserve">Per-page metadata, redirect mapping methodology, and on-page H1 fixes — for Peter</w:t>
      </w:r>
    </w:p>
    <w:p>
      <w:pPr>
        <w:pStyle w:val="Heading1"/>
        <w:spacing w:after="180" w:before="360"/>
      </w:pPr>
      <w:r>
        <w:t xml:space="preserve">Context</w:t>
      </w:r>
    </w:p>
    <w:p>
      <w:pPr>
        <w:spacing w:after="80" w:before="80"/>
      </w:pPr>
      <w:r>
        <w:t xml:space="preserve">The new website is a strong brand exercise but it has shipped with a small number of SEO defects that are very likely the cause of any rank drop on local Leicester/Coventry/Tamworth queries. The three issues are:</w:t>
      </w:r>
    </w:p>
    <w:p>
      <w:pPr>
        <w:pStyle w:val="ListParagraph"/>
        <w:numPr>
          <w:ilvl w:val="0"/>
          <w:numId w:val="2"/>
        </w:numPr>
        <w:spacing w:after="40" w:before="40"/>
      </w:pPr>
      <w:r>
        <w:t xml:space="preserve">Every page returns the identical title tag and meta description in the rendered HTML. This is almost certainly a Next.js metadata configuration error rather than 18 pages each having been mis-set by hand.</w:t>
      </w:r>
    </w:p>
    <w:p>
      <w:pPr>
        <w:pStyle w:val="ListParagraph"/>
        <w:numPr>
          <w:ilvl w:val="0"/>
          <w:numId w:val="2"/>
        </w:numPr>
        <w:spacing w:after="40" w:before="40"/>
      </w:pPr>
      <w:r>
        <w:t xml:space="preserve">Brand-led H1s have replaced the keyword-led H1s of the old site. The old homepage title was "Best Recruitment Agency in Leicester | Driving and Warehouse Specialists" — that's the keyword space we used to own. The new site has stripped most of that signal.</w:t>
      </w:r>
    </w:p>
    <w:p>
      <w:pPr>
        <w:pStyle w:val="ListParagraph"/>
        <w:numPr>
          <w:ilvl w:val="0"/>
          <w:numId w:val="2"/>
        </w:numPr>
        <w:spacing w:after="40" w:before="40"/>
      </w:pPr>
      <w:r>
        <w:t xml:space="preserve">Old URLs may not be 301-redirecting to new equivalents. If they aren't, every backlink earned over 11 years is hitting a 404 and we're losing all that domain authority.</w:t>
      </w:r>
    </w:p>
    <w:p>
      <w:pPr>
        <w:spacing w:after="80" w:before="80"/>
      </w:pPr>
      <w:r>
        <w:t xml:space="preserve"/>
      </w:r>
    </w:p>
    <w:p>
      <w:pPr>
        <w:spacing w:after="80" w:before="80"/>
      </w:pPr>
      <w:r>
        <w:t xml:space="preserve">This document gives you everything needed to fix all three. Work through it in the order it's written.</w:t>
      </w:r>
    </w:p>
    <w:p>
      <w:pPr>
        <w:pStyle w:val="Heading1"/>
        <w:spacing w:after="180" w:before="360"/>
      </w:pPr>
      <w:r>
        <w:t xml:space="preserve">1. Per-page metadata</w:t>
      </w:r>
    </w:p>
    <w:p>
      <w:pPr>
        <w:pStyle w:val="Heading2"/>
        <w:spacing w:after="140" w:before="280"/>
      </w:pPr>
      <w:r>
        <w:t xml:space="preserve">How to implement (Next.js App Router)</w:t>
      </w:r>
    </w:p>
    <w:p>
      <w:pPr>
        <w:spacing w:after="80" w:before="80"/>
      </w:pPr>
      <w:r>
        <w:t xml:space="preserve">Each page should export its own metadata object from the page.tsx file. Do NOT set metadata only in the root layout — that's the bug pattern that gives every page the same title.</w:t>
      </w:r>
    </w:p>
    <w:p>
      <w:pPr>
        <w:pBdr>
          <w:top w:val="single" w:color="DDDDDD" w:sz="4"/>
          <w:left w:val="single" w:color="DDDDDD" w:sz="4"/>
          <w:bottom w:val="single" w:color="DDDDDD" w:sz="4"/>
          <w:right w:val="single" w:color="DDDDDD" w:sz="4"/>
        </w:pBdr>
        <w:shd w:fill="F4F4F4" w:val="clear"/>
        <w:spacing w:after="60" w:before="60"/>
      </w:pPr>
      <w:r>
        <w:rPr>
          <w:rFonts w:ascii="Courier New" w:cs="Courier New" w:eastAsia="Courier New" w:hAnsi="Courier New"/>
          <w:sz w:val="18"/>
          <w:szCs w:val="18"/>
        </w:rPr>
        <w:t xml:space="preserve">// e.g. app/offices/leicester/page.tsx
import type { Metadata } from 'next';
export const metadata: Metadata = {
  title: 'Recruitment Agency Leicester | Warehouse &amp; Driving Staff | Accept Recruitment',
  description: 'Leicester recruitment agency on Oswin Road since 2015. Warehouse, food production and driving staff across Leicester, Coalville, Loughborough, Hinckley, Lutterworth.',
  alternates: { canonical: 'https://www.acceptrec.co.uk/offices/leicester' },
  openGraph: {
    title: 'Recruitment Agency Leicester | Accept Recruitment',
    description: '...',
    url: 'https://www.acceptrec.co.uk/offices/leicester',
    siteName: 'Accept Recruitment',
    locale: 'en_GB',
    type: 'website',
  },
};
export default function LeicesterOffice() { ... }</w:t>
      </w:r>
    </w:p>
    <w:p>
      <w:pPr>
        <w:pStyle w:val="Heading2"/>
        <w:spacing w:after="140" w:before="280"/>
      </w:pPr>
      <w:r>
        <w:t xml:space="preserve">Validation step</w:t>
      </w:r>
    </w:p>
    <w:p>
      <w:pPr>
        <w:spacing w:after="80" w:before="80"/>
      </w:pPr>
      <w:r>
        <w:t xml:space="preserve">After deploying, view source (Ctrl+U) on each page and confirm the &lt;title&gt; tag in the raw HTML is unique per page. If it isn't, the metadata is being rendered client-side via useEffect rather than server-side — that's a separate bug and Googlebot will not see the per-page titles.</w:t>
      </w:r>
    </w:p>
    <w:p>
      <w:pPr>
        <w:spacing w:after="80" w:before="80"/>
      </w:pPr>
      <w:r>
        <w:t xml:space="preserve">Also remove the &lt;meta name="keywords"&gt; tag entirely. Google has ignored it since 2009 and it just signals to anyone auditing the site that the SEO setup is dated.</w:t>
      </w:r>
    </w:p>
    <w:p>
      <w:pPr>
        <w:pStyle w:val="Heading2"/>
        <w:spacing w:after="140" w:before="280"/>
      </w:pPr>
      <w:r>
        <w:t xml:space="preserve">The metadata set</w:t>
      </w:r>
    </w:p>
    <w:p>
      <w:pPr>
        <w:spacing w:after="80" w:before="80"/>
      </w:pPr>
      <w:r>
        <w:t xml:space="preserve">Use the table below as the source of truth. Title tags are kept under ~70 characters and descriptions under ~160 to avoid Google truncating them in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Courier New" w:cs="Courier New" w:eastAsia="Courier New" w:hAnsi="Courier New"/>
                <w:b/>
                <w:bCs/>
                <w:color w:val="FFFFFF"/>
                <w:sz w:val="18"/>
                <w:szCs w:val="18"/>
              </w:rPr>
              <w:t xml:space="preserve">Page (URL)</w:t>
            </w:r>
          </w:p>
        </w:tc>
        <w:tc>
          <w:tcPr>
            <w:tcW w:type="dxa" w:w="32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Title tag</w:t>
            </w:r>
          </w:p>
        </w:tc>
        <w:tc>
          <w:tcPr>
            <w:tcW w:type="dxa" w:w="3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Meta description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 (homepage)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Industrial Recruitment Agency Leicester, Coventry &amp; Tamworth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Industrial recruitment agency supplying warehouse, food production, manufacturing and driving staff across Leicester, Coventry and Tamworth. 190+ clients, 4.8★ rated.</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/offices/leicester</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Leicester | Warehouse &amp; Driving Staff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Leicester recruitment agency on Oswin Road since 2015. Warehouse, food production and driving staff across Leicester, Coalville, Loughborough, Hinckley, Lutterworth.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/offices/coventry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Coventry | Industrial &amp; Warehouse Staffing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Coventry recruitment agency at Harnall Row supplying warehouse, manufacturing and driving staff across Coventry, Nuneaton, Rugby and the West Midlands.</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/offices/tamworth</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Tamworth | Warehouse &amp; Driving Staff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Tamworth recruitment agency on Lichfield Street. Warehouse, logistics and driving staff across Tamworth, Lichfield, Burton-on-Trent and the wider West Midlands.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/industries/logistics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Warehouse &amp; Logistics Recruitment Agency | Midlands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Warehouse and logistics recruitment across the Midlands. Pickers, packers, FLT drivers, goods-in clerks. 98% fill rate, real-time attendance, every worker rated.</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/industries/manufacturing</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Manufacturing Recruitment Agency | Midlands Temp Staffing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Manufacturing recruitment across Leicester, Coventry and Tamworth. Production operatives, machine operators, assembly workers and quality inspectors. Vetted and verified.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/industries/food-production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Food Production Recruitment Agency | BRC-Accredited Sites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Food production recruitment for BRC-accredited sites across the Midlands. Production operatives, line workers, packers and quality control. Hygiene-trained, ready to start.</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/driving-recruitment</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HGV &amp; Driver Recruitment Agency | Class 1 &amp; 2 Drivers Midlands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Driver recruitment across the Midlands. HGV Class 1, Class 2, 7.5T, van and ADR drivers. Every licence DVLA-verified, every tacho checked, every driver vetted.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/permanent-recruitment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Permanent Recruitment Agency Midlands | Industrial &amp; Logistics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Permanent recruitment for industrial, logistics and food production roles across the Midlands. From supervisors to senior leadership — hire people who stay.</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Warehouse &amp; Driving Jobs in Leicester, Coventry &amp; Tamworth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Live warehouse, driving, food production and manufacturing jobs across Leicester, Coventry and Tamworth. Apply on WhatsApp — registration in under 10 minutes.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/drivers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HGV &amp; Driver Jobs Midlands | Class 1, Class 2, Van &amp; 7.5T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HGV Class 1 &amp; 2, 7.5T, van driver and multi-drop jobs across the Midlands. Weekly pay, regular hours, ongoing work. Apply via WhatsApp in minutes.</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/registration</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Register for Work | Warehouse &amp; Driving Jobs Midlands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Register with Accept Recruitment for warehouse, driving and food production work in Leicester, Coventry and Tamworth. Quick WhatsApp registration, weekly pay.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/get-started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Hire Temp &amp; Permanent Staff Midlands | Get a Quote | Accept 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Find reliable temporary and permanent staff across the Midlands. Tell us what you need — we respond within the hour. Warehouse, driving, food production, manufacturing.</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/technology</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Technology | AcceptPulse, AcceptRate, AcceptMatch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Real-time attendance tracking, worker rating, AI-powered shift matching and WhatsApp orchestration. The technology stack behind 1,200 daily placements across the Midlands.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/about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About Accept Recruitment | Industrial Staffing Agency Since 2015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Founded in Leicester in 2015. Now placing 1,200 industrial workers daily across the Midlands for 190+ clients including DPD, Wayfair and InPost. 4.8★ Google rating.</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/case-studies</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Case Studies | InPost, Vistry, Poundstretcher | Accept 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Real client outcomes: 4,200+ shifts for InPost in 17 days, doubled Vistry's workforce in 10 weeks, 9 years as Poundstretcher's sole supplier. Results, not promises.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/team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Meet the Team | Accept Recruitment Leicester, Coventry &amp; Tamworth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Meet the people behind Accept Recruitment — operations, sales, payroll and on-site teams across our Leicester, Coventry and Tamworth offices.</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Contact Accept Recruitment | Leicester, Coventry &amp; Tamworth Offices</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Get in touch with Accept Recruitment by phone, WhatsApp or email. Three Midlands offices: Leicester (LE3 1HR), Coventry (CV1 5DW), Tamworth (B79 7QF).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/blog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&amp; Staffing Insights | Accept Recruitment Blog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Practical insights on industrial recruitment, workforce technology, compliance and the temporary staffing market — from a Midlands agency placing 1,200 workers daily.</w:t>
            </w:r>
          </w:p>
        </w:tc>
      </w:tr>
      <w:tr>
        <w:trPr>
          <w:tblHeader w:val="false"/>
        </w:trPr>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/faq</w:t>
            </w:r>
          </w:p>
        </w:tc>
        <w:tc>
          <w:tcPr>
            <w:tcW w:type="dxa" w:w="3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FAQ | Accept Recruitment | Worker &amp; Employer Questions Answered</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Common questions from workers and employers about registering, pay, holiday, compliance, getting staff and how Accept Recruitment works. Quick answers, plain English.</w:t>
            </w:r>
          </w:p>
        </w:tc>
      </w:tr>
    </w:tbl>
    <w:p>
      <w:pPr>
        <w:spacing w:after="80" w:before="80"/>
      </w:pPr>
      <w:r>
        <w:t xml:space="preserve"/>
      </w:r>
    </w:p>
    <w:p>
      <w:pPr>
        <w:spacing w:after="80" w:before="80"/>
      </w:pPr>
      <w:r>
        <w:rPr>
          <w:b/>
          <w:bCs/>
        </w:rPr>
        <w:t xml:space="preserve">Note on duplication: </w:t>
      </w:r>
      <w:r>
        <w:t xml:space="preserve">The current homepage description ("Accept Recruitment specialises in temporary staffing for warehousing, manufacturing, food production, and logistics across Leicester, Coventry &amp; Tamworth. 190+ clients, 98% retention rate.") is fine for the homepage. The bug is that it's being inherited by every other page. Once each page has its own metadata, the homepage description can stay or be replaced with the one above — both work.</w:t>
      </w:r>
    </w:p>
    <w:p>
      <w:pPr>
        <w:pStyle w:val="Heading1"/>
        <w:spacing w:after="180" w:before="360"/>
      </w:pPr>
      <w:r>
        <w:t xml:space="preserve">2. Old-to-new URL redirect map</w:t>
      </w:r>
    </w:p>
    <w:p>
      <w:pPr>
        <w:pStyle w:val="Heading2"/>
        <w:spacing w:after="140" w:before="280"/>
      </w:pPr>
      <w:r>
        <w:t xml:space="preserve">Why this matters</w:t>
      </w:r>
    </w:p>
    <w:p>
      <w:pPr>
        <w:spacing w:after="80" w:before="80"/>
      </w:pPr>
      <w:r>
        <w:t xml:space="preserve">11 years of backlinks point at old URLs. If those URLs now 404, all that link equity is lost. 301 redirects pass ~95%+ of link equity to the new URL. This is the single highest-leverage SEO fix after the metadata, and it's time-sensitive — Google will deindex 404 pages within weeks.</w:t>
      </w:r>
    </w:p>
    <w:p>
      <w:pPr>
        <w:pStyle w:val="Heading2"/>
        <w:spacing w:after="140" w:before="280"/>
      </w:pPr>
      <w:r>
        <w:t xml:space="preserve">Step 1: Build the actual old URL list</w:t>
      </w:r>
    </w:p>
    <w:p>
      <w:pPr>
        <w:spacing w:after="80" w:before="80"/>
      </w:pPr>
      <w:r>
        <w:t xml:space="preserve">The table below is a best-guess based on common patterns, but you need the real list. Two ways to get it:</w:t>
      </w:r>
    </w:p>
    <w:p>
      <w:pPr>
        <w:pStyle w:val="ListParagraph"/>
        <w:numPr>
          <w:ilvl w:val="0"/>
          <w:numId w:val="2"/>
        </w:numPr>
        <w:spacing w:after="40" w:before="40"/>
      </w:pPr>
      <w:r>
        <w:rPr>
          <w:b/>
          <w:bCs/>
        </w:rPr>
        <w:t xml:space="preserve">Wayback Machine: </w:t>
      </w:r>
      <w:r>
        <w:t xml:space="preserve">Go to web.archive.org and enter acceptrec.co.uk. Use the URL view (the ⋯ menu → "URLs") to see every URL the Internet Archive crawled. Export the full list. This is the most reliable source.</w:t>
      </w:r>
    </w:p>
    <w:p>
      <w:pPr>
        <w:pStyle w:val="ListParagraph"/>
        <w:numPr>
          <w:ilvl w:val="0"/>
          <w:numId w:val="2"/>
        </w:numPr>
        <w:spacing w:after="40" w:before="40"/>
      </w:pPr>
      <w:r>
        <w:rPr>
          <w:b/>
          <w:bCs/>
        </w:rPr>
        <w:t xml:space="preserve">Google Search Console (old property): </w:t>
      </w:r>
      <w:r>
        <w:t xml:space="preserve">If we still have the old GSC property, the Pages report shows every URL Google has ever indexed for the domain. Export that.</w:t>
      </w:r>
    </w:p>
    <w:p>
      <w:pPr>
        <w:pStyle w:val="ListParagraph"/>
        <w:numPr>
          <w:ilvl w:val="0"/>
          <w:numId w:val="2"/>
        </w:numPr>
        <w:spacing w:after="40" w:before="40"/>
      </w:pPr>
      <w:r>
        <w:rPr>
          <w:b/>
          <w:bCs/>
        </w:rPr>
        <w:t xml:space="preserve">Old sitemap.xml: </w:t>
      </w:r>
      <w:r>
        <w:t xml:space="preserve">If there's a copy of the old sitemap in version control or backups, that's the cleanest source.</w:t>
      </w:r>
    </w:p>
    <w:p>
      <w:pPr>
        <w:spacing w:after="80" w:before="80"/>
      </w:pPr>
      <w:r>
        <w:t xml:space="preserve">Combine these into a single deduplicated list. That becomes the left column of your real redirect map.</w:t>
      </w:r>
    </w:p>
    <w:p>
      <w:pPr>
        <w:pStyle w:val="Heading2"/>
        <w:spacing w:after="140" w:before="280"/>
      </w:pPr>
      <w:r>
        <w:t xml:space="preserve">Step 2: Map each old URL to its new equivalent</w:t>
      </w:r>
    </w:p>
    <w:p>
      <w:pPr>
        <w:spacing w:after="80" w:before="80"/>
      </w:pPr>
      <w:r>
        <w:t xml:space="preserve">Use this table as a starting template — it covers the most likely patterns. Replace and extend it once you have the actual old URL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Courier New" w:cs="Courier New" w:eastAsia="Courier New" w:hAnsi="Courier New"/>
                <w:b/>
                <w:bCs/>
                <w:color w:val="FFFFFF"/>
                <w:sz w:val="18"/>
                <w:szCs w:val="18"/>
              </w:rPr>
              <w:t xml:space="preserve">Likely old URL</w:t>
            </w:r>
          </w:p>
        </w:tc>
        <w:tc>
          <w:tcPr>
            <w:tcW w:type="dxa" w:w="2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Courier New" w:cs="Courier New" w:eastAsia="Courier New" w:hAnsi="Courier New"/>
                <w:b/>
                <w:bCs/>
                <w:color w:val="FFFFFF"/>
                <w:sz w:val="18"/>
                <w:szCs w:val="18"/>
              </w:rPr>
              <w:t xml:space="preserve">New URL</w:t>
            </w:r>
          </w:p>
        </w:tc>
        <w:tc>
          <w:tcPr>
            <w:tcW w:type="dxa" w:w="3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Why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/leicester-recruitment-agency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/offices/leicester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Direct location match — preserve old keyword authority.</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/coventry-recruitment-agency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/offices/coventry</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Direct location match.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/tamworth-recruitment-agency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/offices/tamworth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Direct location match.</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/contact-us</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Standard URL slug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/contact-us/leicester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/offices/leicester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Office-specific contact page.</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/contact-us/coventry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/offices/coventry</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Office-specific contact page.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/contact-us/tamworth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/offices/tamworth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Office-specific contact page.</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/about-us</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/about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Standard URL slug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/our-team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/team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Standard URL slug change.</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/services/warehouse-recruitment</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/industries/logistics</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Old service-style URL → new industry page.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/services/driving-recruitment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/driving-recruitment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Service URL likely unchanged.</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/services/industrial-recruitment</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/industries/manufacturing</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Old industrial → new manufacturing.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/services/food-production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/industries/food-production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Service URL → industry page.</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/services/permanent-recruitment</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/permanent-recruitment</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Service URL likely unchanged.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/jobs/warehouse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/jobs?category=warehouse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Use a query param if jobs are filtered, or a category slug if SEO-friendly.</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/jobs/driving</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/drivers</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Driver-specific jobs landing.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/jobs/leicester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/jobs?location=leicester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Location-filtered jobs feed.</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/jobs/coventry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/jobs?location=coventry</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Location-filtered jobs feed.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/jobs/tamworth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/jobs?location=tamworth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Location-filtered jobs feed.</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/register</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/registration</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Slug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/clients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/employers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Audience renamed.</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/news</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/blog</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Common rename.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/news/[slug]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/blog/[slug]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Apply pattern across all news posts.</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/privacy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/privacy-policy</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Slug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/terms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/privacy-policy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If no separate terms page exists, redirect to closest equivalent.</w:t>
            </w:r>
          </w:p>
        </w:tc>
      </w:tr>
      <w:tr>
        <w:trPr>
          <w:tblHeader w:val="false"/>
        </w:trP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/[anything-else]</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Catch-all 301 to homepage as fallback (only after specific rules).</w:t>
            </w:r>
          </w:p>
        </w:tc>
      </w:tr>
    </w:tbl>
    <w:p>
      <w:pPr>
        <w:pStyle w:val="Heading2"/>
        <w:spacing w:after="140" w:before="280"/>
      </w:pPr>
      <w:r>
        <w:t xml:space="preserve">Step 3: Implement in next.config.js</w:t>
      </w:r>
    </w:p>
    <w:p>
      <w:pPr>
        <w:spacing w:after="80" w:before="80"/>
      </w:pPr>
      <w:r>
        <w:t xml:space="preserve">Next.js handles 301s natively in next.config.js. This is server-side and reliable. Do NOT use client-side redirects (router.push) — Googlebot does not pass link equity through those.</w:t>
      </w:r>
    </w:p>
    <w:p>
      <w:pPr>
        <w:pBdr>
          <w:top w:val="single" w:color="DDDDDD" w:sz="4"/>
          <w:left w:val="single" w:color="DDDDDD" w:sz="4"/>
          <w:bottom w:val="single" w:color="DDDDDD" w:sz="4"/>
          <w:right w:val="single" w:color="DDDDDD" w:sz="4"/>
        </w:pBdr>
        <w:shd w:fill="F4F4F4" w:val="clear"/>
        <w:spacing w:after="60" w:before="60"/>
      </w:pPr>
      <w:r>
        <w:rPr>
          <w:rFonts w:ascii="Courier New" w:cs="Courier New" w:eastAsia="Courier New" w:hAnsi="Courier New"/>
          <w:sz w:val="18"/>
          <w:szCs w:val="18"/>
        </w:rPr>
        <w:t xml:space="preserve">// next.config.js
module.exports = {
  async redirects() {
    return [
      {
        source: '/leicester-recruitment-agency',
        destination: '/offices/leicester',
        permanent: true, // 301
      },
      {
        source: '/contact-us/:slug*',
        destination: '/offices/:slug*',
        permanent: true,
      },
      {
        source: '/news/:slug*',
        destination: '/blog/:slug*',
        permanent: true,
      },
      // ... add every entry from the redirect map above
    ];
  },
};</w:t>
      </w:r>
    </w:p>
    <w:p>
      <w:pPr>
        <w:pStyle w:val="Heading2"/>
        <w:spacing w:after="140" w:before="280"/>
      </w:pPr>
      <w:r>
        <w:t xml:space="preserve">Step 4: Verify</w:t>
      </w:r>
    </w:p>
    <w:p>
      <w:pPr>
        <w:pStyle w:val="ListParagraph"/>
        <w:numPr>
          <w:ilvl w:val="0"/>
          <w:numId w:val="3"/>
        </w:numPr>
        <w:spacing w:after="40" w:before="40"/>
      </w:pPr>
      <w:r>
        <w:t xml:space="preserve">Pick 10 redirects at random and curl -I https://www.acceptrec.co.uk/old-url — confirm HTTP/2 308 or 301 with the correct Location header.</w:t>
      </w:r>
    </w:p>
    <w:p>
      <w:pPr>
        <w:pStyle w:val="ListParagraph"/>
        <w:numPr>
          <w:ilvl w:val="0"/>
          <w:numId w:val="3"/>
        </w:numPr>
        <w:spacing w:after="40" w:before="40"/>
      </w:pPr>
      <w:r>
        <w:t xml:space="preserve">Submit the new sitemap.xml in Google Search Console (Sitemaps → Add sitemap → /sitemap.xml).</w:t>
      </w:r>
    </w:p>
    <w:p>
      <w:pPr>
        <w:pStyle w:val="ListParagraph"/>
        <w:numPr>
          <w:ilvl w:val="0"/>
          <w:numId w:val="3"/>
        </w:numPr>
        <w:spacing w:after="40" w:before="40"/>
      </w:pPr>
      <w:r>
        <w:t xml:space="preserve">In GSC, go to URL Inspection and request indexing on the homepage and the three office pages to accelerate recrawl.</w:t>
      </w:r>
    </w:p>
    <w:p>
      <w:pPr>
        <w:pStyle w:val="ListParagraph"/>
        <w:numPr>
          <w:ilvl w:val="0"/>
          <w:numId w:val="3"/>
        </w:numPr>
        <w:spacing w:after="40" w:before="40"/>
      </w:pPr>
      <w:r>
        <w:t xml:space="preserve">Check Coverage report 7 days later — "Page with redirect" count should jump, "Not found (404)" should fall.</w:t>
      </w:r>
    </w:p>
    <w:p>
      <w:pPr>
        <w:pStyle w:val="Heading1"/>
        <w:spacing w:after="180" w:before="360"/>
      </w:pPr>
      <w:r>
        <w:t xml:space="preserve">3. On-page H1 fixes</w:t>
      </w:r>
    </w:p>
    <w:p>
      <w:pPr>
        <w:spacing w:after="80" w:before="80"/>
      </w:pPr>
      <w:r>
        <w:t xml:space="preserve">The brand straplines are great. The mistake is that they're sitting in the H1 slot, which is the second-strongest on-page ranking signal after the title tag. Fix by demoting the strapline to H2 (or visual hero overlay) and adding a keyword-led H1 above or below.</w:t>
      </w:r>
    </w:p>
    <w:p>
      <w:pPr>
        <w:spacing w:after="80" w:before="80"/>
      </w:pPr>
      <w:r>
        <w:t xml:space="preserve">This does not change the visual design at all. It only changes the heading hierarchy in the HTML. Visually the page can look exactly the same — the H1 can be smaller and styled differently from the visual hero. What matters is that the keyword phrase is wrapped in &lt;h1&gt; in the 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Courier New" w:cs="Courier New" w:eastAsia="Courier New" w:hAnsi="Courier New"/>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Current H1 (brand-only)</w:t>
            </w:r>
          </w:p>
        </w:tc>
        <w:tc>
          <w:tcPr>
            <w:tcW w:type="dxa" w:w="27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Recommended H1 (keyword-led)</w:t>
            </w:r>
          </w:p>
        </w:tc>
        <w:tc>
          <w:tcPr>
            <w:tcW w:type="dxa" w:w="24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Keep as H2 / hero overlay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We Give a Shift.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Industrial Recruitment Across Leicester, Coventry &amp; Tamworth</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We Give a Shift.</w:t>
            </w:r>
          </w:p>
        </w:tc>
      </w:tr>
      <w:tr>
        <w:trPr>
          <w:tblHeader w:val="false"/>
        </w:trPr>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/offices/leicester</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Leicester Office</w:t>
            </w:r>
          </w:p>
        </w:tc>
        <w:tc>
          <w:tcPr>
            <w:tcW w:type="dxa" w:w="2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in Leicester</w:t>
            </w:r>
          </w:p>
        </w:tc>
        <w:tc>
          <w:tcPr>
            <w:tcW w:type="dxa" w:w="24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The heart of East Midlands food production and logistics recruitment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/offices/coventry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Coventry Office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in Coventry</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[brand line]</w:t>
            </w:r>
          </w:p>
        </w:tc>
      </w:tr>
      <w:tr>
        <w:trPr>
          <w:tblHeader w:val="false"/>
        </w:trPr>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/offices/tamworth</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Tamworth Office</w:t>
            </w:r>
          </w:p>
        </w:tc>
        <w:tc>
          <w:tcPr>
            <w:tcW w:type="dxa" w:w="2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Recruitment Agency in Tamworth</w:t>
            </w:r>
          </w:p>
        </w:tc>
        <w:tc>
          <w:tcPr>
            <w:tcW w:type="dxa" w:w="24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[brand line]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/industries/logistics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Your Warehouse Never Stops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Warehouse &amp; Logistics Recruitment in the Midlands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Your Warehouse Never Stops</w:t>
            </w:r>
          </w:p>
        </w:tc>
      </w:tr>
      <w:tr>
        <w:trPr>
          <w:tblHeader w:val="false"/>
        </w:trPr>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/industries/manufacturing</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[unknown — verify]</w:t>
            </w:r>
          </w:p>
        </w:tc>
        <w:tc>
          <w:tcPr>
            <w:tcW w:type="dxa" w:w="2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Manufacturing Recruitment in the Midlands</w:t>
            </w:r>
          </w:p>
        </w:tc>
        <w:tc>
          <w:tcPr>
            <w:tcW w:type="dxa" w:w="24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[brand line]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/industries/food-production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[unknown — verify]</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Food Production Recruitment for BRC-Accredited Sites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[brand line]</w:t>
            </w:r>
          </w:p>
        </w:tc>
      </w:tr>
      <w:tr>
        <w:trPr>
          <w:tblHeader w:val="false"/>
        </w:trPr>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/driving-recruitment</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Drivers Who Actually Deliver</w:t>
            </w:r>
          </w:p>
        </w:tc>
        <w:tc>
          <w:tcPr>
            <w:tcW w:type="dxa" w:w="2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HGV &amp; Driver Recruitment in the Midlands</w:t>
            </w:r>
          </w:p>
        </w:tc>
        <w:tc>
          <w:tcPr>
            <w:tcW w:type="dxa" w:w="24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Drivers Who Actually Deliver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000000"/>
                <w:sz w:val="18"/>
                <w:szCs w:val="18"/>
              </w:rPr>
              <w:t xml:space="preserve">/permanent-recruitment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[unknown — verify]</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Permanent Recruitment in the Midlands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8"/>
                <w:szCs w:val="18"/>
              </w:rPr>
              <w:t xml:space="preserve">[brand line]</w:t>
            </w:r>
          </w:p>
        </w:tc>
      </w:tr>
    </w:tbl>
    <w:p>
      <w:pPr>
        <w:spacing w:after="80" w:before="80"/>
      </w:pPr>
      <w:r>
        <w:t xml:space="preserve"/>
      </w:r>
    </w:p>
    <w:p>
      <w:pPr>
        <w:spacing w:after="80" w:before="80"/>
      </w:pPr>
      <w:r>
        <w:rPr>
          <w:b/>
          <w:bCs/>
        </w:rPr>
        <w:t xml:space="preserve">Implementation note: </w:t>
      </w:r>
      <w:r>
        <w:t xml:space="preserve">There should be exactly one &lt;h1&gt; per page. The current homepage appears to have one H1 ("We Give a Shift.") followed by multiple H2s with the same text ("Looking for work?" and "They trust us. Every single day.") — confirm the section headers are correctly hierarchical and unique.</w:t>
      </w:r>
    </w:p>
    <w:p>
      <w:pPr>
        <w:pStyle w:val="Heading1"/>
        <w:spacing w:after="180" w:before="360"/>
      </w:pPr>
      <w:r>
        <w:t xml:space="preserve">4. Other fixes worth doing while you're in there</w:t>
      </w:r>
    </w:p>
    <w:p>
      <w:pPr>
        <w:pStyle w:val="Heading3"/>
        <w:spacing w:after="100" w:before="200"/>
      </w:pPr>
      <w:r>
        <w:t xml:space="preserve">LocalBusiness schema on each office page</w:t>
      </w:r>
    </w:p>
    <w:p>
      <w:pPr>
        <w:spacing w:after="80" w:before="80"/>
      </w:pPr>
      <w:r>
        <w:t xml:space="preserve">Adds rich snippet eligibility (star rating, hours, address) and is the strongest signal for local pack rankings. Use JSON-LD in the &lt;head&gt;:</w:t>
      </w:r>
    </w:p>
    <w:p>
      <w:pPr>
        <w:pBdr>
          <w:top w:val="single" w:color="DDDDDD" w:sz="4"/>
          <w:left w:val="single" w:color="DDDDDD" w:sz="4"/>
          <w:bottom w:val="single" w:color="DDDDDD" w:sz="4"/>
          <w:right w:val="single" w:color="DDDDDD" w:sz="4"/>
        </w:pBdr>
        <w:shd w:fill="F4F4F4" w:val="clear"/>
        <w:spacing w:after="60" w:before="60"/>
      </w:pPr>
      <w:r>
        <w:rPr>
          <w:rFonts w:ascii="Courier New" w:cs="Courier New" w:eastAsia="Courier New" w:hAnsi="Courier New"/>
          <w:sz w:val="18"/>
          <w:szCs w:val="18"/>
        </w:rPr>
        <w:t xml:space="preserve">&lt;script type="application/ld+json"&gt;
{
  "@context": "https://schema.org",
  "@type": "EmploymentAgency",
  "name": "Accept Recruitment Leicester",
  "image": "https://www.acceptrec.co.uk/...",
  "telephone": "+44-116-218-2133",
  "email": "leicester@acceptrec.co.uk",
  "address": {
    "@type": "PostalAddress",
    "streetAddress": "Unit 4, Oswin Road, Forest Business Park",
    "addressLocality": "Leicester",
    "postalCode": "LE3 1HR",
    "addressCountry": "GB"
  },
  "geo": { "@type": "GeoCoordinates", "latitude": 52.6369, "longitude": -1.1686 },
  "url": "https://www.acceptrec.co.uk/offices/leicester",
  "openingHoursSpecification": [{
    "@type": "OpeningHoursSpecification",
    "dayOfWeek": ["Monday","Tuesday","Wednesday","Thursday","Friday"],
    "opens": "08:00", "closes": "18:00"
  }],
  "aggregateRating": {
    "@type": "AggregateRating",
    "ratingValue": "4.8",
    "reviewCount": "950"
  }
}
&lt;/script&gt;</w:t>
      </w:r>
    </w:p>
    <w:p>
      <w:pPr>
        <w:spacing w:after="80" w:before="80"/>
      </w:pPr>
      <w:r>
        <w:t xml:space="preserve">Repeat for Coventry and Tamworth, with the appropriate address, phone and geo. Validate using Google's Rich Results Test.</w:t>
      </w:r>
    </w:p>
    <w:p>
      <w:pPr>
        <w:pStyle w:val="Heading3"/>
        <w:spacing w:after="100" w:before="200"/>
      </w:pPr>
      <w:r>
        <w:t xml:space="preserve">JobPosting schema on individual job listings</w:t>
      </w:r>
    </w:p>
    <w:p>
      <w:pPr>
        <w:spacing w:after="80" w:before="80"/>
      </w:pPr>
      <w:r>
        <w:t xml:space="preserve">Without this, jobs do not appear in Google Jobs (the boxed jobs results that now dominate "warehouse jobs Leicester" type queries). Bill should be able to wire this up off the existing IQX feed — schema.org/JobPosting is well-documented.</w:t>
      </w:r>
    </w:p>
    <w:p>
      <w:pPr>
        <w:pStyle w:val="Heading3"/>
        <w:spacing w:after="100" w:before="200"/>
      </w:pPr>
      <w:r>
        <w:t xml:space="preserve">Animated counters showing as "0"</w:t>
      </w:r>
    </w:p>
    <w:p>
      <w:pPr>
        <w:spacing w:after="80" w:before="80"/>
      </w:pPr>
      <w:r>
        <w:t xml:space="preserve">On the homepage the stat blocks render as "0+ Clients", "0% Retention", etc. in the static HTML. If these are CSS counters that animate up to the real numbers in the DOM, that's fine for users — but Googlebot may be reading them as zero. The real numbers (190+, 98%, etc.) need to be present in the server-rendered HTML, with the animation purely a visual effect. Worth checking with view source.</w:t>
      </w:r>
    </w:p>
    <w:p>
      <w:pPr>
        <w:pStyle w:val="Heading3"/>
        <w:spacing w:after="100" w:before="200"/>
      </w:pPr>
      <w:r>
        <w:t xml:space="preserve">robots.txt and sitemap.xml</w:t>
      </w:r>
    </w:p>
    <w:p>
      <w:pPr>
        <w:spacing w:after="80" w:before="80"/>
      </w:pPr>
      <w:r>
        <w:t xml:space="preserve">I couldn't fetch either directly. Confirm both exist:</w:t>
      </w:r>
    </w:p>
    <w:p>
      <w:pPr>
        <w:pStyle w:val="ListParagraph"/>
        <w:numPr>
          <w:ilvl w:val="0"/>
          <w:numId w:val="3"/>
        </w:numPr>
        <w:spacing w:after="40" w:before="40"/>
      </w:pPr>
      <w:r>
        <w:t xml:space="preserve">/robots.txt should at minimum allow all crawlers and reference the sitemap.</w:t>
      </w:r>
    </w:p>
    <w:p>
      <w:pPr>
        <w:pStyle w:val="ListParagraph"/>
        <w:numPr>
          <w:ilvl w:val="0"/>
          <w:numId w:val="3"/>
        </w:numPr>
        <w:spacing w:after="40" w:before="40"/>
      </w:pPr>
      <w:r>
        <w:t xml:space="preserve">/sitemap.xml should include every indexable page (Next.js can generate this automatically with app/sitemap.ts).</w:t>
      </w:r>
    </w:p>
    <w:p>
      <w:pPr>
        <w:pStyle w:val="ListParagraph"/>
        <w:numPr>
          <w:ilvl w:val="0"/>
          <w:numId w:val="3"/>
        </w:numPr>
        <w:spacing w:after="40" w:before="40"/>
      </w:pPr>
      <w:r>
        <w:t xml:space="preserve">Submit the sitemap in Google Search Console.</w:t>
      </w:r>
    </w:p>
    <w:p>
      <w:pPr>
        <w:pStyle w:val="Heading3"/>
        <w:spacing w:after="100" w:before="200"/>
      </w:pPr>
      <w:r>
        <w:t xml:space="preserve">Internal linking</w:t>
      </w:r>
    </w:p>
    <w:p>
      <w:pPr>
        <w:spacing w:after="80" w:before="80"/>
      </w:pPr>
      <w:r>
        <w:t xml:space="preserve">The Leicester office page mentions Magna Park, Coalville, Loughborough, Hinckley, Lutterworth — those are good local-intent terms but they're not linked anywhere. If we ever build /jobs?location=coalville style pages, link to them from the Leicester page. For now, at minimum add a footer link or sidebar block on each office page that links to the other two office pages and to the main industry pages, so internal link equity flows properly.</w:t>
      </w:r>
    </w:p>
    <w:p>
      <w:pPr>
        <w:pStyle w:val="Heading1"/>
        <w:spacing w:after="180" w:before="360"/>
      </w:pPr>
      <w:r>
        <w:t xml:space="preserve">5. Suggested order of work</w:t>
      </w:r>
    </w:p>
    <w:p>
      <w:pPr>
        <w:pStyle w:val="ListParagraph"/>
        <w:numPr>
          <w:ilvl w:val="0"/>
          <w:numId w:val="2"/>
        </w:numPr>
        <w:spacing w:after="40" w:before="40"/>
      </w:pPr>
      <w:r>
        <w:rPr>
          <w:b/>
          <w:bCs/>
        </w:rPr>
        <w:t xml:space="preserve">Day 1: </w:t>
      </w:r>
      <w:r>
        <w:t xml:space="preserve">Fix per-page metadata in Next.js. Deploy. View source on 5 representative pages and confirm unique titles in raw HTML.</w:t>
      </w:r>
    </w:p>
    <w:p>
      <w:pPr>
        <w:pStyle w:val="ListParagraph"/>
        <w:numPr>
          <w:ilvl w:val="0"/>
          <w:numId w:val="2"/>
        </w:numPr>
        <w:spacing w:after="40" w:before="40"/>
      </w:pPr>
      <w:r>
        <w:rPr>
          <w:b/>
          <w:bCs/>
        </w:rPr>
        <w:t xml:space="preserve">Day 1: </w:t>
      </w:r>
      <w:r>
        <w:t xml:space="preserve">Pull old URL list from Wayback Machine and/or GSC. Build redirect map.</w:t>
      </w:r>
    </w:p>
    <w:p>
      <w:pPr>
        <w:pStyle w:val="ListParagraph"/>
        <w:numPr>
          <w:ilvl w:val="0"/>
          <w:numId w:val="2"/>
        </w:numPr>
        <w:spacing w:after="40" w:before="40"/>
      </w:pPr>
      <w:r>
        <w:rPr>
          <w:b/>
          <w:bCs/>
        </w:rPr>
        <w:t xml:space="preserve">Day 2: </w:t>
      </w:r>
      <w:r>
        <w:t xml:space="preserve">Implement redirects in next.config.js. Deploy. Verify with curl.</w:t>
      </w:r>
    </w:p>
    <w:p>
      <w:pPr>
        <w:pStyle w:val="ListParagraph"/>
        <w:numPr>
          <w:ilvl w:val="0"/>
          <w:numId w:val="2"/>
        </w:numPr>
        <w:spacing w:after="40" w:before="40"/>
      </w:pPr>
      <w:r>
        <w:rPr>
          <w:b/>
          <w:bCs/>
        </w:rPr>
        <w:t xml:space="preserve">Day 2: </w:t>
      </w:r>
      <w:r>
        <w:t xml:space="preserve">Submit sitemap in GSC. Request indexing on homepage and office pages.</w:t>
      </w:r>
    </w:p>
    <w:p>
      <w:pPr>
        <w:pStyle w:val="ListParagraph"/>
        <w:numPr>
          <w:ilvl w:val="0"/>
          <w:numId w:val="2"/>
        </w:numPr>
        <w:spacing w:after="40" w:before="40"/>
      </w:pPr>
      <w:r>
        <w:rPr>
          <w:b/>
          <w:bCs/>
        </w:rPr>
        <w:t xml:space="preserve">Day 3: </w:t>
      </w:r>
      <w:r>
        <w:t xml:space="preserve">Fix H1s on each templated page type.</w:t>
      </w:r>
    </w:p>
    <w:p>
      <w:pPr>
        <w:pStyle w:val="ListParagraph"/>
        <w:numPr>
          <w:ilvl w:val="0"/>
          <w:numId w:val="2"/>
        </w:numPr>
        <w:spacing w:after="40" w:before="40"/>
      </w:pPr>
      <w:r>
        <w:rPr>
          <w:b/>
          <w:bCs/>
        </w:rPr>
        <w:t xml:space="preserve">Day 4–5: </w:t>
      </w:r>
      <w:r>
        <w:t xml:space="preserve">Add LocalBusiness schema to office pages. Add JobPosting schema to job listings (coordinate with Bill).</w:t>
      </w:r>
    </w:p>
    <w:p>
      <w:pPr>
        <w:pStyle w:val="ListParagraph"/>
        <w:numPr>
          <w:ilvl w:val="0"/>
          <w:numId w:val="2"/>
        </w:numPr>
        <w:spacing w:after="40" w:before="40"/>
      </w:pPr>
      <w:r>
        <w:rPr>
          <w:b/>
          <w:bCs/>
        </w:rPr>
        <w:t xml:space="preserve">Week 2 onwards: </w:t>
      </w:r>
      <w:r>
        <w:t xml:space="preserve">Monitor GSC Performance report. Compare impressions and average position week-on-week. Most recovery should be visible within 2–4 weeks of metadata + redirects fix.</w:t>
      </w:r>
    </w:p>
    <w:p>
      <w:pPr>
        <w:spacing w:after="80" w:before="80"/>
      </w:pPr>
      <w:r>
        <w:t xml:space="preserve"/>
      </w:r>
    </w:p>
    <w:p>
      <w:pPr>
        <w:spacing w:after="80" w:before="80"/>
      </w:pPr>
      <w:r>
        <w:rPr>
          <w:i/>
          <w:iCs/>
        </w:rPr>
        <w:t xml:space="preserve">If you don't already have access to Google Search Console for the domain, get that set up first — without it you're flying blind on which queries we're losing and which we're recovering.</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 Recruitment SEO Recovery Brief</dc:title>
  <dc:creator>Mark Tucker</dc:creator>
  <cp:lastModifiedBy>Un-named</cp:lastModifiedBy>
  <cp:revision>1</cp:revision>
  <dcterms:created xsi:type="dcterms:W3CDTF">2026-05-08T08:13:49.852Z</dcterms:created>
  <dcterms:modified xsi:type="dcterms:W3CDTF">2026-05-08T08:13:49.852Z</dcterms:modified>
</cp:coreProperties>
</file>

<file path=docProps/custom.xml><?xml version="1.0" encoding="utf-8"?>
<Properties xmlns="http://schemas.openxmlformats.org/officeDocument/2006/custom-properties" xmlns:vt="http://schemas.openxmlformats.org/officeDocument/2006/docPropsVTypes"/>
</file>