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0C50AC" w:rsidP="00CB5A7C">
            <w:pPr>
              <w:keepNext/>
              <w:tabs>
                <w:tab w:val="left" w:pos="283"/>
                <w:tab w:val="left" w:pos="567"/>
                <w:tab w:val="left" w:pos="850"/>
                <w:tab w:val="left" w:pos="1134"/>
              </w:tabs>
              <w:spacing w:after="30"/>
              <w:jc w:val="left"/>
              <w:rPr>
                <w:b/>
                <w:sz w:val="22"/>
                <w:szCs w:val="22"/>
                <w:lang w:val="en-US"/>
              </w:rPr>
            </w:pPr>
            <w:r w:rsidRPr="000C50AC">
              <w:rPr>
                <w:b/>
                <w:sz w:val="22"/>
                <w:szCs w:val="22"/>
                <w:lang w:val="en-US"/>
              </w:rPr>
              <w:fldChar w:fldCharType="begin"/>
            </w:r>
            <w:r w:rsidR="00CB5A7C" w:rsidRPr="00AD09CD">
              <w:rPr>
                <w:b/>
                <w:sz w:val="22"/>
                <w:szCs w:val="22"/>
                <w:lang w:val="en-US"/>
              </w:rPr>
              <w:instrText xml:space="preserve"> DOCPROPERTY "DocumentTypeName"</w:instrText>
            </w:r>
            <w:r w:rsidRPr="000C50AC">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0C50AC" w:rsidP="00B34507">
            <w:pPr>
              <w:keepNext/>
              <w:tabs>
                <w:tab w:val="left" w:pos="283"/>
                <w:tab w:val="left" w:pos="567"/>
                <w:tab w:val="left" w:pos="850"/>
                <w:tab w:val="left" w:pos="1134"/>
              </w:tabs>
              <w:spacing w:after="0"/>
              <w:jc w:val="left"/>
              <w:rPr>
                <w:sz w:val="22"/>
                <w:szCs w:val="22"/>
                <w:lang w:val="da-DK"/>
              </w:rPr>
            </w:pPr>
            <w:r w:rsidRPr="000C50AC">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0C50AC">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0C50AC"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0C50AC"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0C50AC"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0C50AC"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0C50AC" w:rsidRPr="000C50AC">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0C50AC" w:rsidRPr="000C50AC">
              <w:rPr>
                <w:lang w:val="en-US"/>
              </w:rPr>
              <w:fldChar w:fldCharType="separate"/>
            </w:r>
            <w:r w:rsidR="001049CA">
              <w:rPr>
                <w:lang w:val="da-DK"/>
              </w:rPr>
              <w:t>System Engineering</w:t>
            </w:r>
            <w:r w:rsidR="000C50AC"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0C50AC">
              <w:fldChar w:fldCharType="begin"/>
            </w:r>
            <w:r w:rsidR="00F07C58">
              <w:instrText xml:space="preserve"> DOCPROPERTY "DocumentNumber"</w:instrText>
            </w:r>
            <w:r w:rsidR="000C50AC">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0C50AC"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0C50AC">
      <w:pPr>
        <w:pStyle w:val="Indholdsfortegnelse1"/>
        <w:rPr>
          <w:rFonts w:asciiTheme="minorHAnsi" w:eastAsiaTheme="minorEastAsia" w:hAnsiTheme="minorHAnsi" w:cstheme="minorBidi"/>
          <w:b w:val="0"/>
          <w:noProof/>
          <w:kern w:val="0"/>
          <w:sz w:val="22"/>
          <w:szCs w:val="22"/>
          <w:lang w:val="da-DK" w:eastAsia="da-DK"/>
        </w:rPr>
      </w:pPr>
      <w:r w:rsidRPr="000C50AC">
        <w:fldChar w:fldCharType="begin"/>
      </w:r>
      <w:r w:rsidR="00887818" w:rsidRPr="00887818">
        <w:instrText xml:space="preserve"> TOC \o "1-3" \h \z \u </w:instrText>
      </w:r>
      <w:r w:rsidRPr="000C50AC">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C50AC">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0C50AC">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0C50AC"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0C50AC">
        <w:fldChar w:fldCharType="begin"/>
      </w:r>
      <w:r>
        <w:instrText xml:space="preserve"> REF Ref1 \h </w:instrText>
      </w:r>
      <w:r w:rsidR="000C50AC">
        <w:fldChar w:fldCharType="separate"/>
      </w:r>
      <w:r>
        <w:rPr>
          <w:szCs w:val="18"/>
        </w:rPr>
        <w:t>(1)</w:t>
      </w:r>
      <w:r w:rsidR="000C50AC">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Problem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Project background</w:t>
      </w:r>
    </w:p>
    <w:p w:rsidR="00F94C79" w:rsidRPr="00416E4D" w:rsidRDefault="00F94C79" w:rsidP="00F94C79">
      <w:pPr>
        <w:pStyle w:val="doclist"/>
        <w:ind w:left="1440"/>
        <w:rPr>
          <w:rFonts w:ascii="Verdana" w:hAnsi="Verdana"/>
          <w:sz w:val="18"/>
          <w:szCs w:val="18"/>
          <w:lang w:val="en-US"/>
        </w:rPr>
      </w:pPr>
      <w:bookmarkStart w:id="4" w:name="_GoBack"/>
      <w:bookmarkEnd w:id="4"/>
      <w:r w:rsidRPr="00416E4D">
        <w:rPr>
          <w:rFonts w:ascii="Verdana" w:hAnsi="Verdana"/>
          <w:sz w:val="18"/>
          <w:szCs w:val="18"/>
          <w:lang w:val="en-US"/>
        </w:rPr>
        <w:t>In crisis situations coordination between authorities is crucial. A train accident may require involvement from authorities such as traffic police, Medicare, firefighters and train related authorities.</w:t>
      </w:r>
    </w:p>
    <w:p w:rsidR="00F94C79" w:rsidRPr="00416E4D" w:rsidRDefault="00F94C79" w:rsidP="00F94C79">
      <w:pPr>
        <w:pStyle w:val="doclist"/>
        <w:ind w:left="1440"/>
        <w:rPr>
          <w:rFonts w:ascii="Verdana" w:hAnsi="Verdana"/>
          <w:sz w:val="18"/>
          <w:szCs w:val="18"/>
          <w:lang w:val="en-US"/>
        </w:rPr>
      </w:pPr>
      <w:r w:rsidRPr="00416E4D">
        <w:rPr>
          <w:rFonts w:ascii="Verdana" w:hAnsi="Verdana"/>
          <w:sz w:val="18"/>
          <w:szCs w:val="18"/>
          <w:lang w:val="en-US"/>
        </w:rPr>
        <w:t xml:space="preserve">It is crucial that the commander in charge has the optimum situational awareness, which is also known as the Common Operations Picture (COP). </w:t>
      </w:r>
    </w:p>
    <w:p w:rsidR="00F94C79" w:rsidRPr="00416E4D" w:rsidRDefault="00F94C79" w:rsidP="00F94C79">
      <w:pPr>
        <w:pStyle w:val="doclist"/>
        <w:ind w:left="1440"/>
        <w:rPr>
          <w:rFonts w:ascii="Verdana" w:hAnsi="Verdana"/>
          <w:sz w:val="18"/>
          <w:szCs w:val="18"/>
          <w:lang w:val="en-US"/>
        </w:rPr>
      </w:pPr>
      <w:r w:rsidRPr="00416E4D">
        <w:rPr>
          <w:rFonts w:ascii="Verdana" w:hAnsi="Verdana"/>
          <w:sz w:val="18"/>
          <w:szCs w:val="18"/>
          <w:lang w:val="en-US"/>
        </w:rPr>
        <w:t xml:space="preserve">Systematic provides with its SitaWare solution a complete COP management system for military purposes. </w:t>
      </w:r>
    </w:p>
    <w:p w:rsidR="00F94C79" w:rsidRPr="00416E4D" w:rsidRDefault="00F94C79" w:rsidP="00F94C79">
      <w:pPr>
        <w:pStyle w:val="doclist"/>
        <w:ind w:left="1440"/>
        <w:rPr>
          <w:rFonts w:ascii="Verdana" w:hAnsi="Verdana"/>
          <w:sz w:val="18"/>
          <w:szCs w:val="18"/>
          <w:lang w:val="en-US"/>
        </w:rPr>
      </w:pPr>
      <w:r w:rsidRPr="00416E4D">
        <w:rPr>
          <w:rFonts w:ascii="Verdana" w:hAnsi="Verdana"/>
          <w:sz w:val="18"/>
          <w:szCs w:val="18"/>
          <w:lang w:val="en-US"/>
        </w:rPr>
        <w:t xml:space="preserve">Systematic wishes to extend its solution to the domestic area. The intention is to provide a COP collecting infrastructural, personnel and other important data to the commander in charge.  </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Stakeholders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Police</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Armed forces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 xml:space="preserve">Hospitals </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Emergency Mgmt.</w:t>
      </w:r>
    </w:p>
    <w:p w:rsidR="00F94C79" w:rsidRPr="00416E4D" w:rsidRDefault="00F94C79" w:rsidP="00F94C79">
      <w:pPr>
        <w:pStyle w:val="doclist"/>
        <w:numPr>
          <w:ilvl w:val="2"/>
          <w:numId w:val="30"/>
        </w:numPr>
        <w:rPr>
          <w:rFonts w:ascii="Verdana" w:hAnsi="Verdana"/>
          <w:sz w:val="18"/>
          <w:szCs w:val="18"/>
        </w:rPr>
      </w:pP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Users</w:t>
      </w:r>
    </w:p>
    <w:p w:rsidR="00F94C79" w:rsidRPr="00416E4D" w:rsidRDefault="00F94C79" w:rsidP="00F94C79">
      <w:pPr>
        <w:pStyle w:val="Listeafsnit"/>
        <w:numPr>
          <w:ilvl w:val="2"/>
          <w:numId w:val="30"/>
        </w:numPr>
        <w:rPr>
          <w:kern w:val="0"/>
          <w:szCs w:val="18"/>
          <w:lang w:val="da-DK" w:eastAsia="da-DK"/>
        </w:rPr>
      </w:pPr>
      <w:r w:rsidRPr="00416E4D">
        <w:rPr>
          <w:kern w:val="0"/>
          <w:szCs w:val="18"/>
          <w:lang w:val="da-DK" w:eastAsia="da-DK"/>
        </w:rPr>
        <w:t>Commander</w:t>
      </w:r>
    </w:p>
    <w:p w:rsidR="00F94C79" w:rsidRPr="00416E4D" w:rsidRDefault="00F94C79" w:rsidP="00F94C79">
      <w:pPr>
        <w:pStyle w:val="doclist"/>
        <w:numPr>
          <w:ilvl w:val="2"/>
          <w:numId w:val="30"/>
        </w:numPr>
        <w:rPr>
          <w:rFonts w:ascii="Verdana" w:hAnsi="Verdana"/>
          <w:sz w:val="18"/>
          <w:szCs w:val="18"/>
        </w:rPr>
      </w:pP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lastRenderedPageBreak/>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t>Stakeholder needs</w:t>
      </w:r>
      <w:bookmarkEnd w:id="5"/>
    </w:p>
    <w:p w:rsidR="00AF135B" w:rsidRPr="00B55EAE"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0C50AC">
        <w:rPr>
          <w:lang w:val="en-US"/>
        </w:rPr>
        <w:fldChar w:fldCharType="begin"/>
      </w:r>
      <w:r>
        <w:rPr>
          <w:lang w:val="en-US"/>
        </w:rPr>
        <w:instrText xml:space="preserve"> REF _Ref272225840 \h </w:instrText>
      </w:r>
      <w:r w:rsidR="000C50AC">
        <w:rPr>
          <w:lang w:val="en-US"/>
        </w:rPr>
      </w:r>
      <w:r w:rsidR="000C50AC">
        <w:rPr>
          <w:lang w:val="en-US"/>
        </w:rPr>
        <w:fldChar w:fldCharType="separate"/>
      </w:r>
      <w:r>
        <w:t xml:space="preserve">Table </w:t>
      </w:r>
      <w:r>
        <w:rPr>
          <w:noProof/>
        </w:rPr>
        <w:t>1</w:t>
      </w:r>
      <w:r w:rsidR="000C50AC">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fldSimple w:instr=" SEQ Tabel \* ARABIC ">
        <w:r>
          <w:rPr>
            <w:noProof/>
          </w:rPr>
          <w:t>1</w:t>
        </w:r>
      </w:fldSimple>
      <w:bookmarkEnd w:id="8"/>
      <w:r>
        <w:t xml:space="preserve"> - Stakeholder matrix</w:t>
      </w:r>
    </w:p>
    <w:p w:rsidR="00F32B53" w:rsidRPr="00E94CA8" w:rsidRDefault="00F32B53" w:rsidP="00F32B53">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0C50AC">
        <w:rPr>
          <w:i/>
        </w:rPr>
        <w:fldChar w:fldCharType="begin"/>
      </w:r>
      <w:r>
        <w:rPr>
          <w:i/>
        </w:rPr>
        <w:instrText xml:space="preserve"> REF Ref1 \h </w:instrText>
      </w:r>
      <w:r w:rsidR="000C50AC">
        <w:rPr>
          <w:i/>
        </w:rPr>
      </w:r>
      <w:r w:rsidR="000C50AC">
        <w:rPr>
          <w:i/>
        </w:rPr>
        <w:fldChar w:fldCharType="separate"/>
      </w:r>
      <w:r>
        <w:rPr>
          <w:szCs w:val="18"/>
        </w:rPr>
        <w:t>(1)</w:t>
      </w:r>
      <w:r w:rsidR="000C50AC">
        <w:rPr>
          <w:i/>
        </w:rPr>
        <w:fldChar w:fldCharType="end"/>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lastRenderedPageBreak/>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lastRenderedPageBreak/>
        <w:t>User requirements</w:t>
      </w:r>
    </w:p>
    <w:p w:rsidR="00F32B53" w:rsidRPr="00F32B53" w:rsidRDefault="00F32B53" w:rsidP="00F32B53">
      <w:pPr>
        <w:pStyle w:val="Brdtekst"/>
        <w:rPr>
          <w:lang w:val="en-US"/>
        </w:rPr>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AF135B" w:rsidRDefault="00AF135B" w:rsidP="00AF135B">
      <w:pPr>
        <w:pStyle w:val="Overskrift2"/>
        <w:rPr>
          <w:lang w:val="en-US"/>
        </w:rPr>
      </w:pPr>
      <w:bookmarkStart w:id="9" w:name="_Toc271807837"/>
      <w:r>
        <w:rPr>
          <w:lang w:val="en-US"/>
        </w:rPr>
        <w:t>Use cases / Build scenarios</w:t>
      </w:r>
      <w:bookmarkEnd w:id="9"/>
      <w:r w:rsidR="007F2143">
        <w:rPr>
          <w:lang w:val="en-US"/>
        </w:rPr>
        <w:t>(David)</w:t>
      </w:r>
    </w:p>
    <w:p w:rsidR="00AF135B" w:rsidRPr="00AF135B" w:rsidRDefault="00AF135B" w:rsidP="00AF135B">
      <w:pPr>
        <w:pStyle w:val="Brdtekst"/>
        <w:rPr>
          <w:lang w:val="en-US"/>
        </w:rPr>
      </w:pPr>
      <w:r>
        <w:rPr>
          <w:lang w:val="en-US"/>
        </w:rPr>
        <w:t xml:space="preserve">Build scenarios to define the concept documents; the range </w:t>
      </w:r>
      <w:r w:rsidRPr="00AF135B">
        <w:rPr>
          <w:lang w:val="en-US"/>
        </w:rPr>
        <w:t>of</w:t>
      </w:r>
      <w:r w:rsidR="004D6451">
        <w:rPr>
          <w:lang w:val="en-US"/>
        </w:rPr>
        <w:t xml:space="preserve"> a</w:t>
      </w:r>
      <w:r>
        <w:rPr>
          <w:lang w:val="en-US"/>
        </w:rPr>
        <w:t xml:space="preserve">nticipated uses of system products; the intended </w:t>
      </w:r>
      <w:r w:rsidRPr="00AF135B">
        <w:rPr>
          <w:lang w:val="en-US"/>
        </w:rPr>
        <w:t>operational</w:t>
      </w:r>
      <w:r>
        <w:rPr>
          <w:lang w:val="en-US"/>
        </w:rPr>
        <w:t>environment; and interfacing systems, platforms, or</w:t>
      </w:r>
      <w:r w:rsidRPr="00AF135B">
        <w:rPr>
          <w:lang w:val="en-US"/>
        </w:rPr>
        <w:t xml:space="preserve"> products.</w:t>
      </w:r>
    </w:p>
    <w:p w:rsidR="00AD09CD" w:rsidRDefault="0061038B" w:rsidP="00AF135B">
      <w:pPr>
        <w:pStyle w:val="Overskrift1"/>
      </w:pPr>
      <w:bookmarkStart w:id="10" w:name="_Toc271807840"/>
      <w:r w:rsidRPr="0061038B">
        <w:rPr>
          <w:lang w:val="en-US"/>
        </w:rPr>
        <w:t>System solution constraints</w:t>
      </w:r>
      <w:bookmarkEnd w:id="10"/>
      <w:r w:rsidR="007F2143">
        <w:t>(Christian)</w:t>
      </w:r>
    </w:p>
    <w:p w:rsidR="00ED41EF" w:rsidRDefault="00ED41EF" w:rsidP="00ED41EF">
      <w:bookmarkStart w:id="11" w:name="_Toc271807842"/>
      <w:bookmarkStart w:id="12" w:name="_Toc271807841"/>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12"/>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lastRenderedPageBreak/>
        <w:t>Concept documents</w:t>
      </w:r>
      <w:bookmarkEnd w:id="11"/>
      <w:r w:rsidR="00E16D3D">
        <w:t xml:space="preserve"> (David)</w:t>
      </w:r>
    </w:p>
    <w:p w:rsidR="00E16D3D" w:rsidRDefault="00E16D3D" w:rsidP="00E16D3D">
      <w:pPr>
        <w:pStyle w:val="Overskrift2"/>
      </w:pPr>
      <w:r>
        <w:t>Concept of production</w:t>
      </w:r>
    </w:p>
    <w:p w:rsidR="00E16D3D" w:rsidRDefault="00E16D3D" w:rsidP="00E16D3D">
      <w:pPr>
        <w:pStyle w:val="Overskrift2"/>
      </w:pPr>
      <w:r>
        <w:t>Concept of deployment</w:t>
      </w:r>
    </w:p>
    <w:p w:rsidR="00E16D3D" w:rsidRDefault="00E16D3D" w:rsidP="00E16D3D">
      <w:pPr>
        <w:pStyle w:val="Overskrift2"/>
      </w:pPr>
      <w:r>
        <w:t>Concept of operation</w:t>
      </w:r>
    </w:p>
    <w:p w:rsidR="00E16D3D" w:rsidRDefault="00E16D3D" w:rsidP="00E16D3D">
      <w:pPr>
        <w:pStyle w:val="Overskrift2"/>
      </w:pPr>
      <w:r>
        <w:t>Concept of support</w:t>
      </w:r>
    </w:p>
    <w:p w:rsidR="00E16D3D" w:rsidRPr="00E16D3D" w:rsidRDefault="00E16D3D" w:rsidP="00E16D3D">
      <w:pPr>
        <w:pStyle w:val="Brdtekst"/>
      </w:pPr>
    </w:p>
    <w:p w:rsidR="00AD09CD" w:rsidRDefault="00AD09CD" w:rsidP="00AD09CD">
      <w:pPr>
        <w:pStyle w:val="Overskrift1"/>
      </w:pPr>
      <w:bookmarkStart w:id="13" w:name="_Toc271807843"/>
      <w:r>
        <w:t>Requirements specification</w:t>
      </w:r>
      <w:bookmarkEnd w:id="13"/>
    </w:p>
    <w:p w:rsidR="00AD09CD" w:rsidRDefault="00AD09CD" w:rsidP="00AD09CD">
      <w:pPr>
        <w:pStyle w:val="Overskrift2"/>
      </w:pPr>
      <w:bookmarkStart w:id="14" w:name="_Toc271807844"/>
      <w:r>
        <w:t>Functional requirements</w:t>
      </w:r>
      <w:bookmarkEnd w:id="14"/>
    </w:p>
    <w:p w:rsidR="00AD09CD" w:rsidRDefault="00AD09CD" w:rsidP="00AD09CD">
      <w:pPr>
        <w:pStyle w:val="Overskrift2"/>
      </w:pPr>
      <w:bookmarkStart w:id="15" w:name="_Toc271807845"/>
      <w:r>
        <w:t>Non-functional requirements</w:t>
      </w:r>
      <w:bookmarkEnd w:id="15"/>
    </w:p>
    <w:p w:rsidR="00AD09CD" w:rsidRDefault="00AD09CD" w:rsidP="00AD09CD">
      <w:pPr>
        <w:pStyle w:val="Overskrift2"/>
      </w:pPr>
      <w:bookmarkStart w:id="16" w:name="_Toc271807846"/>
      <w:r>
        <w:t>Performance requirements</w:t>
      </w:r>
      <w:bookmarkEnd w:id="16"/>
    </w:p>
    <w:p w:rsidR="00AD09CD" w:rsidRDefault="00AD09CD" w:rsidP="00AD09CD">
      <w:pPr>
        <w:pStyle w:val="Overskrift1"/>
      </w:pPr>
      <w:bookmarkStart w:id="17" w:name="_Toc271807847"/>
      <w:r>
        <w:t>Architectural constraints</w:t>
      </w:r>
      <w:bookmarkEnd w:id="17"/>
    </w:p>
    <w:p w:rsidR="00AD09CD" w:rsidRDefault="00AD09CD" w:rsidP="00AD09CD">
      <w:pPr>
        <w:pStyle w:val="Overskrift1"/>
      </w:pPr>
      <w:bookmarkStart w:id="18" w:name="_Toc271807848"/>
      <w:r>
        <w:t>Verification strategy</w:t>
      </w:r>
      <w:bookmarkEnd w:id="18"/>
    </w:p>
    <w:p w:rsidR="002D72B2" w:rsidRDefault="002D72B2">
      <w:r>
        <w:br w:type="page"/>
      </w:r>
    </w:p>
    <w:p w:rsidR="002D72B2" w:rsidRDefault="002D72B2" w:rsidP="002D72B2">
      <w:pPr>
        <w:pStyle w:val="Overskrift1"/>
      </w:pPr>
      <w:r>
        <w:lastRenderedPageBreak/>
        <w:t>Bibliography</w:t>
      </w:r>
    </w:p>
    <w:p w:rsidR="002D72B2" w:rsidRDefault="008400F5" w:rsidP="002D72B2">
      <w:pPr>
        <w:pStyle w:val="Bibliografi1"/>
        <w:rPr>
          <w:rFonts w:ascii="Verdana" w:hAnsi="Verdana"/>
          <w:sz w:val="18"/>
          <w:szCs w:val="18"/>
        </w:rPr>
      </w:pPr>
      <w:bookmarkStart w:id="19" w:name="Ref1"/>
      <w:r w:rsidRPr="008400F5">
        <w:rPr>
          <w:rFonts w:ascii="Verdana" w:hAnsi="Verdana"/>
          <w:sz w:val="18"/>
          <w:szCs w:val="18"/>
        </w:rPr>
        <w:t>(1)</w:t>
      </w:r>
      <w:bookmarkEnd w:id="19"/>
      <w:r w:rsidR="00D81C4D">
        <w:rPr>
          <w:rFonts w:ascii="Verdana" w:hAnsi="Verdana"/>
          <w:b/>
          <w:sz w:val="18"/>
          <w:szCs w:val="18"/>
        </w:rPr>
        <w:t>International Council on Systems Engineering</w:t>
      </w:r>
      <w:r w:rsidR="002D72B2" w:rsidRPr="00D81C4D">
        <w:rPr>
          <w:rFonts w:ascii="Verdana" w:hAnsi="Verdana"/>
          <w:sz w:val="18"/>
          <w:szCs w:val="18"/>
        </w:rPr>
        <w:t xml:space="preserve">. </w:t>
      </w:r>
      <w:r w:rsidR="00D81C4D">
        <w:rPr>
          <w:rFonts w:ascii="Verdana" w:hAnsi="Verdana"/>
          <w:i/>
          <w:iCs/>
          <w:sz w:val="18"/>
          <w:szCs w:val="18"/>
        </w:rPr>
        <w:t>INCOSE Systems Engineering Handbook v. 3.2a</w:t>
      </w:r>
      <w:r w:rsidR="002D72B2" w:rsidRPr="00D81C4D">
        <w:rPr>
          <w:rFonts w:ascii="Verdana" w:hAnsi="Verdana"/>
          <w:sz w:val="18"/>
          <w:szCs w:val="18"/>
        </w:rPr>
        <w:t xml:space="preserve">. </w:t>
      </w:r>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0C50AC"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0C50AC"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Pr="00D81C4D" w:rsidRDefault="000C50AC"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2D72B2" w:rsidRPr="002D72B2" w:rsidRDefault="002D72B2" w:rsidP="002D72B2">
      <w:pPr>
        <w:pStyle w:val="Brdtekst"/>
      </w:pPr>
    </w:p>
    <w:p w:rsidR="00AF135B" w:rsidRDefault="00AF135B" w:rsidP="00AF577A">
      <w:pPr>
        <w:pStyle w:val="Brdtekst"/>
      </w:pPr>
    </w:p>
    <w:sectPr w:rsidR="00AF135B" w:rsidSect="00203D1F">
      <w:footerReference w:type="default" r:id="rId16"/>
      <w:footerReference w:type="first" r:id="rId17"/>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0FE" w:rsidRPr="00D31682" w:rsidRDefault="007850FE" w:rsidP="00D31682">
      <w:pPr>
        <w:pStyle w:val="Sidefod"/>
      </w:pPr>
    </w:p>
  </w:endnote>
  <w:endnote w:type="continuationSeparator" w:id="0">
    <w:p w:rsidR="007850FE" w:rsidRPr="00D31682" w:rsidRDefault="007850FE"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203D1F">
    <w:pPr>
      <w:pStyle w:val="Journal"/>
      <w:framePr w:wrap="around"/>
    </w:pPr>
    <w:r>
      <w:fldChar w:fldCharType="begin"/>
    </w:r>
    <w:r w:rsidR="007A4C63">
      <w:instrText xml:space="preserve"> Page </w:instrText>
    </w:r>
    <w:r>
      <w:fldChar w:fldCharType="separate"/>
    </w:r>
    <w:r w:rsidR="00ED41EF">
      <w:t>5</w:t>
    </w:r>
    <w:r>
      <w:fldChar w:fldCharType="end"/>
    </w:r>
    <w:r w:rsidR="00E470F5">
      <w:t xml:space="preserve"> of </w:t>
    </w:r>
    <w:r w:rsidRPr="000C50AC">
      <w:rPr>
        <w:lang w:val="en-US"/>
      </w:rPr>
      <w:fldChar w:fldCharType="begin"/>
    </w:r>
    <w:r w:rsidR="00E470F5" w:rsidRPr="00203D1F">
      <w:rPr>
        <w:lang w:val="en-US"/>
      </w:rPr>
      <w:instrText xml:space="preserve"> =</w:instrText>
    </w:r>
    <w:r w:rsidRPr="000C50AC">
      <w:rPr>
        <w:lang w:val="en-US"/>
      </w:rPr>
      <w:fldChar w:fldCharType="begin"/>
    </w:r>
    <w:r w:rsidR="00E470F5" w:rsidRPr="00203D1F">
      <w:rPr>
        <w:lang w:val="en-US"/>
      </w:rPr>
      <w:instrText xml:space="preserve"> NumPages </w:instrText>
    </w:r>
    <w:r w:rsidRPr="000C50AC">
      <w:rPr>
        <w:lang w:val="en-US"/>
      </w:rPr>
      <w:fldChar w:fldCharType="separate"/>
    </w:r>
    <w:r w:rsidR="00ED41EF">
      <w:rPr>
        <w:lang w:val="en-US"/>
      </w:rPr>
      <w:instrText>9</w:instrText>
    </w:r>
    <w:r w:rsidRPr="00203D1F">
      <w:fldChar w:fldCharType="end"/>
    </w:r>
    <w:r w:rsidR="00E470F5" w:rsidRPr="00203D1F">
      <w:rPr>
        <w:lang w:val="en-US"/>
      </w:rPr>
      <w:instrText xml:space="preserve">-3 </w:instrText>
    </w:r>
    <w:r w:rsidRPr="000C50AC">
      <w:rPr>
        <w:lang w:val="en-US"/>
      </w:rPr>
      <w:fldChar w:fldCharType="separate"/>
    </w:r>
    <w:r w:rsidR="00ED41EF">
      <w:rPr>
        <w:lang w:val="en-US"/>
      </w:rPr>
      <w:t>6</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C50AC"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C50AC"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0C50AC">
      <w:rPr>
        <w:lang w:val="en-US"/>
      </w:rPr>
      <w:fldChar w:fldCharType="begin"/>
    </w:r>
    <w:r w:rsidR="00E470F5" w:rsidRPr="00203D1F">
      <w:rPr>
        <w:lang w:val="en-US"/>
      </w:rPr>
      <w:instrText xml:space="preserve"> =</w:instrText>
    </w:r>
    <w:r w:rsidRPr="000C50AC">
      <w:rPr>
        <w:lang w:val="en-US"/>
      </w:rPr>
      <w:fldChar w:fldCharType="begin"/>
    </w:r>
    <w:r w:rsidR="00E470F5" w:rsidRPr="00203D1F">
      <w:rPr>
        <w:lang w:val="en-US"/>
      </w:rPr>
      <w:instrText xml:space="preserve"> NumPages </w:instrText>
    </w:r>
    <w:r w:rsidRPr="000C50AC">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0C50AC">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0FE" w:rsidRPr="00D31682" w:rsidRDefault="007850FE" w:rsidP="00D31682">
      <w:pPr>
        <w:pStyle w:val="Sidefod"/>
      </w:pPr>
    </w:p>
  </w:footnote>
  <w:footnote w:type="continuationSeparator" w:id="0">
    <w:p w:rsidR="007850FE" w:rsidRPr="00D31682" w:rsidRDefault="007850FE"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0C50AC" w:rsidP="00E470F5">
    <w:pPr>
      <w:pStyle w:val="ClassificationTop"/>
      <w:framePr w:wrap="around"/>
    </w:pPr>
    <w:r>
      <w:fldChar w:fldCharType="begin"/>
    </w:r>
    <w:r w:rsidR="00CC2552">
      <w:instrText xml:space="preserve"> DOCPROPERTY "CLASSIFICATION"</w:instrText>
    </w:r>
    <w:r>
      <w:fldChar w:fldCharType="end"/>
    </w:r>
  </w:p>
  <w:p w:rsidR="00E470F5" w:rsidRDefault="000C50AC"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C50AC"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C50AC"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746A"/>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D3F1F"/>
    <w:rsid w:val="003D494A"/>
    <w:rsid w:val="003D5C85"/>
    <w:rsid w:val="003E0980"/>
    <w:rsid w:val="003E4576"/>
    <w:rsid w:val="003E6FE1"/>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A0FD5"/>
    <w:rsid w:val="006B60AC"/>
    <w:rsid w:val="006C06A2"/>
    <w:rsid w:val="006C1FF5"/>
    <w:rsid w:val="006C2A64"/>
    <w:rsid w:val="006C345F"/>
    <w:rsid w:val="006C626F"/>
    <w:rsid w:val="006D03AF"/>
    <w:rsid w:val="006F3B14"/>
    <w:rsid w:val="006F639E"/>
    <w:rsid w:val="00703623"/>
    <w:rsid w:val="0070773E"/>
    <w:rsid w:val="0072468A"/>
    <w:rsid w:val="00726A61"/>
    <w:rsid w:val="007463F2"/>
    <w:rsid w:val="00746939"/>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1632"/>
    <w:rsid w:val="009F7901"/>
    <w:rsid w:val="00A02926"/>
    <w:rsid w:val="00A03A76"/>
    <w:rsid w:val="00A04F95"/>
    <w:rsid w:val="00A05BC7"/>
    <w:rsid w:val="00A20781"/>
    <w:rsid w:val="00A20C71"/>
    <w:rsid w:val="00A30F89"/>
    <w:rsid w:val="00A310BA"/>
    <w:rsid w:val="00A37ED8"/>
    <w:rsid w:val="00A43069"/>
    <w:rsid w:val="00A6074B"/>
    <w:rsid w:val="00A6724A"/>
    <w:rsid w:val="00A674B9"/>
    <w:rsid w:val="00A77D25"/>
    <w:rsid w:val="00A91DCB"/>
    <w:rsid w:val="00AA6201"/>
    <w:rsid w:val="00AC0D87"/>
    <w:rsid w:val="00AC6CCD"/>
    <w:rsid w:val="00AD07E6"/>
    <w:rsid w:val="00AD09CD"/>
    <w:rsid w:val="00AD2C74"/>
    <w:rsid w:val="00AE3593"/>
    <w:rsid w:val="00AF0AAA"/>
    <w:rsid w:val="00AF135B"/>
    <w:rsid w:val="00AF1B26"/>
    <w:rsid w:val="00AF30B0"/>
    <w:rsid w:val="00AF37FE"/>
    <w:rsid w:val="00AF56CC"/>
    <w:rsid w:val="00AF577A"/>
    <w:rsid w:val="00B040C1"/>
    <w:rsid w:val="00B1480E"/>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C0632"/>
    <w:rsid w:val="00DC3169"/>
    <w:rsid w:val="00DC472E"/>
    <w:rsid w:val="00DE1C57"/>
    <w:rsid w:val="00DE7ADF"/>
    <w:rsid w:val="00DF5F86"/>
    <w:rsid w:val="00E16D3D"/>
    <w:rsid w:val="00E2275B"/>
    <w:rsid w:val="00E35B86"/>
    <w:rsid w:val="00E40258"/>
    <w:rsid w:val="00E43AD7"/>
    <w:rsid w:val="00E470F5"/>
    <w:rsid w:val="00E51968"/>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3E864-EA91-40C2-A750-E1AB7688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141</TotalTime>
  <Pages>9</Pages>
  <Words>1435</Words>
  <Characters>8758</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TITLE</vt:lpstr>
    </vt:vector>
  </TitlesOfParts>
  <Company>Systematic</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Christian</cp:lastModifiedBy>
  <cp:revision>18</cp:revision>
  <cp:lastPrinted>2009-09-24T10:13:00Z</cp:lastPrinted>
  <dcterms:created xsi:type="dcterms:W3CDTF">2010-09-09T12:20:00Z</dcterms:created>
  <dcterms:modified xsi:type="dcterms:W3CDTF">2010-09-14T18:13:00Z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