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0770" w:rsidRDefault="00880770" w:rsidP="00880770">
      <w:r w:rsidRPr="003B5FEC">
        <w:rPr>
          <w:b/>
          <w:bCs/>
        </w:rPr>
        <w:t>Date</w:t>
      </w:r>
      <w:r>
        <w:t xml:space="preserve">: 06/10-10 </w:t>
      </w:r>
    </w:p>
    <w:p w:rsidR="00880770" w:rsidRDefault="00880770" w:rsidP="00880770">
      <w:r w:rsidRPr="003B5FEC">
        <w:rPr>
          <w:b/>
          <w:bCs/>
        </w:rPr>
        <w:t>Company</w:t>
      </w:r>
      <w:r>
        <w:t xml:space="preserve">: Company E </w:t>
      </w:r>
    </w:p>
    <w:p w:rsidR="00880770" w:rsidRDefault="00880770" w:rsidP="00880770">
      <w:r w:rsidRPr="003B5FEC">
        <w:rPr>
          <w:b/>
          <w:bCs/>
        </w:rPr>
        <w:t>Revision</w:t>
      </w:r>
      <w:r>
        <w:t xml:space="preserve">: A </w:t>
      </w:r>
    </w:p>
    <w:p w:rsidR="00880770" w:rsidRDefault="00880770" w:rsidP="00880770">
      <w:pPr>
        <w:pBdr>
          <w:bottom w:val="single" w:sz="12" w:space="1" w:color="auto"/>
        </w:pBdr>
      </w:pPr>
      <w:r w:rsidRPr="003B5FEC">
        <w:rPr>
          <w:b/>
          <w:bCs/>
        </w:rPr>
        <w:t>Document ID</w:t>
      </w:r>
      <w:r>
        <w:t xml:space="preserve">: Re: Response to RS for sub-supplier </w:t>
      </w:r>
    </w:p>
    <w:p w:rsidR="003B5FEC" w:rsidRDefault="003B5FEC" w:rsidP="00880770">
      <w:r>
        <w:t>Generally we think that you might have gone in too much detail considering the expectations and that it has to be finished at Friday the 8</w:t>
      </w:r>
      <w:r w:rsidRPr="003B5FEC">
        <w:rPr>
          <w:vertAlign w:val="superscript"/>
        </w:rPr>
        <w:t>th</w:t>
      </w:r>
      <w:r>
        <w:t xml:space="preserve"> of October - but it is of course up to you. </w:t>
      </w:r>
    </w:p>
    <w:p w:rsidR="00880770" w:rsidRDefault="00880770" w:rsidP="00880770">
      <w:pPr>
        <w:pStyle w:val="Listeafsnit"/>
        <w:numPr>
          <w:ilvl w:val="0"/>
          <w:numId w:val="4"/>
        </w:numPr>
      </w:pPr>
      <w:r>
        <w:t>Answers:</w:t>
      </w:r>
    </w:p>
    <w:p w:rsidR="00880770" w:rsidRDefault="00880770" w:rsidP="00880770">
      <w:pPr>
        <w:pStyle w:val="Listeafsnit"/>
        <w:numPr>
          <w:ilvl w:val="1"/>
          <w:numId w:val="4"/>
        </w:numPr>
      </w:pPr>
      <w:r>
        <w:t>There doesn’t exists a specific list but the actors involved can be found in the case description from Systematic.</w:t>
      </w:r>
    </w:p>
    <w:p w:rsidR="00880770" w:rsidRDefault="00880770" w:rsidP="00880770">
      <w:pPr>
        <w:pStyle w:val="Listeafsnit"/>
        <w:numPr>
          <w:ilvl w:val="1"/>
          <w:numId w:val="4"/>
        </w:numPr>
      </w:pPr>
      <w:r>
        <w:t xml:space="preserve">No, we haven’t specified the interfaces. But you may assume that they conform to the </w:t>
      </w:r>
      <w:proofErr w:type="spellStart"/>
      <w:r>
        <w:t>Sitaware</w:t>
      </w:r>
      <w:proofErr w:type="spellEnd"/>
      <w:r>
        <w:t xml:space="preserve"> infrastructure</w:t>
      </w:r>
    </w:p>
    <w:p w:rsidR="00880770" w:rsidRDefault="00880770" w:rsidP="00880770">
      <w:pPr>
        <w:pStyle w:val="Listeafsnit"/>
        <w:numPr>
          <w:ilvl w:val="1"/>
          <w:numId w:val="4"/>
        </w:numPr>
      </w:pPr>
      <w:r>
        <w:t>As mentioned in a. see case description and also the Systematic FAQ document found on Campus</w:t>
      </w:r>
    </w:p>
    <w:p w:rsidR="00880770" w:rsidRDefault="00880770" w:rsidP="00880770">
      <w:pPr>
        <w:pStyle w:val="Listeafsnit"/>
        <w:numPr>
          <w:ilvl w:val="0"/>
          <w:numId w:val="4"/>
        </w:numPr>
      </w:pPr>
      <w:r>
        <w:t>Answers:</w:t>
      </w:r>
    </w:p>
    <w:p w:rsidR="00880770" w:rsidRDefault="00880770" w:rsidP="00880770">
      <w:pPr>
        <w:pStyle w:val="Listeafsnit"/>
        <w:numPr>
          <w:ilvl w:val="1"/>
          <w:numId w:val="4"/>
        </w:numPr>
      </w:pPr>
      <w:r>
        <w:t>Yes - what else should it be? (think we didn’t get the question)</w:t>
      </w:r>
    </w:p>
    <w:p w:rsidR="00880770" w:rsidRPr="005B60E8" w:rsidRDefault="00880770" w:rsidP="00880770">
      <w:pPr>
        <w:pStyle w:val="Listeafsnit"/>
        <w:numPr>
          <w:ilvl w:val="1"/>
          <w:numId w:val="4"/>
        </w:numPr>
      </w:pPr>
      <w:r>
        <w:t xml:space="preserve">Yes, as written in the Systematic case document: </w:t>
      </w:r>
      <w:r w:rsidR="005B60E8">
        <w:br/>
      </w:r>
      <w:r>
        <w:t>“</w:t>
      </w:r>
      <w:r w:rsidRPr="005B60E8">
        <w:rPr>
          <w:i/>
          <w:iCs/>
        </w:rPr>
        <w:t>This solution must be handheld and shall provide a condensed Common Operations Picture which enables</w:t>
      </w:r>
      <w:r w:rsidR="005B60E8" w:rsidRPr="005B60E8">
        <w:rPr>
          <w:i/>
          <w:iCs/>
        </w:rPr>
        <w:t xml:space="preserve"> </w:t>
      </w:r>
      <w:r w:rsidRPr="005B60E8">
        <w:rPr>
          <w:i/>
          <w:iCs/>
        </w:rPr>
        <w:t>the commanders to act independently of the mobile HQ. The solution may require commercially available</w:t>
      </w:r>
      <w:r w:rsidR="005B60E8" w:rsidRPr="005B60E8">
        <w:rPr>
          <w:i/>
          <w:iCs/>
        </w:rPr>
        <w:t xml:space="preserve"> </w:t>
      </w:r>
      <w:r w:rsidRPr="005B60E8">
        <w:rPr>
          <w:i/>
          <w:iCs/>
        </w:rPr>
        <w:t>terminals, middleware and protocols not currently employed. The development of the dismounted solution proposal shall be</w:t>
      </w:r>
      <w:r w:rsidR="005B60E8" w:rsidRPr="005B60E8">
        <w:rPr>
          <w:i/>
          <w:iCs/>
        </w:rPr>
        <w:t xml:space="preserve"> propagated to a subcontractor.</w:t>
      </w:r>
      <w:r w:rsidRPr="005B60E8">
        <w:rPr>
          <w:i/>
          <w:iCs/>
        </w:rPr>
        <w:t>”</w:t>
      </w:r>
    </w:p>
    <w:p w:rsidR="005B60E8" w:rsidRDefault="005B60E8" w:rsidP="00880770">
      <w:pPr>
        <w:pStyle w:val="Listeafsnit"/>
        <w:numPr>
          <w:ilvl w:val="1"/>
          <w:numId w:val="4"/>
        </w:numPr>
      </w:pPr>
      <w:r>
        <w:t>Yes, portability of COP is a highly prioritized attribute</w:t>
      </w:r>
    </w:p>
    <w:p w:rsidR="005B60E8" w:rsidRDefault="005B60E8" w:rsidP="00880770">
      <w:pPr>
        <w:pStyle w:val="Listeafsnit"/>
        <w:numPr>
          <w:ilvl w:val="1"/>
          <w:numId w:val="4"/>
        </w:numPr>
      </w:pPr>
      <w:r>
        <w:t xml:space="preserve">No, OS has been decided. It’s up to you </w:t>
      </w:r>
      <w:r>
        <w:sym w:font="Wingdings" w:char="F04A"/>
      </w:r>
    </w:p>
    <w:p w:rsidR="005B60E8" w:rsidRDefault="005B60E8" w:rsidP="005B60E8">
      <w:pPr>
        <w:pStyle w:val="Listeafsnit"/>
        <w:numPr>
          <w:ilvl w:val="0"/>
          <w:numId w:val="4"/>
        </w:numPr>
      </w:pPr>
      <w:r>
        <w:t>Answers</w:t>
      </w:r>
    </w:p>
    <w:p w:rsidR="005B60E8" w:rsidRDefault="005B60E8" w:rsidP="005B60E8">
      <w:pPr>
        <w:pStyle w:val="Listeafsnit"/>
        <w:numPr>
          <w:ilvl w:val="1"/>
          <w:numId w:val="4"/>
        </w:numPr>
      </w:pPr>
      <w:r>
        <w:t>The Dismounted COP shall be a part of the COP at the same level as the other actors.</w:t>
      </w:r>
      <w:r w:rsidR="003B5FEC">
        <w:t xml:space="preserve"> To it shall be able to send it</w:t>
      </w:r>
      <w:r>
        <w:t>s position so that other actors (including itself) can see it.</w:t>
      </w:r>
    </w:p>
    <w:p w:rsidR="005B60E8" w:rsidRDefault="005B60E8" w:rsidP="005B60E8">
      <w:pPr>
        <w:pStyle w:val="Listeafsnit"/>
        <w:numPr>
          <w:ilvl w:val="1"/>
          <w:numId w:val="4"/>
        </w:numPr>
      </w:pPr>
      <w:r>
        <w:t>Yes, if the unit is not able to communicate e.g. because of no power left. The replaceable battery and the robustness should help avoiding that scenario but it is hard to guarantee that it never happens. Maybe the requirement is too unrealistic...</w:t>
      </w:r>
    </w:p>
    <w:p w:rsidR="005B60E8" w:rsidRDefault="005B60E8" w:rsidP="005B60E8">
      <w:pPr>
        <w:pStyle w:val="Listeafsnit"/>
        <w:numPr>
          <w:ilvl w:val="1"/>
          <w:numId w:val="4"/>
        </w:numPr>
      </w:pPr>
      <w:r>
        <w:t>?</w:t>
      </w:r>
    </w:p>
    <w:p w:rsidR="00E0479F" w:rsidRDefault="005B60E8" w:rsidP="005B60E8">
      <w:pPr>
        <w:pStyle w:val="Listeafsnit"/>
        <w:numPr>
          <w:ilvl w:val="1"/>
          <w:numId w:val="4"/>
        </w:numPr>
      </w:pPr>
      <w:r>
        <w:t>The most important thing is that when the device is online, it shall be possible to locate it e.g. via GPS</w:t>
      </w:r>
      <w:r w:rsidR="00E0479F">
        <w:t xml:space="preserve">. But you have a lot of implementation freedom on this point – we just want it localized </w:t>
      </w:r>
      <w:r w:rsidR="00E0479F">
        <w:sym w:font="Wingdings" w:char="F04A"/>
      </w:r>
    </w:p>
    <w:p w:rsidR="00E0479F" w:rsidRDefault="00E0479F" w:rsidP="005B60E8">
      <w:pPr>
        <w:pStyle w:val="Listeafsnit"/>
        <w:numPr>
          <w:ilvl w:val="1"/>
          <w:numId w:val="4"/>
        </w:numPr>
      </w:pPr>
      <w:r>
        <w:t>See d.</w:t>
      </w:r>
    </w:p>
    <w:p w:rsidR="00E0479F" w:rsidRDefault="00E0479F" w:rsidP="005B60E8">
      <w:pPr>
        <w:pStyle w:val="Listeafsnit"/>
        <w:numPr>
          <w:ilvl w:val="1"/>
          <w:numId w:val="4"/>
        </w:numPr>
      </w:pPr>
      <w:r>
        <w:t>See d.</w:t>
      </w:r>
    </w:p>
    <w:p w:rsidR="00E0479F" w:rsidRDefault="00E0479F" w:rsidP="00E0479F">
      <w:pPr>
        <w:pStyle w:val="Listeafsnit"/>
        <w:numPr>
          <w:ilvl w:val="0"/>
          <w:numId w:val="4"/>
        </w:numPr>
      </w:pPr>
      <w:r>
        <w:t>Answers</w:t>
      </w:r>
    </w:p>
    <w:p w:rsidR="00E0479F" w:rsidRDefault="00E0479F" w:rsidP="00E0479F">
      <w:pPr>
        <w:pStyle w:val="Listeafsnit"/>
        <w:numPr>
          <w:ilvl w:val="1"/>
          <w:numId w:val="4"/>
        </w:numPr>
      </w:pPr>
      <w:r>
        <w:t>Yes, that is a possibility.</w:t>
      </w:r>
    </w:p>
    <w:p w:rsidR="005B60E8" w:rsidRDefault="00E0479F" w:rsidP="00E0479F">
      <w:pPr>
        <w:pStyle w:val="Listeafsnit"/>
        <w:numPr>
          <w:ilvl w:val="1"/>
          <w:numId w:val="4"/>
        </w:numPr>
      </w:pPr>
      <w:r>
        <w:t>What you find suitable considering that it is used outdoors and eventually in a emergency situation.</w:t>
      </w:r>
    </w:p>
    <w:p w:rsidR="00AF1C52" w:rsidRDefault="00AF1C52" w:rsidP="00AF1C52">
      <w:pPr>
        <w:pStyle w:val="Listeafsnit"/>
        <w:numPr>
          <w:ilvl w:val="0"/>
          <w:numId w:val="4"/>
        </w:numPr>
      </w:pPr>
      <w:r>
        <w:t>Answers</w:t>
      </w:r>
    </w:p>
    <w:p w:rsidR="00AF1C52" w:rsidRDefault="00AF1C52" w:rsidP="00AF1C52">
      <w:pPr>
        <w:pStyle w:val="Listeafsnit"/>
        <w:numPr>
          <w:ilvl w:val="1"/>
          <w:numId w:val="4"/>
        </w:numPr>
      </w:pPr>
      <w:r>
        <w:lastRenderedPageBreak/>
        <w:t>Yes</w:t>
      </w:r>
    </w:p>
    <w:p w:rsidR="00AF1C52" w:rsidRDefault="00AF1C52" w:rsidP="00AF1C52">
      <w:pPr>
        <w:pStyle w:val="Listeafsnit"/>
        <w:numPr>
          <w:ilvl w:val="1"/>
          <w:numId w:val="4"/>
        </w:numPr>
      </w:pPr>
      <w:r>
        <w:t xml:space="preserve">Up to you </w:t>
      </w:r>
    </w:p>
    <w:p w:rsidR="00AF1C52" w:rsidRDefault="00AF1C52" w:rsidP="00AF1C52">
      <w:pPr>
        <w:pStyle w:val="Listeafsnit"/>
        <w:numPr>
          <w:ilvl w:val="0"/>
          <w:numId w:val="4"/>
        </w:numPr>
      </w:pPr>
      <w:r>
        <w:t>Answers</w:t>
      </w:r>
    </w:p>
    <w:p w:rsidR="00AF1C52" w:rsidRDefault="00AF1C52" w:rsidP="00AF1C52">
      <w:pPr>
        <w:pStyle w:val="Listeafsnit"/>
        <w:numPr>
          <w:ilvl w:val="1"/>
          <w:numId w:val="4"/>
        </w:numPr>
      </w:pPr>
      <w:r>
        <w:t>Yes</w:t>
      </w:r>
    </w:p>
    <w:p w:rsidR="00AF1C52" w:rsidRDefault="00AF1C52" w:rsidP="00AF1C52">
      <w:pPr>
        <w:pStyle w:val="Listeafsnit"/>
        <w:numPr>
          <w:ilvl w:val="1"/>
          <w:numId w:val="4"/>
        </w:numPr>
      </w:pPr>
      <w:r>
        <w:t>OK</w:t>
      </w:r>
    </w:p>
    <w:p w:rsidR="00AF1C52" w:rsidRDefault="00AF1C52" w:rsidP="00AF1C52">
      <w:pPr>
        <w:pStyle w:val="Listeafsnit"/>
        <w:numPr>
          <w:ilvl w:val="0"/>
          <w:numId w:val="4"/>
        </w:numPr>
      </w:pPr>
      <w:r>
        <w:t>Answers</w:t>
      </w:r>
    </w:p>
    <w:p w:rsidR="00AF1C52" w:rsidRDefault="00AF1C52" w:rsidP="00AF1C52">
      <w:pPr>
        <w:pStyle w:val="Listeafsnit"/>
        <w:numPr>
          <w:ilvl w:val="1"/>
          <w:numId w:val="4"/>
        </w:numPr>
      </w:pPr>
      <w:r>
        <w:t>Correct</w:t>
      </w:r>
    </w:p>
    <w:p w:rsidR="00AF1C52" w:rsidRDefault="00AF1C52" w:rsidP="00AF1C52">
      <w:pPr>
        <w:pStyle w:val="Listeafsnit"/>
        <w:numPr>
          <w:ilvl w:val="1"/>
          <w:numId w:val="4"/>
        </w:numPr>
      </w:pPr>
      <w:r>
        <w:t>No</w:t>
      </w:r>
    </w:p>
    <w:p w:rsidR="00AF1C52" w:rsidRDefault="00AF1C52" w:rsidP="00AF1C52">
      <w:pPr>
        <w:pStyle w:val="Listeafsnit"/>
        <w:numPr>
          <w:ilvl w:val="1"/>
          <w:numId w:val="4"/>
        </w:numPr>
      </w:pPr>
      <w:r>
        <w:t>Car-battery requirements sounds suitable</w:t>
      </w:r>
    </w:p>
    <w:p w:rsidR="00AF1C52" w:rsidRDefault="00AF1C52" w:rsidP="00AF1C52">
      <w:pPr>
        <w:pStyle w:val="Listeafsnit"/>
        <w:numPr>
          <w:ilvl w:val="0"/>
          <w:numId w:val="4"/>
        </w:numPr>
      </w:pPr>
      <w:r>
        <w:t>Answers</w:t>
      </w:r>
    </w:p>
    <w:p w:rsidR="00AF1C52" w:rsidRDefault="00AF1C52" w:rsidP="00AF1C52">
      <w:pPr>
        <w:pStyle w:val="Listeafsnit"/>
        <w:numPr>
          <w:ilvl w:val="1"/>
          <w:numId w:val="4"/>
        </w:numPr>
      </w:pPr>
      <w:r>
        <w:t>Yes, that’s the compromise we have to make</w:t>
      </w:r>
    </w:p>
    <w:p w:rsidR="00AF1C52" w:rsidRDefault="00AF1C52" w:rsidP="00AF1C52">
      <w:pPr>
        <w:pStyle w:val="Listeafsnit"/>
        <w:numPr>
          <w:ilvl w:val="1"/>
          <w:numId w:val="4"/>
        </w:numPr>
      </w:pPr>
      <w:r>
        <w:t>Yes</w:t>
      </w:r>
    </w:p>
    <w:p w:rsidR="00AF1C52" w:rsidRDefault="00AF1C52" w:rsidP="00AF1C52">
      <w:pPr>
        <w:pStyle w:val="Listeafsnit"/>
        <w:numPr>
          <w:ilvl w:val="0"/>
          <w:numId w:val="4"/>
        </w:numPr>
      </w:pPr>
      <w:r>
        <w:t>Answers</w:t>
      </w:r>
    </w:p>
    <w:p w:rsidR="00AF1C52" w:rsidRDefault="00AF1C52" w:rsidP="00AF1C52">
      <w:pPr>
        <w:pStyle w:val="Listeafsnit"/>
        <w:numPr>
          <w:ilvl w:val="1"/>
          <w:numId w:val="4"/>
        </w:numPr>
        <w:ind w:left="1080"/>
      </w:pPr>
      <w:r>
        <w:t>12 hours is when using it in an emergency situation</w:t>
      </w:r>
      <w:r w:rsidR="00433899">
        <w:t xml:space="preserve"> </w:t>
      </w:r>
    </w:p>
    <w:p w:rsidR="00433899" w:rsidRDefault="00433899" w:rsidP="00433899">
      <w:pPr>
        <w:pStyle w:val="Listeafsnit"/>
        <w:numPr>
          <w:ilvl w:val="0"/>
          <w:numId w:val="4"/>
        </w:numPr>
      </w:pPr>
      <w:r>
        <w:t>Answers</w:t>
      </w:r>
    </w:p>
    <w:p w:rsidR="00433899" w:rsidRDefault="00433899" w:rsidP="00433899">
      <w:pPr>
        <w:pStyle w:val="Listeafsnit"/>
        <w:numPr>
          <w:ilvl w:val="1"/>
          <w:numId w:val="4"/>
        </w:numPr>
      </w:pPr>
      <w:r>
        <w:t xml:space="preserve">Yes, you can say so. It was written that way to make it clear what the intention with the 1000 </w:t>
      </w:r>
      <w:proofErr w:type="spellStart"/>
      <w:r>
        <w:t>cd</w:t>
      </w:r>
      <w:proofErr w:type="spellEnd"/>
      <w:r>
        <w:t>/m2 requirement was.</w:t>
      </w:r>
    </w:p>
    <w:p w:rsidR="00433899" w:rsidRDefault="00433899" w:rsidP="00433899">
      <w:pPr>
        <w:pStyle w:val="Listeafsnit"/>
        <w:numPr>
          <w:ilvl w:val="1"/>
          <w:numId w:val="4"/>
        </w:numPr>
      </w:pPr>
      <w:r>
        <w:t xml:space="preserve">As long as the 1000 </w:t>
      </w:r>
      <w:proofErr w:type="spellStart"/>
      <w:r>
        <w:t>cd</w:t>
      </w:r>
      <w:proofErr w:type="spellEnd"/>
      <w:r>
        <w:t>/m2 requirement is fulfilled it’s OK with us.</w:t>
      </w:r>
    </w:p>
    <w:p w:rsidR="00433899" w:rsidRDefault="00433899" w:rsidP="00433899">
      <w:pPr>
        <w:pStyle w:val="Listeafsnit"/>
        <w:numPr>
          <w:ilvl w:val="0"/>
          <w:numId w:val="4"/>
        </w:numPr>
      </w:pPr>
      <w:r>
        <w:t>Answers</w:t>
      </w:r>
      <w:r>
        <w:br/>
      </w:r>
      <w:proofErr w:type="spellStart"/>
      <w:r>
        <w:t>a.b.c</w:t>
      </w:r>
      <w:proofErr w:type="spellEnd"/>
      <w:r>
        <w:t xml:space="preserve">. Just a good advice </w:t>
      </w:r>
      <w:r>
        <w:sym w:font="Wingdings" w:char="F04A"/>
      </w:r>
    </w:p>
    <w:p w:rsidR="00433899" w:rsidRDefault="00433899" w:rsidP="00433899">
      <w:pPr>
        <w:ind w:left="1080"/>
      </w:pPr>
    </w:p>
    <w:p w:rsidR="00AF1C52" w:rsidRDefault="00AF1C52" w:rsidP="00AF1C52">
      <w:pPr>
        <w:ind w:left="1080"/>
      </w:pPr>
    </w:p>
    <w:p w:rsidR="00880770" w:rsidRDefault="00880770" w:rsidP="00880770">
      <w:pPr>
        <w:pStyle w:val="Listeafsnit"/>
        <w:ind w:left="1440"/>
      </w:pPr>
    </w:p>
    <w:p w:rsidR="00880770" w:rsidRDefault="00880770" w:rsidP="00880770">
      <w:r>
        <w:t xml:space="preserve"> </w:t>
      </w:r>
    </w:p>
    <w:p w:rsidR="00C442C0" w:rsidRDefault="00C442C0"/>
    <w:sectPr w:rsidR="00C442C0" w:rsidSect="00C442C0">
      <w:pgSz w:w="11906" w:h="16838"/>
      <w:pgMar w:top="1701" w:right="1134" w:bottom="1701"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Cordia New">
    <w:panose1 w:val="020B0304020202020204"/>
    <w:charset w:val="00"/>
    <w:family w:val="swiss"/>
    <w:pitch w:val="variable"/>
    <w:sig w:usb0="81000003" w:usb1="00000000" w:usb2="00000000" w:usb3="00000000" w:csb0="00010001"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C32935"/>
    <w:multiLevelType w:val="multilevel"/>
    <w:tmpl w:val="1E88AB5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nsid w:val="1B0D74CA"/>
    <w:multiLevelType w:val="hybridMultilevel"/>
    <w:tmpl w:val="6CB6F34A"/>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nsid w:val="28BA18DF"/>
    <w:multiLevelType w:val="hybridMultilevel"/>
    <w:tmpl w:val="A9AA4A1A"/>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nsid w:val="2A94287D"/>
    <w:multiLevelType w:val="hybridMultilevel"/>
    <w:tmpl w:val="1C9E301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defaultTabStop w:val="1304"/>
  <w:hyphenationZone w:val="425"/>
  <w:characterSpacingControl w:val="doNotCompress"/>
  <w:compat/>
  <w:rsids>
    <w:rsidRoot w:val="00880770"/>
    <w:rsid w:val="00174C78"/>
    <w:rsid w:val="00340511"/>
    <w:rsid w:val="00366876"/>
    <w:rsid w:val="003B5FEC"/>
    <w:rsid w:val="003E7092"/>
    <w:rsid w:val="00433899"/>
    <w:rsid w:val="005B60E8"/>
    <w:rsid w:val="00880770"/>
    <w:rsid w:val="008A4257"/>
    <w:rsid w:val="00AF1C52"/>
    <w:rsid w:val="00B45C90"/>
    <w:rsid w:val="00C442C0"/>
    <w:rsid w:val="00C80810"/>
    <w:rsid w:val="00CC0D1B"/>
    <w:rsid w:val="00E0479F"/>
    <w:rsid w:val="00F225BC"/>
    <w:rsid w:val="00FE4F8E"/>
  </w:rsids>
  <m:mathPr>
    <m:mathFont m:val="Cambria Math"/>
    <m:brkBin m:val="before"/>
    <m:brkBinSub m:val="--"/>
    <m:smallFrac m:val="off"/>
    <m:dispDef/>
    <m:lMargin m:val="0"/>
    <m:rMargin m:val="0"/>
    <m:defJc m:val="centerGroup"/>
    <m:wrapIndent m:val="1440"/>
    <m:intLim m:val="subSup"/>
    <m:naryLim m:val="undOvr"/>
  </m:mathPr>
  <w:themeFontLang w:val="da-DK" w:bidi="th-TH"/>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4257"/>
  </w:style>
  <w:style w:type="paragraph" w:styleId="Overskrift1">
    <w:name w:val="heading 1"/>
    <w:basedOn w:val="Normal"/>
    <w:next w:val="Normal"/>
    <w:link w:val="Overskrift1Tegn"/>
    <w:uiPriority w:val="9"/>
    <w:qFormat/>
    <w:rsid w:val="008A425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8A425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Overskrift3">
    <w:name w:val="heading 3"/>
    <w:basedOn w:val="Normal"/>
    <w:next w:val="Normal"/>
    <w:link w:val="Overskrift3Tegn"/>
    <w:uiPriority w:val="9"/>
    <w:semiHidden/>
    <w:unhideWhenUsed/>
    <w:qFormat/>
    <w:rsid w:val="008A4257"/>
    <w:pPr>
      <w:keepNext/>
      <w:keepLines/>
      <w:spacing w:before="200" w:after="0"/>
      <w:outlineLvl w:val="2"/>
    </w:pPr>
    <w:rPr>
      <w:rFonts w:asciiTheme="majorHAnsi" w:eastAsiaTheme="majorEastAsia" w:hAnsiTheme="majorHAnsi" w:cstheme="majorBidi"/>
      <w:b/>
      <w:bCs/>
      <w:color w:val="4F81BD" w:themeColor="accent1"/>
    </w:rPr>
  </w:style>
  <w:style w:type="paragraph" w:styleId="Overskrift4">
    <w:name w:val="heading 4"/>
    <w:basedOn w:val="Normal"/>
    <w:next w:val="Normal"/>
    <w:link w:val="Overskrift4Tegn"/>
    <w:uiPriority w:val="9"/>
    <w:semiHidden/>
    <w:unhideWhenUsed/>
    <w:qFormat/>
    <w:rsid w:val="008A4257"/>
    <w:pPr>
      <w:keepNext/>
      <w:keepLines/>
      <w:spacing w:before="200" w:after="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8A4257"/>
    <w:pPr>
      <w:keepNext/>
      <w:keepLines/>
      <w:spacing w:before="200" w:after="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8A4257"/>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8A4257"/>
    <w:pPr>
      <w:keepNext/>
      <w:keepLines/>
      <w:spacing w:before="200" w:after="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8A4257"/>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Overskrift9">
    <w:name w:val="heading 9"/>
    <w:basedOn w:val="Normal"/>
    <w:next w:val="Normal"/>
    <w:link w:val="Overskrift9Tegn"/>
    <w:uiPriority w:val="9"/>
    <w:semiHidden/>
    <w:unhideWhenUsed/>
    <w:qFormat/>
    <w:rsid w:val="008A4257"/>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customStyle="1" w:styleId="MediumShading1-Accent11">
    <w:name w:val="Medium Shading 1 - Accent 11"/>
    <w:basedOn w:val="Tabel-Normal"/>
    <w:uiPriority w:val="63"/>
    <w:rsid w:val="00C80810"/>
    <w:pPr>
      <w:spacing w:after="0" w:line="240" w:lineRule="auto"/>
      <w:ind w:left="584" w:hanging="357"/>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Overskrift2Tegn">
    <w:name w:val="Overskrift 2 Tegn"/>
    <w:basedOn w:val="Standardskrifttypeiafsnit"/>
    <w:link w:val="Overskrift2"/>
    <w:uiPriority w:val="9"/>
    <w:rsid w:val="008A4257"/>
    <w:rPr>
      <w:rFonts w:asciiTheme="majorHAnsi" w:eastAsiaTheme="majorEastAsia" w:hAnsiTheme="majorHAnsi" w:cstheme="majorBidi"/>
      <w:b/>
      <w:bCs/>
      <w:color w:val="4F81BD" w:themeColor="accent1"/>
      <w:sz w:val="26"/>
      <w:szCs w:val="26"/>
    </w:rPr>
  </w:style>
  <w:style w:type="character" w:customStyle="1" w:styleId="Overskrift1Tegn">
    <w:name w:val="Overskrift 1 Tegn"/>
    <w:basedOn w:val="Standardskrifttypeiafsnit"/>
    <w:link w:val="Overskrift1"/>
    <w:uiPriority w:val="9"/>
    <w:rsid w:val="008A4257"/>
    <w:rPr>
      <w:rFonts w:asciiTheme="majorHAnsi" w:eastAsiaTheme="majorEastAsia" w:hAnsiTheme="majorHAnsi" w:cstheme="majorBidi"/>
      <w:b/>
      <w:bCs/>
      <w:color w:val="365F91" w:themeColor="accent1" w:themeShade="BF"/>
      <w:sz w:val="28"/>
      <w:szCs w:val="28"/>
    </w:rPr>
  </w:style>
  <w:style w:type="character" w:customStyle="1" w:styleId="Overskrift3Tegn">
    <w:name w:val="Overskrift 3 Tegn"/>
    <w:basedOn w:val="Standardskrifttypeiafsnit"/>
    <w:link w:val="Overskrift3"/>
    <w:uiPriority w:val="9"/>
    <w:rsid w:val="008A4257"/>
    <w:rPr>
      <w:rFonts w:asciiTheme="majorHAnsi" w:eastAsiaTheme="majorEastAsia" w:hAnsiTheme="majorHAnsi" w:cstheme="majorBidi"/>
      <w:b/>
      <w:bCs/>
      <w:color w:val="4F81BD" w:themeColor="accent1"/>
    </w:rPr>
  </w:style>
  <w:style w:type="character" w:customStyle="1" w:styleId="Overskrift4Tegn">
    <w:name w:val="Overskrift 4 Tegn"/>
    <w:basedOn w:val="Standardskrifttypeiafsnit"/>
    <w:link w:val="Overskrift4"/>
    <w:uiPriority w:val="9"/>
    <w:rsid w:val="008A4257"/>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rsid w:val="008A4257"/>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rsid w:val="008A4257"/>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rsid w:val="008A4257"/>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rsid w:val="008A4257"/>
    <w:rPr>
      <w:rFonts w:asciiTheme="majorHAnsi" w:eastAsiaTheme="majorEastAsia" w:hAnsiTheme="majorHAnsi" w:cstheme="majorBidi"/>
      <w:color w:val="4F81BD" w:themeColor="accent1"/>
      <w:sz w:val="20"/>
      <w:szCs w:val="20"/>
    </w:rPr>
  </w:style>
  <w:style w:type="character" w:customStyle="1" w:styleId="Overskrift9Tegn">
    <w:name w:val="Overskrift 9 Tegn"/>
    <w:basedOn w:val="Standardskrifttypeiafsnit"/>
    <w:link w:val="Overskrift9"/>
    <w:uiPriority w:val="9"/>
    <w:rsid w:val="008A4257"/>
    <w:rPr>
      <w:rFonts w:asciiTheme="majorHAnsi" w:eastAsiaTheme="majorEastAsia" w:hAnsiTheme="majorHAnsi" w:cstheme="majorBidi"/>
      <w:i/>
      <w:iCs/>
      <w:color w:val="404040" w:themeColor="text1" w:themeTint="BF"/>
      <w:sz w:val="20"/>
      <w:szCs w:val="20"/>
    </w:rPr>
  </w:style>
  <w:style w:type="paragraph" w:styleId="Billedtekst">
    <w:name w:val="caption"/>
    <w:basedOn w:val="Normal"/>
    <w:next w:val="Normal"/>
    <w:uiPriority w:val="35"/>
    <w:semiHidden/>
    <w:unhideWhenUsed/>
    <w:qFormat/>
    <w:rsid w:val="008A4257"/>
    <w:pPr>
      <w:spacing w:line="240" w:lineRule="auto"/>
    </w:pPr>
    <w:rPr>
      <w:b/>
      <w:bCs/>
      <w:color w:val="4F81BD" w:themeColor="accent1"/>
      <w:sz w:val="18"/>
      <w:szCs w:val="18"/>
    </w:rPr>
  </w:style>
  <w:style w:type="paragraph" w:styleId="Titel">
    <w:name w:val="Title"/>
    <w:basedOn w:val="Normal"/>
    <w:next w:val="Normal"/>
    <w:link w:val="TitelTegn"/>
    <w:uiPriority w:val="10"/>
    <w:qFormat/>
    <w:rsid w:val="008A425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Tegn">
    <w:name w:val="Titel Tegn"/>
    <w:basedOn w:val="Standardskrifttypeiafsnit"/>
    <w:link w:val="Titel"/>
    <w:uiPriority w:val="10"/>
    <w:rsid w:val="008A4257"/>
    <w:rPr>
      <w:rFonts w:asciiTheme="majorHAnsi" w:eastAsiaTheme="majorEastAsia" w:hAnsiTheme="majorHAnsi" w:cstheme="majorBidi"/>
      <w:color w:val="17365D" w:themeColor="text2" w:themeShade="BF"/>
      <w:spacing w:val="5"/>
      <w:kern w:val="28"/>
      <w:sz w:val="52"/>
      <w:szCs w:val="52"/>
    </w:rPr>
  </w:style>
  <w:style w:type="paragraph" w:styleId="Undertitel">
    <w:name w:val="Subtitle"/>
    <w:basedOn w:val="Normal"/>
    <w:next w:val="Normal"/>
    <w:link w:val="UndertitelTegn"/>
    <w:uiPriority w:val="11"/>
    <w:qFormat/>
    <w:rsid w:val="008A425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dertitelTegn">
    <w:name w:val="Undertitel Tegn"/>
    <w:basedOn w:val="Standardskrifttypeiafsnit"/>
    <w:link w:val="Undertitel"/>
    <w:uiPriority w:val="11"/>
    <w:rsid w:val="008A4257"/>
    <w:rPr>
      <w:rFonts w:asciiTheme="majorHAnsi" w:eastAsiaTheme="majorEastAsia" w:hAnsiTheme="majorHAnsi" w:cstheme="majorBidi"/>
      <w:i/>
      <w:iCs/>
      <w:color w:val="4F81BD" w:themeColor="accent1"/>
      <w:spacing w:val="15"/>
      <w:sz w:val="24"/>
      <w:szCs w:val="24"/>
    </w:rPr>
  </w:style>
  <w:style w:type="character" w:styleId="Strk">
    <w:name w:val="Strong"/>
    <w:basedOn w:val="Standardskrifttypeiafsnit"/>
    <w:uiPriority w:val="22"/>
    <w:qFormat/>
    <w:rsid w:val="008A4257"/>
    <w:rPr>
      <w:b/>
      <w:bCs/>
    </w:rPr>
  </w:style>
  <w:style w:type="character" w:styleId="Fremhv">
    <w:name w:val="Emphasis"/>
    <w:basedOn w:val="Standardskrifttypeiafsnit"/>
    <w:uiPriority w:val="20"/>
    <w:qFormat/>
    <w:rsid w:val="008A4257"/>
    <w:rPr>
      <w:i/>
      <w:iCs/>
    </w:rPr>
  </w:style>
  <w:style w:type="paragraph" w:styleId="Ingenafstand">
    <w:name w:val="No Spacing"/>
    <w:uiPriority w:val="1"/>
    <w:qFormat/>
    <w:rsid w:val="008A4257"/>
    <w:pPr>
      <w:spacing w:after="0" w:line="240" w:lineRule="auto"/>
    </w:pPr>
  </w:style>
  <w:style w:type="paragraph" w:styleId="Listeafsnit">
    <w:name w:val="List Paragraph"/>
    <w:basedOn w:val="Normal"/>
    <w:uiPriority w:val="34"/>
    <w:qFormat/>
    <w:rsid w:val="008A4257"/>
    <w:pPr>
      <w:ind w:left="720"/>
      <w:contextualSpacing/>
    </w:pPr>
  </w:style>
  <w:style w:type="paragraph" w:styleId="Citat">
    <w:name w:val="Quote"/>
    <w:basedOn w:val="Normal"/>
    <w:next w:val="Normal"/>
    <w:link w:val="CitatTegn"/>
    <w:uiPriority w:val="29"/>
    <w:qFormat/>
    <w:rsid w:val="008A4257"/>
    <w:rPr>
      <w:i/>
      <w:iCs/>
      <w:color w:val="000000" w:themeColor="text1"/>
    </w:rPr>
  </w:style>
  <w:style w:type="character" w:customStyle="1" w:styleId="CitatTegn">
    <w:name w:val="Citat Tegn"/>
    <w:basedOn w:val="Standardskrifttypeiafsnit"/>
    <w:link w:val="Citat"/>
    <w:uiPriority w:val="29"/>
    <w:rsid w:val="008A4257"/>
    <w:rPr>
      <w:i/>
      <w:iCs/>
      <w:color w:val="000000" w:themeColor="text1"/>
    </w:rPr>
  </w:style>
  <w:style w:type="paragraph" w:styleId="Strktcitat">
    <w:name w:val="Intense Quote"/>
    <w:basedOn w:val="Normal"/>
    <w:next w:val="Normal"/>
    <w:link w:val="StrktcitatTegn"/>
    <w:uiPriority w:val="30"/>
    <w:qFormat/>
    <w:rsid w:val="008A4257"/>
    <w:pPr>
      <w:pBdr>
        <w:bottom w:val="single" w:sz="4" w:space="4" w:color="4F81BD" w:themeColor="accent1"/>
      </w:pBdr>
      <w:spacing w:before="200" w:after="280"/>
      <w:ind w:left="936" w:right="936"/>
    </w:pPr>
    <w:rPr>
      <w:b/>
      <w:bCs/>
      <w:i/>
      <w:iCs/>
      <w:color w:val="4F81BD" w:themeColor="accent1"/>
    </w:rPr>
  </w:style>
  <w:style w:type="character" w:customStyle="1" w:styleId="StrktcitatTegn">
    <w:name w:val="Stærkt citat Tegn"/>
    <w:basedOn w:val="Standardskrifttypeiafsnit"/>
    <w:link w:val="Strktcitat"/>
    <w:uiPriority w:val="30"/>
    <w:rsid w:val="008A4257"/>
    <w:rPr>
      <w:b/>
      <w:bCs/>
      <w:i/>
      <w:iCs/>
      <w:color w:val="4F81BD" w:themeColor="accent1"/>
    </w:rPr>
  </w:style>
  <w:style w:type="character" w:styleId="Svagfremhvning">
    <w:name w:val="Subtle Emphasis"/>
    <w:basedOn w:val="Standardskrifttypeiafsnit"/>
    <w:uiPriority w:val="19"/>
    <w:qFormat/>
    <w:rsid w:val="008A4257"/>
    <w:rPr>
      <w:i/>
      <w:iCs/>
      <w:color w:val="808080" w:themeColor="text1" w:themeTint="7F"/>
    </w:rPr>
  </w:style>
  <w:style w:type="character" w:styleId="Kraftigfremhvning">
    <w:name w:val="Intense Emphasis"/>
    <w:basedOn w:val="Standardskrifttypeiafsnit"/>
    <w:uiPriority w:val="21"/>
    <w:qFormat/>
    <w:rsid w:val="008A4257"/>
    <w:rPr>
      <w:b/>
      <w:bCs/>
      <w:i/>
      <w:iCs/>
      <w:color w:val="4F81BD" w:themeColor="accent1"/>
    </w:rPr>
  </w:style>
  <w:style w:type="character" w:styleId="Svaghenvisning">
    <w:name w:val="Subtle Reference"/>
    <w:basedOn w:val="Standardskrifttypeiafsnit"/>
    <w:uiPriority w:val="31"/>
    <w:qFormat/>
    <w:rsid w:val="008A4257"/>
    <w:rPr>
      <w:smallCaps/>
      <w:color w:val="C0504D" w:themeColor="accent2"/>
      <w:u w:val="single"/>
    </w:rPr>
  </w:style>
  <w:style w:type="character" w:styleId="Kraftighenvisning">
    <w:name w:val="Intense Reference"/>
    <w:basedOn w:val="Standardskrifttypeiafsnit"/>
    <w:uiPriority w:val="32"/>
    <w:qFormat/>
    <w:rsid w:val="008A4257"/>
    <w:rPr>
      <w:b/>
      <w:bCs/>
      <w:smallCaps/>
      <w:color w:val="C0504D" w:themeColor="accent2"/>
      <w:spacing w:val="5"/>
      <w:u w:val="single"/>
    </w:rPr>
  </w:style>
  <w:style w:type="character" w:styleId="Bogenstitel">
    <w:name w:val="Book Title"/>
    <w:basedOn w:val="Standardskrifttypeiafsnit"/>
    <w:uiPriority w:val="33"/>
    <w:qFormat/>
    <w:rsid w:val="008A4257"/>
    <w:rPr>
      <w:b/>
      <w:bCs/>
      <w:smallCaps/>
      <w:spacing w:val="5"/>
    </w:rPr>
  </w:style>
  <w:style w:type="paragraph" w:styleId="Overskrift">
    <w:name w:val="TOC Heading"/>
    <w:basedOn w:val="Overskrift1"/>
    <w:next w:val="Normal"/>
    <w:uiPriority w:val="39"/>
    <w:semiHidden/>
    <w:unhideWhenUsed/>
    <w:qFormat/>
    <w:rsid w:val="008A4257"/>
    <w:pPr>
      <w:outlineLvl w:val="9"/>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341</Words>
  <Characters>2085</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dc:creator>
  <cp:keywords/>
  <dc:description/>
  <cp:lastModifiedBy>Christian</cp:lastModifiedBy>
  <cp:revision>4</cp:revision>
  <dcterms:created xsi:type="dcterms:W3CDTF">2010-10-04T17:52:00Z</dcterms:created>
  <dcterms:modified xsi:type="dcterms:W3CDTF">2010-10-05T17:13:00Z</dcterms:modified>
</cp:coreProperties>
</file>