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DB44F2" w:rsidP="00CB5A7C">
            <w:pPr>
              <w:keepNext/>
              <w:tabs>
                <w:tab w:val="left" w:pos="283"/>
                <w:tab w:val="left" w:pos="567"/>
                <w:tab w:val="left" w:pos="850"/>
                <w:tab w:val="left" w:pos="1134"/>
              </w:tabs>
              <w:spacing w:after="30"/>
              <w:jc w:val="left"/>
              <w:rPr>
                <w:b/>
                <w:sz w:val="22"/>
                <w:szCs w:val="22"/>
                <w:lang w:val="en-US"/>
              </w:rPr>
            </w:pPr>
            <w:r w:rsidRPr="00DB44F2">
              <w:rPr>
                <w:b/>
                <w:sz w:val="22"/>
                <w:szCs w:val="22"/>
                <w:lang w:val="en-US"/>
              </w:rPr>
              <w:fldChar w:fldCharType="begin"/>
            </w:r>
            <w:r w:rsidR="00CB5A7C" w:rsidRPr="00AD09CD">
              <w:rPr>
                <w:b/>
                <w:sz w:val="22"/>
                <w:szCs w:val="22"/>
                <w:lang w:val="en-US"/>
              </w:rPr>
              <w:instrText xml:space="preserve"> DOCPROPERTY "DocumentTypeName"</w:instrText>
            </w:r>
            <w:r w:rsidRPr="00DB44F2">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DB44F2" w:rsidP="00B34507">
            <w:pPr>
              <w:keepNext/>
              <w:tabs>
                <w:tab w:val="left" w:pos="283"/>
                <w:tab w:val="left" w:pos="567"/>
                <w:tab w:val="left" w:pos="850"/>
                <w:tab w:val="left" w:pos="1134"/>
              </w:tabs>
              <w:spacing w:after="0"/>
              <w:jc w:val="left"/>
              <w:rPr>
                <w:sz w:val="22"/>
                <w:szCs w:val="22"/>
                <w:lang w:val="da-DK"/>
              </w:rPr>
            </w:pPr>
            <w:r w:rsidRPr="00DB44F2">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DB44F2">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DB44F2"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DB44F2"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DB44F2"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DB44F2"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DB44F2" w:rsidRPr="00DB44F2">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DB44F2" w:rsidRPr="00DB44F2">
              <w:rPr>
                <w:lang w:val="en-US"/>
              </w:rPr>
              <w:fldChar w:fldCharType="separate"/>
            </w:r>
            <w:r w:rsidR="001049CA">
              <w:rPr>
                <w:lang w:val="da-DK"/>
              </w:rPr>
              <w:t>System Engineering</w:t>
            </w:r>
            <w:r w:rsidR="00DB44F2"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DB44F2">
              <w:fldChar w:fldCharType="begin"/>
            </w:r>
            <w:r w:rsidR="00F07C58">
              <w:instrText xml:space="preserve"> DOCPROPERTY "DocumentNumber"</w:instrText>
            </w:r>
            <w:r w:rsidR="00DB44F2">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DB44F2"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DB44F2">
      <w:pPr>
        <w:pStyle w:val="Indholdsfortegnelse1"/>
        <w:rPr>
          <w:rFonts w:asciiTheme="minorHAnsi" w:eastAsiaTheme="minorEastAsia" w:hAnsiTheme="minorHAnsi" w:cstheme="minorBidi"/>
          <w:b w:val="0"/>
          <w:noProof/>
          <w:kern w:val="0"/>
          <w:sz w:val="22"/>
          <w:szCs w:val="22"/>
          <w:lang w:val="da-DK" w:eastAsia="da-DK"/>
        </w:rPr>
      </w:pPr>
      <w:r w:rsidRPr="00DB44F2">
        <w:fldChar w:fldCharType="begin"/>
      </w:r>
      <w:r w:rsidR="00887818" w:rsidRPr="00887818">
        <w:instrText xml:space="preserve"> TOC \o "1-3" \h \z \u </w:instrText>
      </w:r>
      <w:r w:rsidRPr="00DB44F2">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DB44F2">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DB44F2">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DB44F2"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DB44F2">
        <w:fldChar w:fldCharType="begin"/>
      </w:r>
      <w:r>
        <w:instrText xml:space="preserve"> REF Ref1 \h </w:instrText>
      </w:r>
      <w:r w:rsidR="00DB44F2">
        <w:fldChar w:fldCharType="separate"/>
      </w:r>
      <w:r>
        <w:rPr>
          <w:szCs w:val="18"/>
        </w:rPr>
        <w:t>(1)</w:t>
      </w:r>
      <w:r w:rsidR="00DB44F2">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r>
        <w:rPr>
          <w:lang w:val="en-US"/>
        </w:rPr>
        <w:t>L</w:t>
      </w:r>
      <w:r w:rsidR="00E84B99" w:rsidRPr="00AF135B">
        <w:rPr>
          <w:lang w:val="en-US"/>
        </w:rPr>
        <w:t>egitimate stakeholder</w:t>
      </w:r>
      <w:r>
        <w:rPr>
          <w:lang w:val="en-US"/>
        </w:rPr>
        <w:t xml:space="preserve"> needs </w:t>
      </w:r>
      <w:r w:rsidR="00E84B99">
        <w:rPr>
          <w:lang w:val="en-US"/>
        </w:rPr>
        <w:t>(Anders)</w:t>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DB44F2">
        <w:rPr>
          <w:lang w:val="en-US"/>
        </w:rPr>
        <w:fldChar w:fldCharType="begin"/>
      </w:r>
      <w:r>
        <w:rPr>
          <w:lang w:val="en-US"/>
        </w:rPr>
        <w:instrText xml:space="preserve"> REF _Ref272225840 \h </w:instrText>
      </w:r>
      <w:r w:rsidR="00DB44F2">
        <w:rPr>
          <w:lang w:val="en-US"/>
        </w:rPr>
      </w:r>
      <w:r w:rsidR="00DB44F2">
        <w:rPr>
          <w:lang w:val="en-US"/>
        </w:rPr>
        <w:fldChar w:fldCharType="separate"/>
      </w:r>
      <w:r>
        <w:t xml:space="preserve">Table </w:t>
      </w:r>
      <w:r>
        <w:rPr>
          <w:noProof/>
        </w:rPr>
        <w:t>1</w:t>
      </w:r>
      <w:r w:rsidR="00DB44F2">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DB44F2">
        <w:fldChar w:fldCharType="begin"/>
      </w:r>
      <w:r w:rsidR="00AF3F5A">
        <w:instrText xml:space="preserve"> SEQ Tabel \* ARABIC </w:instrText>
      </w:r>
      <w:r w:rsidR="00DB44F2">
        <w:fldChar w:fldCharType="separate"/>
      </w:r>
      <w:r>
        <w:rPr>
          <w:noProof/>
        </w:rPr>
        <w:t>1</w:t>
      </w:r>
      <w:r w:rsidR="00DB44F2">
        <w:rPr>
          <w:noProof/>
        </w:rPr>
        <w:fldChar w:fldCharType="end"/>
      </w:r>
      <w:bookmarkEnd w:id="8"/>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DB44F2">
        <w:rPr>
          <w:i/>
        </w:rPr>
        <w:fldChar w:fldCharType="begin"/>
      </w:r>
      <w:r>
        <w:rPr>
          <w:i/>
        </w:rPr>
        <w:instrText xml:space="preserve"> REF Ref1 \h </w:instrText>
      </w:r>
      <w:r w:rsidR="00DB44F2">
        <w:rPr>
          <w:i/>
        </w:rPr>
      </w:r>
      <w:r w:rsidR="00DB44F2">
        <w:rPr>
          <w:i/>
        </w:rPr>
        <w:fldChar w:fldCharType="separate"/>
      </w:r>
      <w:r>
        <w:rPr>
          <w:szCs w:val="18"/>
        </w:rPr>
        <w:t>(1)</w:t>
      </w:r>
      <w:r w:rsidR="00DB44F2">
        <w:rPr>
          <w:i/>
        </w:rPr>
        <w:fldChar w:fldCharType="end"/>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bookmarkStart w:id="9" w:name="_Toc271807840"/>
      <w:r w:rsidR="0061038B" w:rsidRPr="0061038B">
        <w:rPr>
          <w:lang w:val="en-US"/>
        </w:rPr>
        <w:t>System solution constraints</w:t>
      </w:r>
      <w:bookmarkEnd w:id="9"/>
      <w:r w:rsidR="007F2143">
        <w:t>(Christian)</w:t>
      </w:r>
    </w:p>
    <w:p w:rsidR="00ED41EF" w:rsidRDefault="00ED41EF" w:rsidP="00ED41EF">
      <w:bookmarkStart w:id="10" w:name="_Toc271807841"/>
      <w:bookmarkStart w:id="11"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10"/>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t>Concept documents</w:t>
      </w:r>
      <w:bookmarkEnd w:id="11"/>
      <w:r w:rsidR="00E16D3D">
        <w:t xml:space="preserve"> (David)</w:t>
      </w:r>
    </w:p>
    <w:p w:rsidR="00E16D3D" w:rsidRDefault="00E16D3D" w:rsidP="00E16D3D">
      <w:pPr>
        <w:pStyle w:val="Overskrift2"/>
      </w:pPr>
      <w:r>
        <w:t>Concept of operation</w:t>
      </w:r>
    </w:p>
    <w:p w:rsidR="00E16D3D" w:rsidRPr="00E16D3D" w:rsidRDefault="00E16D3D" w:rsidP="00E16D3D">
      <w:pPr>
        <w:pStyle w:val="Brdtekst"/>
      </w:pPr>
    </w:p>
    <w:p w:rsidR="002D72B2" w:rsidRDefault="002D72B2">
      <w:r>
        <w:br w:type="page"/>
      </w:r>
    </w:p>
    <w:p w:rsidR="002D72B2" w:rsidRDefault="002D72B2" w:rsidP="002D72B2">
      <w:pPr>
        <w:pStyle w:val="Overskrift1"/>
      </w:pPr>
      <w:r>
        <w:lastRenderedPageBreak/>
        <w:t>Bibliography</w:t>
      </w:r>
    </w:p>
    <w:p w:rsidR="002D72B2" w:rsidRDefault="008400F5" w:rsidP="002D72B2">
      <w:pPr>
        <w:pStyle w:val="Bibliografi1"/>
        <w:rPr>
          <w:rFonts w:ascii="Verdana" w:hAnsi="Verdana"/>
          <w:sz w:val="18"/>
          <w:szCs w:val="18"/>
        </w:rPr>
      </w:pPr>
      <w:bookmarkStart w:id="12" w:name="Ref1"/>
      <w:r w:rsidRPr="008400F5">
        <w:rPr>
          <w:rFonts w:ascii="Verdana" w:hAnsi="Verdana"/>
          <w:sz w:val="18"/>
          <w:szCs w:val="18"/>
        </w:rPr>
        <w:t>(1)</w:t>
      </w:r>
      <w:bookmarkEnd w:id="12"/>
      <w:r w:rsidR="00D81C4D">
        <w:rPr>
          <w:rFonts w:ascii="Verdana" w:hAnsi="Verdana"/>
          <w:b/>
          <w:sz w:val="18"/>
          <w:szCs w:val="18"/>
        </w:rPr>
        <w:t>International Council on Systems Engineering</w:t>
      </w:r>
      <w:r w:rsidR="002D72B2" w:rsidRPr="00D81C4D">
        <w:rPr>
          <w:rFonts w:ascii="Verdana" w:hAnsi="Verdana"/>
          <w:sz w:val="18"/>
          <w:szCs w:val="18"/>
        </w:rPr>
        <w:t>.</w:t>
      </w:r>
      <w:r w:rsidR="00D81C4D">
        <w:rPr>
          <w:rFonts w:ascii="Verdana" w:hAnsi="Verdana"/>
          <w:i/>
          <w:iCs/>
          <w:sz w:val="18"/>
          <w:szCs w:val="18"/>
        </w:rPr>
        <w:t>INCOSE Systems Engineering Handbook v. 3.2a</w:t>
      </w:r>
      <w:r w:rsidR="002D72B2" w:rsidRPr="00D81C4D">
        <w:rPr>
          <w:rFonts w:ascii="Verdana" w:hAnsi="Verdana"/>
          <w:sz w:val="18"/>
          <w:szCs w:val="18"/>
        </w:rPr>
        <w:t>.</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943" w:rsidRPr="00D31682" w:rsidRDefault="00052943" w:rsidP="00D31682">
      <w:pPr>
        <w:pStyle w:val="Sidefod"/>
      </w:pPr>
    </w:p>
  </w:endnote>
  <w:endnote w:type="continuationSeparator" w:id="1">
    <w:p w:rsidR="00052943" w:rsidRPr="00D31682" w:rsidRDefault="00052943"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DB44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DB44F2"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DB44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DB44F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DB44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DB44F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DB44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DB44F2" w:rsidP="00203D1F">
    <w:pPr>
      <w:pStyle w:val="Journal"/>
      <w:framePr w:wrap="around"/>
    </w:pPr>
    <w:r>
      <w:fldChar w:fldCharType="begin"/>
    </w:r>
    <w:r w:rsidR="007A4C63">
      <w:instrText xml:space="preserve"> Page </w:instrText>
    </w:r>
    <w:r>
      <w:fldChar w:fldCharType="separate"/>
    </w:r>
    <w:r w:rsidR="00745BB0">
      <w:t>6</w:t>
    </w:r>
    <w:r>
      <w:fldChar w:fldCharType="end"/>
    </w:r>
    <w:r w:rsidR="00E470F5">
      <w:t xml:space="preserve"> of </w:t>
    </w:r>
    <w:r w:rsidRPr="00DB44F2">
      <w:rPr>
        <w:lang w:val="en-US"/>
      </w:rPr>
      <w:fldChar w:fldCharType="begin"/>
    </w:r>
    <w:r w:rsidR="00E470F5" w:rsidRPr="00203D1F">
      <w:rPr>
        <w:lang w:val="en-US"/>
      </w:rPr>
      <w:instrText xml:space="preserve"> =</w:instrText>
    </w:r>
    <w:r w:rsidRPr="00DB44F2">
      <w:rPr>
        <w:lang w:val="en-US"/>
      </w:rPr>
      <w:fldChar w:fldCharType="begin"/>
    </w:r>
    <w:r w:rsidR="00E470F5" w:rsidRPr="00203D1F">
      <w:rPr>
        <w:lang w:val="en-US"/>
      </w:rPr>
      <w:instrText xml:space="preserve"> NumPages </w:instrText>
    </w:r>
    <w:r w:rsidRPr="00DB44F2">
      <w:rPr>
        <w:lang w:val="en-US"/>
      </w:rPr>
      <w:fldChar w:fldCharType="separate"/>
    </w:r>
    <w:r w:rsidR="00745BB0">
      <w:rPr>
        <w:lang w:val="en-US"/>
      </w:rPr>
      <w:instrText>9</w:instrText>
    </w:r>
    <w:r w:rsidRPr="00203D1F">
      <w:fldChar w:fldCharType="end"/>
    </w:r>
    <w:r w:rsidR="00E470F5" w:rsidRPr="00203D1F">
      <w:rPr>
        <w:lang w:val="en-US"/>
      </w:rPr>
      <w:instrText xml:space="preserve">-3 </w:instrText>
    </w:r>
    <w:r w:rsidRPr="00DB44F2">
      <w:rPr>
        <w:lang w:val="en-US"/>
      </w:rPr>
      <w:fldChar w:fldCharType="separate"/>
    </w:r>
    <w:r w:rsidR="00745BB0">
      <w:rPr>
        <w:lang w:val="en-US"/>
      </w:rPr>
      <w:t>6</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DB44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DB44F2"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DB44F2">
      <w:rPr>
        <w:lang w:val="en-US"/>
      </w:rPr>
      <w:fldChar w:fldCharType="begin"/>
    </w:r>
    <w:r w:rsidR="00E470F5" w:rsidRPr="00203D1F">
      <w:rPr>
        <w:lang w:val="en-US"/>
      </w:rPr>
      <w:instrText xml:space="preserve"> =</w:instrText>
    </w:r>
    <w:r w:rsidRPr="00DB44F2">
      <w:rPr>
        <w:lang w:val="en-US"/>
      </w:rPr>
      <w:fldChar w:fldCharType="begin"/>
    </w:r>
    <w:r w:rsidR="00E470F5" w:rsidRPr="00203D1F">
      <w:rPr>
        <w:lang w:val="en-US"/>
      </w:rPr>
      <w:instrText xml:space="preserve"> NumPages </w:instrText>
    </w:r>
    <w:r w:rsidRPr="00DB44F2">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DB44F2">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943" w:rsidRPr="00D31682" w:rsidRDefault="00052943" w:rsidP="00D31682">
      <w:pPr>
        <w:pStyle w:val="Sidefod"/>
      </w:pPr>
    </w:p>
  </w:footnote>
  <w:footnote w:type="continuationSeparator" w:id="1">
    <w:p w:rsidR="00052943" w:rsidRPr="00D31682" w:rsidRDefault="00052943"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DB44F2" w:rsidP="00E470F5">
    <w:pPr>
      <w:pStyle w:val="ClassificationTop"/>
      <w:framePr w:wrap="around"/>
    </w:pPr>
    <w:r>
      <w:fldChar w:fldCharType="begin"/>
    </w:r>
    <w:r w:rsidR="00CC2552">
      <w:instrText xml:space="preserve"> DOCPROPERTY "CLASSIFICATION"</w:instrText>
    </w:r>
    <w:r>
      <w:fldChar w:fldCharType="end"/>
    </w:r>
  </w:p>
  <w:p w:rsidR="00E470F5" w:rsidRDefault="00DB44F2"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DB44F2"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DB44F2"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A5AF0-EB22-4603-95FB-8BEAEF30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279</TotalTime>
  <Pages>9</Pages>
  <Words>1661</Words>
  <Characters>10133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Michael Nygaard Pedersen</cp:lastModifiedBy>
  <cp:revision>23</cp:revision>
  <cp:lastPrinted>2009-09-24T10:13:00Z</cp:lastPrinted>
  <dcterms:created xsi:type="dcterms:W3CDTF">2010-09-09T12:20:00Z</dcterms:created>
  <dcterms:modified xsi:type="dcterms:W3CDTF">2010-09-15T12:43:00Z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