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sdt>
      <w:sdtPr>
        <w:rPr>
          <w:rFonts w:asciiTheme="minorHAnsi" w:eastAsiaTheme="minorHAnsi" w:hAnsiTheme="minorHAnsi" w:cstheme="minorBidi"/>
          <w:color w:val="auto"/>
          <w:kern w:val="2"/>
          <w:sz w:val="22"/>
          <w:szCs w:val="22"/>
          <w14:ligatures w14:val="standardContextual"/>
        </w:rPr>
        <w:id w:val="-417560523"/>
        <w:docPartObj>
          <w:docPartGallery w:val="Table of Contents"/>
          <w:docPartUnique/>
        </w:docPartObj>
      </w:sdtPr>
      <w:sdtEndPr>
        <w:rPr>
          <w:b/>
          <w:bCs/>
          <w:noProof/>
        </w:rPr>
      </w:sdtEndPr>
      <w:sdtContent>
        <w:p w14:paraId="5DD7B088" w14:textId="368A5293" w:rsidR="000742D5" w:rsidRDefault="000742D5">
          <w:pPr>
            <w:pStyle w:val="TOCHeading"/>
          </w:pPr>
          <w:r>
            <w:t>Contents</w:t>
          </w:r>
        </w:p>
        <w:p w14:paraId="6A6B1FF4" w14:textId="5CB59A29" w:rsidR="001D785D" w:rsidRDefault="000742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7138867" w:history="1">
            <w:r w:rsidR="001D785D" w:rsidRPr="00D9784B">
              <w:rPr>
                <w:rStyle w:val="Hyperlink"/>
                <w:noProof/>
              </w:rPr>
              <w:t>1</w:t>
            </w:r>
            <w:r w:rsidR="001D785D">
              <w:rPr>
                <w:rFonts w:eastAsiaTheme="minorEastAsia"/>
                <w:noProof/>
              </w:rPr>
              <w:tab/>
            </w:r>
            <w:r w:rsidR="001D785D" w:rsidRPr="00D9784B">
              <w:rPr>
                <w:rStyle w:val="Hyperlink"/>
                <w:noProof/>
              </w:rPr>
              <w:t>input()</w:t>
            </w:r>
            <w:r w:rsidR="001D785D">
              <w:rPr>
                <w:noProof/>
                <w:webHidden/>
              </w:rPr>
              <w:tab/>
            </w:r>
            <w:r w:rsidR="001D785D">
              <w:rPr>
                <w:noProof/>
                <w:webHidden/>
              </w:rPr>
              <w:fldChar w:fldCharType="begin"/>
            </w:r>
            <w:r w:rsidR="001D785D">
              <w:rPr>
                <w:noProof/>
                <w:webHidden/>
              </w:rPr>
              <w:instrText xml:space="preserve"> PAGEREF _Toc147138867 \h </w:instrText>
            </w:r>
            <w:r w:rsidR="001D785D">
              <w:rPr>
                <w:noProof/>
                <w:webHidden/>
              </w:rPr>
            </w:r>
            <w:r w:rsidR="001D785D">
              <w:rPr>
                <w:noProof/>
                <w:webHidden/>
              </w:rPr>
              <w:fldChar w:fldCharType="separate"/>
            </w:r>
            <w:r w:rsidR="001D785D">
              <w:rPr>
                <w:noProof/>
                <w:webHidden/>
              </w:rPr>
              <w:t>2</w:t>
            </w:r>
            <w:r w:rsidR="001D785D">
              <w:rPr>
                <w:noProof/>
                <w:webHidden/>
              </w:rPr>
              <w:fldChar w:fldCharType="end"/>
            </w:r>
          </w:hyperlink>
        </w:p>
        <w:p w14:paraId="2AB5BBDE" w14:textId="347F7606" w:rsidR="001D785D" w:rsidRDefault="00000000">
          <w:pPr>
            <w:pStyle w:val="TOC1"/>
            <w:tabs>
              <w:tab w:val="left" w:pos="440"/>
              <w:tab w:val="right" w:leader="dot" w:pos="9350"/>
            </w:tabs>
            <w:rPr>
              <w:rFonts w:eastAsiaTheme="minorEastAsia"/>
              <w:noProof/>
            </w:rPr>
          </w:pPr>
          <w:hyperlink w:anchor="_Toc147138868" w:history="1">
            <w:r w:rsidR="001D785D" w:rsidRPr="00D9784B">
              <w:rPr>
                <w:rStyle w:val="Hyperlink"/>
                <w:noProof/>
              </w:rPr>
              <w:t>2</w:t>
            </w:r>
            <w:r w:rsidR="001D785D">
              <w:rPr>
                <w:rFonts w:eastAsiaTheme="minorEastAsia"/>
                <w:noProof/>
              </w:rPr>
              <w:tab/>
            </w:r>
            <w:r w:rsidR="001D785D" w:rsidRPr="00D9784B">
              <w:rPr>
                <w:rStyle w:val="Hyperlink"/>
                <w:noProof/>
              </w:rPr>
              <w:t>random.randint()</w:t>
            </w:r>
            <w:r w:rsidR="001D785D">
              <w:rPr>
                <w:noProof/>
                <w:webHidden/>
              </w:rPr>
              <w:tab/>
            </w:r>
            <w:r w:rsidR="001D785D">
              <w:rPr>
                <w:noProof/>
                <w:webHidden/>
              </w:rPr>
              <w:fldChar w:fldCharType="begin"/>
            </w:r>
            <w:r w:rsidR="001D785D">
              <w:rPr>
                <w:noProof/>
                <w:webHidden/>
              </w:rPr>
              <w:instrText xml:space="preserve"> PAGEREF _Toc147138868 \h </w:instrText>
            </w:r>
            <w:r w:rsidR="001D785D">
              <w:rPr>
                <w:noProof/>
                <w:webHidden/>
              </w:rPr>
            </w:r>
            <w:r w:rsidR="001D785D">
              <w:rPr>
                <w:noProof/>
                <w:webHidden/>
              </w:rPr>
              <w:fldChar w:fldCharType="separate"/>
            </w:r>
            <w:r w:rsidR="001D785D">
              <w:rPr>
                <w:noProof/>
                <w:webHidden/>
              </w:rPr>
              <w:t>2</w:t>
            </w:r>
            <w:r w:rsidR="001D785D">
              <w:rPr>
                <w:noProof/>
                <w:webHidden/>
              </w:rPr>
              <w:fldChar w:fldCharType="end"/>
            </w:r>
          </w:hyperlink>
        </w:p>
        <w:p w14:paraId="18F50087" w14:textId="4E532269" w:rsidR="001D785D" w:rsidRDefault="00000000">
          <w:pPr>
            <w:pStyle w:val="TOC1"/>
            <w:tabs>
              <w:tab w:val="left" w:pos="440"/>
              <w:tab w:val="right" w:leader="dot" w:pos="9350"/>
            </w:tabs>
            <w:rPr>
              <w:rFonts w:eastAsiaTheme="minorEastAsia"/>
              <w:noProof/>
            </w:rPr>
          </w:pPr>
          <w:hyperlink w:anchor="_Toc147138869" w:history="1">
            <w:r w:rsidR="001D785D" w:rsidRPr="00D9784B">
              <w:rPr>
                <w:rStyle w:val="Hyperlink"/>
                <w:noProof/>
              </w:rPr>
              <w:t>3</w:t>
            </w:r>
            <w:r w:rsidR="001D785D">
              <w:rPr>
                <w:rFonts w:eastAsiaTheme="minorEastAsia"/>
                <w:noProof/>
              </w:rPr>
              <w:tab/>
            </w:r>
            <w:r w:rsidR="001D785D" w:rsidRPr="00D9784B">
              <w:rPr>
                <w:rStyle w:val="Hyperlink"/>
                <w:noProof/>
              </w:rPr>
              <w:t>for loops</w:t>
            </w:r>
            <w:r w:rsidR="001D785D">
              <w:rPr>
                <w:noProof/>
                <w:webHidden/>
              </w:rPr>
              <w:tab/>
            </w:r>
            <w:r w:rsidR="001D785D">
              <w:rPr>
                <w:noProof/>
                <w:webHidden/>
              </w:rPr>
              <w:fldChar w:fldCharType="begin"/>
            </w:r>
            <w:r w:rsidR="001D785D">
              <w:rPr>
                <w:noProof/>
                <w:webHidden/>
              </w:rPr>
              <w:instrText xml:space="preserve"> PAGEREF _Toc147138869 \h </w:instrText>
            </w:r>
            <w:r w:rsidR="001D785D">
              <w:rPr>
                <w:noProof/>
                <w:webHidden/>
              </w:rPr>
            </w:r>
            <w:r w:rsidR="001D785D">
              <w:rPr>
                <w:noProof/>
                <w:webHidden/>
              </w:rPr>
              <w:fldChar w:fldCharType="separate"/>
            </w:r>
            <w:r w:rsidR="001D785D">
              <w:rPr>
                <w:noProof/>
                <w:webHidden/>
              </w:rPr>
              <w:t>3</w:t>
            </w:r>
            <w:r w:rsidR="001D785D">
              <w:rPr>
                <w:noProof/>
                <w:webHidden/>
              </w:rPr>
              <w:fldChar w:fldCharType="end"/>
            </w:r>
          </w:hyperlink>
        </w:p>
        <w:p w14:paraId="0A21FC75" w14:textId="0D3505BD" w:rsidR="001D785D" w:rsidRDefault="00000000">
          <w:pPr>
            <w:pStyle w:val="TOC1"/>
            <w:tabs>
              <w:tab w:val="left" w:pos="440"/>
              <w:tab w:val="right" w:leader="dot" w:pos="9350"/>
            </w:tabs>
            <w:rPr>
              <w:rFonts w:eastAsiaTheme="minorEastAsia"/>
              <w:noProof/>
            </w:rPr>
          </w:pPr>
          <w:hyperlink w:anchor="_Toc147138870" w:history="1">
            <w:r w:rsidR="001D785D" w:rsidRPr="00D9784B">
              <w:rPr>
                <w:rStyle w:val="Hyperlink"/>
                <w:noProof/>
              </w:rPr>
              <w:t>4</w:t>
            </w:r>
            <w:r w:rsidR="001D785D">
              <w:rPr>
                <w:rFonts w:eastAsiaTheme="minorEastAsia"/>
                <w:noProof/>
              </w:rPr>
              <w:tab/>
            </w:r>
            <w:r w:rsidR="001D785D" w:rsidRPr="00D9784B">
              <w:rPr>
                <w:rStyle w:val="Hyperlink"/>
                <w:noProof/>
              </w:rPr>
              <w:t>Nested for loops</w:t>
            </w:r>
            <w:r w:rsidR="001D785D">
              <w:rPr>
                <w:noProof/>
                <w:webHidden/>
              </w:rPr>
              <w:tab/>
            </w:r>
            <w:r w:rsidR="001D785D">
              <w:rPr>
                <w:noProof/>
                <w:webHidden/>
              </w:rPr>
              <w:fldChar w:fldCharType="begin"/>
            </w:r>
            <w:r w:rsidR="001D785D">
              <w:rPr>
                <w:noProof/>
                <w:webHidden/>
              </w:rPr>
              <w:instrText xml:space="preserve"> PAGEREF _Toc147138870 \h </w:instrText>
            </w:r>
            <w:r w:rsidR="001D785D">
              <w:rPr>
                <w:noProof/>
                <w:webHidden/>
              </w:rPr>
            </w:r>
            <w:r w:rsidR="001D785D">
              <w:rPr>
                <w:noProof/>
                <w:webHidden/>
              </w:rPr>
              <w:fldChar w:fldCharType="separate"/>
            </w:r>
            <w:r w:rsidR="001D785D">
              <w:rPr>
                <w:noProof/>
                <w:webHidden/>
              </w:rPr>
              <w:t>3</w:t>
            </w:r>
            <w:r w:rsidR="001D785D">
              <w:rPr>
                <w:noProof/>
                <w:webHidden/>
              </w:rPr>
              <w:fldChar w:fldCharType="end"/>
            </w:r>
          </w:hyperlink>
        </w:p>
        <w:p w14:paraId="54DEDDEF" w14:textId="2C449B32" w:rsidR="001D785D" w:rsidRDefault="00000000">
          <w:pPr>
            <w:pStyle w:val="TOC1"/>
            <w:tabs>
              <w:tab w:val="left" w:pos="440"/>
              <w:tab w:val="right" w:leader="dot" w:pos="9350"/>
            </w:tabs>
            <w:rPr>
              <w:rFonts w:eastAsiaTheme="minorEastAsia"/>
              <w:noProof/>
            </w:rPr>
          </w:pPr>
          <w:hyperlink w:anchor="_Toc147138871" w:history="1">
            <w:r w:rsidR="001D785D" w:rsidRPr="00D9784B">
              <w:rPr>
                <w:rStyle w:val="Hyperlink"/>
                <w:noProof/>
              </w:rPr>
              <w:t>5</w:t>
            </w:r>
            <w:r w:rsidR="001D785D">
              <w:rPr>
                <w:rFonts w:eastAsiaTheme="minorEastAsia"/>
                <w:noProof/>
              </w:rPr>
              <w:tab/>
            </w:r>
            <w:r w:rsidR="001D785D" w:rsidRPr="00D9784B">
              <w:rPr>
                <w:rStyle w:val="Hyperlink"/>
                <w:noProof/>
              </w:rPr>
              <w:t>Constructors</w:t>
            </w:r>
            <w:r w:rsidR="001D785D">
              <w:rPr>
                <w:noProof/>
                <w:webHidden/>
              </w:rPr>
              <w:tab/>
            </w:r>
            <w:r w:rsidR="001D785D">
              <w:rPr>
                <w:noProof/>
                <w:webHidden/>
              </w:rPr>
              <w:fldChar w:fldCharType="begin"/>
            </w:r>
            <w:r w:rsidR="001D785D">
              <w:rPr>
                <w:noProof/>
                <w:webHidden/>
              </w:rPr>
              <w:instrText xml:space="preserve"> PAGEREF _Toc147138871 \h </w:instrText>
            </w:r>
            <w:r w:rsidR="001D785D">
              <w:rPr>
                <w:noProof/>
                <w:webHidden/>
              </w:rPr>
            </w:r>
            <w:r w:rsidR="001D785D">
              <w:rPr>
                <w:noProof/>
                <w:webHidden/>
              </w:rPr>
              <w:fldChar w:fldCharType="separate"/>
            </w:r>
            <w:r w:rsidR="001D785D">
              <w:rPr>
                <w:noProof/>
                <w:webHidden/>
              </w:rPr>
              <w:t>4</w:t>
            </w:r>
            <w:r w:rsidR="001D785D">
              <w:rPr>
                <w:noProof/>
                <w:webHidden/>
              </w:rPr>
              <w:fldChar w:fldCharType="end"/>
            </w:r>
          </w:hyperlink>
        </w:p>
        <w:p w14:paraId="04F4F3F8" w14:textId="1B5B94D1" w:rsidR="001D785D" w:rsidRDefault="00000000">
          <w:pPr>
            <w:pStyle w:val="TOC1"/>
            <w:tabs>
              <w:tab w:val="left" w:pos="440"/>
              <w:tab w:val="right" w:leader="dot" w:pos="9350"/>
            </w:tabs>
            <w:rPr>
              <w:rFonts w:eastAsiaTheme="minorEastAsia"/>
              <w:noProof/>
            </w:rPr>
          </w:pPr>
          <w:hyperlink w:anchor="_Toc147138872" w:history="1">
            <w:r w:rsidR="001D785D" w:rsidRPr="00D9784B">
              <w:rPr>
                <w:rStyle w:val="Hyperlink"/>
                <w:noProof/>
              </w:rPr>
              <w:t>6</w:t>
            </w:r>
            <w:r w:rsidR="001D785D">
              <w:rPr>
                <w:rFonts w:eastAsiaTheme="minorEastAsia"/>
                <w:noProof/>
              </w:rPr>
              <w:tab/>
            </w:r>
            <w:r w:rsidR="001D785D" w:rsidRPr="00D9784B">
              <w:rPr>
                <w:rStyle w:val="Hyperlink"/>
                <w:noProof/>
              </w:rPr>
              <w:t>The graphics module and more constructors</w:t>
            </w:r>
            <w:r w:rsidR="001D785D">
              <w:rPr>
                <w:noProof/>
                <w:webHidden/>
              </w:rPr>
              <w:tab/>
            </w:r>
            <w:r w:rsidR="001D785D">
              <w:rPr>
                <w:noProof/>
                <w:webHidden/>
              </w:rPr>
              <w:fldChar w:fldCharType="begin"/>
            </w:r>
            <w:r w:rsidR="001D785D">
              <w:rPr>
                <w:noProof/>
                <w:webHidden/>
              </w:rPr>
              <w:instrText xml:space="preserve"> PAGEREF _Toc147138872 \h </w:instrText>
            </w:r>
            <w:r w:rsidR="001D785D">
              <w:rPr>
                <w:noProof/>
                <w:webHidden/>
              </w:rPr>
            </w:r>
            <w:r w:rsidR="001D785D">
              <w:rPr>
                <w:noProof/>
                <w:webHidden/>
              </w:rPr>
              <w:fldChar w:fldCharType="separate"/>
            </w:r>
            <w:r w:rsidR="001D785D">
              <w:rPr>
                <w:noProof/>
                <w:webHidden/>
              </w:rPr>
              <w:t>4</w:t>
            </w:r>
            <w:r w:rsidR="001D785D">
              <w:rPr>
                <w:noProof/>
                <w:webHidden/>
              </w:rPr>
              <w:fldChar w:fldCharType="end"/>
            </w:r>
          </w:hyperlink>
        </w:p>
        <w:p w14:paraId="444011EA" w14:textId="3C295C92" w:rsidR="001D785D" w:rsidRDefault="00000000">
          <w:pPr>
            <w:pStyle w:val="TOC1"/>
            <w:tabs>
              <w:tab w:val="left" w:pos="440"/>
              <w:tab w:val="right" w:leader="dot" w:pos="9350"/>
            </w:tabs>
            <w:rPr>
              <w:rFonts w:eastAsiaTheme="minorEastAsia"/>
              <w:noProof/>
            </w:rPr>
          </w:pPr>
          <w:hyperlink w:anchor="_Toc147138873" w:history="1">
            <w:r w:rsidR="001D785D" w:rsidRPr="00D9784B">
              <w:rPr>
                <w:rStyle w:val="Hyperlink"/>
                <w:noProof/>
              </w:rPr>
              <w:t>7</w:t>
            </w:r>
            <w:r w:rsidR="001D785D">
              <w:rPr>
                <w:rFonts w:eastAsiaTheme="minorEastAsia"/>
                <w:noProof/>
              </w:rPr>
              <w:tab/>
            </w:r>
            <w:r w:rsidR="001D785D" w:rsidRPr="00D9784B">
              <w:rPr>
                <w:rStyle w:val="Hyperlink"/>
                <w:noProof/>
              </w:rPr>
              <w:t>Methods and dot notation</w:t>
            </w:r>
            <w:r w:rsidR="001D785D">
              <w:rPr>
                <w:noProof/>
                <w:webHidden/>
              </w:rPr>
              <w:tab/>
            </w:r>
            <w:r w:rsidR="001D785D">
              <w:rPr>
                <w:noProof/>
                <w:webHidden/>
              </w:rPr>
              <w:fldChar w:fldCharType="begin"/>
            </w:r>
            <w:r w:rsidR="001D785D">
              <w:rPr>
                <w:noProof/>
                <w:webHidden/>
              </w:rPr>
              <w:instrText xml:space="preserve"> PAGEREF _Toc147138873 \h </w:instrText>
            </w:r>
            <w:r w:rsidR="001D785D">
              <w:rPr>
                <w:noProof/>
                <w:webHidden/>
              </w:rPr>
            </w:r>
            <w:r w:rsidR="001D785D">
              <w:rPr>
                <w:noProof/>
                <w:webHidden/>
              </w:rPr>
              <w:fldChar w:fldCharType="separate"/>
            </w:r>
            <w:r w:rsidR="001D785D">
              <w:rPr>
                <w:noProof/>
                <w:webHidden/>
              </w:rPr>
              <w:t>5</w:t>
            </w:r>
            <w:r w:rsidR="001D785D">
              <w:rPr>
                <w:noProof/>
                <w:webHidden/>
              </w:rPr>
              <w:fldChar w:fldCharType="end"/>
            </w:r>
          </w:hyperlink>
        </w:p>
        <w:p w14:paraId="68FC06E9" w14:textId="4C18E98D" w:rsidR="001D785D" w:rsidRDefault="00000000">
          <w:pPr>
            <w:pStyle w:val="TOC1"/>
            <w:tabs>
              <w:tab w:val="left" w:pos="440"/>
              <w:tab w:val="right" w:leader="dot" w:pos="9350"/>
            </w:tabs>
            <w:rPr>
              <w:rFonts w:eastAsiaTheme="minorEastAsia"/>
              <w:noProof/>
            </w:rPr>
          </w:pPr>
          <w:hyperlink w:anchor="_Toc147138874" w:history="1">
            <w:r w:rsidR="001D785D" w:rsidRPr="00D9784B">
              <w:rPr>
                <w:rStyle w:val="Hyperlink"/>
                <w:noProof/>
              </w:rPr>
              <w:t>8</w:t>
            </w:r>
            <w:r w:rsidR="001D785D">
              <w:rPr>
                <w:rFonts w:eastAsiaTheme="minorEastAsia"/>
                <w:noProof/>
              </w:rPr>
              <w:tab/>
            </w:r>
            <w:r w:rsidR="001D785D" w:rsidRPr="00D9784B">
              <w:rPr>
                <w:rStyle w:val="Hyperlink"/>
                <w:noProof/>
              </w:rPr>
              <w:t>Speeding up the turtle and keeping the window open</w:t>
            </w:r>
            <w:r w:rsidR="001D785D">
              <w:rPr>
                <w:noProof/>
                <w:webHidden/>
              </w:rPr>
              <w:tab/>
            </w:r>
            <w:r w:rsidR="001D785D">
              <w:rPr>
                <w:noProof/>
                <w:webHidden/>
              </w:rPr>
              <w:fldChar w:fldCharType="begin"/>
            </w:r>
            <w:r w:rsidR="001D785D">
              <w:rPr>
                <w:noProof/>
                <w:webHidden/>
              </w:rPr>
              <w:instrText xml:space="preserve"> PAGEREF _Toc147138874 \h </w:instrText>
            </w:r>
            <w:r w:rsidR="001D785D">
              <w:rPr>
                <w:noProof/>
                <w:webHidden/>
              </w:rPr>
            </w:r>
            <w:r w:rsidR="001D785D">
              <w:rPr>
                <w:noProof/>
                <w:webHidden/>
              </w:rPr>
              <w:fldChar w:fldCharType="separate"/>
            </w:r>
            <w:r w:rsidR="001D785D">
              <w:rPr>
                <w:noProof/>
                <w:webHidden/>
              </w:rPr>
              <w:t>5</w:t>
            </w:r>
            <w:r w:rsidR="001D785D">
              <w:rPr>
                <w:noProof/>
                <w:webHidden/>
              </w:rPr>
              <w:fldChar w:fldCharType="end"/>
            </w:r>
          </w:hyperlink>
        </w:p>
        <w:p w14:paraId="27A20EBC" w14:textId="76108976" w:rsidR="001D785D" w:rsidRDefault="00000000">
          <w:pPr>
            <w:pStyle w:val="TOC1"/>
            <w:tabs>
              <w:tab w:val="left" w:pos="440"/>
              <w:tab w:val="right" w:leader="dot" w:pos="9350"/>
            </w:tabs>
            <w:rPr>
              <w:rFonts w:eastAsiaTheme="minorEastAsia"/>
              <w:noProof/>
            </w:rPr>
          </w:pPr>
          <w:hyperlink w:anchor="_Toc147138875" w:history="1">
            <w:r w:rsidR="001D785D" w:rsidRPr="00D9784B">
              <w:rPr>
                <w:rStyle w:val="Hyperlink"/>
                <w:noProof/>
              </w:rPr>
              <w:t>9</w:t>
            </w:r>
            <w:r w:rsidR="001D785D">
              <w:rPr>
                <w:rFonts w:eastAsiaTheme="minorEastAsia"/>
                <w:noProof/>
              </w:rPr>
              <w:tab/>
            </w:r>
            <w:r w:rsidR="001D785D" w:rsidRPr="00D9784B">
              <w:rPr>
                <w:rStyle w:val="Hyperlink"/>
                <w:noProof/>
              </w:rPr>
              <w:t xml:space="preserve">Alternative import styles: </w:t>
            </w:r>
            <w:r w:rsidR="001D785D" w:rsidRPr="00D9784B">
              <w:rPr>
                <w:rStyle w:val="Hyperlink"/>
                <w:rFonts w:ascii="Consolas" w:hAnsi="Consolas"/>
                <w:noProof/>
              </w:rPr>
              <w:t>from</w:t>
            </w:r>
            <w:r w:rsidR="001D785D" w:rsidRPr="00D9784B">
              <w:rPr>
                <w:rStyle w:val="Hyperlink"/>
                <w:noProof/>
              </w:rPr>
              <w:t xml:space="preserve"> and </w:t>
            </w:r>
            <w:r w:rsidR="001D785D" w:rsidRPr="00D9784B">
              <w:rPr>
                <w:rStyle w:val="Hyperlink"/>
                <w:rFonts w:ascii="Consolas" w:hAnsi="Consolas"/>
                <w:noProof/>
              </w:rPr>
              <w:t>as</w:t>
            </w:r>
            <w:r w:rsidR="001D785D">
              <w:rPr>
                <w:noProof/>
                <w:webHidden/>
              </w:rPr>
              <w:tab/>
            </w:r>
            <w:r w:rsidR="001D785D">
              <w:rPr>
                <w:noProof/>
                <w:webHidden/>
              </w:rPr>
              <w:fldChar w:fldCharType="begin"/>
            </w:r>
            <w:r w:rsidR="001D785D">
              <w:rPr>
                <w:noProof/>
                <w:webHidden/>
              </w:rPr>
              <w:instrText xml:space="preserve"> PAGEREF _Toc147138875 \h </w:instrText>
            </w:r>
            <w:r w:rsidR="001D785D">
              <w:rPr>
                <w:noProof/>
                <w:webHidden/>
              </w:rPr>
            </w:r>
            <w:r w:rsidR="001D785D">
              <w:rPr>
                <w:noProof/>
                <w:webHidden/>
              </w:rPr>
              <w:fldChar w:fldCharType="separate"/>
            </w:r>
            <w:r w:rsidR="001D785D">
              <w:rPr>
                <w:noProof/>
                <w:webHidden/>
              </w:rPr>
              <w:t>6</w:t>
            </w:r>
            <w:r w:rsidR="001D785D">
              <w:rPr>
                <w:noProof/>
                <w:webHidden/>
              </w:rPr>
              <w:fldChar w:fldCharType="end"/>
            </w:r>
          </w:hyperlink>
        </w:p>
        <w:p w14:paraId="0F1BFFF7" w14:textId="30286DF2" w:rsidR="001D785D" w:rsidRDefault="00000000">
          <w:pPr>
            <w:pStyle w:val="TOC1"/>
            <w:tabs>
              <w:tab w:val="left" w:pos="660"/>
              <w:tab w:val="right" w:leader="dot" w:pos="9350"/>
            </w:tabs>
            <w:rPr>
              <w:rFonts w:eastAsiaTheme="minorEastAsia"/>
              <w:noProof/>
            </w:rPr>
          </w:pPr>
          <w:hyperlink w:anchor="_Toc147138876" w:history="1">
            <w:r w:rsidR="001D785D" w:rsidRPr="00D9784B">
              <w:rPr>
                <w:rStyle w:val="Hyperlink"/>
                <w:noProof/>
              </w:rPr>
              <w:t>10</w:t>
            </w:r>
            <w:r w:rsidR="001D785D">
              <w:rPr>
                <w:rFonts w:eastAsiaTheme="minorEastAsia"/>
                <w:noProof/>
              </w:rPr>
              <w:tab/>
            </w:r>
            <w:r w:rsidR="001D785D" w:rsidRPr="00D9784B">
              <w:rPr>
                <w:rStyle w:val="Hyperlink"/>
                <w:noProof/>
              </w:rPr>
              <w:t>Setting coordinates in graphics.py</w:t>
            </w:r>
            <w:r w:rsidR="001D785D">
              <w:rPr>
                <w:noProof/>
                <w:webHidden/>
              </w:rPr>
              <w:tab/>
            </w:r>
            <w:r w:rsidR="001D785D">
              <w:rPr>
                <w:noProof/>
                <w:webHidden/>
              </w:rPr>
              <w:fldChar w:fldCharType="begin"/>
            </w:r>
            <w:r w:rsidR="001D785D">
              <w:rPr>
                <w:noProof/>
                <w:webHidden/>
              </w:rPr>
              <w:instrText xml:space="preserve"> PAGEREF _Toc147138876 \h </w:instrText>
            </w:r>
            <w:r w:rsidR="001D785D">
              <w:rPr>
                <w:noProof/>
                <w:webHidden/>
              </w:rPr>
            </w:r>
            <w:r w:rsidR="001D785D">
              <w:rPr>
                <w:noProof/>
                <w:webHidden/>
              </w:rPr>
              <w:fldChar w:fldCharType="separate"/>
            </w:r>
            <w:r w:rsidR="001D785D">
              <w:rPr>
                <w:noProof/>
                <w:webHidden/>
              </w:rPr>
              <w:t>7</w:t>
            </w:r>
            <w:r w:rsidR="001D785D">
              <w:rPr>
                <w:noProof/>
                <w:webHidden/>
              </w:rPr>
              <w:fldChar w:fldCharType="end"/>
            </w:r>
          </w:hyperlink>
        </w:p>
        <w:p w14:paraId="40376D03" w14:textId="72B99B33" w:rsidR="001D785D" w:rsidRDefault="00000000">
          <w:pPr>
            <w:pStyle w:val="TOC1"/>
            <w:tabs>
              <w:tab w:val="left" w:pos="660"/>
              <w:tab w:val="right" w:leader="dot" w:pos="9350"/>
            </w:tabs>
            <w:rPr>
              <w:rFonts w:eastAsiaTheme="minorEastAsia"/>
              <w:noProof/>
            </w:rPr>
          </w:pPr>
          <w:hyperlink w:anchor="_Toc147138877" w:history="1">
            <w:r w:rsidR="001D785D" w:rsidRPr="00D9784B">
              <w:rPr>
                <w:rStyle w:val="Hyperlink"/>
                <w:noProof/>
              </w:rPr>
              <w:t>11</w:t>
            </w:r>
            <w:r w:rsidR="001D785D">
              <w:rPr>
                <w:rFonts w:eastAsiaTheme="minorEastAsia"/>
                <w:noProof/>
              </w:rPr>
              <w:tab/>
            </w:r>
            <w:r w:rsidR="001D785D" w:rsidRPr="00D9784B">
              <w:rPr>
                <w:rStyle w:val="Hyperlink"/>
                <w:noProof/>
              </w:rPr>
              <w:t>Boolean variables</w:t>
            </w:r>
            <w:r w:rsidR="001D785D">
              <w:rPr>
                <w:noProof/>
                <w:webHidden/>
              </w:rPr>
              <w:tab/>
            </w:r>
            <w:r w:rsidR="001D785D">
              <w:rPr>
                <w:noProof/>
                <w:webHidden/>
              </w:rPr>
              <w:fldChar w:fldCharType="begin"/>
            </w:r>
            <w:r w:rsidR="001D785D">
              <w:rPr>
                <w:noProof/>
                <w:webHidden/>
              </w:rPr>
              <w:instrText xml:space="preserve"> PAGEREF _Toc147138877 \h </w:instrText>
            </w:r>
            <w:r w:rsidR="001D785D">
              <w:rPr>
                <w:noProof/>
                <w:webHidden/>
              </w:rPr>
            </w:r>
            <w:r w:rsidR="001D785D">
              <w:rPr>
                <w:noProof/>
                <w:webHidden/>
              </w:rPr>
              <w:fldChar w:fldCharType="separate"/>
            </w:r>
            <w:r w:rsidR="001D785D">
              <w:rPr>
                <w:noProof/>
                <w:webHidden/>
              </w:rPr>
              <w:t>7</w:t>
            </w:r>
            <w:r w:rsidR="001D785D">
              <w:rPr>
                <w:noProof/>
                <w:webHidden/>
              </w:rPr>
              <w:fldChar w:fldCharType="end"/>
            </w:r>
          </w:hyperlink>
        </w:p>
        <w:p w14:paraId="295DF477" w14:textId="0635E783" w:rsidR="001D785D" w:rsidRDefault="00000000">
          <w:pPr>
            <w:pStyle w:val="TOC1"/>
            <w:tabs>
              <w:tab w:val="left" w:pos="660"/>
              <w:tab w:val="right" w:leader="dot" w:pos="9350"/>
            </w:tabs>
            <w:rPr>
              <w:rFonts w:eastAsiaTheme="minorEastAsia"/>
              <w:noProof/>
            </w:rPr>
          </w:pPr>
          <w:hyperlink w:anchor="_Toc147138878" w:history="1">
            <w:r w:rsidR="001D785D" w:rsidRPr="00D9784B">
              <w:rPr>
                <w:rStyle w:val="Hyperlink"/>
                <w:noProof/>
              </w:rPr>
              <w:t>12</w:t>
            </w:r>
            <w:r w:rsidR="001D785D">
              <w:rPr>
                <w:rFonts w:eastAsiaTheme="minorEastAsia"/>
                <w:noProof/>
              </w:rPr>
              <w:tab/>
            </w:r>
            <w:r w:rsidR="001D785D" w:rsidRPr="00D9784B">
              <w:rPr>
                <w:rStyle w:val="Hyperlink"/>
                <w:noProof/>
              </w:rPr>
              <w:t>Using the debugger in IDLE</w:t>
            </w:r>
            <w:r w:rsidR="001D785D">
              <w:rPr>
                <w:noProof/>
                <w:webHidden/>
              </w:rPr>
              <w:tab/>
            </w:r>
            <w:r w:rsidR="001D785D">
              <w:rPr>
                <w:noProof/>
                <w:webHidden/>
              </w:rPr>
              <w:fldChar w:fldCharType="begin"/>
            </w:r>
            <w:r w:rsidR="001D785D">
              <w:rPr>
                <w:noProof/>
                <w:webHidden/>
              </w:rPr>
              <w:instrText xml:space="preserve"> PAGEREF _Toc147138878 \h </w:instrText>
            </w:r>
            <w:r w:rsidR="001D785D">
              <w:rPr>
                <w:noProof/>
                <w:webHidden/>
              </w:rPr>
            </w:r>
            <w:r w:rsidR="001D785D">
              <w:rPr>
                <w:noProof/>
                <w:webHidden/>
              </w:rPr>
              <w:fldChar w:fldCharType="separate"/>
            </w:r>
            <w:r w:rsidR="001D785D">
              <w:rPr>
                <w:noProof/>
                <w:webHidden/>
              </w:rPr>
              <w:t>8</w:t>
            </w:r>
            <w:r w:rsidR="001D785D">
              <w:rPr>
                <w:noProof/>
                <w:webHidden/>
              </w:rPr>
              <w:fldChar w:fldCharType="end"/>
            </w:r>
          </w:hyperlink>
        </w:p>
        <w:p w14:paraId="1478540C" w14:textId="1EFCCFE4" w:rsidR="001D785D" w:rsidRDefault="00000000">
          <w:pPr>
            <w:pStyle w:val="TOC1"/>
            <w:tabs>
              <w:tab w:val="left" w:pos="660"/>
              <w:tab w:val="right" w:leader="dot" w:pos="9350"/>
            </w:tabs>
            <w:rPr>
              <w:rFonts w:eastAsiaTheme="minorEastAsia"/>
              <w:noProof/>
            </w:rPr>
          </w:pPr>
          <w:hyperlink w:anchor="_Toc147138879" w:history="1">
            <w:r w:rsidR="001D785D" w:rsidRPr="00D9784B">
              <w:rPr>
                <w:rStyle w:val="Hyperlink"/>
                <w:noProof/>
              </w:rPr>
              <w:t>13</w:t>
            </w:r>
            <w:r w:rsidR="001D785D">
              <w:rPr>
                <w:rFonts w:eastAsiaTheme="minorEastAsia"/>
                <w:noProof/>
              </w:rPr>
              <w:tab/>
            </w:r>
            <w:r w:rsidR="001D785D" w:rsidRPr="00D9784B">
              <w:rPr>
                <w:rStyle w:val="Hyperlink"/>
                <w:noProof/>
              </w:rPr>
              <w:t>Printing on the same line</w:t>
            </w:r>
            <w:r w:rsidR="001D785D">
              <w:rPr>
                <w:noProof/>
                <w:webHidden/>
              </w:rPr>
              <w:tab/>
            </w:r>
            <w:r w:rsidR="001D785D">
              <w:rPr>
                <w:noProof/>
                <w:webHidden/>
              </w:rPr>
              <w:fldChar w:fldCharType="begin"/>
            </w:r>
            <w:r w:rsidR="001D785D">
              <w:rPr>
                <w:noProof/>
                <w:webHidden/>
              </w:rPr>
              <w:instrText xml:space="preserve"> PAGEREF _Toc147138879 \h </w:instrText>
            </w:r>
            <w:r w:rsidR="001D785D">
              <w:rPr>
                <w:noProof/>
                <w:webHidden/>
              </w:rPr>
            </w:r>
            <w:r w:rsidR="001D785D">
              <w:rPr>
                <w:noProof/>
                <w:webHidden/>
              </w:rPr>
              <w:fldChar w:fldCharType="separate"/>
            </w:r>
            <w:r w:rsidR="001D785D">
              <w:rPr>
                <w:noProof/>
                <w:webHidden/>
              </w:rPr>
              <w:t>10</w:t>
            </w:r>
            <w:r w:rsidR="001D785D">
              <w:rPr>
                <w:noProof/>
                <w:webHidden/>
              </w:rPr>
              <w:fldChar w:fldCharType="end"/>
            </w:r>
          </w:hyperlink>
        </w:p>
        <w:p w14:paraId="673D0987" w14:textId="7922175A" w:rsidR="001D785D" w:rsidRDefault="00000000">
          <w:pPr>
            <w:pStyle w:val="TOC1"/>
            <w:tabs>
              <w:tab w:val="left" w:pos="660"/>
              <w:tab w:val="right" w:leader="dot" w:pos="9350"/>
            </w:tabs>
            <w:rPr>
              <w:rFonts w:eastAsiaTheme="minorEastAsia"/>
              <w:noProof/>
            </w:rPr>
          </w:pPr>
          <w:hyperlink w:anchor="_Toc147138880" w:history="1">
            <w:r w:rsidR="001D785D" w:rsidRPr="00D9784B">
              <w:rPr>
                <w:rStyle w:val="Hyperlink"/>
                <w:noProof/>
              </w:rPr>
              <w:t>14</w:t>
            </w:r>
            <w:r w:rsidR="001D785D">
              <w:rPr>
                <w:rFonts w:eastAsiaTheme="minorEastAsia"/>
                <w:noProof/>
              </w:rPr>
              <w:tab/>
            </w:r>
            <w:r w:rsidR="001D785D" w:rsidRPr="00D9784B">
              <w:rPr>
                <w:rStyle w:val="Hyperlink"/>
                <w:noProof/>
              </w:rPr>
              <w:t>Factoring out repeated code</w:t>
            </w:r>
            <w:r w:rsidR="001D785D">
              <w:rPr>
                <w:noProof/>
                <w:webHidden/>
              </w:rPr>
              <w:tab/>
            </w:r>
            <w:r w:rsidR="001D785D">
              <w:rPr>
                <w:noProof/>
                <w:webHidden/>
              </w:rPr>
              <w:fldChar w:fldCharType="begin"/>
            </w:r>
            <w:r w:rsidR="001D785D">
              <w:rPr>
                <w:noProof/>
                <w:webHidden/>
              </w:rPr>
              <w:instrText xml:space="preserve"> PAGEREF _Toc147138880 \h </w:instrText>
            </w:r>
            <w:r w:rsidR="001D785D">
              <w:rPr>
                <w:noProof/>
                <w:webHidden/>
              </w:rPr>
            </w:r>
            <w:r w:rsidR="001D785D">
              <w:rPr>
                <w:noProof/>
                <w:webHidden/>
              </w:rPr>
              <w:fldChar w:fldCharType="separate"/>
            </w:r>
            <w:r w:rsidR="001D785D">
              <w:rPr>
                <w:noProof/>
                <w:webHidden/>
              </w:rPr>
              <w:t>10</w:t>
            </w:r>
            <w:r w:rsidR="001D785D">
              <w:rPr>
                <w:noProof/>
                <w:webHidden/>
              </w:rPr>
              <w:fldChar w:fldCharType="end"/>
            </w:r>
          </w:hyperlink>
        </w:p>
        <w:p w14:paraId="2BA37096" w14:textId="6844B071" w:rsidR="001D785D" w:rsidRDefault="00000000">
          <w:pPr>
            <w:pStyle w:val="TOC1"/>
            <w:tabs>
              <w:tab w:val="left" w:pos="660"/>
              <w:tab w:val="right" w:leader="dot" w:pos="9350"/>
            </w:tabs>
            <w:rPr>
              <w:rFonts w:eastAsiaTheme="minorEastAsia"/>
              <w:noProof/>
            </w:rPr>
          </w:pPr>
          <w:hyperlink w:anchor="_Toc147138881" w:history="1">
            <w:r w:rsidR="001D785D" w:rsidRPr="00D9784B">
              <w:rPr>
                <w:rStyle w:val="Hyperlink"/>
                <w:noProof/>
              </w:rPr>
              <w:t>15</w:t>
            </w:r>
            <w:r w:rsidR="001D785D">
              <w:rPr>
                <w:rFonts w:eastAsiaTheme="minorEastAsia"/>
                <w:noProof/>
              </w:rPr>
              <w:tab/>
            </w:r>
            <w:r w:rsidR="001D785D" w:rsidRPr="00D9784B">
              <w:rPr>
                <w:rStyle w:val="Hyperlink"/>
                <w:noProof/>
              </w:rPr>
              <w:t xml:space="preserve">Enforcing preconditions via guardians and </w:t>
            </w:r>
            <w:r w:rsidR="001D785D" w:rsidRPr="00D9784B">
              <w:rPr>
                <w:rStyle w:val="Hyperlink"/>
                <w:rFonts w:ascii="Consolas" w:hAnsi="Consolas"/>
                <w:noProof/>
              </w:rPr>
              <w:t>assert</w:t>
            </w:r>
            <w:r w:rsidR="001D785D">
              <w:rPr>
                <w:noProof/>
                <w:webHidden/>
              </w:rPr>
              <w:tab/>
            </w:r>
            <w:r w:rsidR="001D785D">
              <w:rPr>
                <w:noProof/>
                <w:webHidden/>
              </w:rPr>
              <w:fldChar w:fldCharType="begin"/>
            </w:r>
            <w:r w:rsidR="001D785D">
              <w:rPr>
                <w:noProof/>
                <w:webHidden/>
              </w:rPr>
              <w:instrText xml:space="preserve"> PAGEREF _Toc147138881 \h </w:instrText>
            </w:r>
            <w:r w:rsidR="001D785D">
              <w:rPr>
                <w:noProof/>
                <w:webHidden/>
              </w:rPr>
            </w:r>
            <w:r w:rsidR="001D785D">
              <w:rPr>
                <w:noProof/>
                <w:webHidden/>
              </w:rPr>
              <w:fldChar w:fldCharType="separate"/>
            </w:r>
            <w:r w:rsidR="001D785D">
              <w:rPr>
                <w:noProof/>
                <w:webHidden/>
              </w:rPr>
              <w:t>11</w:t>
            </w:r>
            <w:r w:rsidR="001D785D">
              <w:rPr>
                <w:noProof/>
                <w:webHidden/>
              </w:rPr>
              <w:fldChar w:fldCharType="end"/>
            </w:r>
          </w:hyperlink>
        </w:p>
        <w:p w14:paraId="369C26FA" w14:textId="3822FD97" w:rsidR="000742D5" w:rsidRDefault="000742D5">
          <w:r>
            <w:rPr>
              <w:b/>
              <w:bCs/>
              <w:noProof/>
            </w:rPr>
            <w:fldChar w:fldCharType="end"/>
          </w:r>
        </w:p>
      </w:sdtContent>
    </w:sdt>
    <w:p w14:paraId="212CE0B8" w14:textId="77777777" w:rsidR="000742D5" w:rsidRDefault="000742D5"/>
    <w:p w14:paraId="4363AAD0" w14:textId="77777777" w:rsidR="000742D5" w:rsidRDefault="000742D5"/>
    <w:p w14:paraId="53E5CB42" w14:textId="77777777" w:rsidR="000742D5" w:rsidRDefault="000742D5"/>
    <w:p w14:paraId="07555228" w14:textId="77777777" w:rsidR="000742D5" w:rsidRDefault="000742D5">
      <w:pPr>
        <w:rPr>
          <w:rFonts w:asciiTheme="majorHAnsi" w:eastAsiaTheme="majorEastAsia" w:hAnsiTheme="majorHAnsi" w:cstheme="majorBidi"/>
          <w:color w:val="2F5496" w:themeColor="accent1" w:themeShade="BF"/>
          <w:sz w:val="32"/>
          <w:szCs w:val="32"/>
        </w:rPr>
      </w:pPr>
      <w:r>
        <w:br w:type="page"/>
      </w:r>
    </w:p>
    <w:p w14:paraId="00227EFC" w14:textId="62558ED4" w:rsidR="00177F75" w:rsidRDefault="00177F75" w:rsidP="007A2E81">
      <w:pPr>
        <w:pStyle w:val="Heading1"/>
      </w:pPr>
      <w:bookmarkStart w:id="0" w:name="_Toc147138867"/>
      <w:r>
        <w:lastRenderedPageBreak/>
        <w:t>input()</w:t>
      </w:r>
      <w:bookmarkEnd w:id="0"/>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bookmarkStart w:id="1" w:name="_Toc147138868"/>
      <w:r>
        <w:t>random</w:t>
      </w:r>
      <w:r w:rsidR="00947B9A">
        <w:t>.randint()</w:t>
      </w:r>
      <w:bookmarkEnd w:id="1"/>
    </w:p>
    <w:p w14:paraId="2D63B037" w14:textId="5AE552F0" w:rsidR="00947B9A" w:rsidRDefault="00947B9A" w:rsidP="00947B9A">
      <w:r>
        <w:t xml:space="preserve">The use of random numbers is explained in section 13.2 of the textbook, but we need only a small subset of the information provided there. 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7D155E4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0ECAE2C8" w14:textId="5B6998BC" w:rsidR="00233D91" w:rsidRDefault="00B66E88" w:rsidP="00B66E88">
      <w:pPr>
        <w:pStyle w:val="Heading1"/>
      </w:pPr>
      <w:bookmarkStart w:id="2" w:name="_Toc147138869"/>
      <w:r>
        <w:lastRenderedPageBreak/>
        <w:t>for loops</w:t>
      </w:r>
      <w:bookmarkEnd w:id="2"/>
    </w:p>
    <w:p w14:paraId="5C1B001A" w14:textId="6162BB27" w:rsidR="00B66E88" w:rsidRDefault="00B66E88" w:rsidP="00B66E88">
      <w:r>
        <w:t xml:space="preserve">Section 4.1 and 4.2 provide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counter </w:t>
      </w:r>
      <w:r w:rsidR="007A442E" w:rsidRPr="004D16F6">
        <w:rPr>
          <w:rStyle w:val="codeChar"/>
        </w:rPr>
        <w:t>my_num</w:t>
      </w:r>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for my_num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my_num)</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counts up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r w:rsidRPr="004D16F6">
        <w:t>sum_of_squares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n_squared = n*n</w:t>
      </w:r>
    </w:p>
    <w:p w14:paraId="0DD82E73" w14:textId="77777777" w:rsidR="004D16F6" w:rsidRPr="004D16F6" w:rsidRDefault="004D16F6" w:rsidP="004D16F6">
      <w:pPr>
        <w:pStyle w:val="code"/>
      </w:pPr>
      <w:r w:rsidRPr="004D16F6">
        <w:t xml:space="preserve">    sum_of_squares = sum_of_squares + n_squared</w:t>
      </w:r>
    </w:p>
    <w:p w14:paraId="1EABBC96" w14:textId="2DF5CDFE" w:rsidR="004D16F6" w:rsidRDefault="004D16F6" w:rsidP="004D16F6">
      <w:pPr>
        <w:pStyle w:val="code"/>
      </w:pPr>
      <w:r w:rsidRPr="004D16F6">
        <w:t>print('Sum is', sum_of_squares)</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bookmarkStart w:id="3" w:name="_Toc147138870"/>
      <w:r>
        <w:t>Nested for loops</w:t>
      </w:r>
      <w:bookmarkEnd w:id="3"/>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r w:rsidRPr="00DA5976">
        <w:t>i</w:t>
      </w:r>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for i in range(3):</w:t>
      </w:r>
    </w:p>
    <w:p w14:paraId="74E26885" w14:textId="77777777" w:rsidR="00DA5976" w:rsidRPr="00DA5976" w:rsidRDefault="00DA5976" w:rsidP="00DA5976">
      <w:pPr>
        <w:pStyle w:val="code"/>
      </w:pPr>
      <w:r w:rsidRPr="00DA5976">
        <w:t xml:space="preserve">    print('Outer loop counter i is', i)</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print('i + j is', i+j)</w:t>
      </w:r>
    </w:p>
    <w:p w14:paraId="17201D99" w14:textId="45CBAFAA" w:rsidR="00DA5976" w:rsidRDefault="00DA5976" w:rsidP="00DA5976">
      <w:pPr>
        <w:pStyle w:val="code"/>
      </w:pPr>
      <w:r w:rsidRPr="00DA5976">
        <w:t xml:space="preserve">    print('Outer loop iteration is finishing, and i is still', i)</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lastRenderedPageBreak/>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for i in range(3):</w:t>
      </w:r>
    </w:p>
    <w:p w14:paraId="7D770BA7" w14:textId="77777777" w:rsidR="00E36F8A" w:rsidRPr="00E36F8A" w:rsidRDefault="00E36F8A" w:rsidP="00E36F8A">
      <w:pPr>
        <w:pStyle w:val="code"/>
      </w:pPr>
      <w:r w:rsidRPr="00E36F8A">
        <w:t xml:space="preserve">    x = 20 * i</w:t>
      </w:r>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E36F8A" w:rsidRDefault="00E36F8A" w:rsidP="00E36F8A">
      <w:pPr>
        <w:pStyle w:val="code"/>
      </w:pPr>
      <w:r w:rsidRPr="00E36F8A">
        <w:t xml:space="preserve">        t.penup()</w:t>
      </w:r>
    </w:p>
    <w:p w14:paraId="27754595" w14:textId="77777777" w:rsidR="00E36F8A" w:rsidRPr="00E36F8A" w:rsidRDefault="00E36F8A" w:rsidP="00E36F8A">
      <w:pPr>
        <w:pStyle w:val="code"/>
      </w:pPr>
      <w:r w:rsidRPr="00E36F8A">
        <w:t xml:space="preserve">        t.goto(x, y)</w:t>
      </w:r>
    </w:p>
    <w:p w14:paraId="58FB3FF1" w14:textId="77777777" w:rsidR="00E36F8A" w:rsidRPr="00E36F8A" w:rsidRDefault="00E36F8A" w:rsidP="00E36F8A">
      <w:pPr>
        <w:pStyle w:val="code"/>
      </w:pPr>
      <w:r w:rsidRPr="00E36F8A">
        <w:t xml:space="preserve">        t.pendown()</w:t>
      </w:r>
    </w:p>
    <w:p w14:paraId="48DF6AA8" w14:textId="39D0E016" w:rsidR="00E36F8A" w:rsidRDefault="00E36F8A" w:rsidP="00E36F8A">
      <w:pPr>
        <w:pStyle w:val="code"/>
      </w:pPr>
      <w:r w:rsidRPr="00E36F8A">
        <w:t xml:space="preserve">        t.circle(4)</w:t>
      </w:r>
    </w:p>
    <w:p w14:paraId="5384526F" w14:textId="77777777" w:rsidR="00880490" w:rsidRDefault="00880490" w:rsidP="00E36F8A">
      <w:pPr>
        <w:pStyle w:val="code"/>
      </w:pPr>
    </w:p>
    <w:p w14:paraId="686377F4" w14:textId="0951193A" w:rsidR="00880490" w:rsidRDefault="00880490" w:rsidP="00880490">
      <w:pPr>
        <w:pStyle w:val="Heading1"/>
      </w:pPr>
      <w:bookmarkStart w:id="4" w:name="_Toc147138871"/>
      <w:r>
        <w:t>Constructors</w:t>
      </w:r>
      <w:bookmarkEnd w:id="4"/>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r w:rsidRPr="00880490">
        <w:t>my_turtle = turtle.Turtle()</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completely separate,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a zero parameters.</w:t>
      </w:r>
    </w:p>
    <w:p w14:paraId="56A7BEED" w14:textId="735A4B3C" w:rsidR="0057520D" w:rsidRDefault="0057520D" w:rsidP="0057520D">
      <w:pPr>
        <w:pStyle w:val="ListParagraph"/>
        <w:numPr>
          <w:ilvl w:val="0"/>
          <w:numId w:val="2"/>
        </w:numPr>
      </w:pPr>
      <w:r>
        <w:t xml:space="preserve">The variable </w:t>
      </w:r>
      <w:r w:rsidRPr="0057520D">
        <w:rPr>
          <w:rStyle w:val="codeChar"/>
        </w:rPr>
        <w:t>my_turtle</w:t>
      </w:r>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bookmarkStart w:id="5" w:name="_Toc147138872"/>
      <w:r>
        <w:t>The graphics module</w:t>
      </w:r>
      <w:r w:rsidR="00AD2E0F">
        <w:t xml:space="preserve"> and more constructors</w:t>
      </w:r>
      <w:bookmarkEnd w:id="5"/>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John M. Zelle</w:t>
      </w:r>
      <w:r>
        <w:t xml:space="preserve">. This module is not built in to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Default="004D6802" w:rsidP="00305420">
      <w:pPr>
        <w:pStyle w:val="code"/>
      </w:pPr>
      <w:r>
        <w:t>p = graphics.Point(50, 100)</w:t>
      </w:r>
    </w:p>
    <w:p w14:paraId="4B038DFD" w14:textId="5B67A468" w:rsidR="004D6802" w:rsidRDefault="004D6802" w:rsidP="00305420">
      <w:pPr>
        <w:pStyle w:val="code"/>
      </w:pPr>
      <w:r>
        <w:t>c = graphics.Circle(p, 25)</w:t>
      </w:r>
    </w:p>
    <w:p w14:paraId="09242F62" w14:textId="3CB92571" w:rsidR="004D6802" w:rsidRDefault="004D6802" w:rsidP="004D6802">
      <w:r>
        <w:lastRenderedPageBreak/>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bookmarkStart w:id="6" w:name="_Toc147138873"/>
      <w:r>
        <w:t>Methods and dot notation</w:t>
      </w:r>
      <w:bookmarkEnd w:id="6"/>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the </w:t>
      </w:r>
      <w:r w:rsidRPr="004E6790">
        <w:rPr>
          <w:rStyle w:val="codeChar"/>
        </w:rPr>
        <w:t xml:space="preserve">my_turtle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r w:rsidRPr="00AD2E0F">
        <w:t>my_turtle.forward(100)</w:t>
      </w:r>
    </w:p>
    <w:p w14:paraId="51BDE19F" w14:textId="0782E49B" w:rsidR="00AD2E0F" w:rsidRDefault="00AD2E0F" w:rsidP="00880490">
      <w:r>
        <w:t xml:space="preserve">Methods are always invoked using </w:t>
      </w:r>
      <w:r w:rsidRPr="00AD2E0F">
        <w:rPr>
          <w:i/>
          <w:iCs/>
        </w:rPr>
        <w:t>dot notation</w:t>
      </w:r>
      <w:r>
        <w:t xml:space="preserve">, which has the format </w:t>
      </w:r>
      <w:r w:rsidRPr="00AD2E0F">
        <w:rPr>
          <w:b/>
          <w:bCs/>
        </w:rPr>
        <w:t>object.method(parameters)</w:t>
      </w:r>
      <w:r>
        <w:t>.</w:t>
      </w:r>
    </w:p>
    <w:p w14:paraId="1D5B1612" w14:textId="3E4D3071" w:rsidR="00AD2E0F"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r w:rsidR="005D5778" w:rsidRPr="005D5778">
        <w:rPr>
          <w:b/>
          <w:bCs/>
        </w:rPr>
        <w:t>module.function(parameters)</w:t>
      </w:r>
      <w:r>
        <w:t xml:space="preserve">. For example </w:t>
      </w:r>
      <w:r w:rsidRPr="00B402CA">
        <w:rPr>
          <w:rStyle w:val="codeChar"/>
        </w:rPr>
        <w:t>random.randint()</w:t>
      </w:r>
      <w:r>
        <w:t xml:space="preserve"> invokes the </w:t>
      </w:r>
      <w:r w:rsidRPr="00B402CA">
        <w:rPr>
          <w:rStyle w:val="codeChar"/>
        </w:rPr>
        <w:t>randint</w:t>
      </w:r>
      <w:r>
        <w:t xml:space="preserve"> function from the </w:t>
      </w:r>
      <w:r w:rsidRPr="00B402CA">
        <w:rPr>
          <w:rStyle w:val="codeChar"/>
        </w:rPr>
        <w:t>random</w:t>
      </w:r>
      <w:r>
        <w:t xml:space="preserve"> module.</w:t>
      </w:r>
      <w:r w:rsidR="00B402CA">
        <w:t xml:space="preserve"> Another example would be </w:t>
      </w:r>
      <w:r w:rsidR="00B402CA" w:rsidRPr="00B402CA">
        <w:rPr>
          <w:rStyle w:val="codeChar"/>
        </w:rPr>
        <w:t>turtle.clear()</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object, but clears the entire </w:t>
      </w:r>
      <w:r w:rsidR="00B402CA" w:rsidRPr="00B402CA">
        <w:rPr>
          <w:rStyle w:val="codeChar"/>
        </w:rPr>
        <w:t>turtle</w:t>
      </w:r>
      <w:r w:rsidR="00B402CA">
        <w:t xml:space="preserve"> module graphics system.</w:t>
      </w:r>
      <w:r w:rsidR="005D5778">
        <w:t xml:space="preserve"> Contrast this with </w:t>
      </w:r>
      <w:r w:rsidR="005D5778" w:rsidRPr="005D5778">
        <w:rPr>
          <w:rStyle w:val="codeChar"/>
        </w:rPr>
        <w:t>my_turtle.forward(100)</w:t>
      </w:r>
      <w:r w:rsidR="005D5778">
        <w:t xml:space="preserve">, which invokes the </w:t>
      </w:r>
      <w:r w:rsidR="005D5778" w:rsidRPr="005D5778">
        <w:rPr>
          <w:rStyle w:val="codeChar"/>
        </w:rPr>
        <w:t>forward</w:t>
      </w:r>
      <w:r w:rsidR="005D5778">
        <w:t xml:space="preserve"> method on the specific object </w:t>
      </w:r>
      <w:r w:rsidR="005D5778" w:rsidRPr="005D5778">
        <w:rPr>
          <w:rStyle w:val="codeChar"/>
        </w:rPr>
        <w:t>my_turtle</w:t>
      </w:r>
      <w:r w:rsidR="005D5778">
        <w:t>.</w:t>
      </w:r>
    </w:p>
    <w:p w14:paraId="2024F633" w14:textId="77777777" w:rsidR="006A57FF" w:rsidRDefault="006A57FF" w:rsidP="00880490"/>
    <w:p w14:paraId="0C14DD23" w14:textId="7F7A8BA0" w:rsidR="006A57FF" w:rsidRDefault="006A57FF" w:rsidP="006A57FF">
      <w:pPr>
        <w:pStyle w:val="Heading1"/>
      </w:pPr>
      <w:bookmarkStart w:id="7" w:name="_Toc147138874"/>
      <w:r>
        <w:t>Speeding up the turtle</w:t>
      </w:r>
      <w:r w:rsidR="005D3AB7">
        <w:t xml:space="preserve"> and keeping the window open</w:t>
      </w:r>
      <w:bookmarkEnd w:id="7"/>
    </w:p>
    <w:p w14:paraId="470517BA" w14:textId="77777777" w:rsidR="00C71558" w:rsidRDefault="006A57FF" w:rsidP="006A57FF">
      <w:r>
        <w:t xml:space="preserve">For experiments with the </w:t>
      </w:r>
      <w:r w:rsidRPr="0084139F">
        <w:rPr>
          <w:rStyle w:val="codeChar"/>
        </w:rPr>
        <w:t>turtle</w:t>
      </w:r>
      <w:r>
        <w:t xml:space="preserve"> module, the default animation speed can be too slow.</w:t>
      </w:r>
      <w:r w:rsidR="00C71558">
        <w:t xml:space="preserve"> This can be adjusted using:</w:t>
      </w:r>
    </w:p>
    <w:p w14:paraId="54995319" w14:textId="25002D57" w:rsidR="006A57FF" w:rsidRDefault="00C71558" w:rsidP="00C71558">
      <w:pPr>
        <w:pStyle w:val="ListParagraph"/>
        <w:numPr>
          <w:ilvl w:val="0"/>
          <w:numId w:val="3"/>
        </w:numPr>
      </w:pPr>
      <w:r w:rsidRPr="00C71558">
        <w:rPr>
          <w:rStyle w:val="codeChar"/>
        </w:rPr>
        <w:t>turtle.tracer()</w:t>
      </w:r>
      <w:r>
        <w:t xml:space="preserve">, a function in the </w:t>
      </w:r>
      <w:r w:rsidRPr="00C71558">
        <w:rPr>
          <w:rStyle w:val="codeChar"/>
        </w:rPr>
        <w:t>turtle</w:t>
      </w:r>
      <w:r>
        <w:t xml:space="preserve"> module; and/or</w:t>
      </w:r>
    </w:p>
    <w:p w14:paraId="08A88BBA" w14:textId="43C9277F" w:rsidR="00C71558" w:rsidRDefault="00C71558" w:rsidP="00C71558">
      <w:pPr>
        <w:pStyle w:val="ListParagraph"/>
        <w:numPr>
          <w:ilvl w:val="0"/>
          <w:numId w:val="3"/>
        </w:numPr>
      </w:pPr>
      <w:r w:rsidRPr="00C71558">
        <w:rPr>
          <w:rStyle w:val="codeChar"/>
        </w:rPr>
        <w:t>Turtle.speed()</w:t>
      </w:r>
      <w:r>
        <w:t xml:space="preserve">, a method in the </w:t>
      </w:r>
      <w:r w:rsidRPr="00C71558">
        <w:rPr>
          <w:rStyle w:val="codeChar"/>
        </w:rPr>
        <w:t>Turtle</w:t>
      </w:r>
      <w:r>
        <w:t xml:space="preserve"> class</w:t>
      </w:r>
    </w:p>
    <w:p w14:paraId="64FF50E3" w14:textId="43CB8F65" w:rsidR="00C71558" w:rsidRDefault="00C71558" w:rsidP="00C71558">
      <w:r>
        <w:t xml:space="preserve">You can find out more details of the above function and method in the online documentation of the </w:t>
      </w:r>
      <w:r w:rsidRPr="0084139F">
        <w:rPr>
          <w:rStyle w:val="codeChar"/>
        </w:rPr>
        <w:t>turtle</w:t>
      </w:r>
      <w:r>
        <w:t xml:space="preserve"> module. However, for this course, the following information is all you need to know:</w:t>
      </w:r>
    </w:p>
    <w:p w14:paraId="337448B4" w14:textId="24266227" w:rsidR="00C71558" w:rsidRDefault="00C71558" w:rsidP="00C71558">
      <w:pPr>
        <w:pStyle w:val="ListParagraph"/>
        <w:numPr>
          <w:ilvl w:val="0"/>
          <w:numId w:val="6"/>
        </w:numPr>
      </w:pPr>
      <w:r>
        <w:t xml:space="preserve">Place the command </w:t>
      </w:r>
      <w:r w:rsidRPr="00C71558">
        <w:rPr>
          <w:rStyle w:val="codeChar"/>
        </w:rPr>
        <w:t>turtle.tracer(100)</w:t>
      </w:r>
      <w:r>
        <w:rPr>
          <w:rStyle w:val="codeChar"/>
        </w:rPr>
        <w:t xml:space="preserve"> </w:t>
      </w:r>
      <w:r w:rsidRPr="00C71558">
        <w:t>near the start of your top-level code</w:t>
      </w:r>
    </w:p>
    <w:p w14:paraId="59FA662D" w14:textId="77777777" w:rsidR="00C71558" w:rsidRDefault="00C71558" w:rsidP="00C71558">
      <w:pPr>
        <w:pStyle w:val="ListParagraph"/>
        <w:numPr>
          <w:ilvl w:val="0"/>
          <w:numId w:val="6"/>
        </w:numPr>
      </w:pPr>
      <w:r>
        <w:t xml:space="preserve">Place the commands </w:t>
      </w:r>
    </w:p>
    <w:tbl>
      <w:tblPr>
        <w:tblStyle w:val="TableGrid"/>
        <w:tblW w:w="0" w:type="auto"/>
        <w:tblInd w:w="2335" w:type="dxa"/>
        <w:tblLook w:val="04A0" w:firstRow="1" w:lastRow="0" w:firstColumn="1" w:lastColumn="0" w:noHBand="0" w:noVBand="1"/>
      </w:tblPr>
      <w:tblGrid>
        <w:gridCol w:w="2700"/>
      </w:tblGrid>
      <w:tr w:rsidR="00C71558" w14:paraId="2288C1F7" w14:textId="77777777" w:rsidTr="00C71558">
        <w:tc>
          <w:tcPr>
            <w:tcW w:w="2700" w:type="dxa"/>
          </w:tcPr>
          <w:p w14:paraId="75E9B9C5" w14:textId="4549F8AF" w:rsidR="00C71558" w:rsidRDefault="00C71558" w:rsidP="00C71558">
            <w:pPr>
              <w:pStyle w:val="ListParagraph"/>
              <w:ind w:left="0"/>
            </w:pPr>
            <w:r w:rsidRPr="00C71558">
              <w:rPr>
                <w:rStyle w:val="codeChar"/>
              </w:rPr>
              <w:t>turtle.update()</w:t>
            </w:r>
            <w:r w:rsidRPr="00C71558">
              <w:rPr>
                <w:rStyle w:val="codeChar"/>
              </w:rPr>
              <w:br/>
              <w:t>turtle.mainloop()</w:t>
            </w:r>
          </w:p>
        </w:tc>
      </w:tr>
    </w:tbl>
    <w:p w14:paraId="55770498" w14:textId="7FC5F57F" w:rsidR="00C71558" w:rsidRDefault="00C71558" w:rsidP="00C71558">
      <w:pPr>
        <w:ind w:left="360" w:firstLine="360"/>
      </w:pPr>
      <w:r>
        <w:t>at the end of your top-level code.</w:t>
      </w:r>
    </w:p>
    <w:p w14:paraId="5E909BCB" w14:textId="77777777" w:rsidR="00C71558" w:rsidRDefault="00C71558" w:rsidP="00C71558">
      <w:r>
        <w:t>Explanation:</w:t>
      </w:r>
    </w:p>
    <w:p w14:paraId="519B34BF" w14:textId="769C9C4C" w:rsidR="00C71558" w:rsidRDefault="00C71558" w:rsidP="00C71558">
      <w:pPr>
        <w:pStyle w:val="ListParagraph"/>
        <w:numPr>
          <w:ilvl w:val="0"/>
          <w:numId w:val="7"/>
        </w:numPr>
      </w:pPr>
      <w:r>
        <w:t xml:space="preserve">The command </w:t>
      </w:r>
      <w:r w:rsidRPr="00C71558">
        <w:rPr>
          <w:rStyle w:val="codeChar"/>
        </w:rPr>
        <w:t>turtle.tracer(100)</w:t>
      </w:r>
      <w:r>
        <w:t xml:space="preserve"> will make all turtle animations extremely fast, </w:t>
      </w:r>
      <w:r w:rsidR="0084139F">
        <w:t>because it will update the screen 100 times less frequently than the default.</w:t>
      </w:r>
      <w:r>
        <w:t xml:space="preserve"> There is no need to adjust the speed of individual Turtle objects via </w:t>
      </w:r>
      <w:r w:rsidRPr="00C71558">
        <w:rPr>
          <w:rStyle w:val="codeChar"/>
        </w:rPr>
        <w:t>Turtle.speed()</w:t>
      </w:r>
      <w:r>
        <w:t>.</w:t>
      </w:r>
    </w:p>
    <w:p w14:paraId="36E2049E" w14:textId="7308FF36" w:rsidR="0084139F" w:rsidRDefault="0084139F" w:rsidP="00C71558">
      <w:pPr>
        <w:pStyle w:val="ListParagraph"/>
        <w:numPr>
          <w:ilvl w:val="0"/>
          <w:numId w:val="7"/>
        </w:numPr>
      </w:pPr>
      <w:r>
        <w:lastRenderedPageBreak/>
        <w:t xml:space="preserve">We need </w:t>
      </w:r>
      <w:r w:rsidRPr="00C71558">
        <w:rPr>
          <w:rStyle w:val="codeChar"/>
        </w:rPr>
        <w:t>turtle.update()</w:t>
      </w:r>
      <w:r w:rsidRPr="0084139F">
        <w:t xml:space="preserve"> at the end because</w:t>
      </w:r>
      <w:r>
        <w:t xml:space="preserve"> some of the screen updates at the end of the program may have been skipped.</w:t>
      </w:r>
    </w:p>
    <w:p w14:paraId="31308C56" w14:textId="552FEACB" w:rsidR="0084139F" w:rsidRDefault="0084139F" w:rsidP="0084139F">
      <w:pPr>
        <w:pStyle w:val="ListParagraph"/>
        <w:numPr>
          <w:ilvl w:val="0"/>
          <w:numId w:val="4"/>
        </w:numPr>
      </w:pPr>
      <w:r>
        <w:t xml:space="preserve">On some Python systems, we need </w:t>
      </w:r>
      <w:r w:rsidRPr="00C71558">
        <w:rPr>
          <w:rStyle w:val="codeChar"/>
        </w:rPr>
        <w:t>turtle.mainloop()</w:t>
      </w:r>
      <w:r w:rsidRPr="0084139F">
        <w:t xml:space="preserve"> to keep the turtle window open.</w:t>
      </w:r>
    </w:p>
    <w:p w14:paraId="14BCD079" w14:textId="77777777" w:rsidR="0084139F" w:rsidRDefault="0084139F" w:rsidP="0084139F"/>
    <w:p w14:paraId="32F87741" w14:textId="75762CAA" w:rsidR="0084139F" w:rsidRDefault="00307C1E" w:rsidP="00A94FA5">
      <w:pPr>
        <w:pStyle w:val="Heading1"/>
      </w:pPr>
      <w:bookmarkStart w:id="8" w:name="_Toc147138875"/>
      <w:r>
        <w:t>Alternative import styles</w:t>
      </w:r>
      <w:r w:rsidR="00D5613E">
        <w:t xml:space="preserve">: </w:t>
      </w:r>
      <w:r w:rsidR="00D5613E" w:rsidRPr="00D5613E">
        <w:rPr>
          <w:rFonts w:ascii="Consolas" w:hAnsi="Consolas"/>
        </w:rPr>
        <w:t>from</w:t>
      </w:r>
      <w:r w:rsidR="00D5613E">
        <w:t xml:space="preserve"> and </w:t>
      </w:r>
      <w:r w:rsidR="00D5613E" w:rsidRPr="00D5613E">
        <w:rPr>
          <w:rFonts w:ascii="Consolas" w:hAnsi="Consolas"/>
        </w:rPr>
        <w:t>as</w:t>
      </w:r>
      <w:bookmarkEnd w:id="8"/>
    </w:p>
    <w:p w14:paraId="37B61207" w14:textId="5926F831" w:rsidR="00307C1E" w:rsidRDefault="00307C1E" w:rsidP="0084139F">
      <w:r>
        <w:t xml:space="preserve">To import a module such as </w:t>
      </w:r>
      <w:r w:rsidRPr="00307C1E">
        <w:rPr>
          <w:rStyle w:val="codeChar"/>
        </w:rPr>
        <w:t>graphics.py</w:t>
      </w:r>
      <w:r>
        <w:t xml:space="preserve">, we have been using the command </w:t>
      </w:r>
      <w:r w:rsidRPr="00307C1E">
        <w:rPr>
          <w:rStyle w:val="codeChar"/>
        </w:rPr>
        <w:t>import graphics</w:t>
      </w:r>
      <w:r>
        <w:t xml:space="preserve">. An alternative way to import a module is using the </w:t>
      </w:r>
      <w:r w:rsidRPr="00307C1E">
        <w:rPr>
          <w:rStyle w:val="codeChar"/>
        </w:rPr>
        <w:t>from</w:t>
      </w:r>
      <w:r>
        <w:rPr>
          <w:rStyle w:val="codeChar"/>
        </w:rPr>
        <w:t xml:space="preserve"> </w:t>
      </w:r>
      <w:r w:rsidRPr="00307C1E">
        <w:rPr>
          <w:rStyle w:val="codeChar"/>
        </w:rPr>
        <w:t>…</w:t>
      </w:r>
      <w:r>
        <w:rPr>
          <w:rStyle w:val="codeChar"/>
        </w:rPr>
        <w:t xml:space="preserve"> </w:t>
      </w:r>
      <w:r w:rsidRPr="00307C1E">
        <w:rPr>
          <w:rStyle w:val="codeChar"/>
        </w:rPr>
        <w:t>import *</w:t>
      </w:r>
      <w:r>
        <w:t>, as in the following example:</w:t>
      </w:r>
    </w:p>
    <w:p w14:paraId="6A9D2C54" w14:textId="77777777" w:rsidR="00307C1E" w:rsidRDefault="00307C1E" w:rsidP="00307C1E">
      <w:pPr>
        <w:pStyle w:val="code"/>
      </w:pPr>
      <w:r w:rsidRPr="00307C1E">
        <w:t>from graphics import *</w:t>
      </w:r>
    </w:p>
    <w:p w14:paraId="20D41A44" w14:textId="2A56338E" w:rsidR="0084139F" w:rsidRDefault="00307C1E" w:rsidP="0084139F">
      <w:r>
        <w:t xml:space="preserve">The </w:t>
      </w:r>
      <w:r w:rsidRPr="00307C1E">
        <w:rPr>
          <w:rStyle w:val="codeChar"/>
        </w:rPr>
        <w:t>from</w:t>
      </w:r>
      <w:r>
        <w:t xml:space="preserve"> style of import allows you to use items from the imported module without dot notation. For example, after using </w:t>
      </w:r>
      <w:r w:rsidRPr="00307C1E">
        <w:rPr>
          <w:rStyle w:val="codeChar"/>
        </w:rPr>
        <w:t>from graphics import *</w:t>
      </w:r>
      <w:r>
        <w:t>, we can write</w:t>
      </w:r>
    </w:p>
    <w:p w14:paraId="758FDBA3" w14:textId="59AFBFC8" w:rsidR="00307C1E" w:rsidRDefault="00307C1E" w:rsidP="00307C1E">
      <w:pPr>
        <w:pStyle w:val="code"/>
      </w:pPr>
      <w:r w:rsidRPr="00307C1E">
        <w:t>window = GraphWin("</w:t>
      </w:r>
      <w:r>
        <w:t>My graphics window</w:t>
      </w:r>
      <w:r w:rsidRPr="00307C1E">
        <w:t>",</w:t>
      </w:r>
      <w:r>
        <w:t xml:space="preserve"> 300</w:t>
      </w:r>
      <w:r w:rsidRPr="00307C1E">
        <w:t xml:space="preserve">, </w:t>
      </w:r>
      <w:r>
        <w:t>300</w:t>
      </w:r>
      <w:r w:rsidRPr="00307C1E">
        <w:t>)</w:t>
      </w:r>
    </w:p>
    <w:p w14:paraId="75C6CEE1" w14:textId="19FB1CB7" w:rsidR="00307C1E" w:rsidRDefault="00307C1E" w:rsidP="0084139F">
      <w:r>
        <w:t xml:space="preserve">instead of </w:t>
      </w:r>
    </w:p>
    <w:p w14:paraId="1E910052" w14:textId="47D13D8A" w:rsidR="00307C1E" w:rsidRDefault="00307C1E" w:rsidP="00307C1E">
      <w:pPr>
        <w:pStyle w:val="code"/>
      </w:pPr>
      <w:r w:rsidRPr="00307C1E">
        <w:t xml:space="preserve">window = </w:t>
      </w:r>
      <w:r w:rsidRPr="00307C1E">
        <w:rPr>
          <w:rStyle w:val="codeChar"/>
        </w:rPr>
        <w:t>graphics</w:t>
      </w:r>
      <w:r>
        <w:t>.</w:t>
      </w:r>
      <w:r w:rsidRPr="00307C1E">
        <w:t>GraphWin("</w:t>
      </w:r>
      <w:r>
        <w:t>My graphics window</w:t>
      </w:r>
      <w:r w:rsidRPr="00307C1E">
        <w:t>",</w:t>
      </w:r>
      <w:r>
        <w:t xml:space="preserve"> 300</w:t>
      </w:r>
      <w:r w:rsidRPr="00307C1E">
        <w:t xml:space="preserve">, </w:t>
      </w:r>
      <w:r>
        <w:t>300</w:t>
      </w:r>
      <w:r w:rsidRPr="00307C1E">
        <w:t>)</w:t>
      </w:r>
    </w:p>
    <w:p w14:paraId="680F3F3C" w14:textId="0BC1BEDF" w:rsidR="00307C1E" w:rsidRDefault="00307C1E" w:rsidP="0084139F">
      <w:r>
        <w:t xml:space="preserve">We will mostly avoid the </w:t>
      </w:r>
      <w:r w:rsidRPr="00D5613E">
        <w:rPr>
          <w:rStyle w:val="codeChar"/>
        </w:rPr>
        <w:t>from</w:t>
      </w:r>
      <w:r>
        <w:t xml:space="preserve"> style, because</w:t>
      </w:r>
      <w:r w:rsidR="00D5613E">
        <w:t xml:space="preserve"> it</w:t>
      </w:r>
      <w:r>
        <w:t xml:space="preserve"> </w:t>
      </w:r>
      <w:r w:rsidR="00D5613E">
        <w:t>can</w:t>
      </w:r>
      <w:r>
        <w:t xml:space="preserve"> lead to many names being defined at the top level in your Python program. This is sometimes referred to as </w:t>
      </w:r>
      <w:r w:rsidRPr="00D5613E">
        <w:rPr>
          <w:i/>
          <w:iCs/>
        </w:rPr>
        <w:t>polluting the global namespace</w:t>
      </w:r>
      <w:r>
        <w:t>. We want to avoid polluting the global namespace, because a large program c</w:t>
      </w:r>
      <w:r w:rsidR="00D5613E">
        <w:t>a</w:t>
      </w:r>
      <w:r>
        <w:t xml:space="preserve">n become confusing and unmanageable </w:t>
      </w:r>
      <w:r w:rsidR="00D5613E">
        <w:t xml:space="preserve">when many names are defined at the top level. In this course, however, we are mostly writing small programs, and it is acceptable to use the </w:t>
      </w:r>
      <w:r w:rsidR="00D5613E" w:rsidRPr="00D5613E">
        <w:rPr>
          <w:rStyle w:val="codeChar"/>
        </w:rPr>
        <w:t>from</w:t>
      </w:r>
      <w:r w:rsidR="00D5613E">
        <w:t xml:space="preserve"> style if desired.</w:t>
      </w:r>
    </w:p>
    <w:p w14:paraId="60A42872" w14:textId="3BB86301" w:rsidR="00D5613E" w:rsidRDefault="00D5613E" w:rsidP="0084139F">
      <w:r>
        <w:t xml:space="preserve">To save typing, and to enhance the readability of your program, a good alternative is to import a module using an </w:t>
      </w:r>
      <w:r w:rsidRPr="00D5613E">
        <w:rPr>
          <w:i/>
          <w:iCs/>
        </w:rPr>
        <w:t>abbreviation</w:t>
      </w:r>
      <w:r>
        <w:t xml:space="preserve">. We can do this using the </w:t>
      </w:r>
      <w:r w:rsidRPr="00D5613E">
        <w:rPr>
          <w:rStyle w:val="codeChar"/>
        </w:rPr>
        <w:t>import … as …</w:t>
      </w:r>
      <w:r>
        <w:t xml:space="preserve"> form. For example, we can use</w:t>
      </w:r>
    </w:p>
    <w:p w14:paraId="63A833A3" w14:textId="6AFF7D3F" w:rsidR="00D5613E" w:rsidRDefault="00D5613E" w:rsidP="00D5613E">
      <w:pPr>
        <w:pStyle w:val="code"/>
      </w:pPr>
      <w:r w:rsidRPr="00D5613E">
        <w:t>import graphics as gr</w:t>
      </w:r>
    </w:p>
    <w:p w14:paraId="6D5B262F" w14:textId="1D7E7B32" w:rsidR="00D5613E" w:rsidRDefault="00D5613E" w:rsidP="0084139F">
      <w:r>
        <w:t xml:space="preserve">Now we can refer to content from the </w:t>
      </w:r>
      <w:r w:rsidRPr="00D5613E">
        <w:rPr>
          <w:rStyle w:val="codeChar"/>
        </w:rPr>
        <w:t>graphics</w:t>
      </w:r>
      <w:r>
        <w:t xml:space="preserve"> module using the abbreviation </w:t>
      </w:r>
      <w:r w:rsidRPr="00D5613E">
        <w:rPr>
          <w:rStyle w:val="codeChar"/>
        </w:rPr>
        <w:t>gr</w:t>
      </w:r>
      <w:r>
        <w:t>, as in the following example:</w:t>
      </w:r>
    </w:p>
    <w:p w14:paraId="655E30B5" w14:textId="327587DD" w:rsidR="00D5613E" w:rsidRDefault="00D5613E" w:rsidP="00D5613E">
      <w:pPr>
        <w:pStyle w:val="code"/>
      </w:pPr>
      <w:r w:rsidRPr="00307C1E">
        <w:t xml:space="preserve">window = </w:t>
      </w:r>
      <w:r>
        <w:t>gr.</w:t>
      </w:r>
      <w:r w:rsidRPr="00307C1E">
        <w:t>GraphWin("</w:t>
      </w:r>
      <w:r>
        <w:t>My graphics window</w:t>
      </w:r>
      <w:r w:rsidRPr="00307C1E">
        <w:t>",</w:t>
      </w:r>
      <w:r>
        <w:t xml:space="preserve"> 300</w:t>
      </w:r>
      <w:r w:rsidRPr="00307C1E">
        <w:t xml:space="preserve">, </w:t>
      </w:r>
      <w:r>
        <w:t>300</w:t>
      </w:r>
      <w:r w:rsidRPr="00307C1E">
        <w:t>)</w:t>
      </w:r>
    </w:p>
    <w:p w14:paraId="54C9DD05" w14:textId="77777777" w:rsidR="00D5613E" w:rsidRDefault="00D5613E" w:rsidP="0084139F"/>
    <w:p w14:paraId="117EA08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2B9DE1AA" w14:textId="37CEBEE8" w:rsidR="0084139F" w:rsidRDefault="0084139F" w:rsidP="0084139F">
      <w:pPr>
        <w:pStyle w:val="Heading1"/>
      </w:pPr>
      <w:bookmarkStart w:id="9" w:name="_Toc147138876"/>
      <w:r>
        <w:lastRenderedPageBreak/>
        <w:t>Setting coordinates in graphics.py</w:t>
      </w:r>
      <w:bookmarkEnd w:id="9"/>
    </w:p>
    <w:p w14:paraId="27DE8B42" w14:textId="7E8F787A" w:rsidR="00D5613E" w:rsidRDefault="00D5613E" w:rsidP="00D5613E">
      <w:pPr>
        <w:rPr>
          <w:rFonts w:eastAsiaTheme="minorEastAsia"/>
        </w:rPr>
      </w:pPr>
      <w:r>
        <w:t xml:space="preserve">In </w:t>
      </w:r>
      <w:r w:rsidR="005D3AB7">
        <w:t>many</w:t>
      </w:r>
      <w:r>
        <w:t xml:space="preserve"> computer graphics applications, the origin </w:t>
      </w:r>
      <m:oMath>
        <m:r>
          <w:rPr>
            <w:rFonts w:ascii="Cambria Math" w:hAnsi="Cambria Math"/>
          </w:rPr>
          <m:t>(0,0)</m:t>
        </m:r>
      </m:oMath>
      <w:r>
        <w:rPr>
          <w:rFonts w:eastAsiaTheme="minorEastAsia"/>
        </w:rPr>
        <w:t xml:space="preserve"> is at the </w:t>
      </w:r>
      <w:r w:rsidRPr="00394DF0">
        <w:rPr>
          <w:rFonts w:eastAsiaTheme="minorEastAsia"/>
          <w:b/>
          <w:bCs/>
        </w:rPr>
        <w:t>top</w:t>
      </w:r>
      <w:r>
        <w:rPr>
          <w:rFonts w:eastAsiaTheme="minorEastAsia"/>
        </w:rPr>
        <w:t xml:space="preserve"> left of the screen. </w:t>
      </w:r>
      <w:r w:rsidR="00394DF0">
        <w:rPr>
          <w:rFonts w:eastAsiaTheme="minorEastAsia"/>
        </w:rPr>
        <w:t>In this situation, t</w:t>
      </w:r>
      <w:r>
        <w:rPr>
          <w:rFonts w:eastAsiaTheme="minorEastAsia"/>
        </w:rPr>
        <w:t xml:space="preserve">he </w:t>
      </w:r>
      <m:oMath>
        <m:r>
          <w:rPr>
            <w:rFonts w:ascii="Cambria Math" w:eastAsiaTheme="minorEastAsia" w:hAnsi="Cambria Math"/>
          </w:rPr>
          <m:t>x</m:t>
        </m:r>
      </m:oMath>
      <w:r w:rsidR="00BD40F0">
        <w:rPr>
          <w:rFonts w:eastAsiaTheme="minorEastAsia"/>
        </w:rPr>
        <w:t> </w:t>
      </w:r>
      <w:r>
        <w:rPr>
          <w:rFonts w:eastAsiaTheme="minorEastAsia"/>
        </w:rPr>
        <w:t xml:space="preserve">axis points to the right as usual, but the </w:t>
      </w:r>
      <m:oMath>
        <m:r>
          <w:rPr>
            <w:rFonts w:ascii="Cambria Math" w:eastAsiaTheme="minorEastAsia" w:hAnsi="Cambria Math"/>
          </w:rPr>
          <m:t>y</m:t>
        </m:r>
      </m:oMath>
      <w:r w:rsidR="00BD40F0">
        <w:rPr>
          <w:rFonts w:eastAsiaTheme="minorEastAsia"/>
        </w:rPr>
        <w:t> </w:t>
      </w:r>
      <w:r>
        <w:rPr>
          <w:rFonts w:eastAsiaTheme="minorEastAsia"/>
        </w:rPr>
        <w:t xml:space="preserve">axis </w:t>
      </w:r>
      <w:r w:rsidR="00394DF0">
        <w:rPr>
          <w:rFonts w:eastAsiaTheme="minorEastAsia"/>
        </w:rPr>
        <w:t xml:space="preserve">points downwards, so the </w:t>
      </w:r>
      <w:r w:rsidR="00394DF0" w:rsidRPr="00394DF0">
        <w:rPr>
          <w:rFonts w:eastAsiaTheme="minorEastAsia"/>
          <w:b/>
          <w:bCs/>
        </w:rPr>
        <w:t xml:space="preserve">positive </w:t>
      </w:r>
      <m:oMath>
        <m:r>
          <m:rPr>
            <m:sty m:val="bi"/>
          </m:rPr>
          <w:rPr>
            <w:rFonts w:ascii="Cambria Math" w:eastAsiaTheme="minorEastAsia" w:hAnsi="Cambria Math"/>
          </w:rPr>
          <m:t>y</m:t>
        </m:r>
      </m:oMath>
      <w:r w:rsidR="00BD40F0">
        <w:rPr>
          <w:rFonts w:eastAsiaTheme="minorEastAsia"/>
          <w:b/>
          <w:bCs/>
        </w:rPr>
        <w:t> </w:t>
      </w:r>
      <w:r w:rsidR="00394DF0" w:rsidRPr="00394DF0">
        <w:rPr>
          <w:rFonts w:eastAsiaTheme="minorEastAsia"/>
          <w:b/>
          <w:bCs/>
        </w:rPr>
        <w:t>direction is down</w:t>
      </w:r>
      <w:r w:rsidR="00394DF0">
        <w:rPr>
          <w:rFonts w:eastAsiaTheme="minorEastAsia"/>
        </w:rPr>
        <w:t>. This is the default coordinate system for the graphics module.</w:t>
      </w:r>
    </w:p>
    <w:p w14:paraId="7BBFB458" w14:textId="1713C6D4" w:rsidR="00394DF0" w:rsidRDefault="00394DF0" w:rsidP="00D5613E">
      <w:r>
        <w:t xml:space="preserve">To use the more familiar coordinate system, in which the origin is at the </w:t>
      </w:r>
      <w:r w:rsidRPr="00394DF0">
        <w:rPr>
          <w:b/>
          <w:bCs/>
        </w:rPr>
        <w:t>bottom</w:t>
      </w:r>
      <w:r>
        <w:t xml:space="preserve"> left, the positive </w:t>
      </w:r>
      <m:oMath>
        <m:r>
          <w:rPr>
            <w:rFonts w:ascii="Cambria Math" w:hAnsi="Cambria Math"/>
          </w:rPr>
          <m:t>x</m:t>
        </m:r>
      </m:oMath>
      <w:r w:rsidR="00BD40F0">
        <w:t> </w:t>
      </w:r>
      <w:r>
        <w:t xml:space="preserve">direction is to the right, and the </w:t>
      </w:r>
      <w:r w:rsidRPr="00394DF0">
        <w:rPr>
          <w:b/>
          <w:bCs/>
        </w:rPr>
        <w:t xml:space="preserve">positive </w:t>
      </w:r>
      <m:oMath>
        <m:r>
          <m:rPr>
            <m:sty m:val="bi"/>
          </m:rPr>
          <w:rPr>
            <w:rFonts w:ascii="Cambria Math" w:hAnsi="Cambria Math"/>
          </w:rPr>
          <m:t>y</m:t>
        </m:r>
      </m:oMath>
      <w:r w:rsidR="00BD40F0">
        <w:rPr>
          <w:b/>
          <w:bCs/>
        </w:rPr>
        <w:t> </w:t>
      </w:r>
      <w:r w:rsidRPr="00394DF0">
        <w:rPr>
          <w:b/>
          <w:bCs/>
        </w:rPr>
        <w:t>direction is up</w:t>
      </w:r>
      <w:r>
        <w:t xml:space="preserve">, we can use the </w:t>
      </w:r>
      <w:r w:rsidRPr="00394DF0">
        <w:rPr>
          <w:rStyle w:val="codeChar"/>
        </w:rPr>
        <w:t>window.setCoords()</w:t>
      </w:r>
      <w:r>
        <w:t xml:space="preserve"> function. For example, the following code creates a graphics window of size 300 pixels by 300 pixels and sets up a standard mathematical coordinate system with the origin at the bottom left.</w:t>
      </w:r>
    </w:p>
    <w:p w14:paraId="0D5D9CE1" w14:textId="77777777" w:rsidR="00394DF0" w:rsidRPr="00394DF0" w:rsidRDefault="00394DF0" w:rsidP="00394DF0">
      <w:pPr>
        <w:pStyle w:val="code"/>
        <w:rPr>
          <w:sz w:val="18"/>
          <w:szCs w:val="18"/>
        </w:rPr>
      </w:pPr>
      <w:r w:rsidRPr="00394DF0">
        <w:rPr>
          <w:sz w:val="18"/>
          <w:szCs w:val="18"/>
        </w:rPr>
        <w:t>import graphics as gr</w:t>
      </w:r>
    </w:p>
    <w:p w14:paraId="581DAFBF" w14:textId="2DE38B24" w:rsidR="00394DF0" w:rsidRPr="00394DF0" w:rsidRDefault="00394DF0" w:rsidP="00394DF0">
      <w:pPr>
        <w:pStyle w:val="code"/>
        <w:rPr>
          <w:sz w:val="18"/>
          <w:szCs w:val="18"/>
        </w:rPr>
      </w:pPr>
      <w:r w:rsidRPr="00394DF0">
        <w:rPr>
          <w:sz w:val="18"/>
          <w:szCs w:val="18"/>
        </w:rPr>
        <w:t>window_size = 300</w:t>
      </w:r>
    </w:p>
    <w:p w14:paraId="05EC1D17" w14:textId="61A06DEC" w:rsidR="00394DF0" w:rsidRPr="00394DF0" w:rsidRDefault="00394DF0" w:rsidP="00394DF0">
      <w:pPr>
        <w:pStyle w:val="code"/>
        <w:rPr>
          <w:sz w:val="18"/>
          <w:szCs w:val="18"/>
        </w:rPr>
      </w:pPr>
      <w:r w:rsidRPr="00394DF0">
        <w:rPr>
          <w:sz w:val="18"/>
          <w:szCs w:val="18"/>
        </w:rPr>
        <w:t>window = gr.GraphWin("graphics window with origin at bottom left", window_size, window_size)</w:t>
      </w:r>
    </w:p>
    <w:p w14:paraId="55B9ED6C" w14:textId="7D8054CB" w:rsidR="00394DF0" w:rsidRPr="009D1E4E" w:rsidRDefault="00394DF0" w:rsidP="009D1E4E">
      <w:pPr>
        <w:pStyle w:val="code"/>
        <w:rPr>
          <w:sz w:val="18"/>
          <w:szCs w:val="18"/>
        </w:rPr>
      </w:pPr>
      <w:r w:rsidRPr="00394DF0">
        <w:rPr>
          <w:sz w:val="18"/>
          <w:szCs w:val="18"/>
        </w:rPr>
        <w:t>window.setCoords(0, 0, window_size, window_size)</w:t>
      </w:r>
    </w:p>
    <w:p w14:paraId="7896E1B2" w14:textId="30AE0967" w:rsidR="005627D4" w:rsidRDefault="005627D4" w:rsidP="005627D4">
      <w:pPr>
        <w:pStyle w:val="Heading1"/>
      </w:pPr>
      <w:bookmarkStart w:id="10" w:name="_Toc147138877"/>
      <w:r>
        <w:t>Boolean variables</w:t>
      </w:r>
      <w:bookmarkEnd w:id="10"/>
    </w:p>
    <w:p w14:paraId="1CF91A9F" w14:textId="77777777" w:rsidR="005627D4" w:rsidRDefault="005627D4" w:rsidP="00D5613E"/>
    <w:p w14:paraId="014BB02F" w14:textId="6FC51253" w:rsidR="005627D4" w:rsidRDefault="005627D4" w:rsidP="00D5613E">
      <w:r>
        <w:t xml:space="preserve">From the textbook we are familiar with the data type </w:t>
      </w:r>
      <w:r w:rsidRPr="005627D4">
        <w:rPr>
          <w:rStyle w:val="codeChar"/>
        </w:rPr>
        <w:t>bool</w:t>
      </w:r>
      <w:r>
        <w:t xml:space="preserve">, which can be either </w:t>
      </w:r>
      <w:r w:rsidRPr="005627D4">
        <w:rPr>
          <w:rStyle w:val="codeChar"/>
        </w:rPr>
        <w:t>True</w:t>
      </w:r>
      <w:r>
        <w:t xml:space="preserve"> or </w:t>
      </w:r>
      <w:r w:rsidRPr="005627D4">
        <w:rPr>
          <w:rStyle w:val="codeChar"/>
        </w:rPr>
        <w:t>False</w:t>
      </w:r>
      <w:r>
        <w:t xml:space="preserve">. We can use and manipulate variables with this data type too. We call them Boolean variables. The code below demonstrates this, using the two Boolean variables </w:t>
      </w:r>
      <w:r w:rsidRPr="005627D4">
        <w:rPr>
          <w:rStyle w:val="codeChar"/>
        </w:rPr>
        <w:t>happy</w:t>
      </w:r>
      <w:r>
        <w:t xml:space="preserve"> and </w:t>
      </w:r>
      <w:r w:rsidRPr="005627D4">
        <w:rPr>
          <w:rStyle w:val="codeChar"/>
        </w:rPr>
        <w:t>sad</w:t>
      </w:r>
      <w:r>
        <w:t>.</w:t>
      </w:r>
    </w:p>
    <w:p w14:paraId="5E42EA0A" w14:textId="77777777" w:rsidR="005627D4" w:rsidRDefault="005627D4" w:rsidP="005627D4">
      <w:pPr>
        <w:pStyle w:val="code"/>
      </w:pPr>
      <w:r>
        <w:t>happy = True</w:t>
      </w:r>
    </w:p>
    <w:p w14:paraId="481970AD" w14:textId="77777777" w:rsidR="005627D4" w:rsidRDefault="005627D4" w:rsidP="005627D4">
      <w:pPr>
        <w:pStyle w:val="code"/>
      </w:pPr>
      <w:r>
        <w:t>sad = not happy</w:t>
      </w:r>
    </w:p>
    <w:p w14:paraId="13047E08" w14:textId="77777777" w:rsidR="005627D4" w:rsidRDefault="005627D4" w:rsidP="005627D4">
      <w:pPr>
        <w:pStyle w:val="code"/>
      </w:pPr>
      <w:r>
        <w:t>if happy:</w:t>
      </w:r>
    </w:p>
    <w:p w14:paraId="2E63C2F0" w14:textId="77777777" w:rsidR="005627D4" w:rsidRDefault="005627D4" w:rsidP="005627D4">
      <w:pPr>
        <w:pStyle w:val="code"/>
      </w:pPr>
      <w:r>
        <w:t xml:space="preserve">    print("I'm happy")</w:t>
      </w:r>
    </w:p>
    <w:p w14:paraId="443A3659" w14:textId="77777777" w:rsidR="005627D4" w:rsidRDefault="005627D4" w:rsidP="005627D4">
      <w:pPr>
        <w:pStyle w:val="code"/>
      </w:pPr>
      <w:r>
        <w:t>else:</w:t>
      </w:r>
    </w:p>
    <w:p w14:paraId="0843C0EA" w14:textId="77777777" w:rsidR="005627D4" w:rsidRDefault="005627D4" w:rsidP="005627D4">
      <w:pPr>
        <w:pStyle w:val="code"/>
      </w:pPr>
      <w:r>
        <w:t xml:space="preserve">    print("I'm not happy")</w:t>
      </w:r>
    </w:p>
    <w:p w14:paraId="2A4C768C" w14:textId="77777777" w:rsidR="005627D4" w:rsidRDefault="005627D4" w:rsidP="005627D4">
      <w:pPr>
        <w:pStyle w:val="code"/>
      </w:pPr>
    </w:p>
    <w:p w14:paraId="526CB2C6" w14:textId="77777777" w:rsidR="005627D4" w:rsidRDefault="005627D4" w:rsidP="005627D4">
      <w:pPr>
        <w:pStyle w:val="code"/>
      </w:pPr>
      <w:r>
        <w:t>if sad:</w:t>
      </w:r>
    </w:p>
    <w:p w14:paraId="2F132E92" w14:textId="77777777" w:rsidR="005627D4" w:rsidRDefault="005627D4" w:rsidP="005627D4">
      <w:pPr>
        <w:pStyle w:val="code"/>
      </w:pPr>
      <w:r>
        <w:t xml:space="preserve">    print("I'm sad")</w:t>
      </w:r>
    </w:p>
    <w:p w14:paraId="0DEE6C50" w14:textId="77777777" w:rsidR="005627D4" w:rsidRDefault="005627D4" w:rsidP="005627D4">
      <w:pPr>
        <w:pStyle w:val="code"/>
      </w:pPr>
      <w:r>
        <w:t>else:</w:t>
      </w:r>
    </w:p>
    <w:p w14:paraId="0EBDE14D" w14:textId="77777777" w:rsidR="005627D4" w:rsidRDefault="005627D4" w:rsidP="005627D4">
      <w:pPr>
        <w:pStyle w:val="code"/>
      </w:pPr>
      <w:r>
        <w:t xml:space="preserve">    print("I'm not sad")</w:t>
      </w:r>
    </w:p>
    <w:p w14:paraId="25790F35" w14:textId="77777777" w:rsidR="005627D4" w:rsidRDefault="005627D4" w:rsidP="005627D4">
      <w:pPr>
        <w:pStyle w:val="code"/>
      </w:pPr>
    </w:p>
    <w:p w14:paraId="30491BA1" w14:textId="77777777" w:rsidR="005627D4" w:rsidRDefault="005627D4" w:rsidP="005627D4">
      <w:pPr>
        <w:pStyle w:val="code"/>
      </w:pPr>
      <w:r>
        <w:t>print('The statement "I am happy" is', happy)</w:t>
      </w:r>
    </w:p>
    <w:p w14:paraId="7FB5ABE0" w14:textId="77777777" w:rsidR="005627D4" w:rsidRDefault="005627D4" w:rsidP="005627D4">
      <w:pPr>
        <w:pStyle w:val="code"/>
      </w:pPr>
      <w:r>
        <w:t>print('The statement "I am not happy" is', not happy)</w:t>
      </w:r>
    </w:p>
    <w:p w14:paraId="778FC002" w14:textId="77777777" w:rsidR="005627D4" w:rsidRDefault="005627D4" w:rsidP="005627D4">
      <w:pPr>
        <w:pStyle w:val="code"/>
      </w:pPr>
      <w:r>
        <w:t>print('The statement "I am sad" is', sad)</w:t>
      </w:r>
    </w:p>
    <w:p w14:paraId="64309788" w14:textId="765CEC57" w:rsidR="005627D4" w:rsidRDefault="005627D4" w:rsidP="005627D4">
      <w:pPr>
        <w:pStyle w:val="code"/>
      </w:pPr>
      <w:r>
        <w:t>print('The statement "I am not sad" is', not sad)</w:t>
      </w:r>
    </w:p>
    <w:p w14:paraId="30202DB5" w14:textId="3AB5AB44" w:rsidR="005627D4" w:rsidRDefault="005627D4" w:rsidP="005627D4">
      <w:r>
        <w:t xml:space="preserve">We can use Boolean variables to build up more complex Boolean expressions, as in the </w:t>
      </w:r>
      <w:r w:rsidRPr="005627D4">
        <w:rPr>
          <w:rStyle w:val="codeChar"/>
        </w:rPr>
        <w:t>if</w:t>
      </w:r>
      <w:r>
        <w:t xml:space="preserve"> statement below.</w:t>
      </w:r>
    </w:p>
    <w:p w14:paraId="17EAB37D" w14:textId="77777777" w:rsidR="005627D4" w:rsidRDefault="005627D4" w:rsidP="005627D4">
      <w:pPr>
        <w:pStyle w:val="code"/>
      </w:pPr>
      <w:r>
        <w:t>excited = False</w:t>
      </w:r>
    </w:p>
    <w:p w14:paraId="21F48639" w14:textId="77777777" w:rsidR="005627D4" w:rsidRDefault="005627D4" w:rsidP="005627D4">
      <w:pPr>
        <w:pStyle w:val="code"/>
      </w:pPr>
      <w:r>
        <w:t>if happy and excited:</w:t>
      </w:r>
    </w:p>
    <w:p w14:paraId="3CCDFAF2" w14:textId="77777777" w:rsidR="005627D4" w:rsidRDefault="005627D4" w:rsidP="005627D4">
      <w:pPr>
        <w:pStyle w:val="code"/>
      </w:pPr>
      <w:r>
        <w:t xml:space="preserve">    print('What a fantastic day!')</w:t>
      </w:r>
    </w:p>
    <w:p w14:paraId="4520DF45" w14:textId="77777777" w:rsidR="005627D4" w:rsidRDefault="005627D4" w:rsidP="005627D4">
      <w:pPr>
        <w:pStyle w:val="code"/>
      </w:pPr>
      <w:r>
        <w:t>elif happy:</w:t>
      </w:r>
    </w:p>
    <w:p w14:paraId="27840517" w14:textId="65E3BEEA" w:rsidR="005627D4" w:rsidRDefault="005627D4" w:rsidP="005627D4">
      <w:pPr>
        <w:pStyle w:val="code"/>
      </w:pPr>
      <w:r>
        <w:t xml:space="preserve">    print("This is a good day. I'm happy but not excited.")</w:t>
      </w:r>
    </w:p>
    <w:p w14:paraId="7DDA8154" w14:textId="77777777" w:rsidR="004B4A35" w:rsidRDefault="004B4A35" w:rsidP="005627D4"/>
    <w:p w14:paraId="2BA20260" w14:textId="6D1FF3D7" w:rsidR="005627D4" w:rsidRDefault="005627D4" w:rsidP="005627D4">
      <w:r>
        <w:t xml:space="preserve">We can also use the </w:t>
      </w:r>
      <w:r w:rsidRPr="005627D4">
        <w:rPr>
          <w:rStyle w:val="codeChar"/>
        </w:rPr>
        <w:t>bool</w:t>
      </w:r>
      <w:r>
        <w:t xml:space="preserve"> data type in parameters:</w:t>
      </w:r>
    </w:p>
    <w:p w14:paraId="6FC1774D" w14:textId="77777777" w:rsidR="004B4A35" w:rsidRDefault="004B4A35" w:rsidP="004B4A35">
      <w:pPr>
        <w:pStyle w:val="code"/>
      </w:pPr>
      <w:r>
        <w:lastRenderedPageBreak/>
        <w:t>def umbrella_advice(is_raining):</w:t>
      </w:r>
    </w:p>
    <w:p w14:paraId="6C0AAA46" w14:textId="77777777" w:rsidR="004B4A35" w:rsidRDefault="004B4A35" w:rsidP="004B4A35">
      <w:pPr>
        <w:pStyle w:val="code"/>
      </w:pPr>
      <w:r>
        <w:t xml:space="preserve">    if is_raining:</w:t>
      </w:r>
    </w:p>
    <w:p w14:paraId="70332F72" w14:textId="77777777" w:rsidR="004B4A35" w:rsidRDefault="004B4A35" w:rsidP="004B4A35">
      <w:pPr>
        <w:pStyle w:val="code"/>
      </w:pPr>
      <w:r>
        <w:t xml:space="preserve">        print('Take your umbrella')</w:t>
      </w:r>
    </w:p>
    <w:p w14:paraId="76B01788" w14:textId="77777777" w:rsidR="004B4A35" w:rsidRDefault="004B4A35" w:rsidP="004B4A35">
      <w:pPr>
        <w:pStyle w:val="code"/>
      </w:pPr>
      <w:r>
        <w:t xml:space="preserve">    else:</w:t>
      </w:r>
    </w:p>
    <w:p w14:paraId="5C83A4A1" w14:textId="77777777" w:rsidR="004B4A35" w:rsidRDefault="004B4A35" w:rsidP="004B4A35">
      <w:pPr>
        <w:pStyle w:val="code"/>
      </w:pPr>
      <w:r>
        <w:t xml:space="preserve">        print('No need for an umbrella right now.')</w:t>
      </w:r>
    </w:p>
    <w:p w14:paraId="414FA7CE" w14:textId="77777777" w:rsidR="004B4A35" w:rsidRDefault="004B4A35" w:rsidP="004B4A35">
      <w:pPr>
        <w:pStyle w:val="code"/>
      </w:pPr>
    </w:p>
    <w:p w14:paraId="1EC3BFC5" w14:textId="3198414E" w:rsidR="004B4A35" w:rsidRDefault="004B4A35" w:rsidP="004B4A35">
      <w:pPr>
        <w:pStyle w:val="code"/>
      </w:pPr>
      <w:r>
        <w:t>umbrella_advice(True)</w:t>
      </w:r>
    </w:p>
    <w:p w14:paraId="6A24C873" w14:textId="0CDF6CAF" w:rsidR="004B4A35" w:rsidRDefault="00FB3681" w:rsidP="00FB3681">
      <w:pPr>
        <w:pStyle w:val="Heading1"/>
      </w:pPr>
      <w:bookmarkStart w:id="11" w:name="_Toc147138878"/>
      <w:r>
        <w:t>Using the debugger in IDLE</w:t>
      </w:r>
      <w:bookmarkEnd w:id="11"/>
    </w:p>
    <w:p w14:paraId="535B6114" w14:textId="250D688A" w:rsidR="00FB3681" w:rsidRDefault="00FB3681" w:rsidP="00FB3681">
      <w:r>
        <w:t>There are many ways to use the debugger in IDLE. The following instructions describe one possible method.</w:t>
      </w:r>
    </w:p>
    <w:p w14:paraId="1622106B" w14:textId="4E802681" w:rsidR="00FB3681" w:rsidRDefault="0060173E" w:rsidP="002932C1">
      <w:pPr>
        <w:pStyle w:val="ListParagraph"/>
        <w:numPr>
          <w:ilvl w:val="0"/>
          <w:numId w:val="8"/>
        </w:numPr>
      </w:pPr>
      <w:r w:rsidRPr="00160AC7">
        <w:rPr>
          <w:noProof/>
        </w:rPr>
        <w:drawing>
          <wp:anchor distT="0" distB="0" distL="114300" distR="114300" simplePos="0" relativeHeight="251658240" behindDoc="0" locked="0" layoutInCell="1" allowOverlap="1" wp14:anchorId="5A1EDCF7" wp14:editId="7ABD5D15">
            <wp:simplePos x="0" y="0"/>
            <wp:positionH relativeFrom="column">
              <wp:posOffset>3556000</wp:posOffset>
            </wp:positionH>
            <wp:positionV relativeFrom="paragraph">
              <wp:posOffset>13970</wp:posOffset>
            </wp:positionV>
            <wp:extent cx="2861953" cy="1692711"/>
            <wp:effectExtent l="0" t="0" r="0" b="3175"/>
            <wp:wrapSquare wrapText="bothSides"/>
            <wp:docPr id="177093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477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1953" cy="1692711"/>
                    </a:xfrm>
                    <a:prstGeom prst="rect">
                      <a:avLst/>
                    </a:prstGeom>
                  </pic:spPr>
                </pic:pic>
              </a:graphicData>
            </a:graphic>
          </wp:anchor>
        </w:drawing>
      </w:r>
      <w:r w:rsidR="00FB3681">
        <w:t>In the IDLE Shell window, go to Debug menu and choose Debugger.</w:t>
      </w:r>
    </w:p>
    <w:p w14:paraId="08094B14" w14:textId="77777777" w:rsidR="0060173E" w:rsidRDefault="0060173E" w:rsidP="0060173E"/>
    <w:p w14:paraId="0490E270" w14:textId="77777777" w:rsidR="0060173E" w:rsidRDefault="0060173E" w:rsidP="0060173E"/>
    <w:p w14:paraId="023F3EBE" w14:textId="77777777" w:rsidR="0060173E" w:rsidRDefault="0060173E" w:rsidP="0060173E"/>
    <w:p w14:paraId="0B57E47E" w14:textId="5ACDD286" w:rsidR="0060173E" w:rsidRDefault="0060173E" w:rsidP="0060173E"/>
    <w:p w14:paraId="33DC94BD" w14:textId="45DA6752" w:rsidR="00FB3681" w:rsidRDefault="00FB3681" w:rsidP="00FB3681">
      <w:pPr>
        <w:pStyle w:val="ListParagraph"/>
      </w:pPr>
    </w:p>
    <w:p w14:paraId="13D1C783" w14:textId="09A1E5BA" w:rsidR="00FB3681" w:rsidRDefault="0060173E" w:rsidP="0060173E">
      <w:pPr>
        <w:pStyle w:val="ListParagraph"/>
        <w:numPr>
          <w:ilvl w:val="0"/>
          <w:numId w:val="8"/>
        </w:numPr>
      </w:pPr>
      <w:r w:rsidRPr="00160AC7">
        <w:rPr>
          <w:noProof/>
        </w:rPr>
        <w:drawing>
          <wp:anchor distT="0" distB="0" distL="114300" distR="114300" simplePos="0" relativeHeight="251659264" behindDoc="0" locked="0" layoutInCell="1" allowOverlap="1" wp14:anchorId="146C586B" wp14:editId="6C2D9280">
            <wp:simplePos x="0" y="0"/>
            <wp:positionH relativeFrom="column">
              <wp:posOffset>3632200</wp:posOffset>
            </wp:positionH>
            <wp:positionV relativeFrom="paragraph">
              <wp:posOffset>12065</wp:posOffset>
            </wp:positionV>
            <wp:extent cx="2861945" cy="1918970"/>
            <wp:effectExtent l="0" t="0" r="0" b="5080"/>
            <wp:wrapSquare wrapText="bothSides"/>
            <wp:docPr id="716668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800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1945" cy="1918970"/>
                    </a:xfrm>
                    <a:prstGeom prst="rect">
                      <a:avLst/>
                    </a:prstGeom>
                  </pic:spPr>
                </pic:pic>
              </a:graphicData>
            </a:graphic>
          </wp:anchor>
        </w:drawing>
      </w:r>
      <w:r w:rsidR="00FB3681">
        <w:t>Check the Source box in the Debug Control window.</w:t>
      </w:r>
    </w:p>
    <w:p w14:paraId="6C66D905" w14:textId="77777777" w:rsidR="00B40DAF" w:rsidRDefault="00B40DAF" w:rsidP="00B40DAF"/>
    <w:p w14:paraId="2A94D880" w14:textId="77777777" w:rsidR="00B40DAF" w:rsidRDefault="00B40DAF" w:rsidP="00B40DAF"/>
    <w:p w14:paraId="71DF980C" w14:textId="7AED1BF9" w:rsidR="00FB3681" w:rsidRDefault="00FB3681" w:rsidP="00FB3681">
      <w:pPr>
        <w:pStyle w:val="ListParagraph"/>
      </w:pPr>
    </w:p>
    <w:p w14:paraId="29D8EBB0" w14:textId="2BAD06FA" w:rsidR="00FB3681" w:rsidRDefault="00FB3681" w:rsidP="00FB3681">
      <w:pPr>
        <w:pStyle w:val="ListParagraph"/>
        <w:numPr>
          <w:ilvl w:val="0"/>
          <w:numId w:val="8"/>
        </w:numPr>
      </w:pPr>
      <w:r>
        <w:t>Go to the window containing your Python source code. Turn on line numbers. Right-click on the line where you would like the program to freeze, and choose Set Breakpoint.</w:t>
      </w:r>
    </w:p>
    <w:p w14:paraId="6E87AA28" w14:textId="0B2BFD12" w:rsidR="0060173E" w:rsidRDefault="00FB3681" w:rsidP="00B40DAF">
      <w:pPr>
        <w:pStyle w:val="ListParagraph"/>
      </w:pPr>
      <w:r w:rsidRPr="0006733C">
        <w:rPr>
          <w:noProof/>
        </w:rPr>
        <w:drawing>
          <wp:inline distT="0" distB="0" distL="0" distR="0" wp14:anchorId="66700C85" wp14:editId="7CA3D78E">
            <wp:extent cx="2400300" cy="2569190"/>
            <wp:effectExtent l="0" t="0" r="0" b="3175"/>
            <wp:docPr id="182926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69626" name="Picture 1" descr="A screenshot of a computer program&#10;&#10;Description automatically generated"/>
                    <pic:cNvPicPr/>
                  </pic:nvPicPr>
                  <pic:blipFill>
                    <a:blip r:embed="rId8"/>
                    <a:stretch>
                      <a:fillRect/>
                    </a:stretch>
                  </pic:blipFill>
                  <pic:spPr>
                    <a:xfrm>
                      <a:off x="0" y="0"/>
                      <a:ext cx="2418466" cy="2588635"/>
                    </a:xfrm>
                    <a:prstGeom prst="rect">
                      <a:avLst/>
                    </a:prstGeom>
                  </pic:spPr>
                </pic:pic>
              </a:graphicData>
            </a:graphic>
          </wp:inline>
        </w:drawing>
      </w:r>
      <w:r w:rsidR="0060173E">
        <w:br w:type="page"/>
      </w:r>
    </w:p>
    <w:p w14:paraId="5CF938FC" w14:textId="0BE1BFCC" w:rsidR="00FB3681" w:rsidRDefault="00FB3681" w:rsidP="00FB3681">
      <w:pPr>
        <w:pStyle w:val="ListParagraph"/>
        <w:numPr>
          <w:ilvl w:val="0"/>
          <w:numId w:val="8"/>
        </w:numPr>
      </w:pPr>
      <w:r>
        <w:lastRenderedPageBreak/>
        <w:t>Run the program as usual, via Run Module in the Run menu. The program will freeze at the first line of code. In the Debug Control window, click Go.</w:t>
      </w:r>
    </w:p>
    <w:p w14:paraId="600C10F5" w14:textId="77777777" w:rsidR="00FB3681" w:rsidRDefault="00FB3681" w:rsidP="00FB3681">
      <w:pPr>
        <w:pStyle w:val="ListParagraph"/>
      </w:pPr>
      <w:r w:rsidRPr="00F74856">
        <w:rPr>
          <w:noProof/>
        </w:rPr>
        <w:drawing>
          <wp:inline distT="0" distB="0" distL="0" distR="0" wp14:anchorId="70E80886" wp14:editId="3E4A3068">
            <wp:extent cx="2416628" cy="2819400"/>
            <wp:effectExtent l="0" t="0" r="3175" b="0"/>
            <wp:docPr id="924838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8927" name="Picture 1" descr="A screenshot of a computer&#10;&#10;Description automatically generated"/>
                    <pic:cNvPicPr/>
                  </pic:nvPicPr>
                  <pic:blipFill>
                    <a:blip r:embed="rId9"/>
                    <a:stretch>
                      <a:fillRect/>
                    </a:stretch>
                  </pic:blipFill>
                  <pic:spPr>
                    <a:xfrm>
                      <a:off x="0" y="0"/>
                      <a:ext cx="2425348" cy="2829573"/>
                    </a:xfrm>
                    <a:prstGeom prst="rect">
                      <a:avLst/>
                    </a:prstGeom>
                  </pic:spPr>
                </pic:pic>
              </a:graphicData>
            </a:graphic>
          </wp:inline>
        </w:drawing>
      </w:r>
    </w:p>
    <w:p w14:paraId="49F3790B" w14:textId="77777777" w:rsidR="00FB3681" w:rsidRDefault="00FB3681" w:rsidP="00FB3681">
      <w:pPr>
        <w:pStyle w:val="ListParagraph"/>
      </w:pPr>
    </w:p>
    <w:p w14:paraId="1C77865F" w14:textId="09DC6BB4" w:rsidR="00FB3681" w:rsidRDefault="00FB3681" w:rsidP="00FB3681">
      <w:pPr>
        <w:pStyle w:val="ListParagraph"/>
        <w:numPr>
          <w:ilvl w:val="0"/>
          <w:numId w:val="8"/>
        </w:numPr>
      </w:pPr>
      <w:r>
        <w:t xml:space="preserve">The program will run until it hits the breakpoint that you set previously. Note the local variables listed in the lower pane. Variables in the other stack frames can be viewed by </w:t>
      </w:r>
      <w:r w:rsidR="00B40DAF">
        <w:t xml:space="preserve">double </w:t>
      </w:r>
      <w:r>
        <w:t>clicking on different parts of the stack, in the upper pane.</w:t>
      </w:r>
    </w:p>
    <w:p w14:paraId="306AA927" w14:textId="77777777" w:rsidR="00FB3681" w:rsidRDefault="00FB3681" w:rsidP="00FB3681">
      <w:pPr>
        <w:pStyle w:val="ListParagraph"/>
      </w:pPr>
      <w:r w:rsidRPr="00F74856">
        <w:rPr>
          <w:noProof/>
        </w:rPr>
        <w:drawing>
          <wp:inline distT="0" distB="0" distL="0" distR="0" wp14:anchorId="4B413BD9" wp14:editId="20A1D431">
            <wp:extent cx="2357252" cy="2860132"/>
            <wp:effectExtent l="0" t="0" r="5080" b="0"/>
            <wp:docPr id="1744628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8104" name="Picture 1" descr="A screenshot of a computer program&#10;&#10;Description automatically generated"/>
                    <pic:cNvPicPr/>
                  </pic:nvPicPr>
                  <pic:blipFill>
                    <a:blip r:embed="rId10"/>
                    <a:stretch>
                      <a:fillRect/>
                    </a:stretch>
                  </pic:blipFill>
                  <pic:spPr>
                    <a:xfrm>
                      <a:off x="0" y="0"/>
                      <a:ext cx="2361017" cy="2864700"/>
                    </a:xfrm>
                    <a:prstGeom prst="rect">
                      <a:avLst/>
                    </a:prstGeom>
                  </pic:spPr>
                </pic:pic>
              </a:graphicData>
            </a:graphic>
          </wp:inline>
        </w:drawing>
      </w:r>
    </w:p>
    <w:p w14:paraId="06E81151" w14:textId="77777777" w:rsidR="00FB3681" w:rsidRDefault="00FB3681" w:rsidP="00FB3681">
      <w:pPr>
        <w:pStyle w:val="ListParagraph"/>
      </w:pPr>
    </w:p>
    <w:p w14:paraId="0FED033B" w14:textId="77777777" w:rsidR="00FB3681" w:rsidRDefault="00FB3681" w:rsidP="00FB3681">
      <w:pPr>
        <w:pStyle w:val="ListParagraph"/>
        <w:numPr>
          <w:ilvl w:val="0"/>
          <w:numId w:val="8"/>
        </w:numPr>
      </w:pPr>
      <w:r>
        <w:t>Experiment on your own with Step, Over, and Out. The basic definitions are:</w:t>
      </w:r>
    </w:p>
    <w:p w14:paraId="12A1A7C2" w14:textId="77777777" w:rsidR="00FB3681" w:rsidRDefault="00FB3681" w:rsidP="0060173E">
      <w:pPr>
        <w:pStyle w:val="ListParagraph"/>
        <w:numPr>
          <w:ilvl w:val="0"/>
          <w:numId w:val="4"/>
        </w:numPr>
      </w:pPr>
      <w:r w:rsidRPr="0060173E">
        <w:rPr>
          <w:b/>
          <w:bCs/>
        </w:rPr>
        <w:t>Step</w:t>
      </w:r>
      <w:r>
        <w:t xml:space="preserve"> executes one line of code (and steps inside any function on the current line). </w:t>
      </w:r>
    </w:p>
    <w:p w14:paraId="5EAD6F3A" w14:textId="77777777" w:rsidR="00FB3681" w:rsidRDefault="00FB3681" w:rsidP="0060173E">
      <w:pPr>
        <w:pStyle w:val="ListParagraph"/>
        <w:numPr>
          <w:ilvl w:val="0"/>
          <w:numId w:val="4"/>
        </w:numPr>
      </w:pPr>
      <w:r w:rsidRPr="0060173E">
        <w:rPr>
          <w:b/>
          <w:bCs/>
        </w:rPr>
        <w:t>Over</w:t>
      </w:r>
      <w:r>
        <w:t xml:space="preserve"> executes one line of code (but steps over any function on the current line).</w:t>
      </w:r>
    </w:p>
    <w:p w14:paraId="4CF982A4" w14:textId="15A542DF" w:rsidR="0060173E" w:rsidRDefault="0060173E" w:rsidP="0060173E">
      <w:pPr>
        <w:pStyle w:val="ListParagraph"/>
        <w:numPr>
          <w:ilvl w:val="0"/>
          <w:numId w:val="4"/>
        </w:numPr>
      </w:pPr>
      <w:r w:rsidRPr="0060173E">
        <w:rPr>
          <w:b/>
          <w:bCs/>
        </w:rPr>
        <w:t>Out</w:t>
      </w:r>
      <w:r>
        <w:t xml:space="preserve"> steps out of the current function by finishing the remaining lines in the current function and returning to the calling function, one level up in the call stack.</w:t>
      </w:r>
    </w:p>
    <w:p w14:paraId="077F586E" w14:textId="000324C8" w:rsidR="0060173E" w:rsidRPr="0060173E" w:rsidRDefault="0060173E" w:rsidP="0060173E">
      <w:pPr>
        <w:pStyle w:val="ListParagraph"/>
        <w:numPr>
          <w:ilvl w:val="0"/>
          <w:numId w:val="4"/>
        </w:numPr>
        <w:rPr>
          <w:rFonts w:asciiTheme="majorHAnsi" w:eastAsiaTheme="majorEastAsia" w:hAnsiTheme="majorHAnsi" w:cstheme="majorBidi"/>
          <w:color w:val="2F5496" w:themeColor="accent1" w:themeShade="BF"/>
          <w:sz w:val="32"/>
          <w:szCs w:val="32"/>
        </w:rPr>
      </w:pPr>
      <w:r>
        <w:br w:type="page"/>
      </w:r>
    </w:p>
    <w:p w14:paraId="70685C72" w14:textId="6597B172" w:rsidR="00FB3681" w:rsidRDefault="00B868FE" w:rsidP="00B868FE">
      <w:pPr>
        <w:pStyle w:val="Heading1"/>
      </w:pPr>
      <w:bookmarkStart w:id="12" w:name="_Toc147138879"/>
      <w:r>
        <w:lastRenderedPageBreak/>
        <w:t>Printing on the same line</w:t>
      </w:r>
      <w:bookmarkEnd w:id="12"/>
    </w:p>
    <w:p w14:paraId="01CEDAE3" w14:textId="7A6ACB87" w:rsidR="00B868FE" w:rsidRDefault="00B868FE" w:rsidP="00FB3681">
      <w:r>
        <w:t xml:space="preserve">By default, the </w:t>
      </w:r>
      <w:r w:rsidRPr="00B868FE">
        <w:rPr>
          <w:rStyle w:val="codeChar"/>
        </w:rPr>
        <w:t>print</w:t>
      </w:r>
      <w:r>
        <w:t xml:space="preserve"> function adds a special character, called a </w:t>
      </w:r>
      <w:r w:rsidRPr="00B868FE">
        <w:rPr>
          <w:i/>
          <w:iCs/>
        </w:rPr>
        <w:t>newline</w:t>
      </w:r>
      <w:r>
        <w:t xml:space="preserve">, to its output. The output of the next </w:t>
      </w:r>
      <w:r w:rsidRPr="00B868FE">
        <w:rPr>
          <w:rStyle w:val="codeChar"/>
        </w:rPr>
        <w:t>print</w:t>
      </w:r>
      <w:r>
        <w:t xml:space="preserve"> function will then appear on a new line. If you wish the output to appear on the same line, you can set the </w:t>
      </w:r>
      <w:r w:rsidRPr="00B868FE">
        <w:rPr>
          <w:rStyle w:val="codeChar"/>
        </w:rPr>
        <w:t>end</w:t>
      </w:r>
      <w:r>
        <w:t xml:space="preserve"> parameter of </w:t>
      </w:r>
      <w:r w:rsidRPr="00B868FE">
        <w:rPr>
          <w:rStyle w:val="codeChar"/>
        </w:rPr>
        <w:t>print</w:t>
      </w:r>
      <w:r>
        <w:t xml:space="preserve"> to the empty string:</w:t>
      </w:r>
    </w:p>
    <w:p w14:paraId="77AB47E5" w14:textId="77777777" w:rsidR="00B868FE" w:rsidRDefault="00B868FE" w:rsidP="00B868FE">
      <w:pPr>
        <w:pStyle w:val="code"/>
      </w:pPr>
      <w:r>
        <w:t>print('hi ', end='')</w:t>
      </w:r>
    </w:p>
    <w:p w14:paraId="00F20A1E" w14:textId="77777777" w:rsidR="00B868FE" w:rsidRDefault="00B868FE" w:rsidP="00B868FE">
      <w:pPr>
        <w:pStyle w:val="code"/>
      </w:pPr>
      <w:r>
        <w:t>print('how ', end='')</w:t>
      </w:r>
    </w:p>
    <w:p w14:paraId="607ABFFE" w14:textId="77777777" w:rsidR="00B868FE" w:rsidRDefault="00B868FE" w:rsidP="00B868FE">
      <w:pPr>
        <w:pStyle w:val="code"/>
      </w:pPr>
      <w:r>
        <w:t>print('are ', end='')</w:t>
      </w:r>
    </w:p>
    <w:p w14:paraId="60245BB9" w14:textId="77777777" w:rsidR="00B868FE" w:rsidRDefault="00B868FE" w:rsidP="00B868FE">
      <w:pPr>
        <w:pStyle w:val="code"/>
      </w:pPr>
      <w:r>
        <w:t>print('you')</w:t>
      </w:r>
    </w:p>
    <w:p w14:paraId="3A40F689" w14:textId="08429311" w:rsidR="00B868FE" w:rsidRDefault="00B868FE" w:rsidP="00FB3681">
      <w:r>
        <w:t xml:space="preserve">The above code prints </w:t>
      </w:r>
      <w:r w:rsidRPr="00B868FE">
        <w:rPr>
          <w:rStyle w:val="codeChar"/>
        </w:rPr>
        <w:t>'hi how are you'</w:t>
      </w:r>
      <w:r>
        <w:t>, all on the same line.</w:t>
      </w:r>
    </w:p>
    <w:p w14:paraId="460A5ACD" w14:textId="77777777" w:rsidR="00466647" w:rsidRDefault="00466647" w:rsidP="00FB3681"/>
    <w:p w14:paraId="0E543643" w14:textId="5255B93C" w:rsidR="00B868FE" w:rsidRDefault="00337EBD" w:rsidP="00337EBD">
      <w:pPr>
        <w:pStyle w:val="Heading1"/>
      </w:pPr>
      <w:bookmarkStart w:id="13" w:name="_Toc147138880"/>
      <w:r>
        <w:t>Factoring out repeated code</w:t>
      </w:r>
      <w:bookmarkEnd w:id="13"/>
    </w:p>
    <w:p w14:paraId="3C4D37F0" w14:textId="3A467E69" w:rsidR="00337EBD" w:rsidRDefault="00337EBD" w:rsidP="00FB3681">
      <w:r>
        <w:t xml:space="preserve">The textbook section 4.7 explains the general concept of </w:t>
      </w:r>
      <w:r w:rsidRPr="00337EBD">
        <w:rPr>
          <w:i/>
          <w:iCs/>
        </w:rPr>
        <w:t>refactoring</w:t>
      </w:r>
      <w:r>
        <w:t xml:space="preserve">. Here we explain a special type of refactoring, known as </w:t>
      </w:r>
      <w:r w:rsidRPr="00337EBD">
        <w:rPr>
          <w:i/>
          <w:iCs/>
        </w:rPr>
        <w:t>factoring out repeated code</w:t>
      </w:r>
      <w:r>
        <w:t>. We do this when some code is repeated in two or more locations, as in the following example.</w:t>
      </w:r>
    </w:p>
    <w:p w14:paraId="5D46EA61"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roll_sixsided_dice(num_dice):</w:t>
      </w:r>
    </w:p>
    <w:p w14:paraId="049A7AE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3568FC4E"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17A40BC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6</w:t>
      </w:r>
      <w:r w:rsidRPr="00337EBD">
        <w:rPr>
          <w:highlight w:val="lightGray"/>
        </w:rPr>
        <w:t>)</w:t>
      </w:r>
    </w:p>
    <w:p w14:paraId="0B64000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1660B06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165C464C"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59FA6D3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773DDDBA"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1B703297"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3A5194CF"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8</w:t>
      </w:r>
      <w:r w:rsidRPr="00337EBD">
        <w:rPr>
          <w:highlight w:val="lightGray"/>
        </w:rPr>
        <w:t>)</w:t>
      </w:r>
    </w:p>
    <w:p w14:paraId="66C6ADC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2E57F516" w14:textId="6F0495CF"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7FBE737A" w14:textId="0D460067" w:rsidR="00337EBD" w:rsidRDefault="00337EBD" w:rsidP="00FB3681">
      <w:r>
        <w:t>The repeated code could be identical, or it may contain slight differences. In the above example, the repeated code is highlighted in gray, and some slight differences are highlighted in yellow.</w:t>
      </w:r>
    </w:p>
    <w:p w14:paraId="17408103" w14:textId="3D6C5324" w:rsidR="00337EBD" w:rsidRDefault="00337EBD" w:rsidP="00FB3681">
      <w:r>
        <w:t xml:space="preserve">We factor out the repeated code by copying it into a new function. Sometimes, we need to add parameters to the new function. In the following example, we use the variable </w:t>
      </w:r>
      <w:r w:rsidRPr="00337EBD">
        <w:rPr>
          <w:rStyle w:val="codeChar"/>
        </w:rPr>
        <w:t>num_dice</w:t>
      </w:r>
      <w:r>
        <w:t xml:space="preserve"> as one parameter and we generalize by incorporating the new parameter </w:t>
      </w:r>
      <w:r w:rsidRPr="00337EBD">
        <w:rPr>
          <w:rStyle w:val="codeChar"/>
        </w:rPr>
        <w:t>num_sides</w:t>
      </w:r>
      <w:r>
        <w:t>. The new parameter is needed to allow for the slight differences in the repeated code highlighted above.</w:t>
      </w:r>
    </w:p>
    <w:p w14:paraId="59573A5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roll_dice(num_dice, num_sides):</w:t>
      </w:r>
    </w:p>
    <w:p w14:paraId="02663669"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0</w:t>
      </w:r>
    </w:p>
    <w:p w14:paraId="264217F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for i in range(num_dice):</w:t>
      </w:r>
    </w:p>
    <w:p w14:paraId="509E0C97"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 = random.randint(1, num_sides)</w:t>
      </w:r>
    </w:p>
    <w:p w14:paraId="5A55CDA0"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total + roll</w:t>
      </w:r>
    </w:p>
    <w:p w14:paraId="6F26D30B" w14:textId="28BE6BFC"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print('Dice total is', total)</w:t>
      </w:r>
    </w:p>
    <w:p w14:paraId="1B382A60" w14:textId="10CB32EE" w:rsidR="00337EBD" w:rsidRDefault="00337EBD" w:rsidP="00337EBD">
      <w:r>
        <w:t>Finally, we eliminate the original repeated code, replacing it with invocations of the new function:</w:t>
      </w:r>
    </w:p>
    <w:p w14:paraId="4623118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lastRenderedPageBreak/>
        <w:t>def roll_sixsided_dice(num_dice):</w:t>
      </w:r>
    </w:p>
    <w:p w14:paraId="4A6416D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roll_dice(num_dice, 6)</w:t>
      </w:r>
    </w:p>
    <w:p w14:paraId="7CCE5701"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3350004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258F8B0B" w14:textId="3A7193E6" w:rsidR="00337EBD" w:rsidRDefault="00337EBD" w:rsidP="006A5647">
      <w:pPr>
        <w:pStyle w:val="code"/>
        <w:pBdr>
          <w:top w:val="single" w:sz="4" w:space="1" w:color="auto"/>
          <w:left w:val="single" w:sz="4" w:space="4" w:color="auto"/>
          <w:bottom w:val="single" w:sz="4" w:space="1" w:color="auto"/>
          <w:right w:val="single" w:sz="4" w:space="4" w:color="auto"/>
        </w:pBdr>
      </w:pPr>
      <w:r>
        <w:t xml:space="preserve">    roll_dice(num_dice, 8)</w:t>
      </w:r>
    </w:p>
    <w:p w14:paraId="373C603A" w14:textId="7F57B1C1" w:rsidR="00337EBD" w:rsidRDefault="00337EBD" w:rsidP="00337EBD">
      <w:r>
        <w:t xml:space="preserve">There are two reasons that we should factor out repeated code. First, the code is more </w:t>
      </w:r>
      <w:r w:rsidRPr="00F147A3">
        <w:rPr>
          <w:i/>
          <w:iCs/>
        </w:rPr>
        <w:t>maintainable</w:t>
      </w:r>
      <w:r>
        <w:t>: if we need to</w:t>
      </w:r>
      <w:r w:rsidR="00F147A3">
        <w:t xml:space="preserve"> make changes, it is quicker and less error-prone to change the single function that was factored out, compared to changing both versions of the repeated code</w:t>
      </w:r>
      <w:r>
        <w:t>. Second, the code is usually easier to read and understand after repeated code has been factored out.</w:t>
      </w:r>
    </w:p>
    <w:p w14:paraId="5ED18567" w14:textId="2EEA06A5" w:rsidR="00C122D8" w:rsidRDefault="00C122D8" w:rsidP="00337EBD">
      <w:r>
        <w:t>When refactoring code: the functionality of the code must remain the same (so it produces exactly the same outputs); and the interface of the code must remain the same (so the signatures of existing functions cannot be altered in any way).</w:t>
      </w:r>
    </w:p>
    <w:p w14:paraId="31DAAA74" w14:textId="77777777" w:rsidR="009A483C" w:rsidRDefault="009A483C" w:rsidP="00337EBD"/>
    <w:p w14:paraId="5C9FD22A" w14:textId="300BE839" w:rsidR="009A483C" w:rsidRDefault="009A483C" w:rsidP="009A483C">
      <w:pPr>
        <w:pStyle w:val="Heading1"/>
      </w:pPr>
      <w:bookmarkStart w:id="14" w:name="_Toc147138881"/>
      <w:r>
        <w:t xml:space="preserve">Enforcing preconditions via guardians and </w:t>
      </w:r>
      <w:r w:rsidRPr="009A483C">
        <w:rPr>
          <w:rFonts w:ascii="Consolas" w:hAnsi="Consolas"/>
        </w:rPr>
        <w:t>assert</w:t>
      </w:r>
      <w:bookmarkEnd w:id="14"/>
    </w:p>
    <w:p w14:paraId="1BFAE53C" w14:textId="23BD5E2C" w:rsidR="009A483C" w:rsidRDefault="009A483C" w:rsidP="009A483C">
      <w:r>
        <w:t xml:space="preserve">Section 4.10 of the textbook mentions </w:t>
      </w:r>
      <w:r w:rsidRPr="009A483C">
        <w:rPr>
          <w:i/>
          <w:iCs/>
        </w:rPr>
        <w:t>preconditions</w:t>
      </w:r>
      <w:r>
        <w:t xml:space="preserve">. A precondition is a requirement that should be true before a function can execute. There are many ways of enforcing preconditions. In this course, we use a simple approach that employs Python’s </w:t>
      </w:r>
      <w:r w:rsidRPr="009A483C">
        <w:rPr>
          <w:rStyle w:val="codeChar"/>
        </w:rPr>
        <w:t>assert</w:t>
      </w:r>
      <w:r>
        <w:t xml:space="preserve"> statement. The </w:t>
      </w:r>
      <w:r w:rsidRPr="009A483C">
        <w:rPr>
          <w:rStyle w:val="codeChar"/>
        </w:rPr>
        <w:t>assert</w:t>
      </w:r>
      <w:r>
        <w:t xml:space="preserve"> statement tests if a given condition is true, then immediately halts the program if the condition is false. When we use the </w:t>
      </w:r>
      <w:r w:rsidRPr="00F37C01">
        <w:rPr>
          <w:rStyle w:val="codeChar"/>
        </w:rPr>
        <w:t>assert</w:t>
      </w:r>
      <w:r>
        <w:t xml:space="preserve"> statement to enforce a precondition, we refer to the statement as a </w:t>
      </w:r>
      <w:r w:rsidRPr="009A483C">
        <w:rPr>
          <w:i/>
          <w:iCs/>
        </w:rPr>
        <w:t>guardian</w:t>
      </w:r>
      <w:r>
        <w:t xml:space="preserve">. This is because it guards the function from violations of the preconditions. Consider the </w:t>
      </w:r>
      <w:r w:rsidRPr="009A483C">
        <w:rPr>
          <w:rStyle w:val="codeChar"/>
        </w:rPr>
        <w:t>print_course_code</w:t>
      </w:r>
      <w:r>
        <w:t xml:space="preserve"> function below. The </w:t>
      </w:r>
      <w:r w:rsidRPr="009A483C">
        <w:rPr>
          <w:rStyle w:val="codeChar"/>
        </w:rPr>
        <w:t>subject</w:t>
      </w:r>
      <w:r>
        <w:t xml:space="preserve"> parameter is intended to be a string such as </w:t>
      </w:r>
      <w:r w:rsidRPr="009A483C">
        <w:rPr>
          <w:rStyle w:val="codeChar"/>
        </w:rPr>
        <w:t>'comp'</w:t>
      </w:r>
      <w:r>
        <w:t xml:space="preserve"> or </w:t>
      </w:r>
      <w:r w:rsidRPr="009A483C">
        <w:rPr>
          <w:rStyle w:val="codeChar"/>
        </w:rPr>
        <w:t>'math'</w:t>
      </w:r>
      <w:r>
        <w:t xml:space="preserve"> or </w:t>
      </w:r>
      <w:r w:rsidRPr="009A483C">
        <w:rPr>
          <w:rStyle w:val="codeChar"/>
        </w:rPr>
        <w:t>'data'</w:t>
      </w:r>
      <w:r>
        <w:t xml:space="preserve">, corresponding to one of the subjects in Dickinson’s course catalog. The </w:t>
      </w:r>
      <w:r w:rsidRPr="009A483C">
        <w:rPr>
          <w:rStyle w:val="codeChar"/>
        </w:rPr>
        <w:t>number</w:t>
      </w:r>
      <w:r>
        <w:t xml:space="preserve"> parameter </w:t>
      </w:r>
      <w:r w:rsidR="00F37C01">
        <w:t>should</w:t>
      </w:r>
      <w:r>
        <w:t xml:space="preserve"> be a</w:t>
      </w:r>
      <w:r w:rsidR="00F37C01">
        <w:t>n integer</w:t>
      </w:r>
      <w:r>
        <w:t xml:space="preserve"> course number such as 130 or 232. The three guardian statements ensure that the parameters are reasonable before the rest of the function executes.</w:t>
      </w:r>
    </w:p>
    <w:p w14:paraId="15495AC4" w14:textId="0511EE98" w:rsidR="009A483C" w:rsidRDefault="009A483C" w:rsidP="009A483C">
      <w:pPr>
        <w:pStyle w:val="code"/>
      </w:pPr>
      <w:r>
        <w:t>def print_course_code(subject, number):</w:t>
      </w:r>
    </w:p>
    <w:p w14:paraId="3A2BC175" w14:textId="74C082EB" w:rsidR="009A483C" w:rsidRDefault="009A483C" w:rsidP="009A483C">
      <w:pPr>
        <w:pStyle w:val="code"/>
      </w:pPr>
      <w:r>
        <w:t xml:space="preserve">    assert isinstance(subject, str)</w:t>
      </w:r>
    </w:p>
    <w:p w14:paraId="3BA97E72" w14:textId="152BF7AF" w:rsidR="009A483C" w:rsidRDefault="009A483C" w:rsidP="009A483C">
      <w:pPr>
        <w:pStyle w:val="code"/>
      </w:pPr>
      <w:r>
        <w:t xml:space="preserve">    assert isinstance(number, int)</w:t>
      </w:r>
    </w:p>
    <w:p w14:paraId="7064A631" w14:textId="6C56C3FE" w:rsidR="009A483C" w:rsidRDefault="009A483C" w:rsidP="009A483C">
      <w:pPr>
        <w:pStyle w:val="code"/>
      </w:pPr>
      <w:r>
        <w:t xml:space="preserve">    assert number&gt;=100 and number&lt;600</w:t>
      </w:r>
    </w:p>
    <w:p w14:paraId="7A05E912" w14:textId="60488A47" w:rsidR="009A483C" w:rsidRDefault="009A483C" w:rsidP="009A483C">
      <w:pPr>
        <w:pStyle w:val="code"/>
      </w:pPr>
      <w:r>
        <w:t xml:space="preserve">    print('Course code is', subject.upper() + str(number))</w:t>
      </w:r>
    </w:p>
    <w:p w14:paraId="2BB4C9FC" w14:textId="77777777" w:rsidR="009A483C" w:rsidRDefault="009A483C" w:rsidP="009A483C">
      <w:pPr>
        <w:pStyle w:val="code"/>
      </w:pPr>
    </w:p>
    <w:p w14:paraId="3BD6932B" w14:textId="601B902F" w:rsidR="009A483C" w:rsidRDefault="00F37C01" w:rsidP="009A483C">
      <w:r>
        <w:t xml:space="preserve">The builtin Python function </w:t>
      </w:r>
      <w:r w:rsidRPr="00F37C01">
        <w:rPr>
          <w:rStyle w:val="codeChar"/>
        </w:rPr>
        <w:t>isinstance</w:t>
      </w:r>
      <w:r>
        <w:t xml:space="preserve"> is especially useful in guardians. We use it to check that the datatype of a parameter is correct.</w:t>
      </w:r>
    </w:p>
    <w:p w14:paraId="6326873A" w14:textId="4980072B" w:rsidR="00F37C01" w:rsidRDefault="00F37C01" w:rsidP="009A483C">
      <w:r>
        <w:t>We can optionally add a meaningful error message to a guardian statement, as shown in the following example.</w:t>
      </w:r>
    </w:p>
    <w:p w14:paraId="400DA95B" w14:textId="77777777" w:rsidR="00F37C01" w:rsidRDefault="00F37C01" w:rsidP="00F37C01">
      <w:pPr>
        <w:pStyle w:val="code"/>
      </w:pPr>
      <w:r>
        <w:t>def print_course_code(subject, number):</w:t>
      </w:r>
    </w:p>
    <w:p w14:paraId="6726DD1A" w14:textId="77777777" w:rsidR="00F37C01" w:rsidRDefault="00F37C01" w:rsidP="00F37C01">
      <w:pPr>
        <w:pStyle w:val="code"/>
      </w:pPr>
      <w:r>
        <w:t xml:space="preserve">    assert isinstance(subject, str), 'subject must be a string'</w:t>
      </w:r>
    </w:p>
    <w:p w14:paraId="58FD0E81" w14:textId="77777777" w:rsidR="00F37C01" w:rsidRDefault="00F37C01" w:rsidP="00F37C01">
      <w:pPr>
        <w:pStyle w:val="code"/>
      </w:pPr>
      <w:r>
        <w:t xml:space="preserve">    assert isinstance(number, int), 'number must be an integer'</w:t>
      </w:r>
    </w:p>
    <w:p w14:paraId="7F223F74" w14:textId="77777777" w:rsidR="00F37C01" w:rsidRDefault="00F37C01" w:rsidP="00F37C01">
      <w:pPr>
        <w:pStyle w:val="code"/>
      </w:pPr>
      <w:r>
        <w:t xml:space="preserve">    assert number&gt;=100 and number&lt;600, 'course number outside expected range'</w:t>
      </w:r>
    </w:p>
    <w:p w14:paraId="33F3BA23" w14:textId="5FE9481D" w:rsidR="00F37C01" w:rsidRDefault="00F37C01" w:rsidP="00F37C01">
      <w:pPr>
        <w:pStyle w:val="code"/>
      </w:pPr>
      <w:r>
        <w:t xml:space="preserve">    print('Course code is', subject.upper() + str(number))</w:t>
      </w:r>
    </w:p>
    <w:p w14:paraId="5024FAC6" w14:textId="77777777" w:rsidR="0082498E" w:rsidRDefault="0082498E" w:rsidP="00F37C01">
      <w:pPr>
        <w:pStyle w:val="code"/>
      </w:pPr>
    </w:p>
    <w:p w14:paraId="0ADD9C42" w14:textId="77777777" w:rsidR="0082498E" w:rsidRDefault="0082498E" w:rsidP="0082498E"/>
    <w:p w14:paraId="7B4F37B1" w14:textId="3648B957" w:rsidR="0082498E" w:rsidRDefault="0082498E" w:rsidP="0082498E">
      <w:pPr>
        <w:pStyle w:val="Heading1"/>
      </w:pPr>
      <w:r>
        <w:lastRenderedPageBreak/>
        <w:t xml:space="preserve">More flexible versions of </w:t>
      </w:r>
      <w:r w:rsidRPr="0082498E">
        <w:rPr>
          <w:rFonts w:ascii="Consolas" w:hAnsi="Consolas"/>
        </w:rPr>
        <w:t>range()</w:t>
      </w:r>
    </w:p>
    <w:p w14:paraId="20E00ADB" w14:textId="1DE1F516" w:rsidR="0082498E" w:rsidRDefault="0082498E" w:rsidP="0082498E">
      <w:r>
        <w:t xml:space="preserve">We already know that an expression like </w:t>
      </w:r>
      <w:r w:rsidRPr="0082498E">
        <w:rPr>
          <w:rStyle w:val="codeChar"/>
        </w:rPr>
        <w:t>range(5)</w:t>
      </w:r>
      <w:r>
        <w:t xml:space="preserve"> produces a range of values up to but not including 5, in this case: 0, 1, 2, 3, 4. If we want to start at a value other than 0, we can use an expression like </w:t>
      </w:r>
      <w:r w:rsidRPr="0082498E">
        <w:rPr>
          <w:rStyle w:val="codeChar"/>
        </w:rPr>
        <w:t>range(3, 7)</w:t>
      </w:r>
      <w:r>
        <w:t>, which produces a range of values beginning at 3, up to but not including 7,</w:t>
      </w:r>
      <w:r w:rsidRPr="0082498E">
        <w:t xml:space="preserve"> </w:t>
      </w:r>
      <w:r>
        <w:t>in this case</w:t>
      </w:r>
      <w:r>
        <w:t xml:space="preserve">: 3, 4, 5, 6. We can also produce a range of values with the step size other than 1. For example, </w:t>
      </w:r>
      <w:r w:rsidRPr="0082498E">
        <w:rPr>
          <w:rStyle w:val="codeChar"/>
        </w:rPr>
        <w:t>range(12, 29, 5)</w:t>
      </w:r>
      <w:r>
        <w:t xml:space="preserve"> produces a range of values beginning at 12, up to but not including 29, stepping by 5, </w:t>
      </w:r>
      <w:r>
        <w:t>in this case</w:t>
      </w:r>
      <w:r>
        <w:t xml:space="preserve">: </w:t>
      </w:r>
      <w:r w:rsidRPr="0082498E">
        <w:t>12, 17, 22, 27</w:t>
      </w:r>
      <w:r>
        <w:t>.</w:t>
      </w:r>
    </w:p>
    <w:p w14:paraId="6E03435F" w14:textId="77777777" w:rsidR="0082498E" w:rsidRPr="00FB3681" w:rsidRDefault="0082498E" w:rsidP="0082498E"/>
    <w:sectPr w:rsidR="0082498E" w:rsidRPr="00FB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45E"/>
    <w:multiLevelType w:val="hybridMultilevel"/>
    <w:tmpl w:val="984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D6537B"/>
    <w:multiLevelType w:val="hybridMultilevel"/>
    <w:tmpl w:val="2B96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862FB"/>
    <w:multiLevelType w:val="hybridMultilevel"/>
    <w:tmpl w:val="B13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00980"/>
    <w:multiLevelType w:val="hybridMultilevel"/>
    <w:tmpl w:val="2A50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30E40"/>
    <w:multiLevelType w:val="hybridMultilevel"/>
    <w:tmpl w:val="99A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17CD2"/>
    <w:multiLevelType w:val="hybridMultilevel"/>
    <w:tmpl w:val="C5FCE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7068178A"/>
    <w:multiLevelType w:val="hybridMultilevel"/>
    <w:tmpl w:val="7D549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3005793">
    <w:abstractNumId w:val="2"/>
  </w:num>
  <w:num w:numId="2" w16cid:durableId="1496452026">
    <w:abstractNumId w:val="1"/>
  </w:num>
  <w:num w:numId="3" w16cid:durableId="200754626">
    <w:abstractNumId w:val="7"/>
  </w:num>
  <w:num w:numId="4" w16cid:durableId="2011907294">
    <w:abstractNumId w:val="4"/>
  </w:num>
  <w:num w:numId="5" w16cid:durableId="632712785">
    <w:abstractNumId w:val="6"/>
  </w:num>
  <w:num w:numId="6" w16cid:durableId="1161122199">
    <w:abstractNumId w:val="5"/>
  </w:num>
  <w:num w:numId="7" w16cid:durableId="1153906761">
    <w:abstractNumId w:val="0"/>
  </w:num>
  <w:num w:numId="8" w16cid:durableId="1805653947">
    <w:abstractNumId w:val="3"/>
  </w:num>
  <w:num w:numId="9" w16cid:durableId="867725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55CDE16-9F8F-42DE-8809-D1932F327772}"/>
    <w:docVar w:name="dgnword-eventsink" w:val="404838472"/>
  </w:docVars>
  <w:rsids>
    <w:rsidRoot w:val="00D228C5"/>
    <w:rsid w:val="000674B6"/>
    <w:rsid w:val="000742D5"/>
    <w:rsid w:val="000936CA"/>
    <w:rsid w:val="0015755D"/>
    <w:rsid w:val="00170C8A"/>
    <w:rsid w:val="00177F75"/>
    <w:rsid w:val="00196EE8"/>
    <w:rsid w:val="001D785D"/>
    <w:rsid w:val="002251C5"/>
    <w:rsid w:val="00233D91"/>
    <w:rsid w:val="0025118D"/>
    <w:rsid w:val="0029567A"/>
    <w:rsid w:val="002B6515"/>
    <w:rsid w:val="00305420"/>
    <w:rsid w:val="00307C1E"/>
    <w:rsid w:val="00337EBD"/>
    <w:rsid w:val="00394DF0"/>
    <w:rsid w:val="003E712E"/>
    <w:rsid w:val="00466647"/>
    <w:rsid w:val="00491D1D"/>
    <w:rsid w:val="004947FD"/>
    <w:rsid w:val="0049483A"/>
    <w:rsid w:val="004B4A35"/>
    <w:rsid w:val="004D16F6"/>
    <w:rsid w:val="004D6802"/>
    <w:rsid w:val="004E6790"/>
    <w:rsid w:val="00505D8B"/>
    <w:rsid w:val="005627D4"/>
    <w:rsid w:val="0057520D"/>
    <w:rsid w:val="005D3AB7"/>
    <w:rsid w:val="005D5778"/>
    <w:rsid w:val="0060173E"/>
    <w:rsid w:val="00690FE1"/>
    <w:rsid w:val="00697C05"/>
    <w:rsid w:val="006A5647"/>
    <w:rsid w:val="006A57FF"/>
    <w:rsid w:val="006A58E3"/>
    <w:rsid w:val="006F602A"/>
    <w:rsid w:val="0077795B"/>
    <w:rsid w:val="00777D9B"/>
    <w:rsid w:val="007A2E81"/>
    <w:rsid w:val="007A442E"/>
    <w:rsid w:val="0082498E"/>
    <w:rsid w:val="0084139F"/>
    <w:rsid w:val="00880490"/>
    <w:rsid w:val="0094520D"/>
    <w:rsid w:val="00947B9A"/>
    <w:rsid w:val="009A483C"/>
    <w:rsid w:val="009D1E4E"/>
    <w:rsid w:val="00AD2E0F"/>
    <w:rsid w:val="00AD64AE"/>
    <w:rsid w:val="00B317A7"/>
    <w:rsid w:val="00B402CA"/>
    <w:rsid w:val="00B40DAF"/>
    <w:rsid w:val="00B66E88"/>
    <w:rsid w:val="00B868FE"/>
    <w:rsid w:val="00B942FF"/>
    <w:rsid w:val="00BD40F0"/>
    <w:rsid w:val="00C122D8"/>
    <w:rsid w:val="00C71558"/>
    <w:rsid w:val="00D228C5"/>
    <w:rsid w:val="00D5613E"/>
    <w:rsid w:val="00DA5976"/>
    <w:rsid w:val="00E36F8A"/>
    <w:rsid w:val="00F147A3"/>
    <w:rsid w:val="00F37C01"/>
    <w:rsid w:val="00FB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C1E"/>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 w:type="table" w:styleId="TableGrid">
    <w:name w:val="Table Grid"/>
    <w:basedOn w:val="TableNormal"/>
    <w:uiPriority w:val="39"/>
    <w:rsid w:val="00C7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42D5"/>
    <w:pPr>
      <w:numPr>
        <w:numId w:val="0"/>
      </w:numPr>
      <w:outlineLvl w:val="9"/>
    </w:pPr>
    <w:rPr>
      <w:kern w:val="0"/>
      <w14:ligatures w14:val="none"/>
    </w:rPr>
  </w:style>
  <w:style w:type="paragraph" w:styleId="TOC1">
    <w:name w:val="toc 1"/>
    <w:basedOn w:val="Normal"/>
    <w:next w:val="Normal"/>
    <w:autoRedefine/>
    <w:uiPriority w:val="39"/>
    <w:unhideWhenUsed/>
    <w:rsid w:val="000742D5"/>
    <w:pPr>
      <w:spacing w:after="100"/>
    </w:pPr>
  </w:style>
  <w:style w:type="character" w:styleId="Hyperlink">
    <w:name w:val="Hyperlink"/>
    <w:basedOn w:val="DefaultParagraphFont"/>
    <w:uiPriority w:val="99"/>
    <w:unhideWhenUsed/>
    <w:rsid w:val="000742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262">
      <w:bodyDiv w:val="1"/>
      <w:marLeft w:val="0"/>
      <w:marRight w:val="0"/>
      <w:marTop w:val="0"/>
      <w:marBottom w:val="0"/>
      <w:divBdr>
        <w:top w:val="none" w:sz="0" w:space="0" w:color="auto"/>
        <w:left w:val="none" w:sz="0" w:space="0" w:color="auto"/>
        <w:bottom w:val="none" w:sz="0" w:space="0" w:color="auto"/>
        <w:right w:val="none" w:sz="0" w:space="0" w:color="auto"/>
      </w:divBdr>
      <w:divsChild>
        <w:div w:id="1261764668">
          <w:marLeft w:val="0"/>
          <w:marRight w:val="0"/>
          <w:marTop w:val="0"/>
          <w:marBottom w:val="0"/>
          <w:divBdr>
            <w:top w:val="none" w:sz="0" w:space="0" w:color="auto"/>
            <w:left w:val="none" w:sz="0" w:space="0" w:color="auto"/>
            <w:bottom w:val="none" w:sz="0" w:space="0" w:color="auto"/>
            <w:right w:val="none" w:sz="0" w:space="0" w:color="auto"/>
          </w:divBdr>
        </w:div>
      </w:divsChild>
    </w:div>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654188252">
      <w:bodyDiv w:val="1"/>
      <w:marLeft w:val="0"/>
      <w:marRight w:val="0"/>
      <w:marTop w:val="0"/>
      <w:marBottom w:val="0"/>
      <w:divBdr>
        <w:top w:val="none" w:sz="0" w:space="0" w:color="auto"/>
        <w:left w:val="none" w:sz="0" w:space="0" w:color="auto"/>
        <w:bottom w:val="none" w:sz="0" w:space="0" w:color="auto"/>
        <w:right w:val="none" w:sz="0" w:space="0" w:color="auto"/>
      </w:divBdr>
      <w:divsChild>
        <w:div w:id="968053727">
          <w:marLeft w:val="0"/>
          <w:marRight w:val="0"/>
          <w:marTop w:val="0"/>
          <w:marBottom w:val="0"/>
          <w:divBdr>
            <w:top w:val="none" w:sz="0" w:space="0" w:color="auto"/>
            <w:left w:val="none" w:sz="0" w:space="0" w:color="auto"/>
            <w:bottom w:val="none" w:sz="0" w:space="0" w:color="auto"/>
            <w:right w:val="none" w:sz="0" w:space="0" w:color="auto"/>
          </w:divBdr>
        </w:div>
      </w:divsChild>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292204277">
      <w:bodyDiv w:val="1"/>
      <w:marLeft w:val="0"/>
      <w:marRight w:val="0"/>
      <w:marTop w:val="0"/>
      <w:marBottom w:val="0"/>
      <w:divBdr>
        <w:top w:val="none" w:sz="0" w:space="0" w:color="auto"/>
        <w:left w:val="none" w:sz="0" w:space="0" w:color="auto"/>
        <w:bottom w:val="none" w:sz="0" w:space="0" w:color="auto"/>
        <w:right w:val="none" w:sz="0" w:space="0" w:color="auto"/>
      </w:divBdr>
      <w:divsChild>
        <w:div w:id="658534577">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17508479">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2">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462337268">
      <w:bodyDiv w:val="1"/>
      <w:marLeft w:val="0"/>
      <w:marRight w:val="0"/>
      <w:marTop w:val="0"/>
      <w:marBottom w:val="0"/>
      <w:divBdr>
        <w:top w:val="none" w:sz="0" w:space="0" w:color="auto"/>
        <w:left w:val="none" w:sz="0" w:space="0" w:color="auto"/>
        <w:bottom w:val="none" w:sz="0" w:space="0" w:color="auto"/>
        <w:right w:val="none" w:sz="0" w:space="0" w:color="auto"/>
      </w:divBdr>
      <w:divsChild>
        <w:div w:id="1871840192">
          <w:marLeft w:val="0"/>
          <w:marRight w:val="0"/>
          <w:marTop w:val="0"/>
          <w:marBottom w:val="0"/>
          <w:divBdr>
            <w:top w:val="none" w:sz="0" w:space="0" w:color="auto"/>
            <w:left w:val="none" w:sz="0" w:space="0" w:color="auto"/>
            <w:bottom w:val="none" w:sz="0" w:space="0" w:color="auto"/>
            <w:right w:val="none" w:sz="0" w:space="0" w:color="auto"/>
          </w:divBdr>
        </w:div>
      </w:divsChild>
    </w:div>
    <w:div w:id="1637640234">
      <w:bodyDiv w:val="1"/>
      <w:marLeft w:val="0"/>
      <w:marRight w:val="0"/>
      <w:marTop w:val="0"/>
      <w:marBottom w:val="0"/>
      <w:divBdr>
        <w:top w:val="none" w:sz="0" w:space="0" w:color="auto"/>
        <w:left w:val="none" w:sz="0" w:space="0" w:color="auto"/>
        <w:bottom w:val="none" w:sz="0" w:space="0" w:color="auto"/>
        <w:right w:val="none" w:sz="0" w:space="0" w:color="auto"/>
      </w:divBdr>
      <w:divsChild>
        <w:div w:id="714233504">
          <w:marLeft w:val="0"/>
          <w:marRight w:val="0"/>
          <w:marTop w:val="0"/>
          <w:marBottom w:val="0"/>
          <w:divBdr>
            <w:top w:val="none" w:sz="0" w:space="0" w:color="auto"/>
            <w:left w:val="none" w:sz="0" w:space="0" w:color="auto"/>
            <w:bottom w:val="none" w:sz="0" w:space="0" w:color="auto"/>
            <w:right w:val="none" w:sz="0" w:space="0" w:color="auto"/>
          </w:divBdr>
        </w:div>
      </w:divsChild>
    </w:div>
    <w:div w:id="1710059391">
      <w:bodyDiv w:val="1"/>
      <w:marLeft w:val="0"/>
      <w:marRight w:val="0"/>
      <w:marTop w:val="0"/>
      <w:marBottom w:val="0"/>
      <w:divBdr>
        <w:top w:val="none" w:sz="0" w:space="0" w:color="auto"/>
        <w:left w:val="none" w:sz="0" w:space="0" w:color="auto"/>
        <w:bottom w:val="none" w:sz="0" w:space="0" w:color="auto"/>
        <w:right w:val="none" w:sz="0" w:space="0" w:color="auto"/>
      </w:divBdr>
      <w:divsChild>
        <w:div w:id="735010201">
          <w:marLeft w:val="0"/>
          <w:marRight w:val="0"/>
          <w:marTop w:val="0"/>
          <w:marBottom w:val="0"/>
          <w:divBdr>
            <w:top w:val="none" w:sz="0" w:space="0" w:color="auto"/>
            <w:left w:val="none" w:sz="0" w:space="0" w:color="auto"/>
            <w:bottom w:val="none" w:sz="0" w:space="0" w:color="auto"/>
            <w:right w:val="none" w:sz="0" w:space="0" w:color="auto"/>
          </w:divBdr>
        </w:div>
      </w:divsChild>
    </w:div>
    <w:div w:id="1761290623">
      <w:bodyDiv w:val="1"/>
      <w:marLeft w:val="0"/>
      <w:marRight w:val="0"/>
      <w:marTop w:val="0"/>
      <w:marBottom w:val="0"/>
      <w:divBdr>
        <w:top w:val="none" w:sz="0" w:space="0" w:color="auto"/>
        <w:left w:val="none" w:sz="0" w:space="0" w:color="auto"/>
        <w:bottom w:val="none" w:sz="0" w:space="0" w:color="auto"/>
        <w:right w:val="none" w:sz="0" w:space="0" w:color="auto"/>
      </w:divBdr>
      <w:divsChild>
        <w:div w:id="1968317505">
          <w:marLeft w:val="0"/>
          <w:marRight w:val="0"/>
          <w:marTop w:val="0"/>
          <w:marBottom w:val="0"/>
          <w:divBdr>
            <w:top w:val="none" w:sz="0" w:space="0" w:color="auto"/>
            <w:left w:val="none" w:sz="0" w:space="0" w:color="auto"/>
            <w:bottom w:val="none" w:sz="0" w:space="0" w:color="auto"/>
            <w:right w:val="none" w:sz="0" w:space="0" w:color="auto"/>
          </w:divBdr>
        </w:div>
      </w:divsChild>
    </w:div>
    <w:div w:id="1781102624">
      <w:bodyDiv w:val="1"/>
      <w:marLeft w:val="0"/>
      <w:marRight w:val="0"/>
      <w:marTop w:val="0"/>
      <w:marBottom w:val="0"/>
      <w:divBdr>
        <w:top w:val="none" w:sz="0" w:space="0" w:color="auto"/>
        <w:left w:val="none" w:sz="0" w:space="0" w:color="auto"/>
        <w:bottom w:val="none" w:sz="0" w:space="0" w:color="auto"/>
        <w:right w:val="none" w:sz="0" w:space="0" w:color="auto"/>
      </w:divBdr>
      <w:divsChild>
        <w:div w:id="1897352066">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 w:id="1997415001">
      <w:bodyDiv w:val="1"/>
      <w:marLeft w:val="0"/>
      <w:marRight w:val="0"/>
      <w:marTop w:val="0"/>
      <w:marBottom w:val="0"/>
      <w:divBdr>
        <w:top w:val="none" w:sz="0" w:space="0" w:color="auto"/>
        <w:left w:val="none" w:sz="0" w:space="0" w:color="auto"/>
        <w:bottom w:val="none" w:sz="0" w:space="0" w:color="auto"/>
        <w:right w:val="none" w:sz="0" w:space="0" w:color="auto"/>
      </w:divBdr>
      <w:divsChild>
        <w:div w:id="261375551">
          <w:marLeft w:val="0"/>
          <w:marRight w:val="0"/>
          <w:marTop w:val="0"/>
          <w:marBottom w:val="0"/>
          <w:divBdr>
            <w:top w:val="none" w:sz="0" w:space="0" w:color="auto"/>
            <w:left w:val="none" w:sz="0" w:space="0" w:color="auto"/>
            <w:bottom w:val="none" w:sz="0" w:space="0" w:color="auto"/>
            <w:right w:val="none" w:sz="0" w:space="0" w:color="auto"/>
          </w:divBdr>
        </w:div>
      </w:divsChild>
    </w:div>
    <w:div w:id="2147355491">
      <w:bodyDiv w:val="1"/>
      <w:marLeft w:val="0"/>
      <w:marRight w:val="0"/>
      <w:marTop w:val="0"/>
      <w:marBottom w:val="0"/>
      <w:divBdr>
        <w:top w:val="none" w:sz="0" w:space="0" w:color="auto"/>
        <w:left w:val="none" w:sz="0" w:space="0" w:color="auto"/>
        <w:bottom w:val="none" w:sz="0" w:space="0" w:color="auto"/>
        <w:right w:val="none" w:sz="0" w:space="0" w:color="auto"/>
      </w:divBdr>
      <w:divsChild>
        <w:div w:id="19873952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EDCB-9BDA-49D0-93FF-54C9A168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32</cp:revision>
  <dcterms:created xsi:type="dcterms:W3CDTF">2023-09-07T15:33:00Z</dcterms:created>
  <dcterms:modified xsi:type="dcterms:W3CDTF">2023-10-09T01:52:00Z</dcterms:modified>
</cp:coreProperties>
</file>