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2C8F" w14:textId="77777777" w:rsidR="003D28F9" w:rsidRPr="003D28F9" w:rsidRDefault="003D28F9" w:rsidP="003D28F9">
      <w:r w:rsidRPr="003D28F9">
        <w:rPr>
          <w:b/>
          <w:bCs/>
        </w:rPr>
        <w:t>Key Dates:</w:t>
      </w:r>
    </w:p>
    <w:p w14:paraId="56EC2345" w14:textId="77777777" w:rsidR="003D28F9" w:rsidRPr="003D28F9" w:rsidRDefault="003D28F9" w:rsidP="00843FDD">
      <w:pPr>
        <w:numPr>
          <w:ilvl w:val="0"/>
          <w:numId w:val="1"/>
        </w:numPr>
        <w:spacing w:after="0"/>
      </w:pPr>
      <w:r w:rsidRPr="003D28F9">
        <w:t>Course Schedule for Spring Available: Wednesday, October 4</w:t>
      </w:r>
    </w:p>
    <w:p w14:paraId="3C11E62F" w14:textId="77777777" w:rsidR="003D28F9" w:rsidRPr="003D28F9" w:rsidRDefault="003D28F9" w:rsidP="00843FDD">
      <w:pPr>
        <w:numPr>
          <w:ilvl w:val="0"/>
          <w:numId w:val="1"/>
        </w:numPr>
        <w:spacing w:after="0"/>
      </w:pPr>
      <w:r w:rsidRPr="003D28F9">
        <w:t>Course Selection Period: 9 am Mon, Oct 30 – 4 pm Wed, Nov 1</w:t>
      </w:r>
    </w:p>
    <w:p w14:paraId="15B863EE" w14:textId="77777777" w:rsidR="003D28F9" w:rsidRPr="003D28F9" w:rsidRDefault="003D28F9" w:rsidP="00843FDD">
      <w:pPr>
        <w:numPr>
          <w:ilvl w:val="0"/>
          <w:numId w:val="1"/>
        </w:numPr>
        <w:spacing w:after="0"/>
      </w:pPr>
      <w:r w:rsidRPr="003D28F9">
        <w:t>Priority Major Declaration Deadline: Monday, October 23</w:t>
      </w:r>
    </w:p>
    <w:p w14:paraId="5DDE668B" w14:textId="77777777" w:rsidR="003D28F9" w:rsidRDefault="003D28F9" w:rsidP="00843FDD">
      <w:pPr>
        <w:numPr>
          <w:ilvl w:val="0"/>
          <w:numId w:val="1"/>
        </w:numPr>
        <w:spacing w:after="0"/>
      </w:pPr>
      <w:r w:rsidRPr="003D28F9">
        <w:t>Start Major Declaration Process by: Monday, October 16</w:t>
      </w:r>
    </w:p>
    <w:p w14:paraId="7655148B" w14:textId="77777777" w:rsidR="00843FDD" w:rsidRPr="003D28F9" w:rsidRDefault="00843FDD" w:rsidP="00843FDD">
      <w:pPr>
        <w:spacing w:after="0"/>
        <w:ind w:left="720"/>
      </w:pPr>
    </w:p>
    <w:p w14:paraId="3810CE78" w14:textId="77777777" w:rsidR="003D28F9" w:rsidRPr="003D28F9" w:rsidRDefault="003D28F9" w:rsidP="003D28F9">
      <w:r w:rsidRPr="003D28F9">
        <w:rPr>
          <w:b/>
          <w:bCs/>
        </w:rPr>
        <w:t>Advice for COMP130 Students:</w:t>
      </w:r>
    </w:p>
    <w:p w14:paraId="77CDA19D" w14:textId="77777777" w:rsidR="003D28F9" w:rsidRPr="003D28F9" w:rsidRDefault="003D28F9" w:rsidP="003D28F9">
      <w:pPr>
        <w:numPr>
          <w:ilvl w:val="0"/>
          <w:numId w:val="2"/>
        </w:numPr>
      </w:pPr>
      <w:r w:rsidRPr="003D28F9">
        <w:t>If you are enjoying COMP130 and are interested in computer science, consider taking COMP132 next semester.</w:t>
      </w:r>
    </w:p>
    <w:p w14:paraId="26BE03F1" w14:textId="77777777" w:rsidR="003D28F9" w:rsidRPr="003D28F9" w:rsidRDefault="003D28F9" w:rsidP="00843FDD">
      <w:pPr>
        <w:numPr>
          <w:ilvl w:val="0"/>
          <w:numId w:val="2"/>
        </w:numPr>
        <w:spacing w:after="0"/>
      </w:pPr>
      <w:r w:rsidRPr="003D28F9">
        <w:t>If you're considering majoring in computer science, follow these steps:</w:t>
      </w:r>
    </w:p>
    <w:p w14:paraId="62A9EA6C" w14:textId="00F63B22" w:rsidR="003D28F9" w:rsidRPr="003D28F9" w:rsidRDefault="00486BF7" w:rsidP="00843FDD">
      <w:pPr>
        <w:numPr>
          <w:ilvl w:val="1"/>
          <w:numId w:val="2"/>
        </w:numPr>
        <w:spacing w:after="0"/>
      </w:pPr>
      <w:hyperlink r:id="rId5" w:history="1">
        <w:r w:rsidR="003D28F9" w:rsidRPr="00486BF7">
          <w:rPr>
            <w:rStyle w:val="Hyperlink"/>
          </w:rPr>
          <w:t>Declare a major in computer science</w:t>
        </w:r>
      </w:hyperlink>
      <w:r w:rsidR="003D28F9" w:rsidRPr="003D28F9">
        <w:t xml:space="preserve"> to get priority for COMP132.</w:t>
      </w:r>
      <w:r w:rsidR="00403902">
        <w:t xml:space="preserve"> (See </w:t>
      </w:r>
      <w:hyperlink r:id="rId6" w:history="1">
        <w:r w:rsidR="00403902" w:rsidRPr="00403902">
          <w:rPr>
            <w:rStyle w:val="Hyperlink"/>
          </w:rPr>
          <w:t>prioities page</w:t>
        </w:r>
      </w:hyperlink>
      <w:r w:rsidR="00403902">
        <w:t xml:space="preserve"> for details.)</w:t>
      </w:r>
    </w:p>
    <w:p w14:paraId="2B932214" w14:textId="77777777" w:rsidR="003D28F9" w:rsidRPr="003D28F9" w:rsidRDefault="003D28F9" w:rsidP="00843FDD">
      <w:pPr>
        <w:numPr>
          <w:ilvl w:val="1"/>
          <w:numId w:val="2"/>
        </w:numPr>
        <w:spacing w:after="0"/>
      </w:pPr>
      <w:r w:rsidRPr="003D28F9">
        <w:t>Consider taking COMP190, MATH170, and MATH211.</w:t>
      </w:r>
    </w:p>
    <w:p w14:paraId="468F21DF" w14:textId="77777777" w:rsidR="003D28F9" w:rsidRDefault="003D28F9" w:rsidP="00843FDD">
      <w:pPr>
        <w:numPr>
          <w:ilvl w:val="1"/>
          <w:numId w:val="2"/>
        </w:numPr>
        <w:spacing w:after="0"/>
      </w:pPr>
      <w:r w:rsidRPr="003D28F9">
        <w:t>Optionally, think about DATA180 if interested in data analytics.</w:t>
      </w:r>
    </w:p>
    <w:p w14:paraId="073C061E" w14:textId="77777777" w:rsidR="00843FDD" w:rsidRPr="003D28F9" w:rsidRDefault="00843FDD" w:rsidP="00843FDD">
      <w:pPr>
        <w:spacing w:after="0"/>
        <w:ind w:left="720"/>
      </w:pPr>
    </w:p>
    <w:p w14:paraId="7C134239" w14:textId="77777777" w:rsidR="003D28F9" w:rsidRPr="003D28F9" w:rsidRDefault="003D28F9" w:rsidP="003D28F9">
      <w:pPr>
        <w:numPr>
          <w:ilvl w:val="0"/>
          <w:numId w:val="2"/>
        </w:numPr>
      </w:pPr>
      <w:r w:rsidRPr="003D28F9">
        <w:t>If you are interested in pursuing a math major, COMP132 counts as an elective towards it.</w:t>
      </w:r>
    </w:p>
    <w:p w14:paraId="09E07939" w14:textId="77777777" w:rsidR="003D28F9" w:rsidRPr="003D28F9" w:rsidRDefault="003D28F9" w:rsidP="003D28F9">
      <w:pPr>
        <w:numPr>
          <w:ilvl w:val="0"/>
          <w:numId w:val="2"/>
        </w:numPr>
      </w:pPr>
      <w:r w:rsidRPr="003D28F9">
        <w:t>For those interested in data analytics, consider taking DATA180 (or its prerequisite MATH170).</w:t>
      </w:r>
    </w:p>
    <w:p w14:paraId="03974492" w14:textId="77777777" w:rsidR="003D28F9" w:rsidRPr="003D28F9" w:rsidRDefault="003D28F9" w:rsidP="003D28F9">
      <w:r w:rsidRPr="003D28F9">
        <w:rPr>
          <w:b/>
          <w:bCs/>
        </w:rPr>
        <w:t>Why Declare a Major:</w:t>
      </w:r>
    </w:p>
    <w:p w14:paraId="5D2E45BE" w14:textId="77777777" w:rsidR="003D28F9" w:rsidRPr="003D28F9" w:rsidRDefault="003D28F9" w:rsidP="003D28F9">
      <w:pPr>
        <w:numPr>
          <w:ilvl w:val="0"/>
          <w:numId w:val="3"/>
        </w:numPr>
      </w:pPr>
      <w:r w:rsidRPr="003D28F9">
        <w:t>Declaring a computer science major increases your chance of getting a seat in COMP132.</w:t>
      </w:r>
    </w:p>
    <w:p w14:paraId="53366669" w14:textId="77777777" w:rsidR="003D28F9" w:rsidRPr="003D28F9" w:rsidRDefault="003D28F9" w:rsidP="003D28F9">
      <w:pPr>
        <w:numPr>
          <w:ilvl w:val="0"/>
          <w:numId w:val="3"/>
        </w:numPr>
      </w:pPr>
      <w:r w:rsidRPr="003D28F9">
        <w:t>Declaring a major is a serious step but does not require complete certainty.</w:t>
      </w:r>
    </w:p>
    <w:p w14:paraId="6903A28F" w14:textId="77777777" w:rsidR="003D28F9" w:rsidRPr="003D28F9" w:rsidRDefault="003D28F9" w:rsidP="003D28F9">
      <w:pPr>
        <w:numPr>
          <w:ilvl w:val="0"/>
          <w:numId w:val="3"/>
        </w:numPr>
      </w:pPr>
      <w:r w:rsidRPr="003D28F9">
        <w:t>To declare, email Professor Jen Schaefer (</w:t>
      </w:r>
      <w:hyperlink r:id="rId7" w:tgtFrame="_new" w:history="1">
        <w:r w:rsidRPr="003D28F9">
          <w:rPr>
            <w:rStyle w:val="Hyperlink"/>
          </w:rPr>
          <w:t>schaefje@dickinson.edu</w:t>
        </w:r>
      </w:hyperlink>
      <w:r w:rsidRPr="003D28F9">
        <w:t>).</w:t>
      </w:r>
    </w:p>
    <w:p w14:paraId="4B802EAD" w14:textId="77777777" w:rsidR="003D28F9" w:rsidRPr="003D28F9" w:rsidRDefault="003D28F9" w:rsidP="003D28F9">
      <w:pPr>
        <w:numPr>
          <w:ilvl w:val="0"/>
          <w:numId w:val="3"/>
        </w:numPr>
      </w:pPr>
      <w:r w:rsidRPr="003D28F9">
        <w:t>The process takes about a week, so start by Monday, October 16.</w:t>
      </w:r>
    </w:p>
    <w:p w14:paraId="0F8B7DD0" w14:textId="77777777" w:rsidR="003D28F9" w:rsidRPr="003D28F9" w:rsidRDefault="003D28F9" w:rsidP="003D28F9">
      <w:r w:rsidRPr="003D28F9">
        <w:rPr>
          <w:b/>
          <w:bCs/>
        </w:rPr>
        <w:t>Additional Information:</w:t>
      </w:r>
    </w:p>
    <w:p w14:paraId="75665BAB" w14:textId="0C2E075C" w:rsidR="003D28F9" w:rsidRPr="003D28F9" w:rsidRDefault="003D28F9" w:rsidP="003D28F9">
      <w:pPr>
        <w:numPr>
          <w:ilvl w:val="0"/>
          <w:numId w:val="4"/>
        </w:numPr>
      </w:pPr>
      <w:r w:rsidRPr="003D28F9">
        <w:t>COMP190 can be taken</w:t>
      </w:r>
      <w:r w:rsidR="00B02760">
        <w:t xml:space="preserve"> simultaneously</w:t>
      </w:r>
      <w:r w:rsidRPr="003D28F9">
        <w:t xml:space="preserve"> with COMP132</w:t>
      </w:r>
    </w:p>
    <w:p w14:paraId="72D7976B" w14:textId="0A9DAF71" w:rsidR="003D28F9" w:rsidRPr="003D28F9" w:rsidRDefault="003D28F9" w:rsidP="003D28F9">
      <w:pPr>
        <w:numPr>
          <w:ilvl w:val="0"/>
          <w:numId w:val="4"/>
        </w:numPr>
      </w:pPr>
      <w:r w:rsidRPr="003D28F9">
        <w:t>MATH211 can be taken immediately after COMP130 or after MATH170</w:t>
      </w:r>
      <w:r w:rsidR="00B02760">
        <w:t xml:space="preserve"> – it’s usually better to take MATH170 first</w:t>
      </w:r>
    </w:p>
    <w:p w14:paraId="1E9285B0" w14:textId="69BD359D" w:rsidR="00B02760" w:rsidRDefault="003D28F9" w:rsidP="00B02760">
      <w:pPr>
        <w:numPr>
          <w:ilvl w:val="0"/>
          <w:numId w:val="4"/>
        </w:numPr>
      </w:pPr>
      <w:r w:rsidRPr="003D28F9">
        <w:t>DATA180 is important for data analytics</w:t>
      </w:r>
      <w:r w:rsidR="00B02760">
        <w:t xml:space="preserve"> and useful for computer science,</w:t>
      </w:r>
      <w:r w:rsidRPr="003D28F9">
        <w:t xml:space="preserve"> but doesn't count towards the computer science major.</w:t>
      </w:r>
      <w:r w:rsidRPr="00B02760">
        <w:rPr>
          <w:vanish/>
        </w:rPr>
        <w:t>Top of Form</w:t>
      </w:r>
    </w:p>
    <w:p w14:paraId="0A8827B4" w14:textId="5DEA94B3" w:rsidR="0019296D" w:rsidRDefault="00B02760">
      <w:r>
        <w:t>Acknowledgment: this document was authored by Professor Mohammad Naderi Dehkordi, with edits by John MacCormick.</w:t>
      </w:r>
    </w:p>
    <w:sectPr w:rsidR="0019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9D2"/>
    <w:multiLevelType w:val="multilevel"/>
    <w:tmpl w:val="D48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95BFC"/>
    <w:multiLevelType w:val="multilevel"/>
    <w:tmpl w:val="1D8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457A8E"/>
    <w:multiLevelType w:val="multilevel"/>
    <w:tmpl w:val="BB62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F20FF"/>
    <w:multiLevelType w:val="multilevel"/>
    <w:tmpl w:val="092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4111F"/>
    <w:multiLevelType w:val="multilevel"/>
    <w:tmpl w:val="05D4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831025">
    <w:abstractNumId w:val="3"/>
  </w:num>
  <w:num w:numId="2" w16cid:durableId="1904221803">
    <w:abstractNumId w:val="2"/>
  </w:num>
  <w:num w:numId="3" w16cid:durableId="684399794">
    <w:abstractNumId w:val="1"/>
  </w:num>
  <w:num w:numId="4" w16cid:durableId="402995642">
    <w:abstractNumId w:val="0"/>
  </w:num>
  <w:num w:numId="5" w16cid:durableId="1258442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sTA0NTEzNDQ2sDRW0lEKTi0uzszPAykwrAUATRQX5SwAAAA="/>
    <w:docVar w:name="dgnword-docGUID" w:val="{23489048-792D-4835-9303-381549816A48}"/>
    <w:docVar w:name="dgnword-eventsink" w:val="836411176"/>
  </w:docVars>
  <w:rsids>
    <w:rsidRoot w:val="003D28F9"/>
    <w:rsid w:val="0019296D"/>
    <w:rsid w:val="003D28F9"/>
    <w:rsid w:val="00403902"/>
    <w:rsid w:val="00486BF7"/>
    <w:rsid w:val="00843FDD"/>
    <w:rsid w:val="00B02760"/>
    <w:rsid w:val="00F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3269"/>
  <w15:chartTrackingRefBased/>
  <w15:docId w15:val="{D1384D74-1EAB-427D-87E2-94AA6603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433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782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2039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50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218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29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32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60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754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339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haefje@dickin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q.dickinson.edu/apps/registrar/course_criteria_public.cfm" TargetMode="External"/><Relationship Id="rId5" Type="http://schemas.openxmlformats.org/officeDocument/2006/relationships/hyperlink" Target="https://users.dickinson.edu/~jmac/major-declar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Dehkordi, Mohammad</dc:creator>
  <cp:keywords/>
  <dc:description/>
  <cp:lastModifiedBy>MacCormick, John</cp:lastModifiedBy>
  <cp:revision>6</cp:revision>
  <dcterms:created xsi:type="dcterms:W3CDTF">2023-10-01T15:35:00Z</dcterms:created>
  <dcterms:modified xsi:type="dcterms:W3CDTF">2023-10-09T02:13:00Z</dcterms:modified>
</cp:coreProperties>
</file>