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6FCCDEFB">
            <wp:extent cx="3498597" cy="1156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5"/>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070B7C8"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CB5FF0">
        <w:rPr>
          <w:rFonts w:asciiTheme="minorHAnsi" w:hAnsiTheme="minorHAnsi" w:cstheme="minorHAnsi"/>
          <w:b/>
          <w:bCs/>
        </w:rPr>
        <w:t xml:space="preserve"> and </w:t>
      </w:r>
      <w:r w:rsidRPr="00623A28">
        <w:rPr>
          <w:rFonts w:asciiTheme="minorHAnsi" w:hAnsiTheme="minorHAnsi" w:cstheme="minorHAnsi"/>
          <w:b/>
          <w:bCs/>
        </w:rPr>
        <w:t>follow</w:t>
      </w:r>
      <w:r w:rsidR="00CB5FF0">
        <w:rPr>
          <w:rFonts w:asciiTheme="minorHAnsi" w:hAnsiTheme="minorHAnsi" w:cstheme="minorHAnsi"/>
          <w:b/>
          <w:bCs/>
        </w:rPr>
        <w:t>ing it with</w:t>
      </w:r>
      <w:r w:rsidRPr="00623A28">
        <w:rPr>
          <w:rFonts w:asciiTheme="minorHAnsi" w:hAnsiTheme="minorHAnsi" w:cstheme="minorHAnsi"/>
          <w:b/>
          <w:bCs/>
        </w:rPr>
        <w:t xml:space="preserve"> a colon</w:t>
      </w:r>
      <w:r w:rsidR="00CB5FF0">
        <w:rPr>
          <w:rFonts w:asciiTheme="minorHAnsi" w:hAnsiTheme="minorHAnsi" w:cstheme="minorHAnsi"/>
          <w:b/>
          <w:bCs/>
        </w:rPr>
        <w:t xml:space="preserve">.  </w:t>
      </w:r>
      <w:r w:rsidR="00C8574E">
        <w:rPr>
          <w:rFonts w:asciiTheme="minorHAnsi" w:hAnsiTheme="minorHAnsi" w:cstheme="minorHAnsi"/>
        </w:rPr>
        <w:t>A</w:t>
      </w:r>
      <w:r w:rsidR="00CB5FF0">
        <w:rPr>
          <w:rFonts w:asciiTheme="minorHAnsi" w:hAnsiTheme="minorHAnsi" w:cstheme="minorHAnsi"/>
        </w:rPr>
        <w:t xml:space="preserve"> line</w:t>
      </w:r>
      <w:r w:rsidR="00C8574E">
        <w:rPr>
          <w:rFonts w:asciiTheme="minorHAnsi" w:hAnsiTheme="minorHAnsi" w:cstheme="minorHAnsi"/>
        </w:rPr>
        <w:t xml:space="preserve"> that defines a label may then also contain valid </w:t>
      </w:r>
      <w:proofErr w:type="spellStart"/>
      <w:r w:rsidR="00C8574E">
        <w:rPr>
          <w:rFonts w:asciiTheme="minorHAnsi" w:hAnsiTheme="minorHAnsi" w:cstheme="minorHAnsi"/>
        </w:rPr>
        <w:t>Silli</w:t>
      </w:r>
      <w:proofErr w:type="spellEnd"/>
      <w:r w:rsidR="00C8574E">
        <w:rPr>
          <w:rFonts w:asciiTheme="minorHAnsi" w:hAnsiTheme="minorHAnsi" w:cstheme="minorHAnsi"/>
        </w:rPr>
        <w:t xml:space="preserve"> statement</w:t>
      </w:r>
      <w:r w:rsidR="009C42A3">
        <w:rPr>
          <w:rFonts w:asciiTheme="minorHAnsi" w:hAnsiTheme="minorHAnsi" w:cstheme="minorHAnsi"/>
          <w:b/>
          <w:bCs/>
        </w:rPr>
        <w:t xml:space="preserve">.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0F474B67" w:rsidR="00F86B3D"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D24566E" w14:textId="73619A0A" w:rsidR="00C8574E" w:rsidRPr="00D85631" w:rsidRDefault="00C8574E" w:rsidP="00C32560">
      <w:pPr>
        <w:ind w:left="720"/>
        <w:rPr>
          <w:rFonts w:ascii="Courier" w:hAnsi="Courier"/>
        </w:rPr>
      </w:pPr>
      <w:r>
        <w:rPr>
          <w:rFonts w:ascii="Courier" w:hAnsi="Courier"/>
        </w:rPr>
        <w:t>STUFF:</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311C4353"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w:t>
      </w:r>
      <w:r w:rsidR="00947968">
        <w:rPr>
          <w:rFonts w:ascii="Courier" w:hAnsi="Courier"/>
        </w:rPr>
        <w:t>M=N</w:t>
      </w:r>
      <w:r w:rsidRPr="00D85631">
        <w:rPr>
          <w:rFonts w:ascii="Courier" w:hAnsi="Courier"/>
        </w:rPr>
        <w:t xml:space="preserve">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4058455B"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 xml:space="preserve">In the program </w:t>
      </w:r>
      <w:r w:rsidR="00AE3E25" w:rsidRPr="0031461A">
        <w:rPr>
          <w:rFonts w:asciiTheme="minorHAnsi" w:hAnsiTheme="minorHAnsi" w:cstheme="minorHAnsi"/>
          <w:u w:val="single"/>
        </w:rPr>
        <w:t>at the top of the lab</w:t>
      </w:r>
      <w:r w:rsidR="00AE3E25">
        <w:rPr>
          <w:rFonts w:asciiTheme="minorHAnsi" w:hAnsiTheme="minorHAnsi" w:cstheme="minorHAnsi"/>
        </w:rPr>
        <w:t xml:space="preserve">, which </w:t>
      </w:r>
      <w:r w:rsidR="007B2AE2">
        <w:rPr>
          <w:rFonts w:asciiTheme="minorHAnsi" w:hAnsiTheme="minorHAnsi" w:cstheme="minorHAnsi"/>
        </w:rPr>
        <w:t xml:space="preserve">line </w:t>
      </w:r>
      <w:r w:rsidR="00AF6D19">
        <w:rPr>
          <w:rFonts w:asciiTheme="minorHAnsi" w:hAnsiTheme="minorHAnsi" w:cstheme="minorHAnsi"/>
        </w:rPr>
        <w:t>defines</w:t>
      </w:r>
      <w:r w:rsidR="00AE3E25">
        <w:rPr>
          <w:rFonts w:asciiTheme="minorHAnsi" w:hAnsiTheme="minorHAnsi" w:cstheme="minorHAnsi"/>
        </w:rPr>
        <w:t xml:space="preserve"> a label? </w:t>
      </w:r>
      <w:r w:rsidR="007B2AE2">
        <w:rPr>
          <w:rFonts w:asciiTheme="minorHAnsi" w:hAnsiTheme="minorHAnsi" w:cstheme="minorHAnsi"/>
        </w:rPr>
        <w:t>What is the label that is</w:t>
      </w:r>
      <w:r w:rsidR="00AE3E25">
        <w:rPr>
          <w:rFonts w:asciiTheme="minorHAnsi" w:hAnsiTheme="minorHAnsi" w:cstheme="minorHAnsi"/>
        </w:rPr>
        <w:t xml:space="preserve">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7B65106A" w14:textId="77777777" w:rsidR="00FA7D00" w:rsidRPr="001A731D" w:rsidRDefault="00FA7D00" w:rsidP="00FA7D00">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44DFDF36" w:rsidR="007C71DC" w:rsidRPr="0088051D" w:rsidRDefault="007C71DC" w:rsidP="007C71DC">
      <w:pPr>
        <w:rPr>
          <w:rFonts w:asciiTheme="minorHAnsi" w:hAnsiTheme="minorHAnsi" w:cstheme="minorHAnsi"/>
        </w:rPr>
      </w:pPr>
      <w:r>
        <w:rPr>
          <w:rFonts w:asciiTheme="minorHAnsi" w:hAnsiTheme="minorHAnsi" w:cstheme="minorHAnsi"/>
        </w:rPr>
        <w:t>11. Using the Docker Desktop application, find the “Containers” tab.  Find the entry for the Comp256</w:t>
      </w:r>
      <w:r w:rsidR="00D57755">
        <w:rPr>
          <w:rFonts w:asciiTheme="minorHAnsi" w:hAnsiTheme="minorHAnsi" w:cstheme="minorHAnsi"/>
        </w:rPr>
        <w:t>Silli</w:t>
      </w:r>
      <w:r>
        <w:rPr>
          <w:rFonts w:asciiTheme="minorHAnsi" w:hAnsiTheme="minorHAnsi" w:cstheme="minorHAnsi"/>
        </w:rPr>
        <w:t xml:space="preserve"> container.  On MacOS this entry looks as follows:</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02F0B7E6" wp14:editId="2D6D0117">
            <wp:extent cx="5943600" cy="359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78ADBDCA"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3C56E106" wp14:editId="3BE31422">
            <wp:extent cx="5943600" cy="359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8BF8BAD" w14:textId="62F3C2F8" w:rsidR="00E04CEC" w:rsidRDefault="00E04CEC">
      <w:pPr>
        <w:rPr>
          <w:rFonts w:asciiTheme="minorHAnsi" w:hAnsiTheme="minorHAnsi" w:cstheme="minorHAnsi"/>
        </w:rPr>
      </w:pPr>
    </w:p>
    <w:p w14:paraId="53C2D8C3" w14:textId="3438FBFA"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5</w:t>
      </w:r>
      <w:r>
        <w:rPr>
          <w:rFonts w:asciiTheme="minorHAnsi" w:hAnsiTheme="minorHAnsi" w:cstheme="minorHAnsi"/>
        </w:rPr>
        <w:t xml:space="preserve">.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7A717109"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6</w:t>
      </w:r>
      <w:r>
        <w:rPr>
          <w:rFonts w:asciiTheme="minorHAnsi" w:hAnsiTheme="minorHAnsi" w:cstheme="minorHAnsi"/>
        </w:rPr>
        <w:t xml:space="preserve">.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w:t>
      </w:r>
      <w:r w:rsidR="00654A41">
        <w:rPr>
          <w:rFonts w:asciiTheme="minorHAnsi" w:hAnsiTheme="minorHAnsi" w:cstheme="minorHAnsi"/>
        </w:rPr>
        <w:t>You will be asked if you “Trust the Authors” of the code in the “</w:t>
      </w:r>
      <w:proofErr w:type="spellStart"/>
      <w:r w:rsidR="00654A41">
        <w:rPr>
          <w:rFonts w:asciiTheme="minorHAnsi" w:hAnsiTheme="minorHAnsi" w:cstheme="minorHAnsi"/>
        </w:rPr>
        <w:t>Silli</w:t>
      </w:r>
      <w:proofErr w:type="spellEnd"/>
      <w:r w:rsidR="00654A41">
        <w:rPr>
          <w:rFonts w:asciiTheme="minorHAnsi" w:hAnsiTheme="minorHAnsi" w:cstheme="minorHAnsi"/>
        </w:rPr>
        <w:t xml:space="preserve">” directory.  Confirm that you do.  </w:t>
      </w:r>
      <w:r w:rsidR="00826845">
        <w:rPr>
          <w:rFonts w:asciiTheme="minorHAnsi" w:hAnsiTheme="minorHAnsi" w:cstheme="minorHAnsi"/>
        </w:rPr>
        <w:t xml:space="preserve">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04823563" w:rsidR="00826845" w:rsidRDefault="00826845" w:rsidP="00826845">
      <w:pPr>
        <w:rPr>
          <w:rFonts w:asciiTheme="minorHAnsi" w:hAnsiTheme="minorHAnsi" w:cstheme="minorHAnsi"/>
        </w:rPr>
      </w:pPr>
      <w:r>
        <w:rPr>
          <w:rFonts w:asciiTheme="minorHAnsi" w:hAnsiTheme="minorHAnsi" w:cstheme="minorHAnsi"/>
        </w:rPr>
        <w:t>1</w:t>
      </w:r>
      <w:r w:rsidR="003F409F">
        <w:rPr>
          <w:rFonts w:asciiTheme="minorHAnsi" w:hAnsiTheme="minorHAnsi" w:cstheme="minorHAnsi"/>
        </w:rPr>
        <w:t>7</w:t>
      </w:r>
      <w:r>
        <w:rPr>
          <w:rFonts w:asciiTheme="minorHAnsi" w:hAnsiTheme="minorHAnsi" w:cstheme="minorHAnsi"/>
        </w:rPr>
        <w:t xml:space="preserve">.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r w:rsidR="00654A41">
        <w:rPr>
          <w:rFonts w:asciiTheme="minorHAnsi" w:hAnsiTheme="minorHAnsi" w:cstheme="minorHAnsi"/>
        </w:rPr>
        <w:t xml:space="preserve">open a Terminal window by clicking it icon in the “Launcher.”  Then </w:t>
      </w:r>
      <w:r>
        <w:rPr>
          <w:rFonts w:asciiTheme="minorHAnsi" w:hAnsiTheme="minorHAnsi" w:cstheme="minorHAnsi"/>
        </w:rPr>
        <w:t>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lastRenderedPageBreak/>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1E612FAE" w:rsidR="004F2C67" w:rsidRDefault="003F409F" w:rsidP="00826845">
      <w:pPr>
        <w:rPr>
          <w:rFonts w:asciiTheme="minorHAnsi" w:hAnsiTheme="minorHAnsi" w:cstheme="minorHAnsi"/>
        </w:rPr>
      </w:pPr>
      <w:r>
        <w:rPr>
          <w:rFonts w:asciiTheme="minorHAnsi" w:hAnsiTheme="minorHAnsi" w:cstheme="minorHAnsi"/>
        </w:rPr>
        <w:t>18</w:t>
      </w:r>
      <w:r w:rsidR="00826845">
        <w:rPr>
          <w:rFonts w:asciiTheme="minorHAnsi" w:hAnsiTheme="minorHAnsi" w:cstheme="minorHAnsi"/>
        </w:rPr>
        <w:t xml:space="preserve">.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22BA9608" w:rsidR="00CF23B6" w:rsidRDefault="003F409F" w:rsidP="00CF23B6">
      <w:pPr>
        <w:rPr>
          <w:rFonts w:asciiTheme="minorHAnsi" w:hAnsiTheme="minorHAnsi" w:cstheme="minorHAnsi"/>
        </w:rPr>
      </w:pPr>
      <w:r>
        <w:rPr>
          <w:rFonts w:asciiTheme="minorHAnsi" w:hAnsiTheme="minorHAnsi" w:cstheme="minorHAnsi"/>
        </w:rPr>
        <w:t>19</w:t>
      </w:r>
      <w:r w:rsidR="00CF23B6">
        <w:rPr>
          <w:rFonts w:asciiTheme="minorHAnsi" w:hAnsiTheme="minorHAnsi" w:cstheme="minorHAnsi"/>
        </w:rPr>
        <w:t xml:space="preserve">. To run the </w:t>
      </w:r>
      <w:r w:rsidR="00CF23B6" w:rsidRPr="001A5CE8">
        <w:rPr>
          <w:rFonts w:ascii="Courier" w:hAnsi="Courier" w:cstheme="minorHAnsi"/>
        </w:rPr>
        <w:t>FirstProg.si</w:t>
      </w:r>
      <w:r w:rsidR="00CF23B6">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60B888ED" w:rsidR="000749F5" w:rsidRDefault="003F409F">
      <w:pPr>
        <w:rPr>
          <w:rFonts w:asciiTheme="minorHAnsi" w:hAnsiTheme="minorHAnsi" w:cstheme="minorHAnsi"/>
        </w:rPr>
      </w:pPr>
      <w:r>
        <w:rPr>
          <w:rFonts w:asciiTheme="minorHAnsi" w:hAnsiTheme="minorHAnsi" w:cstheme="minorHAnsi"/>
        </w:rPr>
        <w:t>20</w:t>
      </w:r>
      <w:r w:rsidR="000749F5">
        <w:rPr>
          <w:rFonts w:asciiTheme="minorHAnsi" w:hAnsiTheme="minorHAnsi" w:cstheme="minorHAnsi"/>
        </w:rPr>
        <w:t xml:space="preserve">.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-debug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4EE3F979" w:rsidR="004C512D" w:rsidRDefault="004C512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1</w:t>
      </w:r>
      <w:r>
        <w:rPr>
          <w:rFonts w:asciiTheme="minorHAnsi" w:hAnsiTheme="minorHAnsi" w:cstheme="minorHAnsi"/>
        </w:rPr>
        <w:t xml:space="preserve">.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90BF9">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391A04E8"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b</w:t>
      </w:r>
      <w:r>
        <w:rPr>
          <w:rFonts w:asciiTheme="minorHAnsi" w:hAnsiTheme="minorHAnsi" w:cstheme="minorHAnsi"/>
        </w:rPr>
        <w:t>. What line of code is contained in the 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71433930"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xml:space="preserve">. What does the line of code you found in part </w:t>
      </w:r>
      <w:r w:rsidR="00AF6D19">
        <w:rPr>
          <w:rFonts w:asciiTheme="minorHAnsi" w:hAnsiTheme="minorHAnsi" w:cstheme="minorHAnsi"/>
        </w:rPr>
        <w:t>b</w:t>
      </w:r>
      <w:r>
        <w:rPr>
          <w:rFonts w:asciiTheme="minorHAnsi" w:hAnsiTheme="minorHAnsi" w:cstheme="minorHAnsi"/>
        </w:rPr>
        <w:t xml:space="preserve">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05B24449" w:rsidR="00A41FED" w:rsidRDefault="00A41FED" w:rsidP="00A41FED">
      <w:pPr>
        <w:ind w:left="360"/>
        <w:rPr>
          <w:rFonts w:asciiTheme="minorHAnsi" w:hAnsiTheme="minorHAnsi" w:cstheme="minorHAnsi"/>
        </w:rPr>
      </w:pPr>
      <w:r>
        <w:rPr>
          <w:rFonts w:asciiTheme="minorHAnsi" w:hAnsiTheme="minorHAnsi" w:cstheme="minorHAnsi"/>
        </w:rPr>
        <w:t>d. In addition to their constructor, each of these classes contain two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2965DD46" w:rsidR="004C512D" w:rsidRDefault="00F90BF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2</w:t>
      </w:r>
      <w:r>
        <w:rPr>
          <w:rFonts w:asciiTheme="minorHAnsi" w:hAnsiTheme="minorHAnsi" w:cstheme="minorHAnsi"/>
        </w:rPr>
        <w:t xml:space="preserve">.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w:t>
      </w:r>
      <w:r w:rsidR="003F409F">
        <w:rPr>
          <w:rFonts w:asciiTheme="minorHAnsi" w:hAnsiTheme="minorHAnsi" w:cstheme="minorHAnsi"/>
        </w:rPr>
        <w:t>1</w:t>
      </w:r>
      <w:r w:rsidR="00684450">
        <w:rPr>
          <w:rFonts w:asciiTheme="minorHAnsi" w:hAnsiTheme="minorHAnsi" w:cstheme="minorHAnsi"/>
        </w:rPr>
        <w:t xml:space="preserve">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lastRenderedPageBreak/>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38F73CEA" w:rsidR="00A242A9" w:rsidRDefault="00A242A9" w:rsidP="005B5BB8">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3</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0137E4F0" w14:textId="77777777" w:rsidR="00856464" w:rsidRDefault="001354DC" w:rsidP="00A242A9">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errors</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p>
    <w:p w14:paraId="1C033460" w14:textId="79D8F41E" w:rsidR="00BB3371" w:rsidRDefault="001354DC" w:rsidP="00856464">
      <w:pPr>
        <w:pStyle w:val="ListParagraph"/>
        <w:numPr>
          <w:ilvl w:val="1"/>
          <w:numId w:val="12"/>
        </w:numPr>
        <w:rPr>
          <w:rFonts w:asciiTheme="minorHAnsi" w:hAnsiTheme="minorHAnsi" w:cstheme="minorHAnsi"/>
        </w:rPr>
      </w:pPr>
      <w:r>
        <w:rPr>
          <w:rFonts w:asciiTheme="minorHAnsi" w:hAnsiTheme="minorHAnsi" w:cstheme="minorHAnsi"/>
        </w:rPr>
        <w:t xml:space="preserve">the </w:t>
      </w:r>
      <w:r w:rsidRPr="001354DC">
        <w:rPr>
          <w:rFonts w:ascii="Courier" w:hAnsi="Courier" w:cstheme="minorHAnsi"/>
        </w:rPr>
        <w:t>PRINT</w:t>
      </w:r>
      <w:r>
        <w:rPr>
          <w:rFonts w:asciiTheme="minorHAnsi" w:hAnsiTheme="minorHAnsi" w:cstheme="minorHAnsi"/>
        </w:rPr>
        <w:t xml:space="preserve"> statement is not properly formatted</w:t>
      </w:r>
      <w:r w:rsidR="00BB3371">
        <w:rPr>
          <w:rFonts w:asciiTheme="minorHAnsi" w:hAnsiTheme="minorHAnsi" w:cstheme="minorHAnsi"/>
        </w:rPr>
        <w:t>.</w:t>
      </w:r>
    </w:p>
    <w:p w14:paraId="779DE73C" w14:textId="77777777" w:rsidR="00BB3371" w:rsidRDefault="001354DC" w:rsidP="00BB3371">
      <w:pPr>
        <w:pStyle w:val="ListParagraph"/>
        <w:numPr>
          <w:ilvl w:val="1"/>
          <w:numId w:val="12"/>
        </w:numPr>
        <w:rPr>
          <w:rFonts w:asciiTheme="minorHAnsi" w:hAnsiTheme="minorHAnsi" w:cstheme="minorHAnsi"/>
        </w:rPr>
      </w:pPr>
      <w:r>
        <w:rPr>
          <w:rFonts w:asciiTheme="minorHAnsi" w:hAnsiTheme="minorHAnsi" w:cstheme="minorHAnsi"/>
        </w:rPr>
        <w:t xml:space="preserve">the variable being printed has not been declared.  </w:t>
      </w:r>
    </w:p>
    <w:p w14:paraId="601F05D1" w14:textId="45AF7810" w:rsidR="00A242A9" w:rsidRPr="00BB3371" w:rsidRDefault="00A242A9" w:rsidP="00BB3371">
      <w:pPr>
        <w:pStyle w:val="ListParagraph"/>
        <w:ind w:left="775"/>
        <w:rPr>
          <w:rFonts w:asciiTheme="minorHAnsi" w:hAnsiTheme="minorHAnsi" w:cstheme="minorHAnsi"/>
        </w:rPr>
      </w:pPr>
      <w:r w:rsidRPr="00BB3371">
        <w:rPr>
          <w:rFonts w:asciiTheme="minorHAnsi" w:hAnsiTheme="minorHAnsi" w:cstheme="minorHAnsi"/>
        </w:rPr>
        <w:t xml:space="preserve">See the </w:t>
      </w:r>
      <w:proofErr w:type="gramStart"/>
      <w:r w:rsidRPr="00BB3371">
        <w:rPr>
          <w:rFonts w:ascii="Courier" w:hAnsi="Courier" w:cstheme="minorHAnsi"/>
        </w:rPr>
        <w:t>execute(</w:t>
      </w:r>
      <w:proofErr w:type="gramEnd"/>
      <w:r w:rsidRPr="00BB3371">
        <w:rPr>
          <w:rFonts w:ascii="Courier" w:hAnsi="Courier" w:cstheme="minorHAnsi"/>
        </w:rPr>
        <w:t>)</w:t>
      </w:r>
      <w:r w:rsidRPr="00BB3371">
        <w:rPr>
          <w:rFonts w:asciiTheme="minorHAnsi" w:hAnsiTheme="minorHAnsi" w:cstheme="minorHAnsi"/>
        </w:rPr>
        <w:t xml:space="preserve"> method in the </w:t>
      </w:r>
      <w:r w:rsidRPr="00BB3371">
        <w:rPr>
          <w:rFonts w:ascii="Courier" w:hAnsi="Courier" w:cstheme="minorHAnsi"/>
        </w:rPr>
        <w:t>Declaration</w:t>
      </w:r>
      <w:r w:rsidRPr="00BB3371">
        <w:rPr>
          <w:rFonts w:asciiTheme="minorHAnsi" w:hAnsiTheme="minorHAnsi" w:cstheme="minorHAnsi"/>
        </w:rPr>
        <w:t xml:space="preserve"> class for example</w:t>
      </w:r>
      <w:r w:rsidR="001354DC" w:rsidRPr="00BB3371">
        <w:rPr>
          <w:rFonts w:asciiTheme="minorHAnsi" w:hAnsiTheme="minorHAnsi" w:cstheme="minorHAnsi"/>
        </w:rPr>
        <w:t>s</w:t>
      </w:r>
      <w:r w:rsidRPr="00BB3371">
        <w:rPr>
          <w:rFonts w:asciiTheme="minorHAnsi" w:hAnsiTheme="minorHAnsi" w:cstheme="minorHAnsi"/>
        </w:rPr>
        <w:t xml:space="preserve">. </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19E180DE" w:rsidR="00F63A3A" w:rsidRDefault="00A242A9" w:rsidP="00BF38AC">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4</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A30C02A" w:rsidR="00AD5C47" w:rsidRDefault="00BF38AC" w:rsidP="00EA76F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5</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10E102F0" w:rsidR="00EB4AC0" w:rsidRDefault="00074E85" w:rsidP="00EB4AC0">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6</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 check that it is valid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an integer) 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the </w:t>
      </w:r>
      <w:r w:rsidR="00D0606D">
        <w:rPr>
          <w:rFonts w:asciiTheme="minorHAnsi" w:hAnsiTheme="minorHAnsi" w:cstheme="minorHAnsi"/>
        </w:rPr>
        <w:t>input</w:t>
      </w:r>
      <w:r w:rsidR="00EB4AC0">
        <w:rPr>
          <w:rFonts w:asciiTheme="minorHAnsi" w:hAnsiTheme="minorHAnsi" w:cstheme="minorHAnsi"/>
        </w:rPr>
        <w:t xml:space="preserve"> statement</w:t>
      </w:r>
      <w:r w:rsidR="00DB0BF3">
        <w:rPr>
          <w:rFonts w:asciiTheme="minorHAnsi" w:hAnsiTheme="minorHAnsi" w:cstheme="minorHAnsi"/>
        </w:rPr>
        <w:t xml:space="preserve"> contains errors (</w:t>
      </w:r>
      <w:proofErr w:type="gramStart"/>
      <w:r w:rsidR="00DB0BF3">
        <w:rPr>
          <w:rFonts w:asciiTheme="minorHAnsi" w:hAnsiTheme="minorHAnsi" w:cstheme="minorHAnsi"/>
        </w:rPr>
        <w:t>e.g.</w:t>
      </w:r>
      <w:proofErr w:type="gramEnd"/>
      <w:r w:rsidR="00EB4AC0">
        <w:rPr>
          <w:rFonts w:asciiTheme="minorHAnsi" w:hAnsiTheme="minorHAnsi" w:cstheme="minorHAnsi"/>
        </w:rPr>
        <w:t xml:space="preserve"> is not properly formatted</w:t>
      </w:r>
      <w:r w:rsidR="00DB0BF3">
        <w:rPr>
          <w:rFonts w:asciiTheme="minorHAnsi" w:hAnsiTheme="minorHAnsi" w:cstheme="minorHAnsi"/>
        </w:rPr>
        <w:t xml:space="preserve">, or 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5"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12F256E6" w:rsidR="00C62FA9" w:rsidRDefault="00074E85" w:rsidP="00C62FA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7</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1398D073" w:rsidR="00C62FA9" w:rsidRDefault="003F409F" w:rsidP="00074E85">
      <w:pPr>
        <w:rPr>
          <w:rFonts w:asciiTheme="minorHAnsi" w:hAnsiTheme="minorHAnsi" w:cstheme="minorHAnsi"/>
        </w:rPr>
      </w:pPr>
      <w:r>
        <w:rPr>
          <w:rFonts w:asciiTheme="minorHAnsi" w:hAnsiTheme="minorHAnsi" w:cstheme="minorHAnsi"/>
        </w:rPr>
        <w:t>28</w:t>
      </w:r>
      <w:r w:rsidR="00C62FA9">
        <w:rPr>
          <w:rFonts w:asciiTheme="minorHAnsi" w:hAnsiTheme="minorHAnsi" w:cstheme="minorHAnsi"/>
        </w:rPr>
        <w:t xml:space="preserve">. </w:t>
      </w:r>
      <w:r w:rsidR="00C62FA9" w:rsidRPr="00C62FA9">
        <w:rPr>
          <w:rFonts w:asciiTheme="minorHAnsi" w:hAnsiTheme="minorHAnsi" w:cstheme="minorHAnsi"/>
          <w:b/>
          <w:bCs/>
        </w:rPr>
        <w:t>Optional Extra Challenge:</w:t>
      </w:r>
      <w:r w:rsidR="00C62FA9">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lastRenderedPageBreak/>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07E3C0AF" w:rsidR="00DB0BF3" w:rsidRDefault="003F409F" w:rsidP="00E96A33">
      <w:pPr>
        <w:rPr>
          <w:rFonts w:asciiTheme="minorHAnsi" w:hAnsiTheme="minorHAnsi" w:cstheme="minorHAnsi"/>
        </w:rPr>
      </w:pPr>
      <w:r>
        <w:rPr>
          <w:rFonts w:asciiTheme="minorHAnsi" w:hAnsiTheme="minorHAnsi" w:cstheme="minorHAnsi"/>
        </w:rPr>
        <w:t>29</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w:t>
      </w:r>
      <w:r w:rsidR="00876FAC">
        <w:rPr>
          <w:rFonts w:asciiTheme="minorHAnsi" w:hAnsiTheme="minorHAnsi" w:cstheme="minorHAnsi"/>
        </w:rPr>
        <w:t>a</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sidR="00876FAC">
        <w:rPr>
          <w:rFonts w:asciiTheme="minorHAnsi" w:hAnsiTheme="minorHAnsi" w:cstheme="minorHAnsi"/>
        </w:rPr>
        <w:t>sub</w:t>
      </w:r>
      <w:r w:rsidR="00196E93" w:rsidRPr="00196E93">
        <w:rPr>
          <w:rFonts w:asciiTheme="minorHAnsi" w:hAnsiTheme="minorHAnsi" w:cstheme="minorHAnsi"/>
        </w:rPr>
        <w:t xml:space="preserve">class </w:t>
      </w:r>
      <w:r w:rsidR="00876FAC">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sidR="00876FAC">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sidR="00876FAC">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876FAC"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sidR="00876FAC">
        <w:rPr>
          <w:rFonts w:asciiTheme="minorHAnsi" w:hAnsiTheme="minorHAnsi" w:cstheme="minorHAnsi"/>
        </w:rPr>
        <w:t xml:space="preserve">using </w:t>
      </w:r>
      <w:proofErr w:type="spellStart"/>
      <w:r w:rsidR="00876FAC" w:rsidRPr="00876FAC">
        <w:rPr>
          <w:rFonts w:ascii="Courier" w:hAnsi="Courier" w:cstheme="minorHAnsi"/>
        </w:rPr>
        <w:t>printError</w:t>
      </w:r>
      <w:proofErr w:type="spellEnd"/>
      <w:r w:rsidR="00876FAC">
        <w:rPr>
          <w:rFonts w:asciiTheme="minorHAnsi" w:hAnsiTheme="minorHAnsi" w:cstheme="minorHAnsi"/>
        </w:rPr>
        <w:t xml:space="preserve"> </w:t>
      </w:r>
      <w:r w:rsidR="00E96A33">
        <w:rPr>
          <w:rFonts w:asciiTheme="minorHAnsi" w:hAnsiTheme="minorHAnsi" w:cstheme="minorHAnsi"/>
        </w:rPr>
        <w:t xml:space="preserve">if the </w:t>
      </w:r>
      <w:r w:rsidR="00876FAC">
        <w:rPr>
          <w:rFonts w:asciiTheme="minorHAnsi" w:hAnsiTheme="minorHAnsi" w:cstheme="minorHAnsi"/>
        </w:rPr>
        <w:t>A</w:t>
      </w:r>
      <w:r w:rsidR="00E96A33">
        <w:rPr>
          <w:rFonts w:asciiTheme="minorHAnsi" w:hAnsiTheme="minorHAnsi" w:cstheme="minorHAnsi"/>
        </w:rPr>
        <w:t>rithmetic statement is not properly formatted.</w:t>
      </w:r>
      <w:r w:rsidR="00876FAC">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6"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7"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57798BCE" w:rsidR="005A1021" w:rsidRDefault="009347E4" w:rsidP="00196E93">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0</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4E6D0168"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4B6CC7">
        <w:rPr>
          <w:rFonts w:asciiTheme="minorHAnsi" w:hAnsiTheme="minorHAnsi" w:cstheme="minorHAnsi"/>
        </w:rPr>
        <w:t xml:space="preserv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1893606F" w:rsidR="007425E5" w:rsidRDefault="007425E5" w:rsidP="0094379D">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1</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w:t>
      </w:r>
      <w:r>
        <w:rPr>
          <w:rFonts w:asciiTheme="minorHAnsi" w:hAnsiTheme="minorHAnsi" w:cstheme="minorHAnsi"/>
        </w:rPr>
        <w:lastRenderedPageBreak/>
        <w:t xml:space="preserve">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41EA19AA" w:rsidR="005A1021" w:rsidRDefault="007425E5" w:rsidP="0094379D">
      <w:pPr>
        <w:rPr>
          <w:rFonts w:asciiTheme="minorHAnsi" w:hAnsiTheme="minorHAnsi" w:cstheme="minorHAnsi"/>
        </w:rPr>
      </w:pPr>
      <w:r>
        <w:rPr>
          <w:rFonts w:asciiTheme="minorHAnsi" w:hAnsiTheme="minorHAnsi" w:cstheme="minorHAnsi"/>
        </w:rPr>
        <w:t xml:space="preserve">As with prior statement types, your implementation of Conditional statements </w:t>
      </w:r>
      <w:r w:rsidR="00A9246A">
        <w:rPr>
          <w:rFonts w:asciiTheme="minorHAnsi" w:hAnsiTheme="minorHAnsi" w:cstheme="minorHAnsi"/>
        </w:rPr>
        <w:t>should display appropriate error messages</w:t>
      </w:r>
      <w:r>
        <w:rPr>
          <w:rFonts w:asciiTheme="minorHAnsi" w:hAnsiTheme="minorHAnsi" w:cstheme="minorHAnsi"/>
        </w:rPr>
        <w:t xml:space="preserve"> using </w:t>
      </w:r>
      <w:proofErr w:type="spellStart"/>
      <w:r w:rsidRPr="007425E5">
        <w:rPr>
          <w:rFonts w:ascii="Courier" w:hAnsi="Courier" w:cstheme="minorHAnsi"/>
        </w:rPr>
        <w:t>printError</w:t>
      </w:r>
      <w:proofErr w:type="spellEnd"/>
      <w:r w:rsidR="00A9246A">
        <w:rPr>
          <w:rFonts w:asciiTheme="minorHAnsi" w:hAnsiTheme="minorHAnsi" w:cstheme="minorHAnsi"/>
        </w:rPr>
        <w:t xml:space="preserve"> if the conditional statement is not properly formatted</w:t>
      </w:r>
      <w:r>
        <w:rPr>
          <w:rFonts w:asciiTheme="minorHAnsi" w:hAnsiTheme="minorHAnsi" w:cstheme="minorHAnsi"/>
        </w:rPr>
        <w:t xml:space="preserve"> 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73584003" w:rsidR="0017266C" w:rsidRDefault="000E2EE4" w:rsidP="00151E85">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2</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639D2CC1"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3F409F">
        <w:rPr>
          <w:rFonts w:asciiTheme="minorHAnsi" w:hAnsiTheme="minorHAnsi" w:cstheme="minorHAnsi"/>
        </w:rPr>
        <w:t>3</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lastRenderedPageBreak/>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40EF9A45" w:rsidR="00E4006C" w:rsidRDefault="00E4006C" w:rsidP="00E4006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4</w:t>
      </w:r>
      <w:r>
        <w:rPr>
          <w:rFonts w:asciiTheme="minorHAnsi" w:hAnsiTheme="minorHAnsi" w:cstheme="minorHAnsi"/>
        </w:rPr>
        <w:t xml:space="preserve">.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01ECE540" w:rsidR="00BB555C" w:rsidRDefault="00BB555C" w:rsidP="00BB555C">
      <w:pPr>
        <w:rPr>
          <w:rFonts w:asciiTheme="minorHAnsi" w:hAnsiTheme="minorHAnsi" w:cstheme="minorHAnsi"/>
        </w:rPr>
      </w:pPr>
      <w:r w:rsidRPr="00BB555C">
        <w:rPr>
          <w:rFonts w:asciiTheme="minorHAnsi" w:hAnsiTheme="minorHAnsi" w:cstheme="minorHAnsi"/>
        </w:rPr>
        <w:t>3</w:t>
      </w:r>
      <w:r w:rsidR="003F409F">
        <w:rPr>
          <w:rFonts w:asciiTheme="minorHAnsi" w:hAnsiTheme="minorHAnsi" w:cstheme="minorHAnsi"/>
        </w:rPr>
        <w:t>5</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04CFBA6E" w:rsidR="00E462E4" w:rsidRDefault="00BB555C" w:rsidP="00BB555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6</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1B287A8" w:rsidR="00546D11" w:rsidRDefault="00BB555C" w:rsidP="00546D11">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7</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536B5B7B" w:rsidR="00546D11" w:rsidRDefault="003F409F" w:rsidP="00BB555C">
      <w:pPr>
        <w:rPr>
          <w:rFonts w:asciiTheme="minorHAnsi" w:hAnsiTheme="minorHAnsi" w:cstheme="minorHAnsi"/>
        </w:rPr>
      </w:pPr>
      <w:r>
        <w:rPr>
          <w:rFonts w:asciiTheme="minorHAnsi" w:hAnsiTheme="minorHAnsi" w:cstheme="minorHAnsi"/>
        </w:rPr>
        <w:t>38</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lastRenderedPageBreak/>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3DEBA476" w:rsidR="00690AA1" w:rsidRDefault="003F409F" w:rsidP="00BB555C">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7078928F" w:rsidR="00690AA1" w:rsidRDefault="009A10D1" w:rsidP="00BB555C">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0</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5329843E" w:rsidR="009D1D4B" w:rsidRDefault="009A10D1" w:rsidP="009D1D4B">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1</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A22D29B"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3F409F">
        <w:rPr>
          <w:rFonts w:asciiTheme="minorHAnsi" w:hAnsiTheme="minorHAnsi" w:cstheme="minorHAnsi"/>
        </w:rPr>
        <w:t>2</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19"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E572" w14:textId="77777777" w:rsidR="000461CF" w:rsidRDefault="000461CF" w:rsidP="00082EE1">
      <w:r>
        <w:separator/>
      </w:r>
    </w:p>
  </w:endnote>
  <w:endnote w:type="continuationSeparator" w:id="0">
    <w:p w14:paraId="47DA60F2" w14:textId="77777777" w:rsidR="000461CF" w:rsidRDefault="000461CF"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D766" w14:textId="77777777" w:rsidR="000461CF" w:rsidRDefault="000461CF" w:rsidP="00082EE1">
      <w:r>
        <w:separator/>
      </w:r>
    </w:p>
  </w:footnote>
  <w:footnote w:type="continuationSeparator" w:id="0">
    <w:p w14:paraId="5F80CF51" w14:textId="77777777" w:rsidR="000461CF" w:rsidRDefault="000461CF"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2"/>
  </w:num>
  <w:num w:numId="3" w16cid:durableId="1429544366">
    <w:abstractNumId w:val="1"/>
  </w:num>
  <w:num w:numId="4" w16cid:durableId="783811285">
    <w:abstractNumId w:val="6"/>
  </w:num>
  <w:num w:numId="5" w16cid:durableId="1216088962">
    <w:abstractNumId w:val="8"/>
  </w:num>
  <w:num w:numId="6" w16cid:durableId="1345982399">
    <w:abstractNumId w:val="3"/>
  </w:num>
  <w:num w:numId="7" w16cid:durableId="1608075285">
    <w:abstractNumId w:val="7"/>
  </w:num>
  <w:num w:numId="8" w16cid:durableId="1214467009">
    <w:abstractNumId w:val="12"/>
  </w:num>
  <w:num w:numId="9" w16cid:durableId="890462768">
    <w:abstractNumId w:val="10"/>
  </w:num>
  <w:num w:numId="10" w16cid:durableId="236134028">
    <w:abstractNumId w:val="4"/>
  </w:num>
  <w:num w:numId="11" w16cid:durableId="2039232122">
    <w:abstractNumId w:val="5"/>
  </w:num>
  <w:num w:numId="12" w16cid:durableId="507403389">
    <w:abstractNumId w:val="11"/>
  </w:num>
  <w:num w:numId="13" w16cid:durableId="109872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3EBC"/>
    <w:rsid w:val="0004611F"/>
    <w:rsid w:val="000461CF"/>
    <w:rsid w:val="00055A34"/>
    <w:rsid w:val="000564C8"/>
    <w:rsid w:val="000571A0"/>
    <w:rsid w:val="00071594"/>
    <w:rsid w:val="0007492D"/>
    <w:rsid w:val="000749F5"/>
    <w:rsid w:val="00074E85"/>
    <w:rsid w:val="00082EE1"/>
    <w:rsid w:val="00085476"/>
    <w:rsid w:val="000869FD"/>
    <w:rsid w:val="00087C23"/>
    <w:rsid w:val="000A1482"/>
    <w:rsid w:val="000A45EE"/>
    <w:rsid w:val="000B113D"/>
    <w:rsid w:val="000C6C1F"/>
    <w:rsid w:val="000D2FA7"/>
    <w:rsid w:val="000E2EE4"/>
    <w:rsid w:val="000F392C"/>
    <w:rsid w:val="000F6A4B"/>
    <w:rsid w:val="000F707C"/>
    <w:rsid w:val="000F7BB9"/>
    <w:rsid w:val="00105DF2"/>
    <w:rsid w:val="0011081E"/>
    <w:rsid w:val="00124CC6"/>
    <w:rsid w:val="0013182E"/>
    <w:rsid w:val="001338DA"/>
    <w:rsid w:val="001354DC"/>
    <w:rsid w:val="00151E85"/>
    <w:rsid w:val="00154735"/>
    <w:rsid w:val="0016011E"/>
    <w:rsid w:val="00161C2B"/>
    <w:rsid w:val="001709D3"/>
    <w:rsid w:val="00172011"/>
    <w:rsid w:val="0017230E"/>
    <w:rsid w:val="0017266C"/>
    <w:rsid w:val="00177AFC"/>
    <w:rsid w:val="00187A31"/>
    <w:rsid w:val="001956B0"/>
    <w:rsid w:val="00196E93"/>
    <w:rsid w:val="001A0BB8"/>
    <w:rsid w:val="001A3630"/>
    <w:rsid w:val="001A5CE8"/>
    <w:rsid w:val="001A7261"/>
    <w:rsid w:val="001A731D"/>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C23BB"/>
    <w:rsid w:val="002D1C8F"/>
    <w:rsid w:val="002F094A"/>
    <w:rsid w:val="002F09E7"/>
    <w:rsid w:val="003008CD"/>
    <w:rsid w:val="00300C2C"/>
    <w:rsid w:val="00301EEE"/>
    <w:rsid w:val="00304D00"/>
    <w:rsid w:val="0030677D"/>
    <w:rsid w:val="00310420"/>
    <w:rsid w:val="0031461A"/>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3F409F"/>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1A98"/>
    <w:rsid w:val="00654A41"/>
    <w:rsid w:val="00655B62"/>
    <w:rsid w:val="00663E3D"/>
    <w:rsid w:val="0067007F"/>
    <w:rsid w:val="00674E46"/>
    <w:rsid w:val="00684450"/>
    <w:rsid w:val="00685037"/>
    <w:rsid w:val="00685ACA"/>
    <w:rsid w:val="00690AA1"/>
    <w:rsid w:val="00693082"/>
    <w:rsid w:val="006A178D"/>
    <w:rsid w:val="006B666D"/>
    <w:rsid w:val="006C6AF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2AE2"/>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968"/>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35AD"/>
    <w:rsid w:val="00A06F13"/>
    <w:rsid w:val="00A10B50"/>
    <w:rsid w:val="00A242A9"/>
    <w:rsid w:val="00A41FED"/>
    <w:rsid w:val="00A52599"/>
    <w:rsid w:val="00A55BF5"/>
    <w:rsid w:val="00A56571"/>
    <w:rsid w:val="00A56CD9"/>
    <w:rsid w:val="00A64109"/>
    <w:rsid w:val="00A9246A"/>
    <w:rsid w:val="00A936C3"/>
    <w:rsid w:val="00A97EBB"/>
    <w:rsid w:val="00AB046F"/>
    <w:rsid w:val="00AC4F1C"/>
    <w:rsid w:val="00AD0385"/>
    <w:rsid w:val="00AD5C47"/>
    <w:rsid w:val="00AD7585"/>
    <w:rsid w:val="00AE3E25"/>
    <w:rsid w:val="00AE409B"/>
    <w:rsid w:val="00AE6AB9"/>
    <w:rsid w:val="00AF5150"/>
    <w:rsid w:val="00AF6D19"/>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6086"/>
    <w:rsid w:val="00B97E23"/>
    <w:rsid w:val="00BA2F0F"/>
    <w:rsid w:val="00BA5C3F"/>
    <w:rsid w:val="00BA65D9"/>
    <w:rsid w:val="00BA74E4"/>
    <w:rsid w:val="00BB3371"/>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62FA9"/>
    <w:rsid w:val="00C811A7"/>
    <w:rsid w:val="00C835E9"/>
    <w:rsid w:val="00C8574E"/>
    <w:rsid w:val="00CA1D95"/>
    <w:rsid w:val="00CA1E1E"/>
    <w:rsid w:val="00CA28A0"/>
    <w:rsid w:val="00CA4697"/>
    <w:rsid w:val="00CB5FF0"/>
    <w:rsid w:val="00CC1021"/>
    <w:rsid w:val="00CC4941"/>
    <w:rsid w:val="00CE3E35"/>
    <w:rsid w:val="00CF23B6"/>
    <w:rsid w:val="00CF46F2"/>
    <w:rsid w:val="00CF5079"/>
    <w:rsid w:val="00CF6D57"/>
    <w:rsid w:val="00D0606D"/>
    <w:rsid w:val="00D10E21"/>
    <w:rsid w:val="00D14742"/>
    <w:rsid w:val="00D15385"/>
    <w:rsid w:val="00D34856"/>
    <w:rsid w:val="00D57755"/>
    <w:rsid w:val="00D70FA1"/>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FD"/>
    <w:rsid w:val="00EB09FB"/>
    <w:rsid w:val="00EB4AC0"/>
    <w:rsid w:val="00ED05E1"/>
    <w:rsid w:val="00ED5B2F"/>
    <w:rsid w:val="00EE13D4"/>
    <w:rsid w:val="00EE5974"/>
    <w:rsid w:val="00F04240"/>
    <w:rsid w:val="00F11378"/>
    <w:rsid w:val="00F22854"/>
    <w:rsid w:val="00F3416A"/>
    <w:rsid w:val="00F3447D"/>
    <w:rsid w:val="00F432B4"/>
    <w:rsid w:val="00F45508"/>
    <w:rsid w:val="00F63A3A"/>
    <w:rsid w:val="00F815B9"/>
    <w:rsid w:val="00F85E9F"/>
    <w:rsid w:val="00F86B3D"/>
    <w:rsid w:val="00F90BF9"/>
    <w:rsid w:val="00FA49E3"/>
    <w:rsid w:val="00FA7D00"/>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w3schools.com/java/ref_string_equal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w3schools.com/jsref/jsref_substring.as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3schools.com/java/ref_string_contains.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learningaboutelectronics.com/Articles/How-to-read-input-with-the-Scanner-class-in-Java.php"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geeksforgeeks.org/expression-evalu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15</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359</cp:revision>
  <dcterms:created xsi:type="dcterms:W3CDTF">2020-09-21T11:41:00Z</dcterms:created>
  <dcterms:modified xsi:type="dcterms:W3CDTF">2023-02-23T20:39:00Z</dcterms:modified>
</cp:coreProperties>
</file>