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8098E" w14:textId="3D392194" w:rsidR="006C77E8" w:rsidRPr="00414A5B" w:rsidRDefault="006C77E8" w:rsidP="006C77E8">
      <w:pPr>
        <w:pStyle w:val="Heading1"/>
        <w:jc w:val="center"/>
        <w:rPr>
          <w:sz w:val="28"/>
          <w:szCs w:val="28"/>
        </w:rPr>
      </w:pPr>
      <w:r w:rsidRPr="00414A5B">
        <w:rPr>
          <w:sz w:val="28"/>
          <w:szCs w:val="28"/>
        </w:rPr>
        <w:t>Syllabus for COMP</w:t>
      </w:r>
      <w:r>
        <w:rPr>
          <w:sz w:val="28"/>
          <w:szCs w:val="28"/>
        </w:rPr>
        <w:t xml:space="preserve"> </w:t>
      </w:r>
      <w:r w:rsidR="00AE5A17">
        <w:rPr>
          <w:sz w:val="28"/>
          <w:szCs w:val="28"/>
        </w:rPr>
        <w:t>378:</w:t>
      </w:r>
      <w:r>
        <w:rPr>
          <w:sz w:val="28"/>
          <w:szCs w:val="28"/>
        </w:rPr>
        <w:t xml:space="preserve"> </w:t>
      </w:r>
      <w:r w:rsidR="00AE5A17" w:rsidRPr="00AE5A17">
        <w:rPr>
          <w:sz w:val="28"/>
          <w:szCs w:val="28"/>
        </w:rPr>
        <w:t>Database Systems</w:t>
      </w:r>
    </w:p>
    <w:p w14:paraId="2433539F" w14:textId="77777777" w:rsidR="006C77E8" w:rsidRPr="00414A5B" w:rsidRDefault="006C77E8" w:rsidP="006C77E8">
      <w:pPr>
        <w:rPr>
          <w:sz w:val="22"/>
          <w:szCs w:val="22"/>
        </w:rPr>
      </w:pPr>
    </w:p>
    <w:p w14:paraId="601BB5BB" w14:textId="036FB0B6" w:rsidR="006C77E8" w:rsidRPr="00414A5B" w:rsidRDefault="00447C58" w:rsidP="006C77E8">
      <w:pPr>
        <w:jc w:val="center"/>
        <w:rPr>
          <w:sz w:val="22"/>
          <w:szCs w:val="22"/>
        </w:rPr>
      </w:pPr>
      <w:r>
        <w:rPr>
          <w:sz w:val="22"/>
          <w:szCs w:val="22"/>
        </w:rPr>
        <w:t>Fall</w:t>
      </w:r>
      <w:r w:rsidR="006C77E8">
        <w:rPr>
          <w:sz w:val="22"/>
          <w:szCs w:val="22"/>
        </w:rPr>
        <w:t xml:space="preserve"> 202</w:t>
      </w:r>
      <w:r>
        <w:rPr>
          <w:sz w:val="22"/>
          <w:szCs w:val="22"/>
        </w:rPr>
        <w:t>5</w:t>
      </w:r>
    </w:p>
    <w:p w14:paraId="22179EE7" w14:textId="77777777" w:rsidR="006C77E8" w:rsidRPr="00414A5B" w:rsidRDefault="006C77E8" w:rsidP="006C77E8">
      <w:pPr>
        <w:jc w:val="center"/>
        <w:rPr>
          <w:sz w:val="22"/>
          <w:szCs w:val="22"/>
        </w:rPr>
      </w:pPr>
      <w:smartTag w:uri="urn:schemas-microsoft-com:office:smarttags" w:element="place">
        <w:smartTag w:uri="urn:schemas-microsoft-com:office:smarttags" w:element="PlaceName">
          <w:r w:rsidRPr="00414A5B">
            <w:rPr>
              <w:sz w:val="22"/>
              <w:szCs w:val="22"/>
            </w:rPr>
            <w:t>Dickinson</w:t>
          </w:r>
        </w:smartTag>
        <w:r w:rsidRPr="00414A5B">
          <w:rPr>
            <w:sz w:val="22"/>
            <w:szCs w:val="22"/>
          </w:rPr>
          <w:t xml:space="preserve"> </w:t>
        </w:r>
        <w:smartTag w:uri="urn:schemas-microsoft-com:office:smarttags" w:element="PlaceType">
          <w:r w:rsidRPr="00414A5B">
            <w:rPr>
              <w:sz w:val="22"/>
              <w:szCs w:val="22"/>
            </w:rPr>
            <w:t>College</w:t>
          </w:r>
        </w:smartTag>
      </w:smartTag>
    </w:p>
    <w:p w14:paraId="7F37C0D5" w14:textId="77777777" w:rsidR="006C77E8" w:rsidRPr="00414A5B" w:rsidRDefault="006C77E8" w:rsidP="006C77E8">
      <w:pPr>
        <w:jc w:val="center"/>
        <w:rPr>
          <w:sz w:val="22"/>
          <w:szCs w:val="22"/>
        </w:rPr>
      </w:pPr>
      <w:r w:rsidRPr="00414A5B">
        <w:rPr>
          <w:sz w:val="22"/>
          <w:szCs w:val="22"/>
        </w:rPr>
        <w:t>Instructor: John MacCormick</w:t>
      </w:r>
    </w:p>
    <w:p w14:paraId="18ED9F12" w14:textId="77777777" w:rsidR="006C77E8" w:rsidRPr="00414A5B" w:rsidRDefault="006C77E8" w:rsidP="006C77E8">
      <w:pPr>
        <w:pStyle w:val="Heading3"/>
        <w:rPr>
          <w:sz w:val="24"/>
          <w:szCs w:val="24"/>
        </w:rPr>
      </w:pPr>
      <w:r>
        <w:rPr>
          <w:sz w:val="24"/>
          <w:szCs w:val="24"/>
        </w:rPr>
        <w:t>Learning g</w:t>
      </w:r>
      <w:r w:rsidRPr="00414A5B">
        <w:rPr>
          <w:sz w:val="24"/>
          <w:szCs w:val="24"/>
        </w:rPr>
        <w:t>oals</w:t>
      </w:r>
    </w:p>
    <w:p w14:paraId="6EFC3A65" w14:textId="6CC0DD96" w:rsidR="006C77E8" w:rsidRPr="00414A5B" w:rsidRDefault="00AE5A17" w:rsidP="006C77E8">
      <w:pPr>
        <w:rPr>
          <w:sz w:val="22"/>
          <w:szCs w:val="22"/>
        </w:rPr>
      </w:pPr>
      <w:r>
        <w:rPr>
          <w:sz w:val="22"/>
          <w:szCs w:val="22"/>
        </w:rPr>
        <w:t>Students will</w:t>
      </w:r>
    </w:p>
    <w:p w14:paraId="1D5A2609" w14:textId="5ABC5A53" w:rsidR="00AE5A17" w:rsidRPr="00AE5A17" w:rsidRDefault="00AE5A17" w:rsidP="00AE5A17">
      <w:pPr>
        <w:pStyle w:val="important"/>
        <w:rPr>
          <w:b w:val="0"/>
          <w:bCs w:val="0"/>
          <w:sz w:val="22"/>
          <w:szCs w:val="22"/>
        </w:rPr>
      </w:pPr>
      <w:r w:rsidRPr="00AE5A17">
        <w:rPr>
          <w:b w:val="0"/>
          <w:bCs w:val="0"/>
          <w:sz w:val="22"/>
          <w:szCs w:val="22"/>
        </w:rPr>
        <w:t>be able to query relational databases</w:t>
      </w:r>
      <w:r w:rsidR="001D5D6F">
        <w:rPr>
          <w:b w:val="0"/>
          <w:bCs w:val="0"/>
          <w:sz w:val="22"/>
          <w:szCs w:val="22"/>
        </w:rPr>
        <w:t>;</w:t>
      </w:r>
    </w:p>
    <w:p w14:paraId="2671EE01" w14:textId="2773069A" w:rsidR="00AE5A17" w:rsidRPr="00AE5A17" w:rsidRDefault="00AE5A17" w:rsidP="00AE5A17">
      <w:pPr>
        <w:pStyle w:val="important"/>
        <w:rPr>
          <w:b w:val="0"/>
          <w:bCs w:val="0"/>
          <w:sz w:val="22"/>
          <w:szCs w:val="22"/>
        </w:rPr>
      </w:pPr>
      <w:r w:rsidRPr="00AE5A17">
        <w:rPr>
          <w:b w:val="0"/>
          <w:bCs w:val="0"/>
          <w:sz w:val="22"/>
          <w:szCs w:val="22"/>
        </w:rPr>
        <w:t>understand the mathematical foundations of database design</w:t>
      </w:r>
      <w:r w:rsidR="001D5D6F">
        <w:rPr>
          <w:b w:val="0"/>
          <w:bCs w:val="0"/>
          <w:sz w:val="22"/>
          <w:szCs w:val="22"/>
        </w:rPr>
        <w:t>;</w:t>
      </w:r>
    </w:p>
    <w:p w14:paraId="7BC461D2" w14:textId="27A8A7C9" w:rsidR="00AE5A17" w:rsidRPr="00AE5A17" w:rsidRDefault="00AE5A17" w:rsidP="00AE5A17">
      <w:pPr>
        <w:pStyle w:val="important"/>
        <w:rPr>
          <w:b w:val="0"/>
          <w:bCs w:val="0"/>
          <w:sz w:val="22"/>
          <w:szCs w:val="22"/>
        </w:rPr>
      </w:pPr>
      <w:r w:rsidRPr="00AE5A17">
        <w:rPr>
          <w:b w:val="0"/>
          <w:bCs w:val="0"/>
          <w:sz w:val="22"/>
          <w:szCs w:val="22"/>
        </w:rPr>
        <w:t>be able to implement application programs that interact with database systems</w:t>
      </w:r>
      <w:r w:rsidR="001D5D6F">
        <w:rPr>
          <w:b w:val="0"/>
          <w:bCs w:val="0"/>
          <w:sz w:val="22"/>
          <w:szCs w:val="22"/>
        </w:rPr>
        <w:t>;</w:t>
      </w:r>
    </w:p>
    <w:p w14:paraId="6D75E957" w14:textId="4FF08310" w:rsidR="00FF4296" w:rsidRPr="00FF4296" w:rsidRDefault="00AE5A17" w:rsidP="00FF4296">
      <w:pPr>
        <w:pStyle w:val="important"/>
        <w:rPr>
          <w:b w:val="0"/>
          <w:bCs w:val="0"/>
          <w:sz w:val="22"/>
          <w:szCs w:val="22"/>
        </w:rPr>
      </w:pPr>
      <w:r w:rsidRPr="00AE5A17">
        <w:rPr>
          <w:b w:val="0"/>
          <w:bCs w:val="0"/>
          <w:sz w:val="22"/>
          <w:szCs w:val="22"/>
        </w:rPr>
        <w:t>understand social, legal and ethical issues surrounding the accumulation, storage and manipulation of data.</w:t>
      </w:r>
    </w:p>
    <w:p w14:paraId="23B8CDBE" w14:textId="198C2E1A" w:rsidR="00FF4296" w:rsidRDefault="00292191" w:rsidP="00FF4296">
      <w:pPr>
        <w:pStyle w:val="Heading3"/>
      </w:pPr>
      <w:r>
        <w:t>Fairness</w:t>
      </w:r>
    </w:p>
    <w:p w14:paraId="5F363ED2" w14:textId="72DE4FFA" w:rsidR="00FF4296" w:rsidRPr="00FF4296" w:rsidRDefault="00FF4296" w:rsidP="00FF4296">
      <w:r w:rsidRPr="00FF4296">
        <w:rPr>
          <w:sz w:val="22"/>
          <w:szCs w:val="22"/>
        </w:rPr>
        <w:t>Everyone in the course belongs equally to our classroom community. The instructor aims to create an atmosphere where everyone feels a sense of belonging and feels free to ask questions.</w:t>
      </w:r>
    </w:p>
    <w:p w14:paraId="0719EE21" w14:textId="77777777" w:rsidR="00FF4296" w:rsidRPr="00AE5A17" w:rsidRDefault="00FF4296" w:rsidP="00AE5A17">
      <w:pPr>
        <w:pStyle w:val="important"/>
        <w:numPr>
          <w:ilvl w:val="0"/>
          <w:numId w:val="0"/>
        </w:numPr>
        <w:ind w:left="720" w:hanging="360"/>
        <w:rPr>
          <w:b w:val="0"/>
          <w:bCs w:val="0"/>
          <w:sz w:val="24"/>
          <w:szCs w:val="24"/>
        </w:rPr>
      </w:pPr>
    </w:p>
    <w:p w14:paraId="7AECFC13" w14:textId="0301B1D5" w:rsidR="006C77E8" w:rsidRPr="00414A5B" w:rsidRDefault="006C77E8" w:rsidP="006C77E8">
      <w:pPr>
        <w:pStyle w:val="important"/>
        <w:numPr>
          <w:ilvl w:val="0"/>
          <w:numId w:val="0"/>
        </w:numPr>
        <w:rPr>
          <w:sz w:val="24"/>
          <w:szCs w:val="24"/>
        </w:rPr>
      </w:pPr>
      <w:r w:rsidRPr="00414A5B">
        <w:rPr>
          <w:sz w:val="24"/>
          <w:szCs w:val="24"/>
        </w:rPr>
        <w:t>Teaching methods</w:t>
      </w:r>
    </w:p>
    <w:p w14:paraId="708F6C98" w14:textId="77777777" w:rsidR="006C77E8" w:rsidRPr="00414A5B" w:rsidRDefault="006C77E8" w:rsidP="006C77E8">
      <w:pPr>
        <w:rPr>
          <w:sz w:val="22"/>
          <w:szCs w:val="22"/>
        </w:rPr>
      </w:pPr>
    </w:p>
    <w:p w14:paraId="4946019F" w14:textId="28EB44D6" w:rsidR="006C77E8" w:rsidRPr="006C77E8" w:rsidRDefault="006C77E8" w:rsidP="006C77E8">
      <w:pPr>
        <w:numPr>
          <w:ilvl w:val="0"/>
          <w:numId w:val="2"/>
        </w:numPr>
        <w:rPr>
          <w:rStyle w:val="importantChar"/>
          <w:b w:val="0"/>
          <w:bCs w:val="0"/>
          <w:sz w:val="22"/>
          <w:szCs w:val="22"/>
        </w:rPr>
      </w:pPr>
      <w:r w:rsidRPr="006C77E8">
        <w:rPr>
          <w:rStyle w:val="importantChar"/>
          <w:b w:val="0"/>
          <w:bCs w:val="0"/>
          <w:sz w:val="22"/>
          <w:szCs w:val="22"/>
        </w:rPr>
        <w:t>Required reading</w:t>
      </w:r>
      <w:r w:rsidR="003F4D68">
        <w:rPr>
          <w:rStyle w:val="importantChar"/>
          <w:b w:val="0"/>
          <w:bCs w:val="0"/>
          <w:sz w:val="22"/>
          <w:szCs w:val="22"/>
        </w:rPr>
        <w:t>s</w:t>
      </w:r>
      <w:r w:rsidRPr="006C77E8">
        <w:rPr>
          <w:rStyle w:val="importantChar"/>
          <w:b w:val="0"/>
          <w:bCs w:val="0"/>
          <w:sz w:val="22"/>
          <w:szCs w:val="22"/>
        </w:rPr>
        <w:t xml:space="preserve"> </w:t>
      </w:r>
      <w:r w:rsidR="003F4D68">
        <w:rPr>
          <w:rStyle w:val="importantChar"/>
          <w:b w:val="0"/>
          <w:bCs w:val="0"/>
          <w:sz w:val="22"/>
          <w:szCs w:val="22"/>
        </w:rPr>
        <w:t>of textbook and classic papers</w:t>
      </w:r>
    </w:p>
    <w:p w14:paraId="1DB91B16" w14:textId="64BC8428" w:rsidR="006C77E8" w:rsidRDefault="006C77E8" w:rsidP="006C77E8">
      <w:pPr>
        <w:numPr>
          <w:ilvl w:val="0"/>
          <w:numId w:val="2"/>
        </w:numPr>
        <w:rPr>
          <w:rStyle w:val="importantChar"/>
          <w:b w:val="0"/>
          <w:bCs w:val="0"/>
          <w:sz w:val="22"/>
          <w:szCs w:val="22"/>
        </w:rPr>
      </w:pPr>
      <w:r w:rsidRPr="006C77E8">
        <w:rPr>
          <w:rStyle w:val="importantChar"/>
          <w:b w:val="0"/>
          <w:bCs w:val="0"/>
          <w:sz w:val="22"/>
          <w:szCs w:val="22"/>
        </w:rPr>
        <w:t>Lectures</w:t>
      </w:r>
      <w:r w:rsidRPr="006C77E8">
        <w:rPr>
          <w:sz w:val="20"/>
          <w:szCs w:val="20"/>
        </w:rPr>
        <w:t xml:space="preserve"> </w:t>
      </w:r>
      <w:r w:rsidRPr="006C77E8">
        <w:rPr>
          <w:sz w:val="22"/>
          <w:szCs w:val="22"/>
        </w:rPr>
        <w:t xml:space="preserve">and class </w:t>
      </w:r>
      <w:r w:rsidRPr="006C77E8">
        <w:rPr>
          <w:rStyle w:val="importantChar"/>
          <w:b w:val="0"/>
          <w:bCs w:val="0"/>
          <w:sz w:val="22"/>
          <w:szCs w:val="22"/>
        </w:rPr>
        <w:t>discussions</w:t>
      </w:r>
    </w:p>
    <w:p w14:paraId="2F26D823" w14:textId="5E620CE4" w:rsidR="003F4D68" w:rsidRPr="006C77E8" w:rsidRDefault="003F4D68" w:rsidP="006C77E8">
      <w:pPr>
        <w:numPr>
          <w:ilvl w:val="0"/>
          <w:numId w:val="2"/>
        </w:numPr>
        <w:rPr>
          <w:sz w:val="22"/>
          <w:szCs w:val="22"/>
        </w:rPr>
      </w:pPr>
      <w:r>
        <w:rPr>
          <w:rStyle w:val="importantChar"/>
          <w:b w:val="0"/>
          <w:bCs w:val="0"/>
          <w:sz w:val="22"/>
          <w:szCs w:val="22"/>
        </w:rPr>
        <w:t>Research and presentation on recent advances in database research</w:t>
      </w:r>
    </w:p>
    <w:p w14:paraId="7624E4DB" w14:textId="6C9CF7E7" w:rsidR="003F4D68" w:rsidRDefault="001D5D6F" w:rsidP="006C77E8">
      <w:pPr>
        <w:numPr>
          <w:ilvl w:val="0"/>
          <w:numId w:val="2"/>
        </w:numPr>
        <w:rPr>
          <w:sz w:val="22"/>
          <w:szCs w:val="22"/>
        </w:rPr>
      </w:pPr>
      <w:r>
        <w:rPr>
          <w:sz w:val="22"/>
          <w:szCs w:val="22"/>
        </w:rPr>
        <w:t>Homework assignments</w:t>
      </w:r>
      <w:r w:rsidR="003F4D68">
        <w:rPr>
          <w:sz w:val="22"/>
          <w:szCs w:val="22"/>
        </w:rPr>
        <w:t xml:space="preserve"> and</w:t>
      </w:r>
      <w:r w:rsidR="00AE5A17">
        <w:rPr>
          <w:sz w:val="22"/>
          <w:szCs w:val="22"/>
        </w:rPr>
        <w:t xml:space="preserve"> </w:t>
      </w:r>
      <w:r w:rsidR="006C77E8" w:rsidRPr="006C77E8">
        <w:rPr>
          <w:sz w:val="22"/>
          <w:szCs w:val="22"/>
        </w:rPr>
        <w:t>exams</w:t>
      </w:r>
      <w:r w:rsidR="003F4D68">
        <w:rPr>
          <w:sz w:val="22"/>
          <w:szCs w:val="22"/>
        </w:rPr>
        <w:t xml:space="preserve"> for core content</w:t>
      </w:r>
    </w:p>
    <w:p w14:paraId="6150EB2A" w14:textId="5C503B0C" w:rsidR="006C77E8" w:rsidRPr="006C77E8" w:rsidRDefault="003F4D68" w:rsidP="006C77E8">
      <w:pPr>
        <w:numPr>
          <w:ilvl w:val="0"/>
          <w:numId w:val="2"/>
        </w:numPr>
        <w:rPr>
          <w:sz w:val="22"/>
          <w:szCs w:val="22"/>
        </w:rPr>
      </w:pPr>
      <w:r>
        <w:rPr>
          <w:sz w:val="22"/>
          <w:szCs w:val="22"/>
        </w:rPr>
        <w:t>F</w:t>
      </w:r>
      <w:r w:rsidR="00AE5A17">
        <w:rPr>
          <w:sz w:val="22"/>
          <w:szCs w:val="22"/>
        </w:rPr>
        <w:t>inal project</w:t>
      </w:r>
      <w:r>
        <w:rPr>
          <w:sz w:val="22"/>
          <w:szCs w:val="22"/>
        </w:rPr>
        <w:t xml:space="preserve"> on student-developed database application with presentation</w:t>
      </w:r>
      <w:r w:rsidR="00AE5A17">
        <w:rPr>
          <w:sz w:val="22"/>
          <w:szCs w:val="22"/>
        </w:rPr>
        <w:t xml:space="preserve"> and report</w:t>
      </w:r>
    </w:p>
    <w:p w14:paraId="785A91BB" w14:textId="77777777" w:rsidR="006C77E8" w:rsidRPr="00414A5B" w:rsidRDefault="006C77E8" w:rsidP="006C77E8">
      <w:pPr>
        <w:pStyle w:val="MyHeading1"/>
        <w:rPr>
          <w:sz w:val="24"/>
          <w:szCs w:val="24"/>
        </w:rPr>
      </w:pPr>
      <w:r w:rsidRPr="00414A5B">
        <w:rPr>
          <w:sz w:val="24"/>
          <w:szCs w:val="24"/>
        </w:rPr>
        <w:t>When and where</w:t>
      </w:r>
    </w:p>
    <w:p w14:paraId="4595AD37" w14:textId="77777777" w:rsidR="006C77E8" w:rsidRPr="00414A5B" w:rsidRDefault="006C77E8" w:rsidP="006C77E8">
      <w:pPr>
        <w:rPr>
          <w:sz w:val="22"/>
          <w:szCs w:val="22"/>
        </w:rPr>
      </w:pPr>
    </w:p>
    <w:p w14:paraId="1A23019B" w14:textId="7EA0A2F2" w:rsidR="006C77E8" w:rsidRDefault="006C77E8" w:rsidP="006C77E8">
      <w:pPr>
        <w:numPr>
          <w:ilvl w:val="0"/>
          <w:numId w:val="4"/>
        </w:numPr>
        <w:rPr>
          <w:sz w:val="22"/>
          <w:szCs w:val="22"/>
        </w:rPr>
      </w:pPr>
      <w:r w:rsidRPr="00414A5B">
        <w:rPr>
          <w:sz w:val="22"/>
          <w:szCs w:val="22"/>
        </w:rPr>
        <w:t>Classes:</w:t>
      </w:r>
      <w:r w:rsidR="00AE5A17">
        <w:rPr>
          <w:sz w:val="22"/>
          <w:szCs w:val="22"/>
        </w:rPr>
        <w:t xml:space="preserve"> </w:t>
      </w:r>
      <w:r w:rsidR="002E6CF5">
        <w:rPr>
          <w:sz w:val="22"/>
          <w:szCs w:val="22"/>
        </w:rPr>
        <w:t>Tues</w:t>
      </w:r>
      <w:r w:rsidRPr="00414A5B">
        <w:rPr>
          <w:sz w:val="22"/>
          <w:szCs w:val="22"/>
        </w:rPr>
        <w:t xml:space="preserve">day and </w:t>
      </w:r>
      <w:r w:rsidR="002E6CF5">
        <w:rPr>
          <w:sz w:val="22"/>
          <w:szCs w:val="22"/>
        </w:rPr>
        <w:t>Fri</w:t>
      </w:r>
      <w:r w:rsidRPr="00414A5B">
        <w:rPr>
          <w:sz w:val="22"/>
          <w:szCs w:val="22"/>
        </w:rPr>
        <w:t xml:space="preserve">day </w:t>
      </w:r>
      <w:r w:rsidR="002E6CF5">
        <w:rPr>
          <w:sz w:val="22"/>
          <w:szCs w:val="22"/>
        </w:rPr>
        <w:t>3</w:t>
      </w:r>
      <w:r>
        <w:rPr>
          <w:sz w:val="22"/>
          <w:szCs w:val="22"/>
        </w:rPr>
        <w:t>:</w:t>
      </w:r>
      <w:r w:rsidR="002E6CF5">
        <w:rPr>
          <w:sz w:val="22"/>
          <w:szCs w:val="22"/>
        </w:rPr>
        <w:t>0</w:t>
      </w:r>
      <w:r w:rsidRPr="00414A5B">
        <w:rPr>
          <w:sz w:val="22"/>
          <w:szCs w:val="22"/>
        </w:rPr>
        <w:t>0</w:t>
      </w:r>
      <w:r w:rsidRPr="00414A5B">
        <w:rPr>
          <w:rFonts w:cs="Arial"/>
          <w:sz w:val="22"/>
          <w:szCs w:val="22"/>
        </w:rPr>
        <w:t>–</w:t>
      </w:r>
      <w:r w:rsidR="002E6CF5">
        <w:rPr>
          <w:sz w:val="22"/>
          <w:szCs w:val="22"/>
        </w:rPr>
        <w:t>4</w:t>
      </w:r>
      <w:r>
        <w:rPr>
          <w:sz w:val="22"/>
          <w:szCs w:val="22"/>
        </w:rPr>
        <w:t>:</w:t>
      </w:r>
      <w:r w:rsidR="002E6CF5">
        <w:rPr>
          <w:sz w:val="22"/>
          <w:szCs w:val="22"/>
        </w:rPr>
        <w:t>1</w:t>
      </w:r>
      <w:r w:rsidRPr="00414A5B">
        <w:rPr>
          <w:sz w:val="22"/>
          <w:szCs w:val="22"/>
        </w:rPr>
        <w:t>5</w:t>
      </w:r>
      <w:r w:rsidR="00AE5A17">
        <w:rPr>
          <w:sz w:val="22"/>
          <w:szCs w:val="22"/>
        </w:rPr>
        <w:t>p</w:t>
      </w:r>
      <w:r w:rsidRPr="00414A5B">
        <w:rPr>
          <w:sz w:val="22"/>
          <w:szCs w:val="22"/>
        </w:rPr>
        <w:t>m</w:t>
      </w:r>
      <w:r>
        <w:rPr>
          <w:sz w:val="22"/>
          <w:szCs w:val="22"/>
        </w:rPr>
        <w:t xml:space="preserve"> in </w:t>
      </w:r>
      <w:r w:rsidR="00AE5A17">
        <w:rPr>
          <w:sz w:val="22"/>
          <w:szCs w:val="22"/>
        </w:rPr>
        <w:t>Tome</w:t>
      </w:r>
      <w:r>
        <w:rPr>
          <w:sz w:val="22"/>
          <w:szCs w:val="22"/>
        </w:rPr>
        <w:t xml:space="preserve"> </w:t>
      </w:r>
      <w:r w:rsidR="00AE5A17">
        <w:rPr>
          <w:sz w:val="22"/>
          <w:szCs w:val="22"/>
        </w:rPr>
        <w:t>231</w:t>
      </w:r>
      <w:r w:rsidR="001D5D6F">
        <w:rPr>
          <w:sz w:val="22"/>
          <w:szCs w:val="22"/>
        </w:rPr>
        <w:t>.</w:t>
      </w:r>
    </w:p>
    <w:p w14:paraId="12C5AA77" w14:textId="77777777" w:rsidR="006C77E8" w:rsidRPr="00414A5B" w:rsidRDefault="006C77E8" w:rsidP="006C77E8">
      <w:pPr>
        <w:numPr>
          <w:ilvl w:val="0"/>
          <w:numId w:val="4"/>
        </w:numPr>
        <w:rPr>
          <w:sz w:val="22"/>
          <w:szCs w:val="22"/>
        </w:rPr>
      </w:pPr>
      <w:r w:rsidRPr="00414A5B">
        <w:rPr>
          <w:sz w:val="22"/>
          <w:szCs w:val="22"/>
        </w:rPr>
        <w:t xml:space="preserve">Office hours: see the instructor's </w:t>
      </w:r>
      <w:hyperlink r:id="rId5" w:history="1">
        <w:r w:rsidRPr="00563B0C">
          <w:rPr>
            <w:rStyle w:val="Hyperlink"/>
            <w:sz w:val="22"/>
            <w:szCs w:val="22"/>
          </w:rPr>
          <w:t>office hour webpage</w:t>
        </w:r>
      </w:hyperlink>
      <w:r>
        <w:rPr>
          <w:sz w:val="22"/>
          <w:szCs w:val="22"/>
        </w:rPr>
        <w:t>.</w:t>
      </w:r>
    </w:p>
    <w:p w14:paraId="44294F5A" w14:textId="77777777" w:rsidR="006C77E8" w:rsidRPr="00414A5B" w:rsidRDefault="006C77E8" w:rsidP="006C77E8">
      <w:pPr>
        <w:pStyle w:val="Heading3"/>
        <w:rPr>
          <w:sz w:val="24"/>
          <w:szCs w:val="24"/>
        </w:rPr>
      </w:pPr>
      <w:r w:rsidRPr="00414A5B">
        <w:rPr>
          <w:sz w:val="24"/>
          <w:szCs w:val="24"/>
        </w:rPr>
        <w:t>Books</w:t>
      </w:r>
    </w:p>
    <w:p w14:paraId="7FD60B67" w14:textId="77777777" w:rsidR="006C77E8" w:rsidRPr="00414A5B" w:rsidRDefault="006C77E8" w:rsidP="006C77E8">
      <w:pPr>
        <w:rPr>
          <w:sz w:val="22"/>
          <w:szCs w:val="22"/>
        </w:rPr>
      </w:pPr>
    </w:p>
    <w:p w14:paraId="134DABE7" w14:textId="77777777" w:rsidR="00DB6BD1" w:rsidRDefault="00AE5A17" w:rsidP="00DB6BD1">
      <w:pPr>
        <w:rPr>
          <w:rFonts w:cs="Arial"/>
          <w:sz w:val="22"/>
          <w:szCs w:val="22"/>
        </w:rPr>
      </w:pPr>
      <w:r w:rsidRPr="00DB6BD1">
        <w:rPr>
          <w:rFonts w:cs="Arial"/>
          <w:sz w:val="22"/>
          <w:szCs w:val="22"/>
        </w:rPr>
        <w:t>Electronic or print version of the following textbook is required</w:t>
      </w:r>
      <w:r w:rsidR="00DB6BD1" w:rsidRPr="00DB6BD1">
        <w:rPr>
          <w:rFonts w:cs="Arial"/>
          <w:sz w:val="22"/>
          <w:szCs w:val="22"/>
        </w:rPr>
        <w:t xml:space="preserve"> (rent or buy; either is fine)</w:t>
      </w:r>
      <w:r w:rsidRPr="00DB6BD1">
        <w:rPr>
          <w:rFonts w:cs="Arial"/>
          <w:sz w:val="22"/>
          <w:szCs w:val="22"/>
        </w:rPr>
        <w:t>:</w:t>
      </w:r>
    </w:p>
    <w:p w14:paraId="3BEFB106" w14:textId="2F9A8547" w:rsidR="00DB6BD1" w:rsidRPr="00292191" w:rsidRDefault="00DB6BD1" w:rsidP="00555800">
      <w:pPr>
        <w:pStyle w:val="ListParagraph"/>
        <w:numPr>
          <w:ilvl w:val="0"/>
          <w:numId w:val="11"/>
        </w:numPr>
        <w:rPr>
          <w:rFonts w:cs="Arial"/>
          <w:sz w:val="22"/>
          <w:szCs w:val="22"/>
        </w:rPr>
      </w:pPr>
      <w:r w:rsidRPr="00292191">
        <w:rPr>
          <w:i/>
          <w:iCs/>
          <w:sz w:val="22"/>
          <w:szCs w:val="22"/>
        </w:rPr>
        <w:t>Principles of Database Management: The Practical Guide to Storing, Managing and Analyzing Big and Small Data</w:t>
      </w:r>
      <w:r w:rsidRPr="00292191">
        <w:rPr>
          <w:sz w:val="22"/>
          <w:szCs w:val="22"/>
        </w:rPr>
        <w:t xml:space="preserve">, by Wilfried Lemahieu, Seppe vanden Broucke, and Bart Baesen. Cambridge University Press; 1st edition. </w:t>
      </w:r>
      <w:r w:rsidR="00461842" w:rsidRPr="00292191">
        <w:rPr>
          <w:sz w:val="22"/>
          <w:szCs w:val="22"/>
        </w:rPr>
        <w:t xml:space="preserve">Possible </w:t>
      </w:r>
      <w:r w:rsidRPr="00292191">
        <w:rPr>
          <w:sz w:val="22"/>
          <w:szCs w:val="22"/>
        </w:rPr>
        <w:t>ISBN</w:t>
      </w:r>
      <w:r w:rsidR="00461842" w:rsidRPr="00292191">
        <w:rPr>
          <w:sz w:val="22"/>
          <w:szCs w:val="22"/>
        </w:rPr>
        <w:t>s include</w:t>
      </w:r>
      <w:r w:rsidRPr="00292191">
        <w:rPr>
          <w:sz w:val="22"/>
          <w:szCs w:val="22"/>
        </w:rPr>
        <w:t>: </w:t>
      </w:r>
      <w:r w:rsidR="00292191" w:rsidRPr="00292191">
        <w:rPr>
          <w:sz w:val="22"/>
          <w:szCs w:val="22"/>
        </w:rPr>
        <w:t>978-1316946756,</w:t>
      </w:r>
      <w:r w:rsidR="00292191">
        <w:rPr>
          <w:sz w:val="22"/>
          <w:szCs w:val="22"/>
        </w:rPr>
        <w:t xml:space="preserve"> </w:t>
      </w:r>
      <w:r w:rsidR="00292191" w:rsidRPr="00292191">
        <w:rPr>
          <w:sz w:val="22"/>
          <w:szCs w:val="22"/>
        </w:rPr>
        <w:t>978-1107186125</w:t>
      </w:r>
    </w:p>
    <w:p w14:paraId="21EAB74D" w14:textId="02CBED26" w:rsidR="00DB6BD1" w:rsidRPr="00DB6BD1" w:rsidRDefault="00DB6BD1" w:rsidP="00DB6BD1">
      <w:pPr>
        <w:pStyle w:val="ListParagraph"/>
        <w:numPr>
          <w:ilvl w:val="0"/>
          <w:numId w:val="11"/>
        </w:numPr>
        <w:rPr>
          <w:rFonts w:cs="Arial"/>
          <w:sz w:val="22"/>
          <w:szCs w:val="22"/>
        </w:rPr>
      </w:pPr>
      <w:r>
        <w:rPr>
          <w:sz w:val="22"/>
          <w:szCs w:val="22"/>
        </w:rPr>
        <w:t xml:space="preserve">Further details are available at the textbook website, </w:t>
      </w:r>
      <w:hyperlink r:id="rId6" w:history="1">
        <w:r w:rsidRPr="00DB6BD1">
          <w:rPr>
            <w:rStyle w:val="Hyperlink"/>
            <w:sz w:val="22"/>
            <w:szCs w:val="22"/>
          </w:rPr>
          <w:t>https://www.pdbmbook.com</w:t>
        </w:r>
      </w:hyperlink>
    </w:p>
    <w:p w14:paraId="2EB9164B" w14:textId="77777777" w:rsidR="001D5D6F" w:rsidRDefault="001D5D6F">
      <w:pPr>
        <w:spacing w:after="160" w:line="259" w:lineRule="auto"/>
        <w:rPr>
          <w:rFonts w:cs="Arial"/>
          <w:b/>
          <w:bCs/>
        </w:rPr>
      </w:pPr>
      <w:r>
        <w:br w:type="page"/>
      </w:r>
    </w:p>
    <w:p w14:paraId="23240E0F" w14:textId="1ED00E16" w:rsidR="006C77E8" w:rsidRPr="00414A5B" w:rsidRDefault="006C77E8" w:rsidP="006C77E8">
      <w:pPr>
        <w:pStyle w:val="Heading3"/>
        <w:rPr>
          <w:sz w:val="24"/>
          <w:szCs w:val="24"/>
        </w:rPr>
      </w:pPr>
      <w:r w:rsidRPr="00414A5B">
        <w:rPr>
          <w:sz w:val="24"/>
          <w:szCs w:val="24"/>
        </w:rPr>
        <w:t>Assessment and grading</w:t>
      </w:r>
    </w:p>
    <w:p w14:paraId="393C087A" w14:textId="77777777" w:rsidR="006C77E8" w:rsidRPr="00414A5B" w:rsidRDefault="006C77E8" w:rsidP="006C77E8">
      <w:pPr>
        <w:rPr>
          <w:sz w:val="22"/>
          <w:szCs w:val="22"/>
        </w:rPr>
      </w:pPr>
    </w:p>
    <w:p w14:paraId="4F1DFE8B" w14:textId="77777777" w:rsidR="006C77E8" w:rsidRPr="00414A5B" w:rsidRDefault="006C77E8" w:rsidP="006C77E8">
      <w:pPr>
        <w:numPr>
          <w:ilvl w:val="0"/>
          <w:numId w:val="3"/>
        </w:numPr>
        <w:rPr>
          <w:sz w:val="22"/>
          <w:szCs w:val="22"/>
        </w:rPr>
      </w:pPr>
      <w:r w:rsidRPr="00414A5B">
        <w:rPr>
          <w:sz w:val="22"/>
          <w:szCs w:val="22"/>
        </w:rPr>
        <w:t>Final grade will comprise:</w:t>
      </w:r>
    </w:p>
    <w:tbl>
      <w:tblPr>
        <w:tblStyle w:val="TableGrid"/>
        <w:tblW w:w="0" w:type="auto"/>
        <w:jc w:val="center"/>
        <w:tblLook w:val="04A0" w:firstRow="1" w:lastRow="0" w:firstColumn="1" w:lastColumn="0" w:noHBand="0" w:noVBand="1"/>
      </w:tblPr>
      <w:tblGrid>
        <w:gridCol w:w="5350"/>
        <w:gridCol w:w="670"/>
      </w:tblGrid>
      <w:tr w:rsidR="006C77E8" w:rsidRPr="00414A5B" w14:paraId="2649E6F9" w14:textId="77777777" w:rsidTr="0060228F">
        <w:trPr>
          <w:jc w:val="center"/>
        </w:trPr>
        <w:tc>
          <w:tcPr>
            <w:tcW w:w="5350" w:type="dxa"/>
          </w:tcPr>
          <w:p w14:paraId="4CBB0C9D" w14:textId="68E8EF72" w:rsidR="006C77E8" w:rsidRPr="003D29C2" w:rsidRDefault="003D6A7D" w:rsidP="00C52271">
            <w:pPr>
              <w:rPr>
                <w:sz w:val="22"/>
                <w:szCs w:val="22"/>
                <w:lang w:val="fr-FR"/>
              </w:rPr>
            </w:pPr>
            <w:r w:rsidRPr="003D29C2">
              <w:rPr>
                <w:sz w:val="22"/>
                <w:szCs w:val="22"/>
                <w:lang w:val="fr-FR"/>
              </w:rPr>
              <w:t>Core content</w:t>
            </w:r>
            <w:r w:rsidR="006C77E8" w:rsidRPr="003D29C2">
              <w:rPr>
                <w:sz w:val="22"/>
                <w:szCs w:val="22"/>
                <w:lang w:val="fr-FR"/>
              </w:rPr>
              <w:t xml:space="preserve"> assignments (</w:t>
            </w:r>
            <w:r w:rsidRPr="003D29C2">
              <w:rPr>
                <w:sz w:val="22"/>
                <w:szCs w:val="22"/>
                <w:lang w:val="fr-FR"/>
              </w:rPr>
              <w:t>CC</w:t>
            </w:r>
            <w:r w:rsidR="00B03041" w:rsidRPr="003D29C2">
              <w:rPr>
                <w:sz w:val="22"/>
                <w:szCs w:val="22"/>
                <w:lang w:val="fr-FR"/>
              </w:rPr>
              <w:t>0</w:t>
            </w:r>
            <w:r w:rsidRPr="003D29C2">
              <w:rPr>
                <w:sz w:val="22"/>
                <w:szCs w:val="22"/>
                <w:lang w:val="fr-FR"/>
              </w:rPr>
              <w:t>-CC6</w:t>
            </w:r>
            <w:r w:rsidR="006C77E8" w:rsidRPr="003D29C2">
              <w:rPr>
                <w:sz w:val="22"/>
                <w:szCs w:val="22"/>
                <w:lang w:val="fr-FR"/>
              </w:rPr>
              <w:t>)</w:t>
            </w:r>
          </w:p>
        </w:tc>
        <w:tc>
          <w:tcPr>
            <w:tcW w:w="670" w:type="dxa"/>
          </w:tcPr>
          <w:p w14:paraId="3EDFAF03" w14:textId="33518898" w:rsidR="006C77E8" w:rsidRPr="00414A5B" w:rsidRDefault="002E6CF5" w:rsidP="00C52271">
            <w:pPr>
              <w:rPr>
                <w:sz w:val="22"/>
                <w:szCs w:val="22"/>
              </w:rPr>
            </w:pPr>
            <w:r>
              <w:rPr>
                <w:sz w:val="22"/>
                <w:szCs w:val="22"/>
              </w:rPr>
              <w:t>1</w:t>
            </w:r>
            <w:r w:rsidR="00210EAB">
              <w:rPr>
                <w:sz w:val="22"/>
                <w:szCs w:val="22"/>
              </w:rPr>
              <w:t>0</w:t>
            </w:r>
            <w:r w:rsidR="006C77E8" w:rsidRPr="00414A5B">
              <w:rPr>
                <w:sz w:val="22"/>
                <w:szCs w:val="22"/>
              </w:rPr>
              <w:t>%</w:t>
            </w:r>
          </w:p>
        </w:tc>
      </w:tr>
      <w:tr w:rsidR="006C77E8" w:rsidRPr="00414A5B" w14:paraId="3BBFFE62" w14:textId="77777777" w:rsidTr="0060228F">
        <w:trPr>
          <w:jc w:val="center"/>
        </w:trPr>
        <w:tc>
          <w:tcPr>
            <w:tcW w:w="5350" w:type="dxa"/>
          </w:tcPr>
          <w:p w14:paraId="7C2EB2F9" w14:textId="10DCC643" w:rsidR="006C77E8" w:rsidRPr="00414A5B" w:rsidRDefault="0060228F" w:rsidP="00C52271">
            <w:pPr>
              <w:rPr>
                <w:sz w:val="22"/>
                <w:szCs w:val="22"/>
              </w:rPr>
            </w:pPr>
            <w:r>
              <w:rPr>
                <w:sz w:val="22"/>
                <w:szCs w:val="22"/>
              </w:rPr>
              <w:t>Research paper assignments (RP1-2)</w:t>
            </w:r>
          </w:p>
        </w:tc>
        <w:tc>
          <w:tcPr>
            <w:tcW w:w="670" w:type="dxa"/>
          </w:tcPr>
          <w:p w14:paraId="2694F677" w14:textId="7BD56282" w:rsidR="006C77E8" w:rsidRPr="00414A5B" w:rsidRDefault="0060228F" w:rsidP="00C52271">
            <w:pPr>
              <w:rPr>
                <w:sz w:val="22"/>
                <w:szCs w:val="22"/>
              </w:rPr>
            </w:pPr>
            <w:r>
              <w:rPr>
                <w:sz w:val="22"/>
                <w:szCs w:val="22"/>
              </w:rPr>
              <w:t>15%</w:t>
            </w:r>
          </w:p>
        </w:tc>
      </w:tr>
      <w:tr w:rsidR="003D6A7D" w:rsidRPr="00414A5B" w14:paraId="3E40C468" w14:textId="77777777" w:rsidTr="0060228F">
        <w:trPr>
          <w:jc w:val="center"/>
        </w:trPr>
        <w:tc>
          <w:tcPr>
            <w:tcW w:w="5350" w:type="dxa"/>
          </w:tcPr>
          <w:p w14:paraId="6B7E1A85" w14:textId="2D23CA7A" w:rsidR="003D6A7D" w:rsidRPr="00414A5B" w:rsidRDefault="0060228F" w:rsidP="00C52271">
            <w:pPr>
              <w:rPr>
                <w:sz w:val="22"/>
                <w:szCs w:val="22"/>
              </w:rPr>
            </w:pPr>
            <w:r>
              <w:rPr>
                <w:sz w:val="22"/>
                <w:szCs w:val="22"/>
              </w:rPr>
              <w:t>Classic paper assignments (CP1-2)</w:t>
            </w:r>
          </w:p>
        </w:tc>
        <w:tc>
          <w:tcPr>
            <w:tcW w:w="670" w:type="dxa"/>
          </w:tcPr>
          <w:p w14:paraId="5FCC5E0B" w14:textId="15252B22" w:rsidR="003D6A7D" w:rsidRDefault="00210EAB" w:rsidP="00C52271">
            <w:pPr>
              <w:rPr>
                <w:sz w:val="22"/>
                <w:szCs w:val="22"/>
              </w:rPr>
            </w:pPr>
            <w:r>
              <w:rPr>
                <w:sz w:val="22"/>
                <w:szCs w:val="22"/>
              </w:rPr>
              <w:t>5</w:t>
            </w:r>
            <w:r w:rsidR="0060228F">
              <w:rPr>
                <w:sz w:val="22"/>
                <w:szCs w:val="22"/>
              </w:rPr>
              <w:t>%</w:t>
            </w:r>
          </w:p>
        </w:tc>
      </w:tr>
      <w:tr w:rsidR="003D6A7D" w:rsidRPr="00414A5B" w14:paraId="29A2996F" w14:textId="77777777" w:rsidTr="0060228F">
        <w:trPr>
          <w:jc w:val="center"/>
        </w:trPr>
        <w:tc>
          <w:tcPr>
            <w:tcW w:w="5350" w:type="dxa"/>
          </w:tcPr>
          <w:p w14:paraId="35FDE5CE" w14:textId="1C02B2DC" w:rsidR="003D6A7D" w:rsidRPr="00414A5B" w:rsidRDefault="003D6A7D" w:rsidP="003D6A7D">
            <w:pPr>
              <w:rPr>
                <w:sz w:val="22"/>
                <w:szCs w:val="22"/>
              </w:rPr>
            </w:pPr>
            <w:r w:rsidRPr="00414A5B">
              <w:rPr>
                <w:sz w:val="22"/>
                <w:szCs w:val="22"/>
              </w:rPr>
              <w:t xml:space="preserve">Midterm exams (2 x </w:t>
            </w:r>
            <w:r w:rsidR="00210EAB">
              <w:rPr>
                <w:sz w:val="22"/>
                <w:szCs w:val="22"/>
              </w:rPr>
              <w:t>25</w:t>
            </w:r>
            <w:r w:rsidRPr="00414A5B">
              <w:rPr>
                <w:sz w:val="22"/>
                <w:szCs w:val="22"/>
              </w:rPr>
              <w:t>% each)</w:t>
            </w:r>
            <w:r w:rsidR="00210EAB">
              <w:rPr>
                <w:sz w:val="22"/>
                <w:szCs w:val="22"/>
              </w:rPr>
              <w:t xml:space="preserve"> </w:t>
            </w:r>
            <w:r w:rsidR="00210EAB" w:rsidRPr="00210EAB">
              <w:rPr>
                <w:sz w:val="20"/>
                <w:szCs w:val="20"/>
              </w:rPr>
              <w:t>with optional 3rd exam</w:t>
            </w:r>
          </w:p>
        </w:tc>
        <w:tc>
          <w:tcPr>
            <w:tcW w:w="670" w:type="dxa"/>
          </w:tcPr>
          <w:p w14:paraId="6865EF84" w14:textId="6488A9CF" w:rsidR="003D6A7D" w:rsidRDefault="002E6CF5" w:rsidP="003D6A7D">
            <w:pPr>
              <w:rPr>
                <w:sz w:val="22"/>
                <w:szCs w:val="22"/>
              </w:rPr>
            </w:pPr>
            <w:r>
              <w:rPr>
                <w:sz w:val="22"/>
                <w:szCs w:val="22"/>
              </w:rPr>
              <w:t>5</w:t>
            </w:r>
            <w:r w:rsidR="003D6A7D" w:rsidRPr="00414A5B">
              <w:rPr>
                <w:sz w:val="22"/>
                <w:szCs w:val="22"/>
              </w:rPr>
              <w:t>0%</w:t>
            </w:r>
          </w:p>
        </w:tc>
      </w:tr>
      <w:tr w:rsidR="003D6A7D" w:rsidRPr="00414A5B" w14:paraId="228C2536" w14:textId="77777777" w:rsidTr="0060228F">
        <w:trPr>
          <w:jc w:val="center"/>
        </w:trPr>
        <w:tc>
          <w:tcPr>
            <w:tcW w:w="5350" w:type="dxa"/>
          </w:tcPr>
          <w:p w14:paraId="4F8ED68F" w14:textId="4393C399" w:rsidR="0060228F" w:rsidRPr="00414A5B" w:rsidRDefault="003D6A7D" w:rsidP="003D6A7D">
            <w:pPr>
              <w:rPr>
                <w:sz w:val="22"/>
                <w:szCs w:val="22"/>
              </w:rPr>
            </w:pPr>
            <w:r w:rsidRPr="00414A5B">
              <w:rPr>
                <w:sz w:val="22"/>
                <w:szCs w:val="22"/>
              </w:rPr>
              <w:t xml:space="preserve">Final </w:t>
            </w:r>
            <w:r w:rsidR="0060228F">
              <w:rPr>
                <w:sz w:val="22"/>
                <w:szCs w:val="22"/>
              </w:rPr>
              <w:t>project assignments (FP</w:t>
            </w:r>
            <w:r w:rsidR="009E17D2">
              <w:rPr>
                <w:sz w:val="22"/>
                <w:szCs w:val="22"/>
              </w:rPr>
              <w:t>1</w:t>
            </w:r>
            <w:r w:rsidR="0060228F">
              <w:rPr>
                <w:sz w:val="22"/>
                <w:szCs w:val="22"/>
              </w:rPr>
              <w:t>-</w:t>
            </w:r>
            <w:r w:rsidR="009E17D2">
              <w:rPr>
                <w:sz w:val="22"/>
                <w:szCs w:val="22"/>
              </w:rPr>
              <w:t>4</w:t>
            </w:r>
            <w:r w:rsidR="0060228F">
              <w:rPr>
                <w:sz w:val="22"/>
                <w:szCs w:val="22"/>
              </w:rPr>
              <w:t>)</w:t>
            </w:r>
          </w:p>
        </w:tc>
        <w:tc>
          <w:tcPr>
            <w:tcW w:w="670" w:type="dxa"/>
          </w:tcPr>
          <w:p w14:paraId="35CA0770" w14:textId="367A68CD" w:rsidR="003D6A7D" w:rsidRPr="00414A5B" w:rsidRDefault="0060228F" w:rsidP="003D6A7D">
            <w:pPr>
              <w:rPr>
                <w:sz w:val="22"/>
                <w:szCs w:val="22"/>
              </w:rPr>
            </w:pPr>
            <w:r>
              <w:rPr>
                <w:sz w:val="22"/>
                <w:szCs w:val="22"/>
              </w:rPr>
              <w:t>2</w:t>
            </w:r>
            <w:r w:rsidR="00210EAB">
              <w:rPr>
                <w:sz w:val="22"/>
                <w:szCs w:val="22"/>
              </w:rPr>
              <w:t>0</w:t>
            </w:r>
            <w:r w:rsidR="003D6A7D" w:rsidRPr="00414A5B">
              <w:rPr>
                <w:sz w:val="22"/>
                <w:szCs w:val="22"/>
              </w:rPr>
              <w:t>%</w:t>
            </w:r>
          </w:p>
        </w:tc>
      </w:tr>
    </w:tbl>
    <w:p w14:paraId="757C5411" w14:textId="49334A22" w:rsidR="006C77E8" w:rsidRPr="00231A59" w:rsidRDefault="0060228F" w:rsidP="00824743">
      <w:pPr>
        <w:pStyle w:val="ListParagraph"/>
        <w:numPr>
          <w:ilvl w:val="0"/>
          <w:numId w:val="3"/>
        </w:numPr>
        <w:rPr>
          <w:b/>
          <w:bCs/>
          <w:sz w:val="22"/>
          <w:szCs w:val="22"/>
        </w:rPr>
      </w:pPr>
      <w:r w:rsidRPr="00CF5B69">
        <w:rPr>
          <w:b/>
          <w:bCs/>
          <w:sz w:val="22"/>
          <w:szCs w:val="22"/>
        </w:rPr>
        <w:t>Core content</w:t>
      </w:r>
      <w:r w:rsidR="006C77E8" w:rsidRPr="00CF5B69">
        <w:rPr>
          <w:b/>
          <w:bCs/>
          <w:sz w:val="22"/>
          <w:szCs w:val="22"/>
        </w:rPr>
        <w:t xml:space="preserve"> assignments: </w:t>
      </w:r>
      <w:r w:rsidR="006C77E8" w:rsidRPr="00CF5B69">
        <w:rPr>
          <w:sz w:val="22"/>
          <w:szCs w:val="22"/>
        </w:rPr>
        <w:t xml:space="preserve">There will be approximately </w:t>
      </w:r>
      <w:r w:rsidR="00B03041">
        <w:rPr>
          <w:sz w:val="22"/>
          <w:szCs w:val="22"/>
        </w:rPr>
        <w:t>8</w:t>
      </w:r>
      <w:r w:rsidR="006C77E8" w:rsidRPr="00CF5B69">
        <w:rPr>
          <w:sz w:val="22"/>
          <w:szCs w:val="22"/>
        </w:rPr>
        <w:t xml:space="preserve"> </w:t>
      </w:r>
      <w:r w:rsidRPr="00CF5B69">
        <w:rPr>
          <w:sz w:val="22"/>
          <w:szCs w:val="22"/>
        </w:rPr>
        <w:t>core content</w:t>
      </w:r>
      <w:r w:rsidR="006C77E8" w:rsidRPr="00CF5B69">
        <w:rPr>
          <w:sz w:val="22"/>
          <w:szCs w:val="22"/>
        </w:rPr>
        <w:t xml:space="preserve"> assignments</w:t>
      </w:r>
      <w:r w:rsidR="001D5D6F">
        <w:rPr>
          <w:sz w:val="22"/>
          <w:szCs w:val="22"/>
        </w:rPr>
        <w:t xml:space="preserve"> (CC0-CC6)</w:t>
      </w:r>
      <w:r w:rsidR="006C77E8" w:rsidRPr="00CF5B69">
        <w:rPr>
          <w:sz w:val="22"/>
          <w:szCs w:val="22"/>
        </w:rPr>
        <w:t xml:space="preserve">, due at the start of class on the dates specified on the class schedule. All </w:t>
      </w:r>
      <w:r w:rsidRPr="00CF5B69">
        <w:rPr>
          <w:sz w:val="22"/>
          <w:szCs w:val="22"/>
        </w:rPr>
        <w:t>core content</w:t>
      </w:r>
      <w:r w:rsidR="006C77E8" w:rsidRPr="00CF5B69">
        <w:rPr>
          <w:sz w:val="22"/>
          <w:szCs w:val="22"/>
        </w:rPr>
        <w:t xml:space="preserve"> assignments must be submitted electronically to </w:t>
      </w:r>
      <w:r w:rsidRPr="00CF5B69">
        <w:rPr>
          <w:sz w:val="22"/>
          <w:szCs w:val="22"/>
        </w:rPr>
        <w:t>Moodle</w:t>
      </w:r>
      <w:r w:rsidR="006C77E8" w:rsidRPr="00CF5B69">
        <w:rPr>
          <w:sz w:val="22"/>
          <w:szCs w:val="22"/>
        </w:rPr>
        <w:t xml:space="preserve">. </w:t>
      </w:r>
      <w:r w:rsidR="00C52271" w:rsidRPr="00CF5B69">
        <w:rPr>
          <w:sz w:val="22"/>
          <w:szCs w:val="22"/>
        </w:rPr>
        <w:t>Questions that require written or typed answers must be submitted in a single PDF document for each assignment.</w:t>
      </w:r>
      <w:r w:rsidR="00CF5B69" w:rsidRPr="00CF5B69">
        <w:rPr>
          <w:sz w:val="22"/>
          <w:szCs w:val="22"/>
        </w:rPr>
        <w:t xml:space="preserve"> Separate files can be submitted for Java source code and SQL source code.</w:t>
      </w:r>
      <w:r w:rsidR="00C52271" w:rsidRPr="00CF5B69">
        <w:rPr>
          <w:sz w:val="22"/>
          <w:szCs w:val="22"/>
        </w:rPr>
        <w:t xml:space="preserve"> </w:t>
      </w:r>
      <w:r w:rsidR="006C77E8" w:rsidRPr="00CF5B69">
        <w:rPr>
          <w:sz w:val="22"/>
          <w:szCs w:val="22"/>
        </w:rPr>
        <w:t>Any reasonable format</w:t>
      </w:r>
      <w:r w:rsidR="00C52271" w:rsidRPr="00CF5B69">
        <w:rPr>
          <w:sz w:val="22"/>
          <w:szCs w:val="22"/>
        </w:rPr>
        <w:t>ting</w:t>
      </w:r>
      <w:r w:rsidR="006C77E8" w:rsidRPr="00CF5B69">
        <w:rPr>
          <w:sz w:val="22"/>
          <w:szCs w:val="22"/>
        </w:rPr>
        <w:t xml:space="preserve"> may be used; in particular, digitized handwritten solutions are acceptable. Only a random subset of </w:t>
      </w:r>
      <w:r w:rsidRPr="00CF5B69">
        <w:rPr>
          <w:sz w:val="22"/>
          <w:szCs w:val="22"/>
        </w:rPr>
        <w:t>core content</w:t>
      </w:r>
      <w:r w:rsidR="006C77E8" w:rsidRPr="00CF5B69">
        <w:rPr>
          <w:sz w:val="22"/>
          <w:szCs w:val="22"/>
        </w:rPr>
        <w:t xml:space="preserve"> questions will be graded for correctness; the remainder of questions will be graded on completeness only. The weighting of </w:t>
      </w:r>
      <w:r w:rsidRPr="00CF5B69">
        <w:rPr>
          <w:sz w:val="22"/>
          <w:szCs w:val="22"/>
        </w:rPr>
        <w:t>core content</w:t>
      </w:r>
      <w:r w:rsidR="006C77E8" w:rsidRPr="00CF5B69">
        <w:rPr>
          <w:sz w:val="22"/>
          <w:szCs w:val="22"/>
        </w:rPr>
        <w:t xml:space="preserve"> assignments is not equal. The weight of a </w:t>
      </w:r>
      <w:r w:rsidRPr="00CF5B69">
        <w:rPr>
          <w:sz w:val="22"/>
          <w:szCs w:val="22"/>
        </w:rPr>
        <w:t>core content</w:t>
      </w:r>
      <w:r w:rsidR="006C77E8" w:rsidRPr="00CF5B69">
        <w:rPr>
          <w:sz w:val="22"/>
          <w:szCs w:val="22"/>
        </w:rPr>
        <w:t xml:space="preserve"> assignment will be proportional to the total number of points of the questions graded on that assignment, plus a completeness component. In all cases, it is the responsibility of the student to consult the provided solutions and understand the correct approach to every question, whether or not it was graded.</w:t>
      </w:r>
      <w:r w:rsidR="002B0859">
        <w:rPr>
          <w:sz w:val="22"/>
          <w:szCs w:val="22"/>
        </w:rPr>
        <w:t xml:space="preserve"> Core content assignments must be completed individually.</w:t>
      </w:r>
    </w:p>
    <w:p w14:paraId="4FEE9EEE" w14:textId="316F9BA5" w:rsidR="00231A59" w:rsidRDefault="00231A59" w:rsidP="00824743">
      <w:pPr>
        <w:pStyle w:val="ListParagraph"/>
        <w:numPr>
          <w:ilvl w:val="0"/>
          <w:numId w:val="3"/>
        </w:numPr>
        <w:rPr>
          <w:sz w:val="22"/>
          <w:szCs w:val="22"/>
        </w:rPr>
      </w:pPr>
      <w:r>
        <w:rPr>
          <w:b/>
          <w:bCs/>
          <w:sz w:val="22"/>
          <w:szCs w:val="22"/>
        </w:rPr>
        <w:t xml:space="preserve">Research paper assignments: </w:t>
      </w:r>
      <w:r w:rsidRPr="00231A59">
        <w:rPr>
          <w:sz w:val="22"/>
          <w:szCs w:val="22"/>
        </w:rPr>
        <w:t>Each student will choose a recently published database research paper and give a presentation describing the</w:t>
      </w:r>
      <w:r>
        <w:rPr>
          <w:sz w:val="22"/>
          <w:szCs w:val="22"/>
        </w:rPr>
        <w:t xml:space="preserve"> research.</w:t>
      </w:r>
      <w:r w:rsidR="002B0859">
        <w:rPr>
          <w:sz w:val="22"/>
          <w:szCs w:val="22"/>
        </w:rPr>
        <w:t xml:space="preserve"> There will be an early milestone assignment describing the choice of paper (RP1) and the presentation itself (RP2). Presentations will take place in class on </w:t>
      </w:r>
      <w:r w:rsidR="002B0859" w:rsidRPr="002B0859">
        <w:rPr>
          <w:b/>
          <w:bCs/>
          <w:sz w:val="22"/>
          <w:szCs w:val="22"/>
        </w:rPr>
        <w:t>T</w:t>
      </w:r>
      <w:r w:rsidR="00D243A3">
        <w:rPr>
          <w:b/>
          <w:bCs/>
          <w:sz w:val="22"/>
          <w:szCs w:val="22"/>
        </w:rPr>
        <w:t>ue</w:t>
      </w:r>
      <w:r w:rsidR="002B0859" w:rsidRPr="002B0859">
        <w:rPr>
          <w:b/>
          <w:bCs/>
          <w:sz w:val="22"/>
          <w:szCs w:val="22"/>
        </w:rPr>
        <w:t xml:space="preserve">sday, </w:t>
      </w:r>
      <w:r w:rsidR="00D243A3">
        <w:rPr>
          <w:b/>
          <w:bCs/>
          <w:sz w:val="22"/>
          <w:szCs w:val="22"/>
        </w:rPr>
        <w:t>November 4</w:t>
      </w:r>
      <w:r w:rsidR="002B0859" w:rsidRPr="002B0859">
        <w:rPr>
          <w:b/>
          <w:bCs/>
          <w:sz w:val="22"/>
          <w:szCs w:val="22"/>
        </w:rPr>
        <w:t xml:space="preserve"> </w:t>
      </w:r>
      <w:r w:rsidR="002B0859" w:rsidRPr="002B0859">
        <w:rPr>
          <w:sz w:val="22"/>
          <w:szCs w:val="22"/>
        </w:rPr>
        <w:t>and</w:t>
      </w:r>
      <w:r w:rsidR="002B0859" w:rsidRPr="002B0859">
        <w:rPr>
          <w:b/>
          <w:bCs/>
          <w:sz w:val="22"/>
          <w:szCs w:val="22"/>
        </w:rPr>
        <w:t xml:space="preserve"> </w:t>
      </w:r>
      <w:r w:rsidR="00D243A3">
        <w:rPr>
          <w:b/>
          <w:bCs/>
          <w:sz w:val="22"/>
          <w:szCs w:val="22"/>
        </w:rPr>
        <w:t>Fri</w:t>
      </w:r>
      <w:r w:rsidR="002B0859" w:rsidRPr="002B0859">
        <w:rPr>
          <w:b/>
          <w:bCs/>
          <w:sz w:val="22"/>
          <w:szCs w:val="22"/>
        </w:rPr>
        <w:t xml:space="preserve">day, </w:t>
      </w:r>
      <w:r w:rsidR="00D243A3">
        <w:rPr>
          <w:b/>
          <w:bCs/>
          <w:sz w:val="22"/>
          <w:szCs w:val="22"/>
        </w:rPr>
        <w:t xml:space="preserve">November </w:t>
      </w:r>
      <w:r w:rsidR="00D243A3">
        <w:rPr>
          <w:b/>
          <w:bCs/>
          <w:sz w:val="22"/>
          <w:szCs w:val="22"/>
        </w:rPr>
        <w:t>7</w:t>
      </w:r>
      <w:r w:rsidR="002B0859">
        <w:rPr>
          <w:sz w:val="22"/>
          <w:szCs w:val="22"/>
        </w:rPr>
        <w:t>. Research paper assignments may be completed individually or in a team of two, but you may not work with the same partner for the research paper and the final project.</w:t>
      </w:r>
    </w:p>
    <w:p w14:paraId="59C6AD53" w14:textId="67248CEE" w:rsidR="002B0859" w:rsidRPr="00231A59" w:rsidRDefault="002B0859" w:rsidP="00824743">
      <w:pPr>
        <w:pStyle w:val="ListParagraph"/>
        <w:numPr>
          <w:ilvl w:val="0"/>
          <w:numId w:val="3"/>
        </w:numPr>
        <w:rPr>
          <w:sz w:val="22"/>
          <w:szCs w:val="22"/>
        </w:rPr>
      </w:pPr>
      <w:r>
        <w:rPr>
          <w:b/>
          <w:sz w:val="22"/>
          <w:szCs w:val="22"/>
        </w:rPr>
        <w:t>Classic paper assignments:</w:t>
      </w:r>
      <w:r>
        <w:rPr>
          <w:sz w:val="22"/>
          <w:szCs w:val="22"/>
        </w:rPr>
        <w:t xml:space="preserve"> </w:t>
      </w:r>
      <w:r w:rsidR="00D243A3">
        <w:rPr>
          <w:sz w:val="22"/>
          <w:szCs w:val="22"/>
        </w:rPr>
        <w:t>T</w:t>
      </w:r>
      <w:r>
        <w:rPr>
          <w:sz w:val="22"/>
          <w:szCs w:val="22"/>
        </w:rPr>
        <w:t>here will be two in-class discussions of classic database research papers, with associated assignments CP1 and CP2. For each assignment, students must read the paper and post discussion questions on Moodle</w:t>
      </w:r>
      <w:r w:rsidRPr="002B0859">
        <w:rPr>
          <w:sz w:val="22"/>
          <w:szCs w:val="22"/>
        </w:rPr>
        <w:t xml:space="preserve"> </w:t>
      </w:r>
      <w:r>
        <w:rPr>
          <w:sz w:val="22"/>
          <w:szCs w:val="22"/>
        </w:rPr>
        <w:t>in advance. Participation in the class discussion is also a graded component for these assignments. A student who misses the in-class discussion for any reason (whether the absence is excused or not) must</w:t>
      </w:r>
      <w:r w:rsidR="00D243A3">
        <w:rPr>
          <w:sz w:val="22"/>
          <w:szCs w:val="22"/>
        </w:rPr>
        <w:t xml:space="preserve"> meet with the instructor to demonstrate their understanding of the reading (to receive a non-zero grade)</w:t>
      </w:r>
      <w:r>
        <w:rPr>
          <w:sz w:val="22"/>
          <w:szCs w:val="22"/>
        </w:rPr>
        <w:t xml:space="preserve">. The class discussions will take place on </w:t>
      </w:r>
      <w:r w:rsidR="00DE2803" w:rsidRPr="00DE2803">
        <w:rPr>
          <w:b/>
          <w:bCs/>
          <w:sz w:val="22"/>
          <w:szCs w:val="22"/>
        </w:rPr>
        <w:t>Friday, October 31</w:t>
      </w:r>
      <w:r>
        <w:rPr>
          <w:sz w:val="22"/>
          <w:szCs w:val="22"/>
        </w:rPr>
        <w:t xml:space="preserve"> and</w:t>
      </w:r>
      <w:r w:rsidR="00DE2803">
        <w:rPr>
          <w:sz w:val="22"/>
          <w:szCs w:val="22"/>
        </w:rPr>
        <w:t xml:space="preserve"> </w:t>
      </w:r>
      <w:r w:rsidR="00DE2803" w:rsidRPr="00DE2803">
        <w:rPr>
          <w:b/>
          <w:bCs/>
          <w:sz w:val="22"/>
          <w:szCs w:val="22"/>
        </w:rPr>
        <w:t>Friday, November 14</w:t>
      </w:r>
      <w:r>
        <w:rPr>
          <w:sz w:val="22"/>
          <w:szCs w:val="22"/>
        </w:rPr>
        <w:t>. Classic paper assignments must be completed individually.</w:t>
      </w:r>
    </w:p>
    <w:p w14:paraId="3DB20D02" w14:textId="600B858C" w:rsidR="006C77E8" w:rsidRPr="00414A5B" w:rsidRDefault="006C77E8" w:rsidP="006C77E8">
      <w:pPr>
        <w:pStyle w:val="ListParagraph"/>
        <w:numPr>
          <w:ilvl w:val="0"/>
          <w:numId w:val="3"/>
        </w:numPr>
        <w:rPr>
          <w:sz w:val="22"/>
          <w:szCs w:val="22"/>
        </w:rPr>
      </w:pPr>
      <w:r w:rsidRPr="00414A5B">
        <w:rPr>
          <w:b/>
          <w:bCs/>
          <w:sz w:val="22"/>
          <w:szCs w:val="22"/>
        </w:rPr>
        <w:t>Midterm exams:</w:t>
      </w:r>
      <w:r w:rsidRPr="00414A5B">
        <w:rPr>
          <w:sz w:val="22"/>
          <w:szCs w:val="22"/>
        </w:rPr>
        <w:t xml:space="preserve"> There will be two midterm exam</w:t>
      </w:r>
      <w:r>
        <w:rPr>
          <w:sz w:val="22"/>
          <w:szCs w:val="22"/>
        </w:rPr>
        <w:t>s</w:t>
      </w:r>
      <w:r w:rsidR="00DE2803">
        <w:rPr>
          <w:sz w:val="22"/>
          <w:szCs w:val="22"/>
        </w:rPr>
        <w:t xml:space="preserve"> and an optional third cumulative midterm exam</w:t>
      </w:r>
      <w:r w:rsidR="00A31C41">
        <w:rPr>
          <w:sz w:val="22"/>
          <w:szCs w:val="22"/>
        </w:rPr>
        <w:t>, each taking place during class</w:t>
      </w:r>
      <w:r w:rsidR="00DE2803">
        <w:rPr>
          <w:sz w:val="22"/>
          <w:szCs w:val="22"/>
        </w:rPr>
        <w:t>.</w:t>
      </w:r>
      <w:r>
        <w:rPr>
          <w:sz w:val="22"/>
          <w:szCs w:val="22"/>
        </w:rPr>
        <w:t xml:space="preserve"> </w:t>
      </w:r>
      <w:r w:rsidR="00DE2803">
        <w:rPr>
          <w:sz w:val="22"/>
          <w:szCs w:val="22"/>
        </w:rPr>
        <w:t>The required exam</w:t>
      </w:r>
      <w:r w:rsidR="00A31C41">
        <w:rPr>
          <w:sz w:val="22"/>
          <w:szCs w:val="22"/>
        </w:rPr>
        <w:t>s</w:t>
      </w:r>
      <w:r>
        <w:rPr>
          <w:sz w:val="22"/>
          <w:szCs w:val="22"/>
        </w:rPr>
        <w:t xml:space="preserve"> </w:t>
      </w:r>
      <w:r w:rsidR="00A31C41">
        <w:rPr>
          <w:sz w:val="22"/>
          <w:szCs w:val="22"/>
        </w:rPr>
        <w:t>are on</w:t>
      </w:r>
      <w:r w:rsidR="004C6046">
        <w:rPr>
          <w:sz w:val="22"/>
          <w:szCs w:val="22"/>
        </w:rPr>
        <w:t xml:space="preserve"> </w:t>
      </w:r>
      <w:r w:rsidR="004C6046" w:rsidRPr="004C6046">
        <w:rPr>
          <w:b/>
          <w:bCs/>
          <w:sz w:val="22"/>
          <w:szCs w:val="22"/>
        </w:rPr>
        <w:t>Friday, October 10</w:t>
      </w:r>
      <w:r w:rsidR="004C6046">
        <w:rPr>
          <w:sz w:val="22"/>
          <w:szCs w:val="22"/>
        </w:rPr>
        <w:t xml:space="preserve"> and</w:t>
      </w:r>
      <w:r>
        <w:rPr>
          <w:sz w:val="22"/>
          <w:szCs w:val="22"/>
        </w:rPr>
        <w:t xml:space="preserve"> </w:t>
      </w:r>
      <w:r w:rsidR="004C6046" w:rsidRPr="004C6046">
        <w:rPr>
          <w:b/>
          <w:bCs/>
          <w:sz w:val="22"/>
          <w:szCs w:val="22"/>
        </w:rPr>
        <w:t>Friday, November 21</w:t>
      </w:r>
      <w:r w:rsidR="004C6046">
        <w:rPr>
          <w:sz w:val="22"/>
          <w:szCs w:val="22"/>
        </w:rPr>
        <w:t xml:space="preserve">. The optional cumulative exam is on </w:t>
      </w:r>
      <w:r w:rsidR="004C6046" w:rsidRPr="004C6046">
        <w:rPr>
          <w:b/>
          <w:bCs/>
          <w:sz w:val="22"/>
          <w:szCs w:val="22"/>
        </w:rPr>
        <w:t>Friday, December 12</w:t>
      </w:r>
      <w:r w:rsidR="004C6046">
        <w:rPr>
          <w:sz w:val="22"/>
          <w:szCs w:val="22"/>
        </w:rPr>
        <w:t xml:space="preserve">. </w:t>
      </w:r>
      <w:r w:rsidR="00CF5B69">
        <w:rPr>
          <w:sz w:val="22"/>
          <w:szCs w:val="22"/>
        </w:rPr>
        <w:t xml:space="preserve">These will be </w:t>
      </w:r>
      <w:r w:rsidR="004C6046">
        <w:rPr>
          <w:sz w:val="22"/>
          <w:szCs w:val="22"/>
        </w:rPr>
        <w:t xml:space="preserve">closed-book </w:t>
      </w:r>
      <w:r w:rsidR="004C6046">
        <w:rPr>
          <w:sz w:val="22"/>
          <w:szCs w:val="22"/>
        </w:rPr>
        <w:t>pen</w:t>
      </w:r>
      <w:r w:rsidR="004C6046">
        <w:rPr>
          <w:sz w:val="22"/>
          <w:szCs w:val="22"/>
        </w:rPr>
        <w:t>-and-</w:t>
      </w:r>
      <w:r w:rsidR="004C6046">
        <w:rPr>
          <w:sz w:val="22"/>
          <w:szCs w:val="22"/>
        </w:rPr>
        <w:t>paper</w:t>
      </w:r>
      <w:r w:rsidR="004C6046">
        <w:rPr>
          <w:sz w:val="22"/>
          <w:szCs w:val="22"/>
        </w:rPr>
        <w:t xml:space="preserve"> </w:t>
      </w:r>
      <w:r w:rsidR="00CF5B69">
        <w:rPr>
          <w:sz w:val="22"/>
          <w:szCs w:val="22"/>
        </w:rPr>
        <w:t>exams</w:t>
      </w:r>
      <w:r w:rsidR="004C6046">
        <w:rPr>
          <w:sz w:val="22"/>
          <w:szCs w:val="22"/>
        </w:rPr>
        <w:t xml:space="preserve"> with one sheet of handwritten notes permitted.</w:t>
      </w:r>
      <w:r w:rsidR="00CF5B69">
        <w:rPr>
          <w:sz w:val="22"/>
          <w:szCs w:val="22"/>
        </w:rPr>
        <w:t xml:space="preserve"> Details are provided on a separate webpage.</w:t>
      </w:r>
    </w:p>
    <w:p w14:paraId="72A9D0E0" w14:textId="75E7F570" w:rsidR="006C77E8" w:rsidRPr="001D5D6F" w:rsidRDefault="006C77E8" w:rsidP="001D5D6F">
      <w:pPr>
        <w:pStyle w:val="ListParagraph"/>
        <w:numPr>
          <w:ilvl w:val="0"/>
          <w:numId w:val="3"/>
        </w:numPr>
        <w:rPr>
          <w:sz w:val="22"/>
          <w:szCs w:val="22"/>
        </w:rPr>
      </w:pPr>
      <w:r w:rsidRPr="00414A5B">
        <w:rPr>
          <w:b/>
          <w:bCs/>
          <w:sz w:val="22"/>
          <w:szCs w:val="22"/>
        </w:rPr>
        <w:t xml:space="preserve">Final </w:t>
      </w:r>
      <w:r w:rsidR="006359E0">
        <w:rPr>
          <w:b/>
          <w:bCs/>
          <w:sz w:val="22"/>
          <w:szCs w:val="22"/>
        </w:rPr>
        <w:t>project and presentation</w:t>
      </w:r>
      <w:r w:rsidRPr="00414A5B">
        <w:rPr>
          <w:b/>
          <w:bCs/>
          <w:sz w:val="22"/>
          <w:szCs w:val="22"/>
        </w:rPr>
        <w:t xml:space="preserve">: </w:t>
      </w:r>
      <w:r w:rsidR="006359E0" w:rsidRPr="006359E0">
        <w:rPr>
          <w:sz w:val="22"/>
          <w:szCs w:val="22"/>
        </w:rPr>
        <w:t>Students will complete a final project that includes</w:t>
      </w:r>
      <w:r w:rsidR="006359E0">
        <w:rPr>
          <w:sz w:val="22"/>
          <w:szCs w:val="22"/>
        </w:rPr>
        <w:t xml:space="preserve"> the design and implementation of a database and a database application</w:t>
      </w:r>
      <w:r w:rsidR="009E17D2">
        <w:rPr>
          <w:sz w:val="22"/>
          <w:szCs w:val="22"/>
        </w:rPr>
        <w:t xml:space="preserve"> of their own choosing. </w:t>
      </w:r>
      <w:r w:rsidR="001D5D6F">
        <w:rPr>
          <w:sz w:val="22"/>
          <w:szCs w:val="22"/>
        </w:rPr>
        <w:t>C</w:t>
      </w:r>
      <w:r w:rsidR="009E17D2">
        <w:rPr>
          <w:sz w:val="22"/>
          <w:szCs w:val="22"/>
        </w:rPr>
        <w:t>omponents of the final project include some early milestone reports (FP1, FP2), a final presentation (FP3)</w:t>
      </w:r>
      <w:r w:rsidR="001D5D6F">
        <w:rPr>
          <w:sz w:val="22"/>
          <w:szCs w:val="22"/>
        </w:rPr>
        <w:t>,</w:t>
      </w:r>
      <w:r w:rsidR="009E17D2">
        <w:rPr>
          <w:sz w:val="22"/>
          <w:szCs w:val="22"/>
        </w:rPr>
        <w:t xml:space="preserve"> and a final report (FP4). Presentations will take place during the final exam slot </w:t>
      </w:r>
      <w:r w:rsidR="00231A59">
        <w:rPr>
          <w:sz w:val="22"/>
          <w:szCs w:val="22"/>
        </w:rPr>
        <w:t>on</w:t>
      </w:r>
      <w:r w:rsidR="00601914">
        <w:rPr>
          <w:b/>
          <w:bCs/>
          <w:sz w:val="22"/>
          <w:szCs w:val="22"/>
        </w:rPr>
        <w:t xml:space="preserve"> Saturday, December 20</w:t>
      </w:r>
      <w:r w:rsidR="00231A59" w:rsidRPr="00231A59">
        <w:rPr>
          <w:b/>
          <w:bCs/>
          <w:sz w:val="22"/>
          <w:szCs w:val="22"/>
        </w:rPr>
        <w:t xml:space="preserve">, </w:t>
      </w:r>
      <w:r w:rsidR="00601914">
        <w:rPr>
          <w:b/>
          <w:bCs/>
          <w:sz w:val="22"/>
          <w:szCs w:val="22"/>
        </w:rPr>
        <w:t>9am</w:t>
      </w:r>
      <w:r w:rsidR="00231A59" w:rsidRPr="00231A59">
        <w:rPr>
          <w:b/>
          <w:bCs/>
          <w:sz w:val="22"/>
          <w:szCs w:val="22"/>
        </w:rPr>
        <w:t>-</w:t>
      </w:r>
      <w:r w:rsidR="00601914">
        <w:rPr>
          <w:b/>
          <w:bCs/>
          <w:sz w:val="22"/>
          <w:szCs w:val="22"/>
        </w:rPr>
        <w:t>12</w:t>
      </w:r>
      <w:r w:rsidR="00231A59" w:rsidRPr="00231A59">
        <w:rPr>
          <w:b/>
          <w:bCs/>
          <w:sz w:val="22"/>
          <w:szCs w:val="22"/>
        </w:rPr>
        <w:t>pm</w:t>
      </w:r>
      <w:r w:rsidR="00231A59">
        <w:rPr>
          <w:sz w:val="22"/>
          <w:szCs w:val="22"/>
        </w:rPr>
        <w:t>.</w:t>
      </w:r>
      <w:r w:rsidR="00601914">
        <w:rPr>
          <w:sz w:val="22"/>
          <w:szCs w:val="22"/>
        </w:rPr>
        <w:t xml:space="preserve"> Final presentations can be delivered remotely if desired. </w:t>
      </w:r>
      <w:r w:rsidR="002B0859">
        <w:rPr>
          <w:sz w:val="22"/>
          <w:szCs w:val="22"/>
        </w:rPr>
        <w:t>The final project can be completed individually or in a team of two, but you may not work with the same partner for the research paper and the final project.</w:t>
      </w:r>
    </w:p>
    <w:p w14:paraId="7B89104C" w14:textId="77777777" w:rsidR="006C77E8" w:rsidRPr="00414A5B" w:rsidRDefault="006C77E8" w:rsidP="006C77E8">
      <w:pPr>
        <w:pStyle w:val="ListParagraph"/>
        <w:numPr>
          <w:ilvl w:val="0"/>
          <w:numId w:val="3"/>
        </w:numPr>
        <w:rPr>
          <w:sz w:val="22"/>
          <w:szCs w:val="22"/>
        </w:rPr>
      </w:pPr>
      <w:r w:rsidRPr="00414A5B">
        <w:rPr>
          <w:sz w:val="22"/>
          <w:szCs w:val="22"/>
        </w:rPr>
        <w:t>Final scores will be converted to grades according to the following thresholds (or possibly more generous thresholds): 93%=A; 90%=A-; 87%=B+; 83%=B; ...; 60%=D-.</w:t>
      </w:r>
    </w:p>
    <w:p w14:paraId="54433981" w14:textId="77777777" w:rsidR="006C77E8" w:rsidRPr="00414A5B" w:rsidRDefault="006C77E8" w:rsidP="006C77E8">
      <w:pPr>
        <w:rPr>
          <w:rFonts w:cs="Arial"/>
          <w:b/>
          <w:bCs/>
        </w:rPr>
      </w:pPr>
    </w:p>
    <w:p w14:paraId="3201FA7B" w14:textId="77777777" w:rsidR="006C77E8" w:rsidRPr="00414A5B" w:rsidRDefault="006C77E8" w:rsidP="006C77E8">
      <w:pPr>
        <w:pStyle w:val="Heading3"/>
        <w:rPr>
          <w:sz w:val="24"/>
          <w:szCs w:val="24"/>
        </w:rPr>
      </w:pPr>
      <w:r w:rsidRPr="00414A5B">
        <w:rPr>
          <w:sz w:val="24"/>
          <w:szCs w:val="24"/>
        </w:rPr>
        <w:t>What will be on the exam?</w:t>
      </w:r>
    </w:p>
    <w:p w14:paraId="10F31AC0" w14:textId="77777777" w:rsidR="006C77E8" w:rsidRPr="00414A5B" w:rsidRDefault="006C77E8" w:rsidP="006C77E8">
      <w:pPr>
        <w:rPr>
          <w:sz w:val="22"/>
          <w:szCs w:val="22"/>
        </w:rPr>
      </w:pPr>
    </w:p>
    <w:p w14:paraId="5955F7F6" w14:textId="47DE0FEF" w:rsidR="006C77E8" w:rsidRPr="00414A5B" w:rsidRDefault="006C77E8" w:rsidP="006C77E8">
      <w:pPr>
        <w:rPr>
          <w:sz w:val="22"/>
          <w:szCs w:val="22"/>
        </w:rPr>
      </w:pPr>
      <w:r w:rsidRPr="00414A5B">
        <w:rPr>
          <w:sz w:val="22"/>
          <w:szCs w:val="22"/>
        </w:rPr>
        <w:t>Technically speaking, any material covered in any lecture, reading</w:t>
      </w:r>
      <w:r>
        <w:rPr>
          <w:sz w:val="22"/>
          <w:szCs w:val="22"/>
        </w:rPr>
        <w:t>,</w:t>
      </w:r>
      <w:r w:rsidRPr="00414A5B">
        <w:rPr>
          <w:sz w:val="22"/>
          <w:szCs w:val="22"/>
        </w:rPr>
        <w:t xml:space="preserve"> or </w:t>
      </w:r>
      <w:r w:rsidR="0060228F">
        <w:rPr>
          <w:sz w:val="22"/>
          <w:szCs w:val="22"/>
        </w:rPr>
        <w:t>core content</w:t>
      </w:r>
      <w:r w:rsidRPr="00414A5B">
        <w:rPr>
          <w:sz w:val="22"/>
          <w:szCs w:val="22"/>
        </w:rPr>
        <w:t xml:space="preserve"> assignment is eligible to appear in the midterm exams. In practice, a strong majority of exam questions will be similar to a </w:t>
      </w:r>
      <w:r w:rsidR="0060228F">
        <w:rPr>
          <w:sz w:val="22"/>
          <w:szCs w:val="22"/>
        </w:rPr>
        <w:t>core content</w:t>
      </w:r>
      <w:r w:rsidRPr="00414A5B">
        <w:rPr>
          <w:sz w:val="22"/>
          <w:szCs w:val="22"/>
        </w:rPr>
        <w:t xml:space="preserve"> question, an example done in class, or other assigned practi</w:t>
      </w:r>
      <w:r>
        <w:rPr>
          <w:sz w:val="22"/>
          <w:szCs w:val="22"/>
        </w:rPr>
        <w:t>c</w:t>
      </w:r>
      <w:r w:rsidRPr="00414A5B">
        <w:rPr>
          <w:sz w:val="22"/>
          <w:szCs w:val="22"/>
        </w:rPr>
        <w:t>e questions.</w:t>
      </w:r>
    </w:p>
    <w:p w14:paraId="52168BC2" w14:textId="77777777" w:rsidR="006C77E8" w:rsidRPr="00414A5B" w:rsidRDefault="006C77E8" w:rsidP="006C77E8">
      <w:pPr>
        <w:pStyle w:val="Heading3"/>
        <w:rPr>
          <w:sz w:val="24"/>
          <w:szCs w:val="24"/>
        </w:rPr>
      </w:pPr>
      <w:r w:rsidRPr="00414A5B">
        <w:rPr>
          <w:sz w:val="24"/>
          <w:szCs w:val="24"/>
        </w:rPr>
        <w:t>Amount of work</w:t>
      </w:r>
    </w:p>
    <w:p w14:paraId="45FC60D3" w14:textId="77777777" w:rsidR="006C77E8" w:rsidRPr="00414A5B" w:rsidRDefault="006C77E8" w:rsidP="006C77E8">
      <w:pPr>
        <w:rPr>
          <w:sz w:val="22"/>
          <w:szCs w:val="22"/>
        </w:rPr>
      </w:pPr>
    </w:p>
    <w:p w14:paraId="7E1B6633" w14:textId="77777777" w:rsidR="006C77E8" w:rsidRPr="00414A5B" w:rsidRDefault="006C77E8" w:rsidP="006C77E8">
      <w:pPr>
        <w:rPr>
          <w:sz w:val="22"/>
          <w:szCs w:val="22"/>
        </w:rPr>
      </w:pPr>
      <w:r w:rsidRPr="00414A5B">
        <w:rPr>
          <w:sz w:val="22"/>
          <w:szCs w:val="22"/>
        </w:rPr>
        <w:t>College policy recommends approximately 3 hours of independent work for every hour of class time.</w:t>
      </w:r>
      <w:r>
        <w:rPr>
          <w:sz w:val="22"/>
          <w:szCs w:val="22"/>
        </w:rPr>
        <w:t xml:space="preserve"> </w:t>
      </w:r>
      <w:r w:rsidRPr="00414A5B">
        <w:rPr>
          <w:sz w:val="22"/>
          <w:szCs w:val="22"/>
        </w:rPr>
        <w:t>Our class meets for 2.5 hours per week.</w:t>
      </w:r>
      <w:r>
        <w:rPr>
          <w:sz w:val="22"/>
          <w:szCs w:val="22"/>
        </w:rPr>
        <w:t xml:space="preserve"> </w:t>
      </w:r>
      <w:r w:rsidRPr="00414A5B">
        <w:rPr>
          <w:sz w:val="22"/>
          <w:szCs w:val="22"/>
        </w:rPr>
        <w:t>Therefore, you should expect to spend 7-9 hours per week (outside of class time) on this course.</w:t>
      </w:r>
    </w:p>
    <w:p w14:paraId="7C2CB3C6" w14:textId="77777777" w:rsidR="006C77E8" w:rsidRPr="00414A5B" w:rsidRDefault="006C77E8" w:rsidP="006C77E8">
      <w:pPr>
        <w:pStyle w:val="Heading3"/>
        <w:rPr>
          <w:sz w:val="24"/>
          <w:szCs w:val="24"/>
        </w:rPr>
      </w:pPr>
      <w:r w:rsidRPr="00414A5B">
        <w:rPr>
          <w:sz w:val="24"/>
          <w:szCs w:val="24"/>
        </w:rPr>
        <w:t>Plagiarism, copying, and collaborating</w:t>
      </w:r>
    </w:p>
    <w:p w14:paraId="59F9BFDE" w14:textId="77777777" w:rsidR="006C77E8" w:rsidRPr="00414A5B" w:rsidRDefault="006C77E8" w:rsidP="006C77E8">
      <w:pPr>
        <w:rPr>
          <w:sz w:val="22"/>
          <w:szCs w:val="22"/>
        </w:rPr>
      </w:pPr>
    </w:p>
    <w:p w14:paraId="57B5C1C4" w14:textId="77777777" w:rsidR="00192C92" w:rsidRPr="00414A5B" w:rsidRDefault="00192C92" w:rsidP="00192C92">
      <w:pPr>
        <w:rPr>
          <w:sz w:val="22"/>
          <w:szCs w:val="22"/>
        </w:rPr>
      </w:pPr>
      <w:r w:rsidRPr="00414A5B">
        <w:rPr>
          <w:sz w:val="22"/>
          <w:szCs w:val="22"/>
        </w:rPr>
        <w:t>The College's standard policy on plagiarism applies and you should be familiar with it, but here are some key points that apply particularly to this course:</w:t>
      </w:r>
    </w:p>
    <w:p w14:paraId="72D7507F" w14:textId="71E2EBC6" w:rsidR="00192C92" w:rsidRPr="00414A5B" w:rsidRDefault="00192C92" w:rsidP="00192C92">
      <w:pPr>
        <w:pStyle w:val="ListParagraph"/>
        <w:numPr>
          <w:ilvl w:val="0"/>
          <w:numId w:val="5"/>
        </w:numPr>
        <w:rPr>
          <w:sz w:val="22"/>
          <w:szCs w:val="22"/>
        </w:rPr>
      </w:pPr>
      <w:r w:rsidRPr="00414A5B">
        <w:rPr>
          <w:sz w:val="22"/>
          <w:szCs w:val="22"/>
        </w:rPr>
        <w:t>All work must be your own.</w:t>
      </w:r>
      <w:r>
        <w:rPr>
          <w:sz w:val="22"/>
          <w:szCs w:val="22"/>
        </w:rPr>
        <w:t xml:space="preserve"> Exception: </w:t>
      </w:r>
      <w:r w:rsidR="00B16AA6">
        <w:rPr>
          <w:sz w:val="22"/>
          <w:szCs w:val="22"/>
        </w:rPr>
        <w:t>Some assignments</w:t>
      </w:r>
      <w:r>
        <w:rPr>
          <w:sz w:val="22"/>
          <w:szCs w:val="22"/>
        </w:rPr>
        <w:t xml:space="preserve"> will be completed in pairs.</w:t>
      </w:r>
    </w:p>
    <w:p w14:paraId="4937FF3D" w14:textId="77777777" w:rsidR="00192C92" w:rsidRPr="00414A5B" w:rsidRDefault="00192C92" w:rsidP="00192C92">
      <w:pPr>
        <w:pStyle w:val="ListParagraph"/>
        <w:numPr>
          <w:ilvl w:val="0"/>
          <w:numId w:val="5"/>
        </w:numPr>
        <w:rPr>
          <w:sz w:val="22"/>
          <w:szCs w:val="22"/>
        </w:rPr>
      </w:pPr>
      <w:r w:rsidRPr="00414A5B">
        <w:rPr>
          <w:sz w:val="22"/>
          <w:szCs w:val="22"/>
        </w:rPr>
        <w:t>Never copy work from someone else or allow your own work to be copied.</w:t>
      </w:r>
    </w:p>
    <w:p w14:paraId="04479E9B" w14:textId="77777777" w:rsidR="00192C92" w:rsidRPr="00414A5B" w:rsidRDefault="00192C92" w:rsidP="00192C92">
      <w:pPr>
        <w:pStyle w:val="ListParagraph"/>
        <w:numPr>
          <w:ilvl w:val="0"/>
          <w:numId w:val="5"/>
        </w:numPr>
        <w:rPr>
          <w:sz w:val="22"/>
          <w:szCs w:val="22"/>
        </w:rPr>
      </w:pPr>
      <w:r w:rsidRPr="00414A5B">
        <w:rPr>
          <w:sz w:val="22"/>
          <w:szCs w:val="22"/>
        </w:rPr>
        <w:t>You may not copy or consult assignment solutions from any source, including online repositories</w:t>
      </w:r>
      <w:r>
        <w:rPr>
          <w:sz w:val="22"/>
          <w:szCs w:val="22"/>
        </w:rPr>
        <w:t>, AI assistants,</w:t>
      </w:r>
      <w:r w:rsidRPr="00414A5B">
        <w:rPr>
          <w:sz w:val="22"/>
          <w:szCs w:val="22"/>
        </w:rPr>
        <w:t xml:space="preserve"> or solutions provided for previous instances of the course.</w:t>
      </w:r>
      <w:r>
        <w:rPr>
          <w:sz w:val="22"/>
          <w:szCs w:val="22"/>
        </w:rPr>
        <w:t xml:space="preserve"> </w:t>
      </w:r>
      <w:r w:rsidRPr="00414A5B">
        <w:rPr>
          <w:sz w:val="22"/>
          <w:szCs w:val="22"/>
        </w:rPr>
        <w:t xml:space="preserve">Exception: </w:t>
      </w:r>
      <w:r>
        <w:rPr>
          <w:sz w:val="22"/>
          <w:szCs w:val="22"/>
        </w:rPr>
        <w:t xml:space="preserve">after submitting a given homework assignment, </w:t>
      </w:r>
      <w:r w:rsidRPr="00414A5B">
        <w:rPr>
          <w:sz w:val="22"/>
          <w:szCs w:val="22"/>
        </w:rPr>
        <w:t xml:space="preserve">you may consult </w:t>
      </w:r>
      <w:r>
        <w:rPr>
          <w:sz w:val="22"/>
          <w:szCs w:val="22"/>
        </w:rPr>
        <w:t xml:space="preserve">the </w:t>
      </w:r>
      <w:r w:rsidRPr="00414A5B">
        <w:rPr>
          <w:sz w:val="22"/>
          <w:szCs w:val="22"/>
        </w:rPr>
        <w:t xml:space="preserve">solutions </w:t>
      </w:r>
      <w:r>
        <w:rPr>
          <w:sz w:val="22"/>
          <w:szCs w:val="22"/>
        </w:rPr>
        <w:t xml:space="preserve">to that assignment </w:t>
      </w:r>
      <w:r w:rsidRPr="00414A5B">
        <w:rPr>
          <w:sz w:val="22"/>
          <w:szCs w:val="22"/>
        </w:rPr>
        <w:t>provided for this instance of the course, after they have been posted to Moodle.</w:t>
      </w:r>
    </w:p>
    <w:p w14:paraId="4A9C52CF" w14:textId="77777777" w:rsidR="00192C92" w:rsidRDefault="00192C92" w:rsidP="00192C92">
      <w:pPr>
        <w:pStyle w:val="ListParagraph"/>
        <w:numPr>
          <w:ilvl w:val="0"/>
          <w:numId w:val="5"/>
        </w:numPr>
        <w:rPr>
          <w:sz w:val="22"/>
          <w:szCs w:val="22"/>
        </w:rPr>
      </w:pPr>
      <w:r w:rsidRPr="00414A5B">
        <w:rPr>
          <w:sz w:val="22"/>
          <w:szCs w:val="22"/>
        </w:rPr>
        <w:t>If you use exact words</w:t>
      </w:r>
      <w:r>
        <w:rPr>
          <w:sz w:val="22"/>
          <w:szCs w:val="22"/>
        </w:rPr>
        <w:t xml:space="preserve"> or code</w:t>
      </w:r>
      <w:r w:rsidRPr="00414A5B">
        <w:rPr>
          <w:sz w:val="22"/>
          <w:szCs w:val="22"/>
        </w:rPr>
        <w:t xml:space="preserve"> taken from any source, you must use quotation marks</w:t>
      </w:r>
      <w:r>
        <w:rPr>
          <w:sz w:val="22"/>
          <w:szCs w:val="22"/>
        </w:rPr>
        <w:t xml:space="preserve"> (or similar indicators in code)</w:t>
      </w:r>
      <w:r w:rsidRPr="00414A5B">
        <w:rPr>
          <w:sz w:val="22"/>
          <w:szCs w:val="22"/>
        </w:rPr>
        <w:t xml:space="preserve"> and cite the source. </w:t>
      </w:r>
      <w:r w:rsidRPr="004C7571">
        <w:rPr>
          <w:b/>
          <w:bCs/>
          <w:sz w:val="22"/>
          <w:szCs w:val="22"/>
        </w:rPr>
        <w:t xml:space="preserve">Note that this applies to material generated by AI </w:t>
      </w:r>
      <w:r w:rsidRPr="00A874EB">
        <w:rPr>
          <w:b/>
          <w:bCs/>
          <w:sz w:val="22"/>
          <w:szCs w:val="22"/>
        </w:rPr>
        <w:t>assistants</w:t>
      </w:r>
      <w:r w:rsidRPr="004C7571">
        <w:rPr>
          <w:b/>
          <w:bCs/>
          <w:sz w:val="22"/>
          <w:szCs w:val="22"/>
        </w:rPr>
        <w:t>, such as online chatbots.</w:t>
      </w:r>
    </w:p>
    <w:p w14:paraId="6A21B95F" w14:textId="77777777" w:rsidR="00192C92" w:rsidRPr="00414A5B" w:rsidRDefault="00192C92" w:rsidP="00192C92">
      <w:pPr>
        <w:pStyle w:val="ListParagraph"/>
        <w:numPr>
          <w:ilvl w:val="0"/>
          <w:numId w:val="5"/>
        </w:numPr>
        <w:rPr>
          <w:sz w:val="22"/>
          <w:szCs w:val="22"/>
        </w:rPr>
      </w:pPr>
      <w:r>
        <w:rPr>
          <w:sz w:val="22"/>
          <w:szCs w:val="22"/>
        </w:rPr>
        <w:t>If you use ideas from any source without using the exact words or code</w:t>
      </w:r>
      <w:r w:rsidRPr="00414A5B">
        <w:rPr>
          <w:sz w:val="22"/>
          <w:szCs w:val="22"/>
        </w:rPr>
        <w:t xml:space="preserve"> </w:t>
      </w:r>
      <w:r>
        <w:rPr>
          <w:sz w:val="22"/>
          <w:szCs w:val="22"/>
        </w:rPr>
        <w:t xml:space="preserve">of the source, you must cite the source. </w:t>
      </w:r>
      <w:r w:rsidRPr="004C7571">
        <w:rPr>
          <w:b/>
          <w:bCs/>
          <w:sz w:val="22"/>
          <w:szCs w:val="22"/>
        </w:rPr>
        <w:t xml:space="preserve">Note that this applies to material generated by AI </w:t>
      </w:r>
      <w:r w:rsidRPr="00A874EB">
        <w:rPr>
          <w:b/>
          <w:bCs/>
          <w:sz w:val="22"/>
          <w:szCs w:val="22"/>
        </w:rPr>
        <w:t>assistants</w:t>
      </w:r>
      <w:r w:rsidRPr="004C7571">
        <w:rPr>
          <w:b/>
          <w:bCs/>
          <w:sz w:val="22"/>
          <w:szCs w:val="22"/>
        </w:rPr>
        <w:t>, such as online chatbots.</w:t>
      </w:r>
    </w:p>
    <w:p w14:paraId="2AD15A1D" w14:textId="28F74677" w:rsidR="00192C92" w:rsidRPr="00414A5B" w:rsidRDefault="00192C92" w:rsidP="00192C92">
      <w:pPr>
        <w:pStyle w:val="ListParagraph"/>
        <w:numPr>
          <w:ilvl w:val="0"/>
          <w:numId w:val="5"/>
        </w:numPr>
        <w:rPr>
          <w:sz w:val="22"/>
          <w:szCs w:val="22"/>
        </w:rPr>
      </w:pPr>
      <w:r w:rsidRPr="00414A5B">
        <w:rPr>
          <w:sz w:val="22"/>
          <w:szCs w:val="22"/>
        </w:rPr>
        <w:t>Students are encouraged to help each other understand concepts, including concepts that apply to assignments.</w:t>
      </w:r>
      <w:r>
        <w:rPr>
          <w:sz w:val="22"/>
          <w:szCs w:val="22"/>
        </w:rPr>
        <w:t xml:space="preserve"> Students are also encouraged to employ AI assistance to improve understanding of concepts, homework questions, and </w:t>
      </w:r>
      <w:r w:rsidR="00B16AA6">
        <w:rPr>
          <w:sz w:val="22"/>
          <w:szCs w:val="22"/>
        </w:rPr>
        <w:t>other</w:t>
      </w:r>
      <w:r>
        <w:rPr>
          <w:sz w:val="22"/>
          <w:szCs w:val="22"/>
        </w:rPr>
        <w:t xml:space="preserve"> assignments. </w:t>
      </w:r>
      <w:r w:rsidRPr="00414A5B">
        <w:rPr>
          <w:sz w:val="22"/>
          <w:szCs w:val="22"/>
        </w:rPr>
        <w:t xml:space="preserve">However, all </w:t>
      </w:r>
      <w:r>
        <w:rPr>
          <w:sz w:val="22"/>
          <w:szCs w:val="22"/>
        </w:rPr>
        <w:t xml:space="preserve">submitted </w:t>
      </w:r>
      <w:r w:rsidRPr="00414A5B">
        <w:rPr>
          <w:sz w:val="22"/>
          <w:szCs w:val="22"/>
        </w:rPr>
        <w:t>work must still be your own.</w:t>
      </w:r>
      <w:r>
        <w:rPr>
          <w:sz w:val="22"/>
          <w:szCs w:val="22"/>
        </w:rPr>
        <w:t xml:space="preserve"> </w:t>
      </w:r>
      <w:r w:rsidRPr="0055777A">
        <w:rPr>
          <w:b/>
          <w:bCs/>
          <w:sz w:val="22"/>
          <w:szCs w:val="22"/>
        </w:rPr>
        <w:t xml:space="preserve">So, if you discuss a problem with any person or generative AI </w:t>
      </w:r>
      <w:r w:rsidRPr="00A874EB">
        <w:rPr>
          <w:b/>
          <w:bCs/>
          <w:sz w:val="22"/>
          <w:szCs w:val="22"/>
        </w:rPr>
        <w:t>assistant</w:t>
      </w:r>
      <w:r w:rsidRPr="0055777A">
        <w:rPr>
          <w:b/>
          <w:bCs/>
          <w:sz w:val="22"/>
          <w:szCs w:val="22"/>
        </w:rPr>
        <w:t xml:space="preserve">, you must destroy any written or electronic material that results from the discussion and re-create it </w:t>
      </w:r>
      <w:proofErr w:type="gramStart"/>
      <w:r w:rsidRPr="0055777A">
        <w:rPr>
          <w:b/>
          <w:bCs/>
          <w:sz w:val="22"/>
          <w:szCs w:val="22"/>
        </w:rPr>
        <w:t>later on</w:t>
      </w:r>
      <w:proofErr w:type="gramEnd"/>
      <w:r w:rsidRPr="0055777A">
        <w:rPr>
          <w:b/>
          <w:bCs/>
          <w:sz w:val="22"/>
          <w:szCs w:val="22"/>
        </w:rPr>
        <w:t xml:space="preserve"> your own.</w:t>
      </w:r>
    </w:p>
    <w:p w14:paraId="5997F8CD" w14:textId="6E8570F2" w:rsidR="001D5D6F" w:rsidRPr="00B16AA6" w:rsidRDefault="00192C92" w:rsidP="00B16AA6">
      <w:pPr>
        <w:pStyle w:val="ListParagraph"/>
        <w:numPr>
          <w:ilvl w:val="0"/>
          <w:numId w:val="5"/>
        </w:numPr>
        <w:rPr>
          <w:sz w:val="22"/>
          <w:szCs w:val="22"/>
        </w:rPr>
      </w:pPr>
      <w:r w:rsidRPr="00414A5B">
        <w:rPr>
          <w:sz w:val="22"/>
          <w:szCs w:val="22"/>
        </w:rPr>
        <w:t>Be especially careful not to copy computer code from another student,</w:t>
      </w:r>
      <w:r>
        <w:rPr>
          <w:sz w:val="22"/>
          <w:szCs w:val="22"/>
        </w:rPr>
        <w:t xml:space="preserve"> </w:t>
      </w:r>
      <w:r w:rsidRPr="00414A5B">
        <w:rPr>
          <w:sz w:val="22"/>
          <w:szCs w:val="22"/>
        </w:rPr>
        <w:t>from the Internet</w:t>
      </w:r>
      <w:r>
        <w:rPr>
          <w:sz w:val="22"/>
          <w:szCs w:val="22"/>
        </w:rPr>
        <w:t>, or from an AI assistant</w:t>
      </w:r>
      <w:r w:rsidRPr="00414A5B">
        <w:rPr>
          <w:sz w:val="22"/>
          <w:szCs w:val="22"/>
        </w:rPr>
        <w:t xml:space="preserve"> (unless an assignment question specifically states that it is permitted</w:t>
      </w:r>
      <w:r>
        <w:rPr>
          <w:sz w:val="22"/>
          <w:szCs w:val="22"/>
        </w:rPr>
        <w:t>—</w:t>
      </w:r>
      <w:r w:rsidRPr="00414A5B">
        <w:rPr>
          <w:sz w:val="22"/>
          <w:szCs w:val="22"/>
        </w:rPr>
        <w:t>and even then, state the origin of any copied code clearly using a comment in your source code). Sharing or copying computer code is easy and often tempting, but it is not permitted and will suffer the same penalties as any other form of cheating.</w:t>
      </w:r>
    </w:p>
    <w:p w14:paraId="10CB635D" w14:textId="36078577" w:rsidR="006C77E8" w:rsidRPr="00414A5B" w:rsidRDefault="006C77E8" w:rsidP="006C77E8">
      <w:pPr>
        <w:pStyle w:val="Heading3"/>
        <w:rPr>
          <w:sz w:val="24"/>
          <w:szCs w:val="24"/>
        </w:rPr>
      </w:pPr>
      <w:r w:rsidRPr="00414A5B">
        <w:rPr>
          <w:sz w:val="24"/>
          <w:szCs w:val="24"/>
        </w:rPr>
        <w:t>Accommodations</w:t>
      </w:r>
    </w:p>
    <w:p w14:paraId="65AFAAE5" w14:textId="77777777" w:rsidR="006C77E8" w:rsidRPr="00414A5B" w:rsidRDefault="006C77E8" w:rsidP="006C77E8">
      <w:pPr>
        <w:rPr>
          <w:sz w:val="22"/>
          <w:szCs w:val="22"/>
        </w:rPr>
      </w:pPr>
    </w:p>
    <w:p w14:paraId="1F3BF14E" w14:textId="77777777" w:rsidR="006C77E8" w:rsidRPr="00414A5B" w:rsidRDefault="006C77E8" w:rsidP="006C77E8">
      <w:pPr>
        <w:rPr>
          <w:sz w:val="22"/>
          <w:szCs w:val="22"/>
        </w:rPr>
      </w:pPr>
      <w:r w:rsidRPr="00414A5B">
        <w:rPr>
          <w:sz w:val="22"/>
          <w:szCs w:val="22"/>
        </w:rPr>
        <w:t>The instructor will follow college policy on</w:t>
      </w:r>
      <w:r>
        <w:rPr>
          <w:sz w:val="22"/>
          <w:szCs w:val="22"/>
        </w:rPr>
        <w:t xml:space="preserve"> </w:t>
      </w:r>
      <w:hyperlink r:id="rId7" w:history="1">
        <w:r w:rsidRPr="009804E0">
          <w:rPr>
            <w:rStyle w:val="Hyperlink"/>
            <w:sz w:val="22"/>
            <w:szCs w:val="22"/>
          </w:rPr>
          <w:t>Accommodating Students with Disabilities</w:t>
        </w:r>
      </w:hyperlink>
      <w:r w:rsidRPr="00414A5B">
        <w:rPr>
          <w:sz w:val="22"/>
          <w:szCs w:val="22"/>
        </w:rPr>
        <w:t>.</w:t>
      </w:r>
    </w:p>
    <w:p w14:paraId="59A4F635" w14:textId="77777777" w:rsidR="006C77E8" w:rsidRPr="00414A5B" w:rsidRDefault="006C77E8" w:rsidP="006C77E8">
      <w:pPr>
        <w:rPr>
          <w:sz w:val="22"/>
          <w:szCs w:val="22"/>
        </w:rPr>
      </w:pPr>
    </w:p>
    <w:p w14:paraId="288623ED" w14:textId="77777777" w:rsidR="006C77E8" w:rsidRPr="00414A5B" w:rsidRDefault="006C77E8" w:rsidP="006C77E8">
      <w:pPr>
        <w:pStyle w:val="MyHeading1"/>
        <w:rPr>
          <w:sz w:val="24"/>
          <w:szCs w:val="24"/>
        </w:rPr>
      </w:pPr>
      <w:r w:rsidRPr="00414A5B">
        <w:rPr>
          <w:sz w:val="24"/>
          <w:szCs w:val="24"/>
        </w:rPr>
        <w:t xml:space="preserve">Late Work Policy </w:t>
      </w:r>
    </w:p>
    <w:p w14:paraId="3D1CF851" w14:textId="77777777" w:rsidR="006C77E8" w:rsidRPr="00414A5B" w:rsidRDefault="006C77E8" w:rsidP="006C77E8">
      <w:pPr>
        <w:rPr>
          <w:sz w:val="22"/>
          <w:szCs w:val="22"/>
        </w:rPr>
      </w:pPr>
    </w:p>
    <w:p w14:paraId="1B6EFE44" w14:textId="2A02D830" w:rsidR="006C77E8" w:rsidRDefault="006C77E8" w:rsidP="006C77E8">
      <w:pPr>
        <w:rPr>
          <w:sz w:val="22"/>
          <w:szCs w:val="22"/>
        </w:rPr>
      </w:pPr>
      <w:r w:rsidRPr="00414A5B">
        <w:rPr>
          <w:sz w:val="22"/>
          <w:szCs w:val="22"/>
        </w:rPr>
        <w:t>Each student is permitted a total of four no-penalty days of lateness for submitted work over the entire semester; every subsequent day of lateness incurs up to a 25% penalty for the late assignment.</w:t>
      </w:r>
      <w:r>
        <w:rPr>
          <w:sz w:val="22"/>
          <w:szCs w:val="22"/>
        </w:rPr>
        <w:t xml:space="preserve"> </w:t>
      </w:r>
      <w:r w:rsidRPr="00414A5B">
        <w:rPr>
          <w:sz w:val="22"/>
          <w:szCs w:val="22"/>
        </w:rPr>
        <w:t>Late days can be used only in whole day units.</w:t>
      </w:r>
      <w:r>
        <w:rPr>
          <w:sz w:val="22"/>
          <w:szCs w:val="22"/>
        </w:rPr>
        <w:t xml:space="preserve"> </w:t>
      </w:r>
      <w:r w:rsidRPr="00414A5B">
        <w:rPr>
          <w:sz w:val="22"/>
          <w:szCs w:val="22"/>
        </w:rPr>
        <w:t>Accounting for late days is mostly via an honor system: students should keep count of their late day usage.</w:t>
      </w:r>
      <w:r>
        <w:rPr>
          <w:sz w:val="22"/>
          <w:szCs w:val="22"/>
        </w:rPr>
        <w:t xml:space="preserve"> </w:t>
      </w:r>
      <w:r w:rsidRPr="00414A5B">
        <w:rPr>
          <w:sz w:val="22"/>
          <w:szCs w:val="22"/>
        </w:rPr>
        <w:t>To use one or more late days on a given assignment, state clearly at the start of your submiss</w:t>
      </w:r>
      <w:r>
        <w:rPr>
          <w:sz w:val="22"/>
          <w:szCs w:val="22"/>
        </w:rPr>
        <w:t>ion how many days you are using,</w:t>
      </w:r>
      <w:r w:rsidRPr="00414A5B">
        <w:rPr>
          <w:sz w:val="22"/>
          <w:szCs w:val="22"/>
        </w:rPr>
        <w:t xml:space="preserve"> and the total used so far in the semester.</w:t>
      </w:r>
      <w:r w:rsidR="004533FE">
        <w:rPr>
          <w:sz w:val="22"/>
          <w:szCs w:val="22"/>
        </w:rPr>
        <w:t xml:space="preserve"> Late days cannot be used for assignments that have a real-time component, such as presentations or in-class discussions</w:t>
      </w:r>
      <w:r w:rsidR="009909EB">
        <w:rPr>
          <w:sz w:val="22"/>
          <w:szCs w:val="22"/>
        </w:rPr>
        <w:t>.</w:t>
      </w:r>
    </w:p>
    <w:p w14:paraId="0C1D2B15" w14:textId="77777777" w:rsidR="006C77E8" w:rsidRDefault="006C77E8" w:rsidP="006C77E8">
      <w:pPr>
        <w:rPr>
          <w:sz w:val="22"/>
          <w:szCs w:val="22"/>
        </w:rPr>
      </w:pPr>
    </w:p>
    <w:p w14:paraId="560A76D4" w14:textId="77777777" w:rsidR="006C77E8" w:rsidRPr="00636AFE" w:rsidRDefault="006C77E8" w:rsidP="006C77E8">
      <w:pPr>
        <w:pStyle w:val="MyHeading1"/>
        <w:rPr>
          <w:sz w:val="24"/>
          <w:szCs w:val="24"/>
        </w:rPr>
      </w:pPr>
      <w:r w:rsidRPr="00636AFE">
        <w:rPr>
          <w:sz w:val="24"/>
          <w:szCs w:val="24"/>
        </w:rPr>
        <w:t>Recording and posting of class content</w:t>
      </w:r>
    </w:p>
    <w:p w14:paraId="6A7D97AD" w14:textId="77777777" w:rsidR="006C77E8" w:rsidRDefault="006C77E8" w:rsidP="006C77E8">
      <w:pPr>
        <w:rPr>
          <w:sz w:val="22"/>
          <w:szCs w:val="22"/>
        </w:rPr>
      </w:pPr>
    </w:p>
    <w:p w14:paraId="6F30C0EE" w14:textId="4D28D1D3" w:rsidR="006C77E8" w:rsidRPr="00414A5B" w:rsidRDefault="00AA0667" w:rsidP="006C77E8">
      <w:pPr>
        <w:rPr>
          <w:sz w:val="22"/>
          <w:szCs w:val="22"/>
        </w:rPr>
      </w:pPr>
      <w:r>
        <w:rPr>
          <w:sz w:val="22"/>
          <w:szCs w:val="22"/>
        </w:rPr>
        <w:t>The instructor may record some or all c</w:t>
      </w:r>
      <w:r w:rsidR="006C77E8">
        <w:rPr>
          <w:sz w:val="22"/>
          <w:szCs w:val="22"/>
        </w:rPr>
        <w:t>lass meetings</w:t>
      </w:r>
      <w:r>
        <w:rPr>
          <w:sz w:val="22"/>
          <w:szCs w:val="22"/>
        </w:rPr>
        <w:t>. If a class is recorded, t</w:t>
      </w:r>
      <w:r w:rsidR="006C77E8">
        <w:rPr>
          <w:sz w:val="22"/>
          <w:szCs w:val="22"/>
        </w:rPr>
        <w:t xml:space="preserve">he content will be made available only to members of the class. Do not share or repost class recordings or other content; doing so </w:t>
      </w:r>
      <w:r w:rsidR="006C77E8" w:rsidRPr="000626FA">
        <w:rPr>
          <w:sz w:val="22"/>
          <w:szCs w:val="22"/>
        </w:rPr>
        <w:t xml:space="preserve">would be a breach of Dickinson’s </w:t>
      </w:r>
      <w:hyperlink r:id="rId8" w:history="1">
        <w:r w:rsidR="006C77E8" w:rsidRPr="000626FA">
          <w:rPr>
            <w:rStyle w:val="Hyperlink"/>
            <w:sz w:val="22"/>
            <w:szCs w:val="22"/>
          </w:rPr>
          <w:t>Community Standards</w:t>
        </w:r>
      </w:hyperlink>
      <w:r w:rsidR="006C77E8">
        <w:rPr>
          <w:sz w:val="22"/>
          <w:szCs w:val="22"/>
        </w:rPr>
        <w:t>. Classes may also be recorded for accommodation purposes.</w:t>
      </w:r>
    </w:p>
    <w:p w14:paraId="3C6658AE" w14:textId="77777777" w:rsidR="006C77E8" w:rsidRPr="00414A5B" w:rsidRDefault="006C77E8" w:rsidP="006C77E8">
      <w:pPr>
        <w:rPr>
          <w:sz w:val="22"/>
          <w:szCs w:val="22"/>
        </w:rPr>
      </w:pPr>
    </w:p>
    <w:p w14:paraId="01F23617" w14:textId="16790095" w:rsidR="002251C5" w:rsidRPr="006C77E8" w:rsidRDefault="002251C5" w:rsidP="006C77E8"/>
    <w:sectPr w:rsidR="002251C5" w:rsidRPr="006C77E8" w:rsidSect="00C522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BE8"/>
    <w:multiLevelType w:val="multilevel"/>
    <w:tmpl w:val="2D38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367A2"/>
    <w:multiLevelType w:val="hybridMultilevel"/>
    <w:tmpl w:val="DD14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22CA9"/>
    <w:multiLevelType w:val="hybridMultilevel"/>
    <w:tmpl w:val="329CFA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B56C0F"/>
    <w:multiLevelType w:val="hybridMultilevel"/>
    <w:tmpl w:val="8BF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814DD"/>
    <w:multiLevelType w:val="hybridMultilevel"/>
    <w:tmpl w:val="1186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D267A"/>
    <w:multiLevelType w:val="hybridMultilevel"/>
    <w:tmpl w:val="BCC0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E2214E"/>
    <w:multiLevelType w:val="hybridMultilevel"/>
    <w:tmpl w:val="C4A6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C52052"/>
    <w:multiLevelType w:val="hybridMultilevel"/>
    <w:tmpl w:val="DC7652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F63224D"/>
    <w:multiLevelType w:val="hybridMultilevel"/>
    <w:tmpl w:val="29FE69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9A20689"/>
    <w:multiLevelType w:val="hybridMultilevel"/>
    <w:tmpl w:val="8084CFC6"/>
    <w:lvl w:ilvl="0" w:tplc="4990A06C">
      <w:start w:val="1"/>
      <w:numFmt w:val="bullet"/>
      <w:pStyle w:val="importan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F7E5DF7"/>
    <w:multiLevelType w:val="hybridMultilevel"/>
    <w:tmpl w:val="29BA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8278993">
    <w:abstractNumId w:val="9"/>
  </w:num>
  <w:num w:numId="2" w16cid:durableId="2113934454">
    <w:abstractNumId w:val="8"/>
  </w:num>
  <w:num w:numId="3" w16cid:durableId="1306203473">
    <w:abstractNumId w:val="7"/>
  </w:num>
  <w:num w:numId="4" w16cid:durableId="742533985">
    <w:abstractNumId w:val="2"/>
  </w:num>
  <w:num w:numId="5" w16cid:durableId="853299097">
    <w:abstractNumId w:val="1"/>
  </w:num>
  <w:num w:numId="6" w16cid:durableId="589239274">
    <w:abstractNumId w:val="3"/>
  </w:num>
  <w:num w:numId="7" w16cid:durableId="1279026534">
    <w:abstractNumId w:val="5"/>
  </w:num>
  <w:num w:numId="8" w16cid:durableId="906451352">
    <w:abstractNumId w:val="6"/>
  </w:num>
  <w:num w:numId="9" w16cid:durableId="9720088">
    <w:abstractNumId w:val="10"/>
  </w:num>
  <w:num w:numId="10" w16cid:durableId="2096433981">
    <w:abstractNumId w:val="0"/>
  </w:num>
  <w:num w:numId="11" w16cid:durableId="9599192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A0F5AB4-BCBA-41AF-A570-1C741FB075F0}"/>
    <w:docVar w:name="dgnword-eventsink" w:val="527102320"/>
  </w:docVars>
  <w:rsids>
    <w:rsidRoot w:val="001178ED"/>
    <w:rsid w:val="001178ED"/>
    <w:rsid w:val="00125D0F"/>
    <w:rsid w:val="00134FC6"/>
    <w:rsid w:val="0015755D"/>
    <w:rsid w:val="00170C8A"/>
    <w:rsid w:val="00173CA3"/>
    <w:rsid w:val="00192C92"/>
    <w:rsid w:val="00196EE8"/>
    <w:rsid w:val="001B6828"/>
    <w:rsid w:val="001D5D6F"/>
    <w:rsid w:val="00210EAB"/>
    <w:rsid w:val="002251C5"/>
    <w:rsid w:val="00231A59"/>
    <w:rsid w:val="00292191"/>
    <w:rsid w:val="002A0E06"/>
    <w:rsid w:val="002B0859"/>
    <w:rsid w:val="002E6CF5"/>
    <w:rsid w:val="003D29C2"/>
    <w:rsid w:val="003D6A7D"/>
    <w:rsid w:val="003F4D68"/>
    <w:rsid w:val="00447C58"/>
    <w:rsid w:val="004533FE"/>
    <w:rsid w:val="00461842"/>
    <w:rsid w:val="004C6046"/>
    <w:rsid w:val="00601914"/>
    <w:rsid w:val="0060228F"/>
    <w:rsid w:val="006359E0"/>
    <w:rsid w:val="006A58E3"/>
    <w:rsid w:val="006C77E8"/>
    <w:rsid w:val="00821A47"/>
    <w:rsid w:val="009909EB"/>
    <w:rsid w:val="009D09FE"/>
    <w:rsid w:val="009E17D2"/>
    <w:rsid w:val="00A31C41"/>
    <w:rsid w:val="00AA0667"/>
    <w:rsid w:val="00AE5A17"/>
    <w:rsid w:val="00B03041"/>
    <w:rsid w:val="00B16AA6"/>
    <w:rsid w:val="00C52271"/>
    <w:rsid w:val="00CE1569"/>
    <w:rsid w:val="00CF5B69"/>
    <w:rsid w:val="00D243A3"/>
    <w:rsid w:val="00DB6BD1"/>
    <w:rsid w:val="00DE2803"/>
    <w:rsid w:val="00E4623F"/>
    <w:rsid w:val="00FF4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CBD5321"/>
  <w15:chartTrackingRefBased/>
  <w15:docId w15:val="{CA0A3361-9016-40D5-99B4-98D3E7725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7E8"/>
    <w:pPr>
      <w:spacing w:after="0" w:line="240" w:lineRule="auto"/>
    </w:pPr>
    <w:rPr>
      <w:rFonts w:ascii="Arial" w:eastAsia="SimSun" w:hAnsi="Arial" w:cs="Times New Roman"/>
      <w:sz w:val="24"/>
      <w:szCs w:val="24"/>
      <w:lang w:eastAsia="zh-CN"/>
    </w:rPr>
  </w:style>
  <w:style w:type="paragraph" w:styleId="Heading1">
    <w:name w:val="heading 1"/>
    <w:basedOn w:val="Normal"/>
    <w:next w:val="Normal"/>
    <w:link w:val="Heading1Char"/>
    <w:qFormat/>
    <w:rsid w:val="006C77E8"/>
    <w:pPr>
      <w:keepNext/>
      <w:spacing w:before="240" w:after="60"/>
      <w:outlineLvl w:val="0"/>
    </w:pPr>
    <w:rPr>
      <w:rFonts w:cs="Arial"/>
      <w:b/>
      <w:bCs/>
      <w:kern w:val="32"/>
      <w:sz w:val="32"/>
      <w:szCs w:val="32"/>
    </w:rPr>
  </w:style>
  <w:style w:type="paragraph" w:styleId="Heading3">
    <w:name w:val="heading 3"/>
    <w:basedOn w:val="Normal"/>
    <w:next w:val="Normal"/>
    <w:link w:val="Heading3Char"/>
    <w:qFormat/>
    <w:rsid w:val="006C77E8"/>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77E8"/>
    <w:rPr>
      <w:rFonts w:ascii="Arial" w:eastAsia="SimSun" w:hAnsi="Arial" w:cs="Arial"/>
      <w:b/>
      <w:bCs/>
      <w:kern w:val="32"/>
      <w:sz w:val="32"/>
      <w:szCs w:val="32"/>
      <w:lang w:eastAsia="zh-CN"/>
    </w:rPr>
  </w:style>
  <w:style w:type="character" w:customStyle="1" w:styleId="Heading3Char">
    <w:name w:val="Heading 3 Char"/>
    <w:basedOn w:val="DefaultParagraphFont"/>
    <w:link w:val="Heading3"/>
    <w:rsid w:val="006C77E8"/>
    <w:rPr>
      <w:rFonts w:ascii="Arial" w:eastAsia="SimSun" w:hAnsi="Arial" w:cs="Arial"/>
      <w:b/>
      <w:bCs/>
      <w:sz w:val="26"/>
      <w:szCs w:val="26"/>
      <w:lang w:eastAsia="zh-CN"/>
    </w:rPr>
  </w:style>
  <w:style w:type="table" w:styleId="TableGrid">
    <w:name w:val="Table Grid"/>
    <w:basedOn w:val="TableNormal"/>
    <w:rsid w:val="006C77E8"/>
    <w:pPr>
      <w:spacing w:after="0" w:line="240" w:lineRule="auto"/>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portant">
    <w:name w:val="important"/>
    <w:basedOn w:val="Normal"/>
    <w:link w:val="importantChar"/>
    <w:qFormat/>
    <w:rsid w:val="006C77E8"/>
    <w:pPr>
      <w:numPr>
        <w:numId w:val="1"/>
      </w:numPr>
    </w:pPr>
    <w:rPr>
      <w:b/>
      <w:bCs/>
      <w:sz w:val="26"/>
      <w:szCs w:val="26"/>
    </w:rPr>
  </w:style>
  <w:style w:type="paragraph" w:customStyle="1" w:styleId="MyHeading1">
    <w:name w:val="MyHeading1"/>
    <w:basedOn w:val="Heading3"/>
    <w:link w:val="MyHeading1Char"/>
    <w:qFormat/>
    <w:rsid w:val="006C77E8"/>
  </w:style>
  <w:style w:type="character" w:customStyle="1" w:styleId="importantChar">
    <w:name w:val="important Char"/>
    <w:basedOn w:val="DefaultParagraphFont"/>
    <w:link w:val="important"/>
    <w:rsid w:val="006C77E8"/>
    <w:rPr>
      <w:rFonts w:ascii="Arial" w:eastAsia="SimSun" w:hAnsi="Arial" w:cs="Times New Roman"/>
      <w:b/>
      <w:bCs/>
      <w:sz w:val="26"/>
      <w:szCs w:val="26"/>
      <w:lang w:eastAsia="zh-CN"/>
    </w:rPr>
  </w:style>
  <w:style w:type="paragraph" w:styleId="ListParagraph">
    <w:name w:val="List Paragraph"/>
    <w:basedOn w:val="Normal"/>
    <w:uiPriority w:val="34"/>
    <w:qFormat/>
    <w:rsid w:val="006C77E8"/>
    <w:pPr>
      <w:ind w:left="720"/>
      <w:contextualSpacing/>
    </w:pPr>
  </w:style>
  <w:style w:type="character" w:customStyle="1" w:styleId="MyHeading1Char">
    <w:name w:val="MyHeading1 Char"/>
    <w:basedOn w:val="Heading3Char"/>
    <w:link w:val="MyHeading1"/>
    <w:rsid w:val="006C77E8"/>
    <w:rPr>
      <w:rFonts w:ascii="Arial" w:eastAsia="SimSun" w:hAnsi="Arial" w:cs="Arial"/>
      <w:b/>
      <w:bCs/>
      <w:sz w:val="26"/>
      <w:szCs w:val="26"/>
      <w:lang w:eastAsia="zh-CN"/>
    </w:rPr>
  </w:style>
  <w:style w:type="character" w:styleId="Hyperlink">
    <w:name w:val="Hyperlink"/>
    <w:basedOn w:val="DefaultParagraphFont"/>
    <w:rsid w:val="006C77E8"/>
    <w:rPr>
      <w:color w:val="0563C1" w:themeColor="hyperlink"/>
      <w:u w:val="single"/>
    </w:rPr>
  </w:style>
  <w:style w:type="character" w:styleId="FollowedHyperlink">
    <w:name w:val="FollowedHyperlink"/>
    <w:basedOn w:val="DefaultParagraphFont"/>
    <w:uiPriority w:val="99"/>
    <w:semiHidden/>
    <w:unhideWhenUsed/>
    <w:rsid w:val="00DB6BD1"/>
    <w:rPr>
      <w:color w:val="954F72" w:themeColor="followedHyperlink"/>
      <w:u w:val="single"/>
    </w:rPr>
  </w:style>
  <w:style w:type="character" w:customStyle="1" w:styleId="a-list-item">
    <w:name w:val="a-list-item"/>
    <w:basedOn w:val="DefaultParagraphFont"/>
    <w:rsid w:val="00DB6BD1"/>
  </w:style>
  <w:style w:type="character" w:customStyle="1" w:styleId="a-text-bold">
    <w:name w:val="a-text-bold"/>
    <w:basedOn w:val="DefaultParagraphFont"/>
    <w:rsid w:val="00DB6BD1"/>
  </w:style>
  <w:style w:type="character" w:styleId="UnresolvedMention">
    <w:name w:val="Unresolved Mention"/>
    <w:basedOn w:val="DefaultParagraphFont"/>
    <w:uiPriority w:val="99"/>
    <w:semiHidden/>
    <w:unhideWhenUsed/>
    <w:rsid w:val="00DB6B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974611">
      <w:bodyDiv w:val="1"/>
      <w:marLeft w:val="0"/>
      <w:marRight w:val="0"/>
      <w:marTop w:val="0"/>
      <w:marBottom w:val="0"/>
      <w:divBdr>
        <w:top w:val="none" w:sz="0" w:space="0" w:color="auto"/>
        <w:left w:val="none" w:sz="0" w:space="0" w:color="auto"/>
        <w:bottom w:val="none" w:sz="0" w:space="0" w:color="auto"/>
        <w:right w:val="none" w:sz="0" w:space="0" w:color="auto"/>
      </w:divBdr>
    </w:div>
    <w:div w:id="1674337806">
      <w:bodyDiv w:val="1"/>
      <w:marLeft w:val="0"/>
      <w:marRight w:val="0"/>
      <w:marTop w:val="0"/>
      <w:marBottom w:val="0"/>
      <w:divBdr>
        <w:top w:val="none" w:sz="0" w:space="0" w:color="auto"/>
        <w:left w:val="none" w:sz="0" w:space="0" w:color="auto"/>
        <w:bottom w:val="none" w:sz="0" w:space="0" w:color="auto"/>
        <w:right w:val="none" w:sz="0" w:space="0" w:color="auto"/>
      </w:divBdr>
    </w:div>
    <w:div w:id="203530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ckinson.edu/info/20273/dean_of_students/867/community_standards" TargetMode="External"/><Relationship Id="rId3" Type="http://schemas.openxmlformats.org/officeDocument/2006/relationships/settings" Target="settings.xml"/><Relationship Id="rId7" Type="http://schemas.openxmlformats.org/officeDocument/2006/relationships/hyperlink" Target="http://users.dickinson.edu/~jmac/accommoda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dbmbook.com" TargetMode="External"/><Relationship Id="rId5" Type="http://schemas.openxmlformats.org/officeDocument/2006/relationships/hyperlink" Target="http://users.dickinson.edu/~jmac/office-hour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14</cp:revision>
  <dcterms:created xsi:type="dcterms:W3CDTF">2025-04-27T00:44:00Z</dcterms:created>
  <dcterms:modified xsi:type="dcterms:W3CDTF">2025-05-21T21:53:00Z</dcterms:modified>
</cp:coreProperties>
</file>