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7342" w14:textId="77777777" w:rsidR="00154EB8" w:rsidRDefault="00D4254D" w:rsidP="00E1467E">
      <w:pPr>
        <w:pStyle w:val="Heading2"/>
      </w:pPr>
      <w:r>
        <w:t>SNMP Analysis</w:t>
      </w:r>
    </w:p>
    <w:tbl>
      <w:tblPr>
        <w:tblStyle w:val="TableGrid"/>
        <w:tblpPr w:leftFromText="180" w:rightFromText="180" w:vertAnchor="text" w:horzAnchor="margin" w:tblpXSpec="center" w:tblpY="115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855"/>
        <w:gridCol w:w="1052"/>
        <w:gridCol w:w="1646"/>
        <w:gridCol w:w="1333"/>
        <w:gridCol w:w="850"/>
        <w:gridCol w:w="1313"/>
        <w:gridCol w:w="1177"/>
        <w:gridCol w:w="1083"/>
        <w:gridCol w:w="1083"/>
      </w:tblGrid>
      <w:tr w:rsidR="00811227" w:rsidRPr="00811227" w14:paraId="29492C00" w14:textId="77777777" w:rsidTr="00684BF3">
        <w:trPr>
          <w:jc w:val="center"/>
        </w:trPr>
        <w:tc>
          <w:tcPr>
            <w:tcW w:w="1507" w:type="dxa"/>
          </w:tcPr>
          <w:p w14:paraId="0E816593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</w:t>
            </w:r>
          </w:p>
        </w:tc>
        <w:tc>
          <w:tcPr>
            <w:tcW w:w="855" w:type="dxa"/>
          </w:tcPr>
          <w:p w14:paraId="15226D88" w14:textId="77777777" w:rsidR="00811227" w:rsidRPr="00160EA6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r w:rsidRPr="00160EA6">
              <w:rPr>
                <w:sz w:val="18"/>
                <w:szCs w:val="18"/>
              </w:rPr>
              <w:t>Latency</w:t>
            </w:r>
          </w:p>
        </w:tc>
        <w:tc>
          <w:tcPr>
            <w:tcW w:w="1052" w:type="dxa"/>
          </w:tcPr>
          <w:p w14:paraId="64D0A590" w14:textId="77777777" w:rsidR="00811227" w:rsidRPr="00160EA6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Cardinality</w:t>
            </w:r>
          </w:p>
        </w:tc>
        <w:tc>
          <w:tcPr>
            <w:tcW w:w="1646" w:type="dxa"/>
          </w:tcPr>
          <w:p w14:paraId="336C7721" w14:textId="77777777" w:rsidR="00811227" w:rsidRPr="00160EA6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Bi-directional</w:t>
            </w:r>
          </w:p>
        </w:tc>
        <w:tc>
          <w:tcPr>
            <w:tcW w:w="1333" w:type="dxa"/>
          </w:tcPr>
          <w:p w14:paraId="63230374" w14:textId="77777777" w:rsidR="00811227" w:rsidRPr="00160EA6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Confidentiality</w:t>
            </w:r>
          </w:p>
        </w:tc>
        <w:tc>
          <w:tcPr>
            <w:tcW w:w="850" w:type="dxa"/>
          </w:tcPr>
          <w:p w14:paraId="51486A82" w14:textId="77777777" w:rsidR="00811227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Integrity</w:t>
            </w:r>
          </w:p>
        </w:tc>
        <w:tc>
          <w:tcPr>
            <w:tcW w:w="1313" w:type="dxa"/>
          </w:tcPr>
          <w:p w14:paraId="622AD03F" w14:textId="77777777" w:rsidR="00811227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Pseudonymity</w:t>
            </w:r>
            <w:proofErr w:type="spellEnd"/>
          </w:p>
        </w:tc>
        <w:tc>
          <w:tcPr>
            <w:tcW w:w="1177" w:type="dxa"/>
          </w:tcPr>
          <w:p w14:paraId="1F83E49E" w14:textId="77777777" w:rsidR="00811227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Unlinkability</w:t>
            </w:r>
            <w:proofErr w:type="spellEnd"/>
          </w:p>
        </w:tc>
        <w:tc>
          <w:tcPr>
            <w:tcW w:w="1083" w:type="dxa"/>
          </w:tcPr>
          <w:p w14:paraId="21E6522C" w14:textId="77777777" w:rsidR="00811227" w:rsidRDefault="00811227" w:rsidP="00934A7F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Non-repudiation</w:t>
            </w:r>
          </w:p>
        </w:tc>
        <w:tc>
          <w:tcPr>
            <w:tcW w:w="1083" w:type="dxa"/>
          </w:tcPr>
          <w:p w14:paraId="1BEB347C" w14:textId="77777777" w:rsidR="00811227" w:rsidRDefault="00811227" w:rsidP="0081122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Bandwidth Efficiency</w:t>
            </w:r>
          </w:p>
        </w:tc>
      </w:tr>
      <w:tr w:rsidR="00811227" w14:paraId="2171C15F" w14:textId="77777777" w:rsidTr="00684BF3">
        <w:trPr>
          <w:jc w:val="center"/>
        </w:trPr>
        <w:tc>
          <w:tcPr>
            <w:tcW w:w="1507" w:type="dxa"/>
          </w:tcPr>
          <w:p w14:paraId="7729C341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SNMPv1/UDP/IP</w:t>
            </w:r>
          </w:p>
        </w:tc>
        <w:tc>
          <w:tcPr>
            <w:tcW w:w="855" w:type="dxa"/>
          </w:tcPr>
          <w:p w14:paraId="18348ADA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 10 sec</w:t>
            </w:r>
          </w:p>
        </w:tc>
        <w:tc>
          <w:tcPr>
            <w:tcW w:w="1052" w:type="dxa"/>
          </w:tcPr>
          <w:p w14:paraId="32BF98F3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Unicast</w:t>
            </w:r>
          </w:p>
        </w:tc>
        <w:tc>
          <w:tcPr>
            <w:tcW w:w="1646" w:type="dxa"/>
          </w:tcPr>
          <w:p w14:paraId="7B5B6E40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Command/response</w:t>
            </w:r>
          </w:p>
        </w:tc>
        <w:tc>
          <w:tcPr>
            <w:tcW w:w="1333" w:type="dxa"/>
          </w:tcPr>
          <w:p w14:paraId="7DA1947E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850" w:type="dxa"/>
          </w:tcPr>
          <w:p w14:paraId="3ACAA0BB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13" w:type="dxa"/>
          </w:tcPr>
          <w:p w14:paraId="0A8502A0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77" w:type="dxa"/>
          </w:tcPr>
          <w:p w14:paraId="2BC25BB0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3" w:type="dxa"/>
          </w:tcPr>
          <w:p w14:paraId="5A44452E" w14:textId="77777777" w:rsidR="00811227" w:rsidRPr="00160EA6" w:rsidRDefault="00811227" w:rsidP="00934A7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3" w:type="dxa"/>
          </w:tcPr>
          <w:p w14:paraId="081ED22D" w14:textId="77777777" w:rsidR="00811227" w:rsidRDefault="00811227" w:rsidP="0081122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  <w:tr w:rsidR="00811227" w14:paraId="27F5337B" w14:textId="77777777" w:rsidTr="00684BF3">
        <w:trPr>
          <w:jc w:val="center"/>
        </w:trPr>
        <w:tc>
          <w:tcPr>
            <w:tcW w:w="1507" w:type="dxa"/>
          </w:tcPr>
          <w:p w14:paraId="241415C2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SNMPv3/(D)TLS</w:t>
            </w:r>
          </w:p>
        </w:tc>
        <w:tc>
          <w:tcPr>
            <w:tcW w:w="855" w:type="dxa"/>
          </w:tcPr>
          <w:p w14:paraId="31936874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 10 sec</w:t>
            </w:r>
          </w:p>
        </w:tc>
        <w:tc>
          <w:tcPr>
            <w:tcW w:w="1052" w:type="dxa"/>
          </w:tcPr>
          <w:p w14:paraId="7F1AEDB9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Unicast</w:t>
            </w:r>
          </w:p>
        </w:tc>
        <w:tc>
          <w:tcPr>
            <w:tcW w:w="1646" w:type="dxa"/>
          </w:tcPr>
          <w:p w14:paraId="471ECC44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Command/response</w:t>
            </w:r>
          </w:p>
        </w:tc>
        <w:tc>
          <w:tcPr>
            <w:tcW w:w="1333" w:type="dxa"/>
          </w:tcPr>
          <w:p w14:paraId="038F2280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</w:tcPr>
          <w:p w14:paraId="252B3B27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313" w:type="dxa"/>
          </w:tcPr>
          <w:p w14:paraId="068918EB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77" w:type="dxa"/>
          </w:tcPr>
          <w:p w14:paraId="548DA95D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3" w:type="dxa"/>
          </w:tcPr>
          <w:p w14:paraId="59A74540" w14:textId="77777777" w:rsidR="00811227" w:rsidRPr="00160EA6" w:rsidRDefault="00811227" w:rsidP="008F490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083" w:type="dxa"/>
          </w:tcPr>
          <w:p w14:paraId="01189ABF" w14:textId="77777777" w:rsidR="00811227" w:rsidRDefault="00811227" w:rsidP="0081122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</w:tr>
    </w:tbl>
    <w:p w14:paraId="04C4C1F7" w14:textId="77777777" w:rsidR="008F4906" w:rsidRDefault="008F4906"/>
    <w:p w14:paraId="0B51DC44" w14:textId="77777777" w:rsidR="00811227" w:rsidRDefault="00811227"/>
    <w:p w14:paraId="5E7BC906" w14:textId="77777777" w:rsidR="00811227" w:rsidRDefault="00811227"/>
    <w:p w14:paraId="4DDBC2BC" w14:textId="77777777" w:rsidR="00811227" w:rsidRDefault="00811227"/>
    <w:p w14:paraId="02CA7679" w14:textId="77777777" w:rsidR="00811227" w:rsidRDefault="00811227"/>
    <w:p w14:paraId="2C2FC112" w14:textId="77777777" w:rsidR="00811227" w:rsidRDefault="00811227"/>
    <w:p w14:paraId="3F0EA376" w14:textId="77777777" w:rsidR="00811227" w:rsidRPr="00E1467E" w:rsidRDefault="00811227">
      <w:pPr>
        <w:rPr>
          <w:b/>
        </w:rPr>
      </w:pPr>
      <w:r w:rsidRPr="00E1467E">
        <w:rPr>
          <w:b/>
        </w:rPr>
        <w:t>Other factors</w:t>
      </w:r>
    </w:p>
    <w:p w14:paraId="2FA1C122" w14:textId="77777777" w:rsidR="00811227" w:rsidRDefault="00811227">
      <w:r>
        <w:t>Effort to define message contents: average (3)</w:t>
      </w:r>
    </w:p>
    <w:p w14:paraId="6B7AF1F7" w14:textId="77777777" w:rsidR="00811227" w:rsidRDefault="00811227" w:rsidP="00811227">
      <w:pPr>
        <w:ind w:left="720"/>
      </w:pPr>
      <w:r>
        <w:t>SNMP exchanges data elements that are defined in a Management Information Base (MIB). The effort to define this data is similar for most other formats.</w:t>
      </w:r>
    </w:p>
    <w:p w14:paraId="66A18EE8" w14:textId="77777777" w:rsidR="00811227" w:rsidRDefault="00811227">
      <w:r>
        <w:t>Effort to implement solutions: average-low (2)</w:t>
      </w:r>
    </w:p>
    <w:p w14:paraId="5EF455FC" w14:textId="77777777" w:rsidR="00811227" w:rsidRDefault="00811227" w:rsidP="00811227">
      <w:pPr>
        <w:ind w:left="720"/>
      </w:pPr>
      <w:r>
        <w:t>SNMP is a well-defined protocol, which has broad industry support in off-the-shelf tools. As long as the standard is used per industry norms, implementations are not too complex.</w:t>
      </w:r>
    </w:p>
    <w:p w14:paraId="5E93A07A" w14:textId="77777777" w:rsidR="00811227" w:rsidRDefault="00811227" w:rsidP="00811227">
      <w:r>
        <w:t>Processing requirements: average on-demand</w:t>
      </w:r>
    </w:p>
    <w:p w14:paraId="608052CB" w14:textId="77777777" w:rsidR="00811227" w:rsidRDefault="00811227" w:rsidP="00811227">
      <w:pPr>
        <w:ind w:left="720"/>
      </w:pPr>
      <w:r>
        <w:t>Managers and agents are largely idle; when a request is received, the processing is generally not overly complex; although the exact level varies depending on whether encryption is being used and the logic underlying the request.</w:t>
      </w:r>
    </w:p>
    <w:p w14:paraId="35F513DB" w14:textId="77777777" w:rsidR="00811227" w:rsidRDefault="00E1467E" w:rsidP="00811227">
      <w:r>
        <w:t>Platform support: Extensive</w:t>
      </w:r>
    </w:p>
    <w:p w14:paraId="160797CC" w14:textId="77777777" w:rsidR="00E1467E" w:rsidRDefault="00E1467E" w:rsidP="00E1467E">
      <w:pPr>
        <w:ind w:left="720"/>
      </w:pPr>
      <w:r>
        <w:t>SNMP is a widely adopted technology that is available w</w:t>
      </w:r>
      <w:bookmarkStart w:id="0" w:name="_GoBack"/>
      <w:bookmarkEnd w:id="0"/>
      <w:r>
        <w:t>ith off-the-shelf solutions for most platforms.</w:t>
      </w:r>
    </w:p>
    <w:p w14:paraId="3C571B6A" w14:textId="77777777" w:rsidR="00E1467E" w:rsidRDefault="00E1467E" w:rsidP="00E1467E">
      <w:r>
        <w:t>Readiness: SNMPv1 ready; SNMPv3 approximately 2 years</w:t>
      </w:r>
    </w:p>
    <w:p w14:paraId="74C39516" w14:textId="77777777" w:rsidR="00E1467E" w:rsidRDefault="00E1467E" w:rsidP="00E1467E">
      <w:pPr>
        <w:ind w:left="720"/>
      </w:pPr>
      <w:r>
        <w:t xml:space="preserve">SNMPv1 is widely deployed today within ITS. As an IETF standard, SNMPv3 is a mature technology, but it is not widely used within ITS and the profiles and core data definitions have not been standardized for ITS, although work is in progress. </w:t>
      </w:r>
    </w:p>
    <w:p w14:paraId="0E3B5632" w14:textId="77777777" w:rsidR="00E1467E" w:rsidRDefault="00E1467E" w:rsidP="00E1467E">
      <w:r>
        <w:t>Able to support common data: yes</w:t>
      </w:r>
    </w:p>
    <w:p w14:paraId="1566708B" w14:textId="77777777" w:rsidR="00E1467E" w:rsidRDefault="00E1467E" w:rsidP="00E1467E"/>
    <w:p w14:paraId="15F836B3" w14:textId="77777777" w:rsidR="00811227" w:rsidRDefault="00811227"/>
    <w:sectPr w:rsidR="00811227" w:rsidSect="0054473E">
      <w:pgSz w:w="16819" w:h="11894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4D"/>
    <w:rsid w:val="0011038C"/>
    <w:rsid w:val="00154EB8"/>
    <w:rsid w:val="0054473E"/>
    <w:rsid w:val="00811227"/>
    <w:rsid w:val="008F4906"/>
    <w:rsid w:val="00954EB5"/>
    <w:rsid w:val="009857BA"/>
    <w:rsid w:val="00D4254D"/>
    <w:rsid w:val="00D56051"/>
    <w:rsid w:val="00E1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B376"/>
  <w15:chartTrackingRefBased/>
  <w15:docId w15:val="{ADD59913-CA1C-654A-A69B-1BB815FD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next w:val="Normal"/>
    <w:qFormat/>
    <w:rsid w:val="00D56051"/>
    <w:pPr>
      <w:tabs>
        <w:tab w:val="left" w:pos="960"/>
      </w:tabs>
      <w:spacing w:after="240" w:line="210" w:lineRule="atLeast"/>
      <w:jc w:val="both"/>
    </w:pPr>
    <w:rPr>
      <w:rFonts w:ascii="Arial" w:eastAsia="MS Mincho" w:hAnsi="Arial" w:cs="Times New Roman"/>
      <w:sz w:val="18"/>
      <w:lang w:val="en-GB" w:eastAsia="ja-JP"/>
    </w:rPr>
  </w:style>
  <w:style w:type="paragraph" w:customStyle="1" w:styleId="Example">
    <w:name w:val="Example"/>
    <w:basedOn w:val="Normal"/>
    <w:next w:val="Normal"/>
    <w:qFormat/>
    <w:rsid w:val="0011038C"/>
    <w:pPr>
      <w:tabs>
        <w:tab w:val="left" w:pos="1360"/>
      </w:tabs>
      <w:spacing w:after="240" w:line="210" w:lineRule="atLeast"/>
    </w:pPr>
    <w:rPr>
      <w:rFonts w:ascii="Cambria" w:eastAsia="MS Mincho" w:hAnsi="Cambria" w:cs="Times New Roman"/>
      <w:sz w:val="18"/>
      <w:lang w:val="en-GB" w:eastAsia="ja-JP"/>
    </w:rPr>
  </w:style>
  <w:style w:type="table" w:styleId="TableGrid">
    <w:name w:val="Table Grid"/>
    <w:basedOn w:val="TableNormal"/>
    <w:uiPriority w:val="39"/>
    <w:rsid w:val="008F4906"/>
    <w:pPr>
      <w:spacing w:before="240"/>
      <w:jc w:val="both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4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Vaughn</dc:creator>
  <cp:keywords/>
  <dc:description/>
  <cp:lastModifiedBy>Kenneth Vaughn</cp:lastModifiedBy>
  <cp:revision>1</cp:revision>
  <dcterms:created xsi:type="dcterms:W3CDTF">2018-07-25T17:48:00Z</dcterms:created>
  <dcterms:modified xsi:type="dcterms:W3CDTF">2018-07-25T20:47:00Z</dcterms:modified>
</cp:coreProperties>
</file>