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6C8E0">
      <w:pPr>
        <w:numPr>
          <w:ilvl w:val="0"/>
          <w:numId w:val="0"/>
        </w:numPr>
        <w:ind w:leftChars="0"/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  <w:woUserID w:val="1"/>
        </w:rPr>
        <w:t>1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"/>
          <w:woUserID w:val="1"/>
        </w:rPr>
        <w:t>.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情绪模块：</w:t>
      </w:r>
    </w:p>
    <w:p w14:paraId="4B6A4D43">
      <w:pPr>
        <w:numPr>
          <w:ilvl w:val="0"/>
          <w:numId w:val="0"/>
        </w:num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·完成今日心情打卡之后，可以弹出来一个【带有精美配图的日签语录】，语录是根据当天的心情推荐合适的安慰的话/句子，可以供用户下载和保存/直接可以分享到朋友圈</w:t>
      </w:r>
    </w:p>
    <w:p w14:paraId="16328B36">
      <w:pPr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·本周报告下面加入一个</w:t>
      </w:r>
      <w:r>
        <w:rPr>
          <w:rFonts w:hint="eastAsia" w:ascii="华文楷体" w:hAnsi="华文楷体" w:eastAsia="华文楷体" w:cs="华文楷体"/>
          <w:sz w:val="24"/>
          <w:szCs w:val="24"/>
        </w:rPr>
        <w:t>心理评估</w:t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模块</w:t>
      </w:r>
      <w:r>
        <w:rPr>
          <w:rFonts w:hint="eastAsia" w:ascii="华文楷体" w:hAnsi="华文楷体" w:eastAsia="华文楷体" w:cs="华文楷体"/>
          <w:sz w:val="24"/>
          <w:szCs w:val="24"/>
        </w:rPr>
        <w:t>（同学们做完量表以后我发在群里）</w:t>
      </w:r>
      <w:r>
        <w:rPr>
          <w:rFonts w:hint="eastAsia" w:ascii="华文楷体" w:hAnsi="华文楷体" w:eastAsia="华文楷体" w:cs="华文楷体"/>
          <w:sz w:val="24"/>
          <w:szCs w:val="24"/>
          <w:lang w:eastAsia="zh-CN"/>
        </w:rPr>
        <w:t>，</w:t>
      </w:r>
      <w:r>
        <w:rPr>
          <w:rFonts w:hint="eastAsia" w:ascii="华文楷体" w:hAnsi="华文楷体" w:eastAsia="华文楷体" w:cs="华文楷体"/>
          <w:sz w:val="24"/>
          <w:szCs w:val="24"/>
        </w:rPr>
        <w:t>名字就叫“详细心理分析”。点进入口之后会有一个 consent form, consent form 会说明用户的数据会被匿名卖</w:t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收集</w:t>
      </w:r>
      <w:r>
        <w:rPr>
          <w:rFonts w:hint="eastAsia" w:ascii="华文楷体" w:hAnsi="华文楷体" w:eastAsia="华文楷体" w:cs="华文楷体"/>
          <w:sz w:val="24"/>
          <w:szCs w:val="24"/>
        </w:rPr>
        <w:t>，同时也要说明做完questionnaire以后系统会给出详细的情绪诊断。如果用户想要做这个问卷他就需要在consent form上签名，如果是未成年还需要家长签名。</w:t>
      </w:r>
    </w:p>
    <w:p w14:paraId="72E5E133">
      <w:pPr>
        <w:numPr>
          <w:ilvl w:val="0"/>
          <w:numId w:val="0"/>
        </w:num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4F44325E">
      <w:pPr>
        <w:rPr>
          <w:rFonts w:hint="eastAsia" w:ascii="华文楷体" w:hAnsi="华文楷体" w:eastAsia="华文楷体" w:cs="华文楷体"/>
          <w:sz w:val="24"/>
          <w:szCs w:val="24"/>
        </w:rPr>
      </w:pPr>
    </w:p>
    <w:p w14:paraId="56E7EF0A">
      <w:pPr>
        <w:numPr>
          <w:ilvl w:val="0"/>
          <w:numId w:val="0"/>
        </w:numP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2.正念板块：</w:t>
      </w:r>
    </w:p>
    <w:p w14:paraId="0EDC2405">
      <w:pPr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场景化冥想板块：睡眠、晨间唤醒、抗压、情绪急救四个区别不大，统一改成一个【正念冥想】即可，然后有5min、10min、20min可以选择，音量调节部分【人声】目前没有声音需要加入一个真实的人声引导+滴答计时的声音</w:t>
      </w:r>
    </w:p>
    <w:p w14:paraId="121A42CC">
      <w:pPr>
        <w:numPr>
          <w:ilvl w:val="0"/>
          <w:numId w:val="2"/>
        </w:numPr>
        <w:ind w:left="420" w:leftChars="0" w:hanging="420" w:firstLine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背景音大小需要可以调控，改成背景音乐上传12个，按照12个主题，学生已经找好</w:t>
      </w:r>
    </w:p>
    <w:p w14:paraId="4B7899DD">
      <w:pPr>
        <w:numPr>
          <w:ilvl w:val="0"/>
          <w:numId w:val="2"/>
        </w:numPr>
        <w:ind w:left="420" w:leftChars="0" w:hanging="420" w:firstLine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解压小游戏：4个游戏不好操作，换成消消乐闯关游戏、切水果游戏</w:t>
      </w:r>
    </w:p>
    <w:p w14:paraId="7AA0D8A2">
      <w:p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5DD6788C">
      <w:p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drawing>
          <wp:inline distT="0" distB="0" distL="114300" distR="114300">
            <wp:extent cx="1534160" cy="3336925"/>
            <wp:effectExtent l="0" t="0" r="15240" b="15875"/>
            <wp:docPr id="3" name="图片 3" descr="e69d454fc29f2ea7bd004ec19f9ec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69d454fc29f2ea7bd004ec19f9ec43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drawing>
          <wp:inline distT="0" distB="0" distL="114300" distR="114300">
            <wp:extent cx="1529715" cy="3328035"/>
            <wp:effectExtent l="0" t="0" r="19685" b="24765"/>
            <wp:docPr id="4" name="图片 4" descr="19ec6b91404609c0e3e853c6b67d56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9ec6b91404609c0e3e853c6b67d56c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E5C4">
      <w:p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076A4583">
      <w:pP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16C56199">
      <w:pPr>
        <w:numPr>
          <w:ilvl w:val="0"/>
          <w:numId w:val="0"/>
        </w:numP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"/>
        </w:rPr>
      </w:pP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3.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"/>
        </w:rPr>
        <w:t>树洞板块:</w:t>
      </w:r>
    </w:p>
    <w:p w14:paraId="311DB3C3">
      <w:pPr>
        <w:numPr>
          <w:ilvl w:val="0"/>
          <w:numId w:val="3"/>
        </w:numPr>
        <w:ind w:left="420" w:leftChars="0" w:hanging="420" w:firstLine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用户说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树洞没有显示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自己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布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的内容</w:t>
      </w:r>
    </w:p>
    <w:p w14:paraId="4EE44A8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当用户发布自己的烦恼在树洞广场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其他用户可以看到并且评论点赞（最好加一个敏感文字识别）增强用户间互动与情感连接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点赞按钮 评论区 支持回复（楼中楼）</w:t>
      </w:r>
    </w:p>
    <w:p w14:paraId="536CD7D4">
      <w:pPr>
        <w:numPr>
          <w:ilvl w:val="0"/>
          <w:numId w:val="0"/>
        </w:numPr>
        <w:ind w:left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730B404F">
      <w:pPr>
        <w:numPr>
          <w:ilvl w:val="0"/>
          <w:numId w:val="4"/>
        </w:numPr>
        <w:ind w:left="0" w:leftChars="0" w:firstLine="0" w:firstLine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充电站板块：</w:t>
      </w:r>
    </w:p>
    <w:p w14:paraId="37E3354E">
      <w:pPr>
        <w:numPr>
          <w:ilvl w:val="0"/>
          <w:numId w:val="5"/>
        </w:numPr>
        <w:ind w:left="420" w:leftChars="0" w:hanging="420" w:firstLine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充电站板块的视频、文章，学生已经找好链接，可以跳转观看</w:t>
      </w:r>
    </w:p>
    <w:p w14:paraId="459F0DB7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自我探索部分：MBTI人格测试有点过于简化，换成当下比较流行的SBTI测试，链接：</w:t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fldChar w:fldCharType="begin"/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instrText xml:space="preserve"> HYPERLINK "https://www.fengyunzhice.com/sbti?ver=8bdpc-6234&amp;bd_vid=12439061078742734187" </w:instrText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华文楷体" w:hAnsi="华文楷体" w:eastAsia="华文楷体" w:cs="华文楷体"/>
          <w:sz w:val="24"/>
          <w:szCs w:val="24"/>
          <w:lang w:val="en-US" w:eastAsia="zh-CN"/>
        </w:rPr>
        <w:t>https://www.fengyunzhice.com/sbti?ver=8bdpc-6234&amp;bd_vid=12439061078742734187</w:t>
      </w: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fldChar w:fldCharType="end"/>
      </w:r>
    </w:p>
    <w:p w14:paraId="32A53EFD">
      <w:pPr>
        <w:numPr>
          <w:ilvl w:val="0"/>
          <w:numId w:val="0"/>
        </w:numPr>
        <w:ind w:left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  <w:woUserID w:val="1"/>
        </w:rPr>
        <w:drawing>
          <wp:inline distT="0" distB="0" distL="114300" distR="114300">
            <wp:extent cx="1042670" cy="2267585"/>
            <wp:effectExtent l="0" t="0" r="5080" b="18415"/>
            <wp:docPr id="5" name="图片 5" descr="94162ec5ac9b344236976e8ccad9e3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4162ec5ac9b344236976e8ccad9e34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EE55">
      <w:pPr>
        <w:numPr>
          <w:ilvl w:val="0"/>
          <w:numId w:val="0"/>
        </w:numPr>
        <w:ind w:leftChars="0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78CAAC10">
      <w:pPr>
        <w:numPr>
          <w:ilvl w:val="0"/>
          <w:numId w:val="0"/>
        </w:numP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4.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"/>
        </w:rPr>
        <w:t>其他：</w:t>
      </w:r>
    </w:p>
    <w:p w14:paraId="34CADF60">
      <w:pPr>
        <w:numPr>
          <w:ilvl w:val="0"/>
          <w:numId w:val="6"/>
        </w:numPr>
        <w:ind w:left="420" w:leftChars="0" w:hanging="420" w:firstLine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在选项栏中的“我的“有一个叫后台入口，把它隐藏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比如在右上角设置一个小齿轮把这个放进去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  <w:t>简化普通用户界面 避免误触管理功能</w:t>
      </w:r>
    </w:p>
    <w:p w14:paraId="4A9E7EB5">
      <w:pPr>
        <w:numPr>
          <w:ilvl w:val="0"/>
          <w:numId w:val="6"/>
        </w:numPr>
        <w:ind w:left="420" w:leftChars="0" w:hanging="420" w:firstLine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忘记密码之后没有办法找回密码，导致没有办法登陆</w:t>
      </w:r>
    </w:p>
    <w:p w14:paraId="48A3235B">
      <w:pPr>
        <w:numPr>
          <w:ilvl w:val="0"/>
          <w:numId w:val="6"/>
        </w:numPr>
        <w:ind w:left="420" w:leftChars="0" w:hanging="420" w:firstLine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打卡天数不正确，有时候出现打卡1天变成20天的情况</w:t>
      </w:r>
    </w:p>
    <w:p w14:paraId="47FBB0F3">
      <w:pPr>
        <w:numPr>
          <w:ilvl w:val="0"/>
          <w:numId w:val="6"/>
        </w:numPr>
        <w:ind w:left="420" w:leftChars="0" w:hanging="420" w:firstLine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系统不太稳定，经常会自动退出小程序</w:t>
      </w:r>
    </w:p>
    <w:p w14:paraId="4FF9BF29">
      <w:pPr>
        <w:numPr>
          <w:ilvl w:val="0"/>
          <w:numId w:val="6"/>
        </w:numPr>
        <w:ind w:left="420" w:leftChars="0" w:hanging="420" w:firstLine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"/>
          <w:woUserID w:val="1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字体可以自己调整字号的大小</w:t>
      </w:r>
    </w:p>
    <w:p w14:paraId="03F9E4D3">
      <w:pPr>
        <w:numPr>
          <w:numId w:val="0"/>
        </w:numPr>
        <w:ind w:leftChars="0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"/>
          <w:woUserID w:val="1"/>
        </w:rPr>
      </w:pPr>
    </w:p>
    <w:p w14:paraId="61229910">
      <w:pPr>
        <w:numPr>
          <w:ilvl w:val="0"/>
          <w:numId w:val="0"/>
        </w:numP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5.整体APP草团子的游戏机制，首页不要状态记录、正念练习、树洞倾听、心理充电四个模块展示，首页草团子做成一个类似于抖音和多邻国一样续火花的功能，做成养宠物形的陪伴界面，将草团子养成虚拟小宠物，比如喂食，洗澡，出门，互动等，状态反馈养成数据本地+云端同步 ，具体的游戏机制见另外一个文档，核心逻辑如下：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「烦恼小芽成长计划（The Worry Sprout Journey）」</w:t>
      </w:r>
    </w:p>
    <w:p w14:paraId="6760B409">
      <w:pPr>
        <w:numPr>
          <w:ilvl w:val="0"/>
          <w:numId w:val="0"/>
        </w:numP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用户每天完成一个简单疗愈任务：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⬇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获得“阳光露珠（Sun Drops）”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⬇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照顾自己的烦恼小芽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⬇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累计“连续关怀天数”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⬇</w:t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br w:type="textWrapping"/>
      </w:r>
      <w:r>
        <w:rPr>
          <w:rFonts w:hint="eastAsia" w:ascii="华文楷体" w:hAnsi="华文楷体" w:eastAsia="华文楷体" w:cs="华文楷体"/>
          <w:color w:val="C00000"/>
          <w:sz w:val="32"/>
          <w:szCs w:val="32"/>
          <w:lang w:val="en-US" w:eastAsia="zh-CN"/>
        </w:rPr>
        <w:t>解锁：宠物成长进化、新服装、房间装饰等等</w:t>
      </w:r>
    </w:p>
    <w:p w14:paraId="296B9C07">
      <w:pPr>
        <w:numPr>
          <w:ilvl w:val="0"/>
          <w:numId w:val="0"/>
        </w:numPr>
        <w:rPr>
          <w:rFonts w:hint="default" w:ascii="华文楷体" w:hAnsi="华文楷体" w:eastAsia="华文楷体" w:cs="华文楷体"/>
          <w:color w:val="C00000"/>
          <w:sz w:val="32"/>
          <w:szCs w:val="32"/>
          <w:lang w:val="en-US" w:eastAsia="zh-CN"/>
        </w:rPr>
      </w:pPr>
      <w:r>
        <w:rPr>
          <w:rFonts w:hint="default" w:ascii="华文楷体" w:hAnsi="华文楷体" w:eastAsia="华文楷体" w:cs="华文楷体"/>
          <w:color w:val="C00000"/>
          <w:sz w:val="32"/>
          <w:szCs w:val="32"/>
          <w:lang w:val="en-US" w:eastAsia="zh-CN"/>
        </w:rPr>
        <w:drawing>
          <wp:inline distT="0" distB="0" distL="114300" distR="114300">
            <wp:extent cx="2054225" cy="4471035"/>
            <wp:effectExtent l="0" t="0" r="3175" b="24765"/>
            <wp:docPr id="1" name="图片 1" descr="/Users/wuguangwang/Library/Containers/com.kingsoft.wpsoffice.mac/Data/tmp/photoeditapp/2026061421374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wuguangwang/Library/Containers/com.kingsoft.wpsoffice.mac/Data/tmp/photoeditapp/2026061421374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0C982C">
      <w:pPr>
        <w:jc w:val="lef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p w14:paraId="55A7454A">
      <w:pPr>
        <w:numPr>
          <w:numId w:val="0"/>
        </w:numPr>
        <w:ind w:lef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</w:pPr>
    </w:p>
    <w:p w14:paraId="4092CF1F">
      <w:pPr>
        <w:numPr>
          <w:numId w:val="0"/>
        </w:numPr>
        <w:ind w:lef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  <w:woUserID w:val="1"/>
        </w:rPr>
      </w:pPr>
    </w:p>
    <w:p w14:paraId="2FFC4519">
      <w:pPr>
        <w:numPr>
          <w:ilvl w:val="0"/>
          <w:numId w:val="0"/>
        </w:numPr>
        <w:jc w:val="left"/>
        <w:rPr>
          <w:rFonts w:hint="eastAsia" w:ascii="华文楷体" w:hAnsi="华文楷体" w:eastAsia="华文楷体" w:cs="华文楷体"/>
          <w:sz w:val="24"/>
          <w:szCs w:val="24"/>
          <w:lang w:val="en-US" w:eastAsia="zh"/>
          <w:woUserID w:val="1"/>
        </w:rPr>
      </w:pPr>
    </w:p>
    <w:p w14:paraId="6DE5752E">
      <w:pPr>
        <w:numPr>
          <w:ilvl w:val="0"/>
          <w:numId w:val="0"/>
        </w:numPr>
        <w:ind w:leftChars="0"/>
        <w:jc w:val="left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delle Sans Devanagari">
    <w:panose1 w:val="02000503000000020004"/>
    <w:charset w:val="00"/>
    <w:family w:val="auto"/>
    <w:pitch w:val="default"/>
    <w:sig w:usb0="0300A007" w:usb1="00000001" w:usb2="00000008" w:usb3="00000000" w:csb0="200100D3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F6EAE"/>
    <w:multiLevelType w:val="singleLevel"/>
    <w:tmpl w:val="9AFF6E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FA853D"/>
    <w:multiLevelType w:val="singleLevel"/>
    <w:tmpl w:val="B7FA85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2A7302"/>
    <w:multiLevelType w:val="singleLevel"/>
    <w:tmpl w:val="FF2A73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5DD5BE6"/>
    <w:multiLevelType w:val="singleLevel"/>
    <w:tmpl w:val="55DD5B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F5B9C3D"/>
    <w:multiLevelType w:val="singleLevel"/>
    <w:tmpl w:val="6F5B9C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F6E5FF4"/>
    <w:multiLevelType w:val="singleLevel"/>
    <w:tmpl w:val="7F6E5FF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AF5BE3"/>
    <w:rsid w:val="1FEF47E9"/>
    <w:rsid w:val="2E7BBF29"/>
    <w:rsid w:val="3BF6F7BF"/>
    <w:rsid w:val="3EDDD3AD"/>
    <w:rsid w:val="3F7F8D50"/>
    <w:rsid w:val="3FC69D1E"/>
    <w:rsid w:val="5EFF55D8"/>
    <w:rsid w:val="5F3FAD21"/>
    <w:rsid w:val="5F9EE095"/>
    <w:rsid w:val="6DFF6D4B"/>
    <w:rsid w:val="6FE7F535"/>
    <w:rsid w:val="76BF8D5F"/>
    <w:rsid w:val="77F4BE11"/>
    <w:rsid w:val="7B5F0ACE"/>
    <w:rsid w:val="7F7AC370"/>
    <w:rsid w:val="7F7BF8DE"/>
    <w:rsid w:val="7FB6395E"/>
    <w:rsid w:val="7FD7B48C"/>
    <w:rsid w:val="7FEF5525"/>
    <w:rsid w:val="AFF74FEE"/>
    <w:rsid w:val="B7DB2617"/>
    <w:rsid w:val="BDAF5BE3"/>
    <w:rsid w:val="CF3F6E8F"/>
    <w:rsid w:val="D63C6557"/>
    <w:rsid w:val="D63F8365"/>
    <w:rsid w:val="D98FF43F"/>
    <w:rsid w:val="DDF9C38B"/>
    <w:rsid w:val="DFAF0C0E"/>
    <w:rsid w:val="DFDFBF9C"/>
    <w:rsid w:val="DFEF5B96"/>
    <w:rsid w:val="E5FFCA7B"/>
    <w:rsid w:val="E7CF2C91"/>
    <w:rsid w:val="EECEA950"/>
    <w:rsid w:val="F2F172D1"/>
    <w:rsid w:val="F6FB84FC"/>
    <w:rsid w:val="F76B4007"/>
    <w:rsid w:val="F7BC89AD"/>
    <w:rsid w:val="FDEB65F9"/>
    <w:rsid w:val="FEE2758E"/>
    <w:rsid w:val="FEF667BC"/>
    <w:rsid w:val="FF5FB2C4"/>
    <w:rsid w:val="FFB71CC8"/>
    <w:rsid w:val="FFFFC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2026-05-26T23:54:00Z</dcterms:created>
  <dc:creator>吴曦</dc:creator>
  <cp:lastModifiedBy>吴曦</cp:lastModifiedBy>
  <dcterms:modified xsi:type="dcterms:W3CDTF">2026-06-14T21:37:58Z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6F0893DC9B75EB0FB3A02E6AA8106AF5_43</vt:lpwstr>
  </property>
</Properties>
</file>