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88F" w:rsidRDefault="00141379">
      <w:r w:rsidRPr="00141379">
        <w:t>¿Cree usted que una empresa debería sacar de su presupuesto para hacer una auditoría externa? ¿Por qué?</w:t>
      </w:r>
    </w:p>
    <w:p w:rsidR="00141379" w:rsidRDefault="00141379"/>
    <w:p w:rsidR="00141379" w:rsidRDefault="007C1B42">
      <w:bookmarkStart w:id="0" w:name="_GoBack"/>
      <w:r>
        <w:t>Considero que depende del tipo y tamaño de la empresa. Se puede variar en escoger el tipo de auditoria si se realiza externa o interna, evaluando los costes y el alcance que se quiere lograr. Cabe resaltar que una auditoria externa daría un plus en confiabilidad y veracidad. En una auditoria se agruparía y se evaluaría todas las evidencias para determinar si un sistema de información salvaguarda el activo empresarial y tiene la integridad de los datos y además cumple con las normas establecidas.</w:t>
      </w:r>
      <w:r w:rsidR="007F2D2A">
        <w:t xml:space="preserve"> Las auditoria externas son realizadas por personal externo y su </w:t>
      </w:r>
      <w:r w:rsidR="00A90163">
        <w:t>revisión profunda</w:t>
      </w:r>
      <w:r w:rsidR="007F2D2A">
        <w:t xml:space="preserve"> y con un veredicto profesional</w:t>
      </w:r>
      <w:r w:rsidR="00A90163">
        <w:t xml:space="preserve"> ajustado a propósitos de certificación de calidad.</w:t>
      </w:r>
      <w:r w:rsidR="007F2D2A">
        <w:t xml:space="preserve"> </w:t>
      </w:r>
    </w:p>
    <w:bookmarkEnd w:id="0"/>
    <w:p w:rsidR="00A90163" w:rsidRDefault="00A90163"/>
    <w:sectPr w:rsidR="00A90163" w:rsidSect="00B15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60"/>
    <w:rsid w:val="00141379"/>
    <w:rsid w:val="0042188F"/>
    <w:rsid w:val="007C1B42"/>
    <w:rsid w:val="007F2D2A"/>
    <w:rsid w:val="00A90163"/>
    <w:rsid w:val="00B1537D"/>
    <w:rsid w:val="00D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F0557"/>
  <w15:chartTrackingRefBased/>
  <w15:docId w15:val="{40562B59-4C7F-114B-BD6A-A45C37DA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655</Characters>
  <Application>Microsoft Office Word</Application>
  <DocSecurity>0</DocSecurity>
  <Lines>20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3</cp:revision>
  <dcterms:created xsi:type="dcterms:W3CDTF">2019-09-04T16:37:00Z</dcterms:created>
  <dcterms:modified xsi:type="dcterms:W3CDTF">2019-09-04T19:01:00Z</dcterms:modified>
</cp:coreProperties>
</file>