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BA9" w:rsidRPr="007652E8" w:rsidRDefault="005E4DD9" w:rsidP="00E33BA9">
      <w:pPr>
        <w:spacing w:after="240"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5E4DD9">
        <w:rPr>
          <w:rFonts w:ascii="Arial" w:eastAsia="Times New Roman" w:hAnsi="Arial" w:cs="Arial"/>
          <w:color w:val="000000"/>
          <w:lang w:val="es-CO" w:eastAsia="es-CO"/>
        </w:rPr>
        <w:t xml:space="preserve">ESTUDIO DE CASO: </w:t>
      </w:r>
      <w:r w:rsidR="007801BD">
        <w:rPr>
          <w:rFonts w:ascii="Arial" w:eastAsia="Times New Roman" w:hAnsi="Arial" w:cs="Arial"/>
          <w:color w:val="000000"/>
          <w:lang w:val="es-CO" w:eastAsia="es-CO"/>
        </w:rPr>
        <w:t>“LOS COMERCIALES”</w:t>
      </w:r>
      <w:r w:rsidRPr="007652E8">
        <w:rPr>
          <w:rFonts w:ascii="Arial" w:eastAsia="Times New Roman" w:hAnsi="Arial" w:cs="Arial"/>
          <w:lang w:val="es-CO" w:eastAsia="es-CO"/>
        </w:rPr>
        <w:br/>
        <w:t xml:space="preserve">ACTIVIDAD </w:t>
      </w:r>
      <w:r>
        <w:rPr>
          <w:rFonts w:ascii="Arial" w:eastAsia="Times New Roman" w:hAnsi="Arial" w:cs="Arial"/>
          <w:lang w:val="es-CO" w:eastAsia="es-CO"/>
        </w:rPr>
        <w:t>I</w:t>
      </w:r>
      <w:r w:rsidR="007801BD">
        <w:rPr>
          <w:rFonts w:ascii="Arial" w:eastAsia="Times New Roman" w:hAnsi="Arial" w:cs="Arial"/>
          <w:lang w:val="es-CO" w:eastAsia="es-CO"/>
        </w:rPr>
        <w:t>II</w:t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DICKSON ARLEY GARCIA RINCON</w:t>
      </w:r>
    </w:p>
    <w:p w:rsidR="00E33BA9" w:rsidRPr="007652E8" w:rsidRDefault="00E33BA9" w:rsidP="00E33BA9">
      <w:pPr>
        <w:spacing w:after="240" w:line="360" w:lineRule="auto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SENA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SERVICIO NACIONAL DE APRENDIZAJE </w:t>
      </w:r>
    </w:p>
    <w:p w:rsidR="00E33BA9" w:rsidRPr="007652E8" w:rsidRDefault="007801BD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SOPORTE TÉCNICO PARA EL MANTENIMIENTO DE EQUIPOS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MEDELLÍN </w:t>
      </w:r>
    </w:p>
    <w:p w:rsidR="00E33BA9" w:rsidRDefault="00E33BA9" w:rsidP="00E33BA9">
      <w:pPr>
        <w:spacing w:line="360" w:lineRule="auto"/>
        <w:jc w:val="center"/>
        <w:rPr>
          <w:rFonts w:ascii="Arial" w:eastAsia="Times New Roman" w:hAnsi="Arial" w:cs="Arial"/>
          <w:color w:val="000000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2019</w:t>
      </w:r>
    </w:p>
    <w:p w:rsidR="007801BD" w:rsidRPr="007801BD" w:rsidRDefault="007801BD" w:rsidP="007801BD">
      <w:pPr>
        <w:spacing w:line="360" w:lineRule="auto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7801BD">
        <w:rPr>
          <w:rFonts w:ascii="Arial" w:eastAsia="Times New Roman" w:hAnsi="Arial" w:cs="Arial"/>
          <w:b/>
          <w:bCs/>
          <w:color w:val="000000"/>
          <w:lang w:val="es-CO" w:eastAsia="es-CO"/>
        </w:rPr>
        <w:lastRenderedPageBreak/>
        <w:t>Caso de estudio</w:t>
      </w:r>
    </w:p>
    <w:p w:rsidR="00946BD6" w:rsidRDefault="007801BD" w:rsidP="007801BD">
      <w:pPr>
        <w:spacing w:line="36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7801BD">
        <w:rPr>
          <w:rFonts w:ascii="Arial" w:eastAsia="Times New Roman" w:hAnsi="Arial" w:cs="Arial"/>
          <w:color w:val="000000"/>
          <w:lang w:val="es-CO" w:eastAsia="es-CO"/>
        </w:rPr>
        <w:t>Producto de un fuerte invierno y debido a una intensa lluvia, se presentó una descarga eléctrica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 w:rsidRPr="007801BD">
        <w:rPr>
          <w:rFonts w:ascii="Arial" w:eastAsia="Times New Roman" w:hAnsi="Arial" w:cs="Arial"/>
          <w:color w:val="000000"/>
          <w:lang w:val="es-CO" w:eastAsia="es-CO"/>
        </w:rPr>
        <w:t>que ocasionó diversos daños en diferentes equipos de cómputo en la empresa “Los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 w:rsidRPr="007801BD">
        <w:rPr>
          <w:rFonts w:ascii="Arial" w:eastAsia="Times New Roman" w:hAnsi="Arial" w:cs="Arial"/>
          <w:color w:val="000000"/>
          <w:lang w:val="es-CO" w:eastAsia="es-CO"/>
        </w:rPr>
        <w:t>comerciantes”. Debido a esta situación se le solicita que usted y su equipo de trabajo (oficina de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 w:rsidRPr="007801BD">
        <w:rPr>
          <w:rFonts w:ascii="Arial" w:eastAsia="Times New Roman" w:hAnsi="Arial" w:cs="Arial"/>
          <w:color w:val="000000"/>
          <w:lang w:val="es-CO" w:eastAsia="es-CO"/>
        </w:rPr>
        <w:t>soporte técnico) inicie las diversas actividades para detectar los posibles daños causados e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 w:rsidRPr="007801BD">
        <w:rPr>
          <w:rFonts w:ascii="Arial" w:eastAsia="Times New Roman" w:hAnsi="Arial" w:cs="Arial"/>
          <w:color w:val="000000"/>
          <w:lang w:val="es-CO" w:eastAsia="es-CO"/>
        </w:rPr>
        <w:t>iniciar los procesos de orden correctivo y posteriormente preventivo. Para ello según la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 w:rsidRPr="007801BD">
        <w:rPr>
          <w:rFonts w:ascii="Arial" w:eastAsia="Times New Roman" w:hAnsi="Arial" w:cs="Arial"/>
          <w:color w:val="000000"/>
          <w:lang w:val="es-CO" w:eastAsia="es-CO"/>
        </w:rPr>
        <w:t>descripción de los diferentes daños reportados por las divisiones, los cuales encuentra en la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 w:rsidRPr="007801BD">
        <w:rPr>
          <w:rFonts w:ascii="Arial" w:eastAsia="Times New Roman" w:hAnsi="Arial" w:cs="Arial"/>
          <w:color w:val="000000"/>
          <w:lang w:val="es-CO" w:eastAsia="es-CO"/>
        </w:rPr>
        <w:t>siguiente tabla, debe indicar el tipo de soporte que considera se debe realizar y las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 w:rsidRPr="007801BD">
        <w:rPr>
          <w:rFonts w:ascii="Arial" w:eastAsia="Times New Roman" w:hAnsi="Arial" w:cs="Arial"/>
          <w:color w:val="000000"/>
          <w:lang w:val="es-CO" w:eastAsia="es-CO"/>
        </w:rPr>
        <w:t>acciones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 w:rsidRPr="007801BD">
        <w:rPr>
          <w:rFonts w:ascii="Arial" w:eastAsia="Times New Roman" w:hAnsi="Arial" w:cs="Arial"/>
          <w:color w:val="000000"/>
          <w:lang w:val="es-CO" w:eastAsia="es-CO"/>
        </w:rPr>
        <w:t>específicas que se van a realizar para darle solución.</w:t>
      </w:r>
    </w:p>
    <w:p w:rsidR="007801BD" w:rsidRPr="007801BD" w:rsidRDefault="007801BD" w:rsidP="007801BD">
      <w:pPr>
        <w:spacing w:line="36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01BD" w:rsidRPr="007801BD" w:rsidTr="007801BD">
        <w:tc>
          <w:tcPr>
            <w:tcW w:w="4414" w:type="dxa"/>
          </w:tcPr>
          <w:p w:rsidR="007801BD" w:rsidRPr="007801BD" w:rsidRDefault="007801BD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División</w:t>
            </w:r>
          </w:p>
        </w:tc>
        <w:tc>
          <w:tcPr>
            <w:tcW w:w="4414" w:type="dxa"/>
          </w:tcPr>
          <w:p w:rsidR="007801BD" w:rsidRPr="007801BD" w:rsidRDefault="007801BD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Descripción del daño</w:t>
            </w:r>
          </w:p>
        </w:tc>
      </w:tr>
      <w:tr w:rsidR="007801BD" w:rsidTr="007801BD">
        <w:tc>
          <w:tcPr>
            <w:tcW w:w="4414" w:type="dxa"/>
          </w:tcPr>
          <w:p w:rsidR="007801BD" w:rsidRPr="007801BD" w:rsidRDefault="007801BD" w:rsidP="007801BD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color w:val="000000"/>
                <w:lang w:val="es-CO" w:eastAsia="es-CO"/>
              </w:rPr>
              <w:t>Administrativa y</w:t>
            </w:r>
            <w:r w:rsid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 </w:t>
            </w:r>
            <w:r w:rsidRPr="007801BD">
              <w:rPr>
                <w:rFonts w:ascii="Arial" w:eastAsia="Times New Roman" w:hAnsi="Arial" w:cs="Arial"/>
                <w:color w:val="000000"/>
                <w:lang w:val="es-CO" w:eastAsia="es-CO"/>
              </w:rPr>
              <w:t>financiera</w:t>
            </w:r>
            <w:r w:rsid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  <w:tc>
          <w:tcPr>
            <w:tcW w:w="4414" w:type="dxa"/>
          </w:tcPr>
          <w:p w:rsidR="007801BD" w:rsidRPr="007801BD" w:rsidRDefault="007801BD" w:rsidP="007801BD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color w:val="000000"/>
                <w:lang w:val="es-CO" w:eastAsia="es-CO"/>
              </w:rPr>
              <w:t>El monitor de uno de los equipos de</w:t>
            </w:r>
          </w:p>
          <w:p w:rsidR="007801BD" w:rsidRPr="007801BD" w:rsidRDefault="007801BD" w:rsidP="007801BD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color w:val="000000"/>
                <w:lang w:val="es-CO" w:eastAsia="es-CO"/>
              </w:rPr>
              <w:t>esta división no enciende.</w:t>
            </w:r>
          </w:p>
        </w:tc>
      </w:tr>
      <w:tr w:rsidR="007801BD" w:rsidRPr="007801BD" w:rsidTr="007801BD">
        <w:tc>
          <w:tcPr>
            <w:tcW w:w="4414" w:type="dxa"/>
          </w:tcPr>
          <w:p w:rsidR="007801BD" w:rsidRPr="007801BD" w:rsidRDefault="007801BD" w:rsidP="007801BD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Soporte</w:t>
            </w:r>
          </w:p>
        </w:tc>
        <w:tc>
          <w:tcPr>
            <w:tcW w:w="4414" w:type="dxa"/>
          </w:tcPr>
          <w:p w:rsidR="007801BD" w:rsidRPr="007801BD" w:rsidRDefault="007801BD" w:rsidP="007801BD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Acciones</w:t>
            </w:r>
          </w:p>
        </w:tc>
      </w:tr>
      <w:tr w:rsidR="007801BD" w:rsidRPr="007801BD" w:rsidTr="007801BD">
        <w:tc>
          <w:tcPr>
            <w:tcW w:w="4414" w:type="dxa"/>
          </w:tcPr>
          <w:p w:rsidR="007801BD" w:rsidRPr="007801BD" w:rsidRDefault="007801BD" w:rsidP="007801BD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color w:val="000000"/>
                <w:lang w:val="es-CO" w:eastAsia="es-CO"/>
              </w:rPr>
              <w:t>Soporte en hardware</w:t>
            </w:r>
          </w:p>
        </w:tc>
        <w:tc>
          <w:tcPr>
            <w:tcW w:w="4414" w:type="dxa"/>
          </w:tcPr>
          <w:p w:rsidR="007801BD" w:rsidRDefault="007801BD" w:rsidP="007801BD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Validar </w:t>
            </w:r>
            <w:r w:rsidR="00FC5E6D">
              <w:rPr>
                <w:rFonts w:ascii="Arial" w:eastAsia="Times New Roman" w:hAnsi="Arial" w:cs="Arial"/>
                <w:color w:val="000000"/>
                <w:lang w:val="es-CO" w:eastAsia="es-CO"/>
              </w:rPr>
              <w:t>encendido del monitor en una toma electrica probada anteriormente.</w:t>
            </w:r>
          </w:p>
          <w:p w:rsidR="00FC5E6D" w:rsidRDefault="00FC5E6D" w:rsidP="007801BD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Comprobar el estado del cable de poder.</w:t>
            </w:r>
          </w:p>
          <w:p w:rsidR="00FC5E6D" w:rsidRDefault="00FC5E6D" w:rsidP="00FC5E6D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Validar la garantia del equipo para comprobar si el fallo es cubierto por garantia.</w:t>
            </w:r>
          </w:p>
          <w:p w:rsidR="00FC5E6D" w:rsidRPr="007801BD" w:rsidRDefault="00FC5E6D" w:rsidP="007801BD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Si la falla continua realizar cambio de monitor por uno nuevo.</w:t>
            </w:r>
          </w:p>
        </w:tc>
      </w:tr>
    </w:tbl>
    <w:p w:rsidR="007801BD" w:rsidRDefault="007801BD">
      <w:pPr>
        <w:spacing w:line="36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</w:p>
    <w:p w:rsidR="00FC5E6D" w:rsidRDefault="00FC5E6D">
      <w:pPr>
        <w:spacing w:line="36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</w:p>
    <w:p w:rsidR="00FC5E6D" w:rsidRDefault="00FC5E6D">
      <w:pPr>
        <w:spacing w:line="36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5E6D" w:rsidRPr="007801BD" w:rsidTr="000C7007">
        <w:tc>
          <w:tcPr>
            <w:tcW w:w="4414" w:type="dxa"/>
          </w:tcPr>
          <w:p w:rsidR="00FC5E6D" w:rsidRPr="007801BD" w:rsidRDefault="00FC5E6D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lastRenderedPageBreak/>
              <w:t>División</w:t>
            </w:r>
          </w:p>
        </w:tc>
        <w:tc>
          <w:tcPr>
            <w:tcW w:w="4414" w:type="dxa"/>
          </w:tcPr>
          <w:p w:rsidR="00FC5E6D" w:rsidRPr="007801BD" w:rsidRDefault="00FC5E6D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Descripción del daño</w:t>
            </w:r>
          </w:p>
        </w:tc>
      </w:tr>
      <w:tr w:rsidR="00FC5E6D" w:rsidTr="000C7007">
        <w:tc>
          <w:tcPr>
            <w:tcW w:w="4414" w:type="dxa"/>
          </w:tcPr>
          <w:p w:rsidR="00FC5E6D" w:rsidRPr="007801BD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Recursos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 </w:t>
            </w: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Humanos</w:t>
            </w:r>
          </w:p>
        </w:tc>
        <w:tc>
          <w:tcPr>
            <w:tcW w:w="4414" w:type="dxa"/>
          </w:tcPr>
          <w:p w:rsidR="00FC5E6D" w:rsidRPr="007801BD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El sistema operativo, indica un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 </w:t>
            </w: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mensaje que hubo un problema y debe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 </w:t>
            </w: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cerrarse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</w:tr>
      <w:tr w:rsidR="00FC5E6D" w:rsidRPr="007801BD" w:rsidTr="000C7007">
        <w:tc>
          <w:tcPr>
            <w:tcW w:w="4414" w:type="dxa"/>
          </w:tcPr>
          <w:p w:rsidR="00FC5E6D" w:rsidRPr="007801BD" w:rsidRDefault="00FC5E6D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Soporte</w:t>
            </w:r>
          </w:p>
        </w:tc>
        <w:tc>
          <w:tcPr>
            <w:tcW w:w="4414" w:type="dxa"/>
          </w:tcPr>
          <w:p w:rsidR="00FC5E6D" w:rsidRPr="007801BD" w:rsidRDefault="00FC5E6D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Acciones</w:t>
            </w:r>
          </w:p>
        </w:tc>
      </w:tr>
      <w:tr w:rsidR="00FC5E6D" w:rsidRPr="007801BD" w:rsidTr="000C7007">
        <w:tc>
          <w:tcPr>
            <w:tcW w:w="4414" w:type="dxa"/>
          </w:tcPr>
          <w:p w:rsidR="00FC5E6D" w:rsidRPr="007801BD" w:rsidRDefault="00FF15C4" w:rsidP="000C7007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Software</w:t>
            </w:r>
          </w:p>
        </w:tc>
        <w:tc>
          <w:tcPr>
            <w:tcW w:w="4414" w:type="dxa"/>
          </w:tcPr>
          <w:p w:rsidR="00FC5E6D" w:rsidRDefault="00FF15C4" w:rsidP="000C700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R</w:t>
            </w:r>
            <w:r w:rsidR="00465F7D">
              <w:rPr>
                <w:rFonts w:ascii="Arial" w:eastAsia="Times New Roman" w:hAnsi="Arial" w:cs="Arial"/>
                <w:color w:val="000000"/>
                <w:lang w:val="es-CO" w:eastAsia="es-CO"/>
              </w:rPr>
              <w:t>einiciar equipo.</w:t>
            </w:r>
          </w:p>
          <w:p w:rsidR="00465F7D" w:rsidRDefault="00465F7D" w:rsidP="00465F7D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Verificar encendido correctamente.</w:t>
            </w:r>
          </w:p>
          <w:p w:rsidR="00465F7D" w:rsidRDefault="00465F7D" w:rsidP="000C700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Verificar actualizaciones de software.</w:t>
            </w:r>
          </w:p>
          <w:p w:rsidR="00465F7D" w:rsidRPr="007801BD" w:rsidRDefault="00465F7D" w:rsidP="000C700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Validar que falla no se vuelva a presentar de lo contrario foomatear para eliminar fallas presentes.</w:t>
            </w:r>
          </w:p>
        </w:tc>
      </w:tr>
    </w:tbl>
    <w:p w:rsidR="00FC5E6D" w:rsidRDefault="00FC5E6D">
      <w:pPr>
        <w:spacing w:line="36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5116A" w:rsidRPr="007801BD" w:rsidTr="000C7007">
        <w:tc>
          <w:tcPr>
            <w:tcW w:w="4414" w:type="dxa"/>
          </w:tcPr>
          <w:p w:rsidR="0095116A" w:rsidRPr="007801BD" w:rsidRDefault="0095116A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División</w:t>
            </w:r>
          </w:p>
        </w:tc>
        <w:tc>
          <w:tcPr>
            <w:tcW w:w="4414" w:type="dxa"/>
          </w:tcPr>
          <w:p w:rsidR="0095116A" w:rsidRPr="007801BD" w:rsidRDefault="0095116A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Descripción del daño</w:t>
            </w:r>
          </w:p>
        </w:tc>
      </w:tr>
      <w:tr w:rsidR="0095116A" w:rsidTr="000C7007">
        <w:tc>
          <w:tcPr>
            <w:tcW w:w="4414" w:type="dxa"/>
          </w:tcPr>
          <w:p w:rsidR="0095116A" w:rsidRPr="007801BD" w:rsidRDefault="0095116A" w:rsidP="000C7007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Compras</w:t>
            </w:r>
          </w:p>
        </w:tc>
        <w:tc>
          <w:tcPr>
            <w:tcW w:w="4414" w:type="dxa"/>
          </w:tcPr>
          <w:p w:rsidR="0095116A" w:rsidRPr="0095116A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El equipo de la oficina no prende y el</w:t>
            </w:r>
          </w:p>
          <w:p w:rsidR="0095116A" w:rsidRPr="0095116A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sistema arroja una falla en el</w:t>
            </w:r>
          </w:p>
          <w:p w:rsidR="0095116A" w:rsidRPr="0095116A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reconocimiento del Disco Duro. Debido</w:t>
            </w:r>
          </w:p>
          <w:p w:rsidR="0095116A" w:rsidRPr="0095116A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a la necesidad urgente de solucionar el</w:t>
            </w:r>
          </w:p>
          <w:p w:rsidR="0095116A" w:rsidRPr="0095116A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problema ya tienen listo un nuevo</w:t>
            </w:r>
          </w:p>
          <w:p w:rsidR="0095116A" w:rsidRPr="0095116A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Disco Duro y necesitan poner en</w:t>
            </w:r>
          </w:p>
          <w:p w:rsidR="0095116A" w:rsidRPr="0095116A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funcionamiento el computador,</w:t>
            </w:r>
          </w:p>
          <w:p w:rsidR="0095116A" w:rsidRPr="0095116A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además para el coordinador de este</w:t>
            </w:r>
          </w:p>
          <w:p w:rsidR="0095116A" w:rsidRPr="0095116A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departamento es importante que le liste</w:t>
            </w:r>
          </w:p>
          <w:p w:rsidR="0095116A" w:rsidRPr="0095116A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las aplicaciones que le instalará al</w:t>
            </w:r>
          </w:p>
          <w:p w:rsidR="0095116A" w:rsidRPr="0095116A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equipo, además del Software propio de</w:t>
            </w:r>
          </w:p>
          <w:p w:rsidR="0095116A" w:rsidRPr="007801BD" w:rsidRDefault="0095116A" w:rsidP="0095116A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95116A">
              <w:rPr>
                <w:rFonts w:ascii="Arial" w:eastAsia="Times New Roman" w:hAnsi="Arial" w:cs="Arial"/>
                <w:color w:val="000000"/>
                <w:lang w:val="es-CO" w:eastAsia="es-CO"/>
              </w:rPr>
              <w:t>la empresa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</w:tr>
      <w:tr w:rsidR="0095116A" w:rsidRPr="007801BD" w:rsidTr="000C7007">
        <w:tc>
          <w:tcPr>
            <w:tcW w:w="4414" w:type="dxa"/>
          </w:tcPr>
          <w:p w:rsidR="0095116A" w:rsidRPr="007801BD" w:rsidRDefault="0095116A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Soporte</w:t>
            </w:r>
          </w:p>
        </w:tc>
        <w:tc>
          <w:tcPr>
            <w:tcW w:w="4414" w:type="dxa"/>
          </w:tcPr>
          <w:p w:rsidR="0095116A" w:rsidRPr="007801BD" w:rsidRDefault="0095116A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Acciones</w:t>
            </w:r>
          </w:p>
        </w:tc>
      </w:tr>
      <w:tr w:rsidR="0095116A" w:rsidRPr="007801BD" w:rsidTr="000C7007">
        <w:tc>
          <w:tcPr>
            <w:tcW w:w="4414" w:type="dxa"/>
          </w:tcPr>
          <w:p w:rsidR="0095116A" w:rsidRPr="007801BD" w:rsidRDefault="00465F7D" w:rsidP="000C7007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Soporte en software y hardware.</w:t>
            </w:r>
          </w:p>
        </w:tc>
        <w:tc>
          <w:tcPr>
            <w:tcW w:w="4414" w:type="dxa"/>
          </w:tcPr>
          <w:p w:rsidR="0095116A" w:rsidRDefault="00465F7D" w:rsidP="000C700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Realizar cambio de disco.</w:t>
            </w:r>
          </w:p>
          <w:p w:rsidR="00465F7D" w:rsidRDefault="00465F7D" w:rsidP="000C700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lastRenderedPageBreak/>
              <w:t>Instalar apps requeriadas para desenvolvimiento del puesto.</w:t>
            </w:r>
          </w:p>
          <w:p w:rsidR="00465F7D" w:rsidRPr="007801BD" w:rsidRDefault="00465F7D" w:rsidP="000C700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Pasar la información recuperada del disco dañado.</w:t>
            </w:r>
          </w:p>
        </w:tc>
      </w:tr>
    </w:tbl>
    <w:p w:rsidR="0095116A" w:rsidRDefault="0095116A">
      <w:pPr>
        <w:spacing w:line="36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5116A" w:rsidRPr="007801BD" w:rsidTr="000C7007">
        <w:tc>
          <w:tcPr>
            <w:tcW w:w="4414" w:type="dxa"/>
          </w:tcPr>
          <w:p w:rsidR="0095116A" w:rsidRPr="007801BD" w:rsidRDefault="0095116A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División</w:t>
            </w:r>
          </w:p>
        </w:tc>
        <w:tc>
          <w:tcPr>
            <w:tcW w:w="4414" w:type="dxa"/>
          </w:tcPr>
          <w:p w:rsidR="0095116A" w:rsidRPr="007801BD" w:rsidRDefault="0095116A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Descripción del daño</w:t>
            </w:r>
          </w:p>
        </w:tc>
      </w:tr>
      <w:tr w:rsidR="0095116A" w:rsidTr="000C7007">
        <w:tc>
          <w:tcPr>
            <w:tcW w:w="4414" w:type="dxa"/>
          </w:tcPr>
          <w:p w:rsidR="0095116A" w:rsidRPr="007801BD" w:rsidRDefault="00C37766" w:rsidP="000C7007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37766">
              <w:rPr>
                <w:rFonts w:ascii="Arial" w:eastAsia="Times New Roman" w:hAnsi="Arial" w:cs="Arial"/>
                <w:color w:val="000000"/>
                <w:lang w:val="es-CO" w:eastAsia="es-CO"/>
              </w:rPr>
              <w:t>Gerencia</w:t>
            </w:r>
          </w:p>
        </w:tc>
        <w:tc>
          <w:tcPr>
            <w:tcW w:w="4414" w:type="dxa"/>
          </w:tcPr>
          <w:p w:rsidR="007D7131" w:rsidRPr="007D7131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Se encontraba listo para hacer una</w:t>
            </w:r>
          </w:p>
          <w:p w:rsidR="007D7131" w:rsidRPr="007D7131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presentación de la organización, la cual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 </w:t>
            </w: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ya tiene lista en un DVD, pero al querer</w:t>
            </w:r>
          </w:p>
          <w:p w:rsidR="007D7131" w:rsidRPr="007D7131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revisarla solo se escucha que el disco</w:t>
            </w:r>
          </w:p>
          <w:p w:rsidR="0095116A" w:rsidRPr="007801BD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gira pero no se observa nada, y la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 </w:t>
            </w: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unidad de CD y DVD no aparece en el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 </w:t>
            </w: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PC.</w:t>
            </w:r>
          </w:p>
        </w:tc>
      </w:tr>
      <w:tr w:rsidR="0095116A" w:rsidRPr="007801BD" w:rsidTr="000C7007">
        <w:tc>
          <w:tcPr>
            <w:tcW w:w="4414" w:type="dxa"/>
          </w:tcPr>
          <w:p w:rsidR="0095116A" w:rsidRPr="007801BD" w:rsidRDefault="0095116A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Soporte</w:t>
            </w:r>
          </w:p>
        </w:tc>
        <w:tc>
          <w:tcPr>
            <w:tcW w:w="4414" w:type="dxa"/>
          </w:tcPr>
          <w:p w:rsidR="0095116A" w:rsidRPr="007801BD" w:rsidRDefault="0095116A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Acciones</w:t>
            </w:r>
          </w:p>
        </w:tc>
      </w:tr>
      <w:tr w:rsidR="0095116A" w:rsidRPr="007801BD" w:rsidTr="000C7007">
        <w:tc>
          <w:tcPr>
            <w:tcW w:w="4414" w:type="dxa"/>
          </w:tcPr>
          <w:p w:rsidR="0095116A" w:rsidRPr="007801BD" w:rsidRDefault="00465F7D" w:rsidP="000C7007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Soporte en software.</w:t>
            </w:r>
          </w:p>
        </w:tc>
        <w:tc>
          <w:tcPr>
            <w:tcW w:w="4414" w:type="dxa"/>
          </w:tcPr>
          <w:p w:rsidR="0095116A" w:rsidRDefault="00465F7D" w:rsidP="00465F7D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Validar controlador de unidad de DVD.</w:t>
            </w:r>
          </w:p>
          <w:p w:rsidR="00465F7D" w:rsidRPr="007801BD" w:rsidRDefault="00465F7D" w:rsidP="00465F7D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Instalar controlador y agragar unidad de CD y D</w:t>
            </w:r>
            <w:r w:rsidR="00E449E4">
              <w:rPr>
                <w:rFonts w:ascii="Arial" w:eastAsia="Times New Roman" w:hAnsi="Arial" w:cs="Arial"/>
                <w:color w:val="000000"/>
                <w:lang w:val="es-CO" w:eastAsia="es-CO"/>
              </w:rPr>
              <w:t>VD.</w:t>
            </w:r>
          </w:p>
        </w:tc>
      </w:tr>
    </w:tbl>
    <w:p w:rsidR="0095116A" w:rsidRDefault="0095116A">
      <w:pPr>
        <w:spacing w:line="36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5116A" w:rsidRPr="007801BD" w:rsidTr="000C7007">
        <w:tc>
          <w:tcPr>
            <w:tcW w:w="4414" w:type="dxa"/>
          </w:tcPr>
          <w:p w:rsidR="0095116A" w:rsidRPr="007801BD" w:rsidRDefault="0095116A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División</w:t>
            </w:r>
          </w:p>
        </w:tc>
        <w:tc>
          <w:tcPr>
            <w:tcW w:w="4414" w:type="dxa"/>
          </w:tcPr>
          <w:p w:rsidR="0095116A" w:rsidRPr="007801BD" w:rsidRDefault="0095116A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Descripción del daño</w:t>
            </w:r>
          </w:p>
        </w:tc>
      </w:tr>
      <w:tr w:rsidR="0095116A" w:rsidTr="000C7007">
        <w:tc>
          <w:tcPr>
            <w:tcW w:w="4414" w:type="dxa"/>
          </w:tcPr>
          <w:p w:rsidR="0095116A" w:rsidRPr="007801BD" w:rsidRDefault="007D7131" w:rsidP="000C7007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Mercadeo</w:t>
            </w:r>
          </w:p>
        </w:tc>
        <w:tc>
          <w:tcPr>
            <w:tcW w:w="4414" w:type="dxa"/>
          </w:tcPr>
          <w:p w:rsidR="007D7131" w:rsidRPr="007D7131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Manifiestan que desde antes del</w:t>
            </w:r>
          </w:p>
          <w:p w:rsidR="007D7131" w:rsidRPr="007D7131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incidente de la descarga el equipo de</w:t>
            </w:r>
          </w:p>
          <w:p w:rsidR="007D7131" w:rsidRPr="007D7131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trabajo estaba muy lento y necesitan</w:t>
            </w:r>
          </w:p>
          <w:p w:rsidR="007D7131" w:rsidRPr="007D7131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que aprovechando esta revisión se</w:t>
            </w:r>
          </w:p>
          <w:p w:rsidR="007D7131" w:rsidRPr="007D7131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pueda mirar cómo mejorar el</w:t>
            </w:r>
          </w:p>
          <w:p w:rsidR="007D7131" w:rsidRPr="007D7131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rendimiento del mismo para solucionar</w:t>
            </w:r>
          </w:p>
          <w:p w:rsidR="007D7131" w:rsidRPr="007D7131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este inconveniente. Además piden que</w:t>
            </w:r>
          </w:p>
          <w:p w:rsidR="007D7131" w:rsidRPr="007D7131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le verifiquen las propiedades del</w:t>
            </w:r>
          </w:p>
          <w:p w:rsidR="007D7131" w:rsidRPr="007D7131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t>equipo para ver si es necesario la</w:t>
            </w:r>
          </w:p>
          <w:p w:rsidR="0095116A" w:rsidRPr="007801BD" w:rsidRDefault="007D7131" w:rsidP="007D7131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7D7131">
              <w:rPr>
                <w:rFonts w:ascii="Arial" w:eastAsia="Times New Roman" w:hAnsi="Arial" w:cs="Arial"/>
                <w:color w:val="000000"/>
                <w:lang w:val="es-CO" w:eastAsia="es-CO"/>
              </w:rPr>
              <w:lastRenderedPageBreak/>
              <w:t>actualización del mismo.</w:t>
            </w:r>
          </w:p>
        </w:tc>
      </w:tr>
      <w:tr w:rsidR="0095116A" w:rsidRPr="007801BD" w:rsidTr="000C7007">
        <w:tc>
          <w:tcPr>
            <w:tcW w:w="4414" w:type="dxa"/>
          </w:tcPr>
          <w:p w:rsidR="0095116A" w:rsidRPr="007801BD" w:rsidRDefault="0095116A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lastRenderedPageBreak/>
              <w:t>Soporte</w:t>
            </w:r>
          </w:p>
        </w:tc>
        <w:tc>
          <w:tcPr>
            <w:tcW w:w="4414" w:type="dxa"/>
          </w:tcPr>
          <w:p w:rsidR="0095116A" w:rsidRPr="007801BD" w:rsidRDefault="0095116A" w:rsidP="000C7007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7801BD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Acciones</w:t>
            </w:r>
          </w:p>
        </w:tc>
      </w:tr>
      <w:tr w:rsidR="0095116A" w:rsidRPr="007801BD" w:rsidTr="000C7007">
        <w:tc>
          <w:tcPr>
            <w:tcW w:w="4414" w:type="dxa"/>
          </w:tcPr>
          <w:p w:rsidR="0095116A" w:rsidRPr="007801BD" w:rsidRDefault="00E449E4" w:rsidP="000C7007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Soporte hardware y software.</w:t>
            </w:r>
          </w:p>
        </w:tc>
        <w:tc>
          <w:tcPr>
            <w:tcW w:w="4414" w:type="dxa"/>
          </w:tcPr>
          <w:p w:rsidR="0095116A" w:rsidRDefault="0097241A" w:rsidP="000C700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Realizar mantenimiento preventivo en hardware y software. </w:t>
            </w:r>
          </w:p>
          <w:p w:rsidR="0097241A" w:rsidRPr="007801BD" w:rsidRDefault="0097241A" w:rsidP="000C700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Validar propiedades del equipo para una ampliación de memoria ram y mejorar el rendimiento. </w:t>
            </w:r>
            <w:bookmarkStart w:id="0" w:name="_GoBack"/>
            <w:bookmarkEnd w:id="0"/>
          </w:p>
        </w:tc>
      </w:tr>
    </w:tbl>
    <w:p w:rsidR="0095116A" w:rsidRPr="007801BD" w:rsidRDefault="0095116A">
      <w:pPr>
        <w:spacing w:line="36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</w:p>
    <w:sectPr w:rsidR="0095116A" w:rsidRPr="007801BD" w:rsidSect="00AC32B8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C23" w:rsidRDefault="001A2C23" w:rsidP="00AC32B8">
      <w:r>
        <w:separator/>
      </w:r>
    </w:p>
  </w:endnote>
  <w:endnote w:type="continuationSeparator" w:id="0">
    <w:p w:rsidR="001A2C23" w:rsidRDefault="001A2C23" w:rsidP="00AC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C23" w:rsidRDefault="001A2C23" w:rsidP="00AC32B8">
      <w:r>
        <w:separator/>
      </w:r>
    </w:p>
  </w:footnote>
  <w:footnote w:type="continuationSeparator" w:id="0">
    <w:p w:rsidR="001A2C23" w:rsidRDefault="001A2C23" w:rsidP="00AC3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288"/>
    <w:multiLevelType w:val="hybridMultilevel"/>
    <w:tmpl w:val="C2EC58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3B8F"/>
    <w:multiLevelType w:val="hybridMultilevel"/>
    <w:tmpl w:val="59EAF13A"/>
    <w:lvl w:ilvl="0" w:tplc="4DBE044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A6BF0"/>
    <w:multiLevelType w:val="hybridMultilevel"/>
    <w:tmpl w:val="CEB45C3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D2ECD"/>
    <w:multiLevelType w:val="hybridMultilevel"/>
    <w:tmpl w:val="EAAEDCA0"/>
    <w:lvl w:ilvl="0" w:tplc="75526B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767C7"/>
    <w:multiLevelType w:val="hybridMultilevel"/>
    <w:tmpl w:val="74CE60B8"/>
    <w:lvl w:ilvl="0" w:tplc="4DBE044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A1213"/>
    <w:multiLevelType w:val="hybridMultilevel"/>
    <w:tmpl w:val="3564CBD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9793B"/>
    <w:multiLevelType w:val="hybridMultilevel"/>
    <w:tmpl w:val="82904F5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C0227"/>
    <w:multiLevelType w:val="hybridMultilevel"/>
    <w:tmpl w:val="960A70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710C1"/>
    <w:multiLevelType w:val="hybridMultilevel"/>
    <w:tmpl w:val="E4843D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5581E"/>
    <w:multiLevelType w:val="hybridMultilevel"/>
    <w:tmpl w:val="494E8578"/>
    <w:lvl w:ilvl="0" w:tplc="0834EB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C24A4"/>
    <w:multiLevelType w:val="hybridMultilevel"/>
    <w:tmpl w:val="D4F448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B0B3F"/>
    <w:multiLevelType w:val="hybridMultilevel"/>
    <w:tmpl w:val="68B2DF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A9"/>
    <w:rsid w:val="00065E88"/>
    <w:rsid w:val="000760BB"/>
    <w:rsid w:val="000A479E"/>
    <w:rsid w:val="001017B0"/>
    <w:rsid w:val="001A2C23"/>
    <w:rsid w:val="001A39C6"/>
    <w:rsid w:val="001B6F9D"/>
    <w:rsid w:val="001B7DA3"/>
    <w:rsid w:val="00240613"/>
    <w:rsid w:val="00266413"/>
    <w:rsid w:val="002B6906"/>
    <w:rsid w:val="003F1EF3"/>
    <w:rsid w:val="0042188F"/>
    <w:rsid w:val="00465F7D"/>
    <w:rsid w:val="00500090"/>
    <w:rsid w:val="005937C2"/>
    <w:rsid w:val="005E4DD9"/>
    <w:rsid w:val="007801BD"/>
    <w:rsid w:val="007D7131"/>
    <w:rsid w:val="008A2C4E"/>
    <w:rsid w:val="008B29CE"/>
    <w:rsid w:val="009149DC"/>
    <w:rsid w:val="00946BD6"/>
    <w:rsid w:val="0095116A"/>
    <w:rsid w:val="0097241A"/>
    <w:rsid w:val="0097507B"/>
    <w:rsid w:val="00A81C11"/>
    <w:rsid w:val="00AA1F7F"/>
    <w:rsid w:val="00AC32B8"/>
    <w:rsid w:val="00B1537D"/>
    <w:rsid w:val="00B45D1F"/>
    <w:rsid w:val="00B85574"/>
    <w:rsid w:val="00C17669"/>
    <w:rsid w:val="00C3379C"/>
    <w:rsid w:val="00C37766"/>
    <w:rsid w:val="00C66B76"/>
    <w:rsid w:val="00D033E7"/>
    <w:rsid w:val="00D67DC4"/>
    <w:rsid w:val="00E20675"/>
    <w:rsid w:val="00E33BA9"/>
    <w:rsid w:val="00E449E4"/>
    <w:rsid w:val="00F401CC"/>
    <w:rsid w:val="00F44256"/>
    <w:rsid w:val="00FC5E6D"/>
    <w:rsid w:val="00FF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D1B6F"/>
  <w15:chartTrackingRefBased/>
  <w15:docId w15:val="{054E3657-8E0D-9B49-A372-2F609BE1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3BA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3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1C11"/>
    <w:pPr>
      <w:ind w:left="720"/>
      <w:contextualSpacing/>
    </w:pPr>
  </w:style>
  <w:style w:type="table" w:styleId="Tablanormal3">
    <w:name w:val="Plain Table 3"/>
    <w:basedOn w:val="Tablanormal"/>
    <w:uiPriority w:val="43"/>
    <w:rsid w:val="002B690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937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C32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2B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C32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2B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3DF5A-018C-AA43-BBD1-D86B1DB90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6</cp:revision>
  <dcterms:created xsi:type="dcterms:W3CDTF">2019-10-07T22:14:00Z</dcterms:created>
  <dcterms:modified xsi:type="dcterms:W3CDTF">2019-10-08T15:50:00Z</dcterms:modified>
</cp:coreProperties>
</file>