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E2F" w:rsidRPr="005B5E2F" w:rsidRDefault="005B5E2F" w:rsidP="00BF283C">
      <w:pPr>
        <w:spacing w:line="360" w:lineRule="auto"/>
        <w:jc w:val="center"/>
        <w:rPr>
          <w:rFonts w:ascii="Times New Roman" w:hAnsi="Times New Roman" w:cs="Times New Roman"/>
          <w:b/>
          <w:color w:val="7030A0"/>
          <w:sz w:val="28"/>
          <w:szCs w:val="28"/>
          <w:u w:val="single"/>
        </w:rPr>
      </w:pPr>
      <w:r w:rsidRPr="005B5E2F">
        <w:rPr>
          <w:rFonts w:ascii="Times New Roman" w:hAnsi="Times New Roman" w:cs="Times New Roman"/>
          <w:b/>
          <w:color w:val="7030A0"/>
          <w:sz w:val="28"/>
          <w:szCs w:val="28"/>
          <w:u w:val="single"/>
        </w:rPr>
        <w:t xml:space="preserve">Paper accepted by the </w:t>
      </w:r>
      <w:r w:rsidRPr="005B5E2F">
        <w:rPr>
          <w:rFonts w:ascii="Times New Roman" w:hAnsi="Times New Roman" w:cs="Times New Roman"/>
          <w:b/>
          <w:i/>
          <w:iCs/>
          <w:color w:val="7030A0"/>
          <w:sz w:val="28"/>
          <w:szCs w:val="28"/>
          <w:u w:val="single"/>
        </w:rPr>
        <w:t>Journal of Financial and Quantitative Analysis</w:t>
      </w:r>
      <w:r w:rsidRPr="005B5E2F">
        <w:rPr>
          <w:rFonts w:ascii="Times New Roman" w:hAnsi="Times New Roman" w:cs="Times New Roman"/>
          <w:b/>
          <w:color w:val="7030A0"/>
          <w:sz w:val="28"/>
          <w:szCs w:val="28"/>
          <w:u w:val="single"/>
        </w:rPr>
        <w:t xml:space="preserve"> (</w:t>
      </w:r>
      <w:r w:rsidRPr="005B5E2F">
        <w:rPr>
          <w:rFonts w:ascii="Times New Roman" w:hAnsi="Times New Roman" w:cs="Times New Roman"/>
          <w:b/>
          <w:i/>
          <w:iCs/>
          <w:color w:val="7030A0"/>
          <w:sz w:val="28"/>
          <w:szCs w:val="28"/>
          <w:u w:val="single"/>
        </w:rPr>
        <w:t>JFQA</w:t>
      </w:r>
      <w:r w:rsidRPr="005B5E2F">
        <w:rPr>
          <w:rFonts w:ascii="Times New Roman" w:hAnsi="Times New Roman" w:cs="Times New Roman"/>
          <w:b/>
          <w:color w:val="7030A0"/>
          <w:sz w:val="28"/>
          <w:szCs w:val="28"/>
          <w:u w:val="single"/>
        </w:rPr>
        <w:t xml:space="preserve">) – Dr. </w:t>
      </w:r>
      <w:proofErr w:type="spellStart"/>
      <w:r w:rsidRPr="005B5E2F">
        <w:rPr>
          <w:rFonts w:ascii="Times New Roman" w:hAnsi="Times New Roman" w:cs="Times New Roman"/>
          <w:b/>
          <w:color w:val="7030A0"/>
          <w:sz w:val="28"/>
          <w:szCs w:val="28"/>
          <w:u w:val="single"/>
        </w:rPr>
        <w:t>Xiaoli</w:t>
      </w:r>
      <w:proofErr w:type="spellEnd"/>
      <w:r w:rsidRPr="005B5E2F">
        <w:rPr>
          <w:rFonts w:ascii="Times New Roman" w:hAnsi="Times New Roman" w:cs="Times New Roman"/>
          <w:b/>
          <w:color w:val="7030A0"/>
          <w:sz w:val="28"/>
          <w:szCs w:val="28"/>
          <w:u w:val="single"/>
        </w:rPr>
        <w:t xml:space="preserve"> Hu</w:t>
      </w:r>
    </w:p>
    <w:p w:rsidR="005B5E2F" w:rsidRPr="00917D6C" w:rsidRDefault="005B5E2F" w:rsidP="00BF283C">
      <w:pPr>
        <w:spacing w:line="360" w:lineRule="auto"/>
        <w:rPr>
          <w:rFonts w:ascii="Times New Roman" w:hAnsi="Times New Roman" w:cs="Times New Roman"/>
          <w:b/>
          <w:sz w:val="24"/>
          <w:szCs w:val="24"/>
        </w:rPr>
      </w:pPr>
    </w:p>
    <w:p w:rsidR="005B5E2F" w:rsidRDefault="005B5E2F" w:rsidP="00BF283C">
      <w:pPr>
        <w:adjustRightInd w:val="0"/>
        <w:snapToGrid w:val="0"/>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Hu, Assistant Professor in the Department of Accountancy, has had a paper accepted for publication in the </w:t>
      </w:r>
      <w:r>
        <w:rPr>
          <w:rFonts w:ascii="Times New Roman" w:hAnsi="Times New Roman" w:cs="Times New Roman"/>
          <w:i/>
          <w:sz w:val="24"/>
          <w:szCs w:val="24"/>
        </w:rPr>
        <w:t xml:space="preserve">Journal of Financial and Quantitative Analysis </w:t>
      </w:r>
      <w:r>
        <w:rPr>
          <w:rFonts w:ascii="Times New Roman" w:hAnsi="Times New Roman" w:cs="Times New Roman"/>
          <w:sz w:val="24"/>
          <w:szCs w:val="24"/>
        </w:rPr>
        <w:t>(</w:t>
      </w:r>
      <w:r w:rsidRPr="0014580C">
        <w:rPr>
          <w:rFonts w:ascii="Times New Roman" w:hAnsi="Times New Roman" w:cs="Times New Roman"/>
          <w:i/>
          <w:iCs/>
          <w:sz w:val="24"/>
          <w:szCs w:val="24"/>
        </w:rPr>
        <w:t>JFQA</w:t>
      </w:r>
      <w:r>
        <w:rPr>
          <w:rFonts w:ascii="Times New Roman" w:hAnsi="Times New Roman" w:cs="Times New Roman"/>
          <w:sz w:val="24"/>
          <w:szCs w:val="24"/>
        </w:rPr>
        <w:t xml:space="preserve">). The paper is entitled “Positive Externality of the American Jobs Creation Act of 2004,” and is co-authored with Professor Oliver Zhen Li from </w:t>
      </w:r>
      <w:r>
        <w:rPr>
          <w:rFonts w:ascii="Times New Roman" w:hAnsi="Times New Roman" w:cs="Times New Roman"/>
          <w:color w:val="000000" w:themeColor="text1"/>
          <w:sz w:val="24"/>
          <w:szCs w:val="24"/>
        </w:rPr>
        <w:t xml:space="preserve">Shanghai </w:t>
      </w:r>
      <w:proofErr w:type="spellStart"/>
      <w:r>
        <w:rPr>
          <w:rFonts w:ascii="Times New Roman" w:hAnsi="Times New Roman" w:cs="Times New Roman"/>
          <w:color w:val="000000" w:themeColor="text1"/>
          <w:sz w:val="24"/>
          <w:szCs w:val="24"/>
        </w:rPr>
        <w:t>Lixin</w:t>
      </w:r>
      <w:proofErr w:type="spellEnd"/>
      <w:r>
        <w:rPr>
          <w:rFonts w:ascii="Times New Roman" w:hAnsi="Times New Roman" w:cs="Times New Roman"/>
          <w:color w:val="000000" w:themeColor="text1"/>
          <w:sz w:val="24"/>
          <w:szCs w:val="24"/>
        </w:rPr>
        <w:t xml:space="preserve"> University of Accounting and Finance and the National University of Singapore, Dr. </w:t>
      </w:r>
      <w:proofErr w:type="spellStart"/>
      <w:r>
        <w:rPr>
          <w:rFonts w:ascii="Times New Roman" w:hAnsi="Times New Roman" w:cs="Times New Roman"/>
          <w:color w:val="000000" w:themeColor="text1"/>
          <w:sz w:val="24"/>
          <w:szCs w:val="24"/>
        </w:rPr>
        <w:t>Sha</w:t>
      </w:r>
      <w:proofErr w:type="spellEnd"/>
      <w:r>
        <w:rPr>
          <w:rFonts w:ascii="Times New Roman" w:hAnsi="Times New Roman" w:cs="Times New Roman"/>
          <w:color w:val="000000" w:themeColor="text1"/>
          <w:sz w:val="24"/>
          <w:szCs w:val="24"/>
        </w:rPr>
        <w:t xml:space="preserve"> Pei from Shanghai </w:t>
      </w:r>
      <w:proofErr w:type="spellStart"/>
      <w:r>
        <w:rPr>
          <w:rFonts w:ascii="Times New Roman" w:hAnsi="Times New Roman" w:cs="Times New Roman"/>
          <w:color w:val="000000" w:themeColor="text1"/>
          <w:sz w:val="24"/>
          <w:szCs w:val="24"/>
        </w:rPr>
        <w:t>Lixin</w:t>
      </w:r>
      <w:proofErr w:type="spellEnd"/>
      <w:r>
        <w:rPr>
          <w:rFonts w:ascii="Times New Roman" w:hAnsi="Times New Roman" w:cs="Times New Roman"/>
          <w:color w:val="000000" w:themeColor="text1"/>
          <w:sz w:val="24"/>
          <w:szCs w:val="24"/>
        </w:rPr>
        <w:t xml:space="preserve"> University of Accounting and Finance, and Dr. </w:t>
      </w:r>
      <w:proofErr w:type="spellStart"/>
      <w:r>
        <w:rPr>
          <w:rFonts w:ascii="Times New Roman" w:hAnsi="Times New Roman" w:cs="Times New Roman"/>
          <w:color w:val="000000" w:themeColor="text1"/>
          <w:sz w:val="24"/>
          <w:szCs w:val="24"/>
        </w:rPr>
        <w:t>Yuehua</w:t>
      </w:r>
      <w:proofErr w:type="spellEnd"/>
      <w:r>
        <w:rPr>
          <w:rFonts w:ascii="Times New Roman" w:hAnsi="Times New Roman" w:cs="Times New Roman"/>
          <w:color w:val="000000" w:themeColor="text1"/>
          <w:sz w:val="24"/>
          <w:szCs w:val="24"/>
        </w:rPr>
        <w:t xml:space="preserve"> Li from Shanghai University of Finance and Economics.</w:t>
      </w:r>
    </w:p>
    <w:p w:rsidR="005B5E2F" w:rsidRDefault="005B5E2F" w:rsidP="00BF283C">
      <w:pPr>
        <w:adjustRightInd w:val="0"/>
        <w:snapToGrid w:val="0"/>
        <w:spacing w:line="360" w:lineRule="auto"/>
        <w:rPr>
          <w:rFonts w:ascii="Times New Roman" w:hAnsi="Times New Roman" w:cs="Times New Roman"/>
          <w:color w:val="000000" w:themeColor="text1"/>
          <w:sz w:val="24"/>
          <w:szCs w:val="24"/>
        </w:rPr>
      </w:pPr>
    </w:p>
    <w:p w:rsidR="005B5E2F" w:rsidRDefault="005B5E2F" w:rsidP="00BF283C">
      <w:pPr>
        <w:adjustRightInd w:val="0"/>
        <w:snapToGrid w:val="0"/>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Pr="0014580C">
        <w:rPr>
          <w:rFonts w:ascii="Times New Roman" w:hAnsi="Times New Roman" w:cs="Times New Roman"/>
          <w:i/>
          <w:iCs/>
          <w:color w:val="000000" w:themeColor="text1"/>
          <w:sz w:val="24"/>
          <w:szCs w:val="24"/>
        </w:rPr>
        <w:t>JFQA</w:t>
      </w:r>
      <w:r>
        <w:rPr>
          <w:rFonts w:ascii="Times New Roman" w:hAnsi="Times New Roman" w:cs="Times New Roman"/>
          <w:color w:val="000000" w:themeColor="text1"/>
          <w:sz w:val="24"/>
          <w:szCs w:val="24"/>
        </w:rPr>
        <w:t xml:space="preserve"> is one of the world’s top four jour</w:t>
      </w:r>
      <w:bookmarkStart w:id="0" w:name="_GoBack"/>
      <w:bookmarkEnd w:id="0"/>
      <w:r>
        <w:rPr>
          <w:rFonts w:ascii="Times New Roman" w:hAnsi="Times New Roman" w:cs="Times New Roman"/>
          <w:color w:val="000000" w:themeColor="text1"/>
          <w:sz w:val="24"/>
          <w:szCs w:val="24"/>
        </w:rPr>
        <w:t xml:space="preserve">nals in financial studies, and covers corporate finance, investment, capital and security markets, and quantitative methods of particular relevance to financial researchers. The paper examines the consequences of the American Jobs Creation Act of 2004 from a new perspective. U.S. multinational enterprises repatriated over $300 billion under the 2004 tax holiday. The repatriated funds improved the </w:t>
      </w:r>
      <w:proofErr w:type="gramStart"/>
      <w:r>
        <w:rPr>
          <w:rFonts w:ascii="Times New Roman" w:hAnsi="Times New Roman" w:cs="Times New Roman"/>
          <w:color w:val="000000" w:themeColor="text1"/>
          <w:sz w:val="24"/>
          <w:szCs w:val="24"/>
        </w:rPr>
        <w:t>debt financing</w:t>
      </w:r>
      <w:proofErr w:type="gramEnd"/>
      <w:r>
        <w:rPr>
          <w:rFonts w:ascii="Times New Roman" w:hAnsi="Times New Roman" w:cs="Times New Roman"/>
          <w:color w:val="000000" w:themeColor="text1"/>
          <w:sz w:val="24"/>
          <w:szCs w:val="24"/>
        </w:rPr>
        <w:t xml:space="preserve"> environment of non-repatriating firms, especially those that were financially constrained. Consistent with this argument, the authors document an externality of the tax holiday that increased debt financing and consequently investment for financially constrained non-repatriating firms relative to less constrained non-repatriating firms. Using private loan market data, the authors further confirm a link between repatriated funds and increased debt financing for financially constrained non-repatriating firms. Overall, the 2004 tax holiday appears to have benefited the U.S. economy by being a positive externality for the debt market. </w:t>
      </w:r>
    </w:p>
    <w:p w:rsidR="005B5E2F" w:rsidRDefault="005B5E2F" w:rsidP="00BF283C">
      <w:pPr>
        <w:adjustRightInd w:val="0"/>
        <w:snapToGrid w:val="0"/>
        <w:spacing w:line="360" w:lineRule="auto"/>
        <w:rPr>
          <w:rFonts w:ascii="Times New Roman" w:hAnsi="Times New Roman" w:cs="Times New Roman"/>
          <w:sz w:val="24"/>
          <w:szCs w:val="24"/>
        </w:rPr>
      </w:pPr>
    </w:p>
    <w:p w:rsidR="005B5E2F" w:rsidRDefault="005B5E2F" w:rsidP="00BF283C">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Please visit the </w:t>
      </w:r>
      <w:r w:rsidRPr="0014580C">
        <w:rPr>
          <w:rFonts w:ascii="Times New Roman" w:hAnsi="Times New Roman" w:cs="Times New Roman"/>
          <w:i/>
          <w:iCs/>
          <w:sz w:val="24"/>
          <w:szCs w:val="24"/>
        </w:rPr>
        <w:t>JFQA</w:t>
      </w:r>
      <w:r>
        <w:rPr>
          <w:rFonts w:ascii="Times New Roman" w:hAnsi="Times New Roman" w:cs="Times New Roman"/>
          <w:sz w:val="24"/>
          <w:szCs w:val="24"/>
        </w:rPr>
        <w:t xml:space="preserve"> website for more details.</w:t>
      </w:r>
    </w:p>
    <w:p w:rsidR="005B5E2F" w:rsidRDefault="00BF283C" w:rsidP="00BF283C">
      <w:pPr>
        <w:adjustRightInd w:val="0"/>
        <w:snapToGrid w:val="0"/>
        <w:spacing w:line="360" w:lineRule="auto"/>
        <w:rPr>
          <w:rFonts w:ascii="Times New Roman" w:hAnsi="Times New Roman" w:cs="Times New Roman"/>
          <w:color w:val="000000" w:themeColor="text1"/>
          <w:sz w:val="24"/>
          <w:szCs w:val="24"/>
        </w:rPr>
      </w:pPr>
      <w:hyperlink r:id="rId4" w:history="1">
        <w:r w:rsidR="005B5E2F">
          <w:rPr>
            <w:rStyle w:val="Hyperlink"/>
            <w:rFonts w:ascii="Times New Roman" w:hAnsi="Times New Roman" w:cs="Times New Roman"/>
            <w:sz w:val="24"/>
            <w:szCs w:val="24"/>
          </w:rPr>
          <w:t>https://jfqa.org/2019/10/02/positive-externality-of-the-american-jobs-creation-act-of-2004/</w:t>
        </w:r>
      </w:hyperlink>
      <w:r w:rsidR="005B5E2F" w:rsidRPr="0014580C">
        <w:t>.</w:t>
      </w:r>
    </w:p>
    <w:p w:rsidR="005B5E2F" w:rsidRDefault="005B5E2F" w:rsidP="00BF283C">
      <w:pPr>
        <w:spacing w:line="360" w:lineRule="auto"/>
        <w:rPr>
          <w:rFonts w:ascii="Times New Roman" w:hAnsi="Times New Roman" w:cs="Times New Roman"/>
          <w:sz w:val="24"/>
          <w:szCs w:val="24"/>
        </w:rPr>
      </w:pPr>
    </w:p>
    <w:p w:rsidR="00A44669" w:rsidRDefault="00A44669" w:rsidP="00BF283C">
      <w:pPr>
        <w:spacing w:line="360" w:lineRule="auto"/>
      </w:pPr>
    </w:p>
    <w:sectPr w:rsidR="00A44669" w:rsidSect="007C12F0">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0MjcxszA2MDEwNLZQ0lEKTi0uzszPAykwqgUA0TQvtSwAAAA="/>
  </w:docVars>
  <w:rsids>
    <w:rsidRoot w:val="005B5E2F"/>
    <w:rsid w:val="00066EF6"/>
    <w:rsid w:val="005B5E2F"/>
    <w:rsid w:val="007C12F0"/>
    <w:rsid w:val="00A44669"/>
    <w:rsid w:val="00BF2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89049-281B-47B4-83E4-C2F7D426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E2F"/>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5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fqa.org/2019/10/02/positive-externality-of-the-american-jobs-creation-act-of-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 N AU YEUNG</dc:creator>
  <cp:keywords/>
  <dc:description/>
  <cp:lastModifiedBy>Alice S N AU YEUNG</cp:lastModifiedBy>
  <cp:revision>2</cp:revision>
  <dcterms:created xsi:type="dcterms:W3CDTF">2020-01-08T03:24:00Z</dcterms:created>
  <dcterms:modified xsi:type="dcterms:W3CDTF">2020-01-08T06:28:00Z</dcterms:modified>
</cp:coreProperties>
</file>