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FA" w:rsidRDefault="00F678FA" w:rsidP="00F678FA">
      <w:pPr>
        <w:pStyle w:val="NormalWeb"/>
        <w:spacing w:after="160"/>
        <w:jc w:val="center"/>
        <w:rPr>
          <w:rStyle w:val="Strong"/>
          <w:color w:val="7030A0"/>
          <w:sz w:val="28"/>
          <w:szCs w:val="28"/>
          <w:u w:val="single"/>
        </w:rPr>
      </w:pPr>
      <w:bookmarkStart w:id="0" w:name="_GoBack"/>
      <w:bookmarkEnd w:id="0"/>
      <w:r w:rsidRPr="00F678FA">
        <w:rPr>
          <w:rStyle w:val="Strong"/>
          <w:color w:val="7030A0"/>
          <w:sz w:val="28"/>
          <w:szCs w:val="28"/>
          <w:u w:val="single"/>
        </w:rPr>
        <w:t>AC Ph.D. Students’ Gathering and Experience Sharing</w:t>
      </w:r>
    </w:p>
    <w:p w:rsidR="00F678FA" w:rsidRPr="00CA5185" w:rsidRDefault="00F678FA" w:rsidP="00F678FA">
      <w:pPr>
        <w:pStyle w:val="NormalWeb"/>
        <w:spacing w:after="160"/>
        <w:jc w:val="both"/>
        <w:rPr>
          <w:color w:val="000000"/>
        </w:rPr>
      </w:pPr>
      <w:r w:rsidRPr="00CA5185">
        <w:rPr>
          <w:color w:val="000000"/>
        </w:rPr>
        <w:t xml:space="preserve">On September </w:t>
      </w:r>
      <w:r>
        <w:rPr>
          <w:color w:val="000000"/>
        </w:rPr>
        <w:t xml:space="preserve">10, </w:t>
      </w:r>
      <w:r w:rsidRPr="00CA5185">
        <w:rPr>
          <w:color w:val="000000"/>
        </w:rPr>
        <w:t xml:space="preserve">2019, our AC Department held the </w:t>
      </w:r>
      <w:proofErr w:type="gramStart"/>
      <w:r w:rsidRPr="00CA5185">
        <w:rPr>
          <w:color w:val="000000"/>
        </w:rPr>
        <w:t>3rd</w:t>
      </w:r>
      <w:proofErr w:type="gramEnd"/>
      <w:r w:rsidRPr="00CA5185">
        <w:rPr>
          <w:color w:val="000000"/>
        </w:rPr>
        <w:t xml:space="preserve"> Experience Sharing Gathering for our </w:t>
      </w:r>
      <w:r>
        <w:rPr>
          <w:color w:val="000000"/>
        </w:rPr>
        <w:t>Ph.D.</w:t>
      </w:r>
      <w:r w:rsidRPr="00CA5185">
        <w:rPr>
          <w:color w:val="000000"/>
        </w:rPr>
        <w:t xml:space="preserve"> students, supervisors</w:t>
      </w:r>
      <w:r>
        <w:rPr>
          <w:color w:val="000000"/>
        </w:rPr>
        <w:t>,</w:t>
      </w:r>
      <w:r w:rsidRPr="00CA5185">
        <w:rPr>
          <w:color w:val="000000"/>
        </w:rPr>
        <w:t xml:space="preserve"> and panel members. The event provided </w:t>
      </w:r>
      <w:r>
        <w:rPr>
          <w:color w:val="000000"/>
        </w:rPr>
        <w:t xml:space="preserve">a </w:t>
      </w:r>
      <w:r w:rsidRPr="00CA5185">
        <w:rPr>
          <w:color w:val="000000"/>
        </w:rPr>
        <w:t xml:space="preserve">platform for our </w:t>
      </w:r>
      <w:r>
        <w:rPr>
          <w:color w:val="000000"/>
        </w:rPr>
        <w:t>Ph.D.</w:t>
      </w:r>
      <w:r w:rsidRPr="00CA5185">
        <w:rPr>
          <w:color w:val="000000"/>
        </w:rPr>
        <w:t xml:space="preserve"> students and colleagues to increase </w:t>
      </w:r>
      <w:r>
        <w:rPr>
          <w:color w:val="000000"/>
        </w:rPr>
        <w:t xml:space="preserve">their </w:t>
      </w:r>
      <w:r w:rsidRPr="00CA5185">
        <w:rPr>
          <w:color w:val="000000"/>
        </w:rPr>
        <w:t>collaboration, communication</w:t>
      </w:r>
      <w:r>
        <w:rPr>
          <w:color w:val="000000"/>
        </w:rPr>
        <w:t>,</w:t>
      </w:r>
      <w:r w:rsidRPr="00CA5185">
        <w:rPr>
          <w:color w:val="000000"/>
        </w:rPr>
        <w:t xml:space="preserve"> knowledge</w:t>
      </w:r>
      <w:r>
        <w:rPr>
          <w:color w:val="000000"/>
        </w:rPr>
        <w:t>,</w:t>
      </w:r>
      <w:r w:rsidRPr="00CA5185">
        <w:rPr>
          <w:color w:val="000000"/>
        </w:rPr>
        <w:t xml:space="preserve"> </w:t>
      </w:r>
      <w:r>
        <w:rPr>
          <w:color w:val="000000"/>
        </w:rPr>
        <w:t xml:space="preserve">and </w:t>
      </w:r>
      <w:r w:rsidRPr="00CA5185">
        <w:rPr>
          <w:color w:val="000000"/>
        </w:rPr>
        <w:t xml:space="preserve">experience sharing in a friendly and constructive environment. For senior </w:t>
      </w:r>
      <w:r>
        <w:rPr>
          <w:color w:val="000000"/>
        </w:rPr>
        <w:t>Ph.D.</w:t>
      </w:r>
      <w:r w:rsidRPr="00CA5185">
        <w:rPr>
          <w:color w:val="000000"/>
        </w:rPr>
        <w:t xml:space="preserve"> students </w:t>
      </w:r>
      <w:r>
        <w:rPr>
          <w:color w:val="000000"/>
        </w:rPr>
        <w:t xml:space="preserve">looking for jobs </w:t>
      </w:r>
      <w:r w:rsidRPr="00CA5185">
        <w:rPr>
          <w:color w:val="000000"/>
        </w:rPr>
        <w:t xml:space="preserve">and completing their theses, the event </w:t>
      </w:r>
      <w:r>
        <w:rPr>
          <w:color w:val="000000"/>
        </w:rPr>
        <w:t xml:space="preserve">offered a break from </w:t>
      </w:r>
      <w:proofErr w:type="gramStart"/>
      <w:r w:rsidRPr="00CA5185">
        <w:rPr>
          <w:color w:val="000000"/>
        </w:rPr>
        <w:t>thesis-writing</w:t>
      </w:r>
      <w:proofErr w:type="gramEnd"/>
      <w:r w:rsidRPr="00CA5185">
        <w:rPr>
          <w:color w:val="000000"/>
        </w:rPr>
        <w:t xml:space="preserve"> and </w:t>
      </w:r>
      <w:r>
        <w:rPr>
          <w:color w:val="000000"/>
        </w:rPr>
        <w:t xml:space="preserve">a chance to </w:t>
      </w:r>
      <w:r w:rsidRPr="00CA5185">
        <w:rPr>
          <w:color w:val="000000"/>
        </w:rPr>
        <w:t>shar</w:t>
      </w:r>
      <w:r>
        <w:rPr>
          <w:color w:val="000000"/>
        </w:rPr>
        <w:t>e</w:t>
      </w:r>
      <w:r w:rsidRPr="00CA5185">
        <w:rPr>
          <w:color w:val="000000"/>
        </w:rPr>
        <w:t xml:space="preserve"> </w:t>
      </w:r>
      <w:r>
        <w:rPr>
          <w:color w:val="000000"/>
        </w:rPr>
        <w:t xml:space="preserve">experiences of </w:t>
      </w:r>
      <w:r w:rsidRPr="00CA5185">
        <w:rPr>
          <w:color w:val="000000"/>
        </w:rPr>
        <w:t>job seeking</w:t>
      </w:r>
      <w:r>
        <w:rPr>
          <w:color w:val="000000"/>
        </w:rPr>
        <w:t xml:space="preserve"> </w:t>
      </w:r>
      <w:r w:rsidRPr="00CA5185">
        <w:rPr>
          <w:color w:val="000000"/>
        </w:rPr>
        <w:t>and thoughts on research-related topics. Everyone enjoyed the event immensely</w:t>
      </w:r>
      <w:r>
        <w:rPr>
          <w:color w:val="000000"/>
        </w:rPr>
        <w:t xml:space="preserve">, talking </w:t>
      </w:r>
      <w:r w:rsidRPr="00CA5185">
        <w:rPr>
          <w:color w:val="000000"/>
        </w:rPr>
        <w:t xml:space="preserve">freely to </w:t>
      </w:r>
      <w:r>
        <w:rPr>
          <w:color w:val="000000"/>
        </w:rPr>
        <w:t xml:space="preserve">each </w:t>
      </w:r>
      <w:r w:rsidRPr="00CA5185">
        <w:rPr>
          <w:color w:val="000000"/>
        </w:rPr>
        <w:t>other</w:t>
      </w:r>
      <w:r>
        <w:rPr>
          <w:color w:val="000000"/>
        </w:rPr>
        <w:t xml:space="preserve"> </w:t>
      </w:r>
      <w:r w:rsidRPr="00CA5185">
        <w:rPr>
          <w:color w:val="000000"/>
        </w:rPr>
        <w:t>and shar</w:t>
      </w:r>
      <w:r>
        <w:rPr>
          <w:color w:val="000000"/>
        </w:rPr>
        <w:t>ing</w:t>
      </w:r>
      <w:r w:rsidRPr="00CA5185">
        <w:rPr>
          <w:color w:val="000000"/>
        </w:rPr>
        <w:t xml:space="preserve"> their thoughts with peers and faculty members. </w:t>
      </w:r>
    </w:p>
    <w:p w:rsidR="00F678FA" w:rsidRPr="00CA5185" w:rsidRDefault="00F678FA" w:rsidP="00F678FA">
      <w:pPr>
        <w:pStyle w:val="NormalWeb"/>
        <w:spacing w:after="160"/>
        <w:jc w:val="both"/>
        <w:rPr>
          <w:color w:val="000000"/>
        </w:rPr>
      </w:pPr>
      <w:r w:rsidRPr="00CA5185">
        <w:rPr>
          <w:color w:val="000000"/>
        </w:rPr>
        <w:t xml:space="preserve">In </w:t>
      </w:r>
      <w:r>
        <w:rPr>
          <w:color w:val="000000"/>
        </w:rPr>
        <w:t>his</w:t>
      </w:r>
      <w:r w:rsidRPr="00CA5185">
        <w:rPr>
          <w:color w:val="000000"/>
        </w:rPr>
        <w:t xml:space="preserve"> opening remarks, Professor </w:t>
      </w:r>
      <w:proofErr w:type="spellStart"/>
      <w:r w:rsidRPr="00CA5185">
        <w:rPr>
          <w:color w:val="000000"/>
        </w:rPr>
        <w:t>Jeong</w:t>
      </w:r>
      <w:proofErr w:type="spellEnd"/>
      <w:r w:rsidRPr="00CA5185">
        <w:rPr>
          <w:color w:val="000000"/>
        </w:rPr>
        <w:t>-Bon Kim, Head of Department, welcomed four new Ph</w:t>
      </w:r>
      <w:r>
        <w:rPr>
          <w:color w:val="000000"/>
        </w:rPr>
        <w:t>.</w:t>
      </w:r>
      <w:r w:rsidRPr="00CA5185">
        <w:rPr>
          <w:color w:val="000000"/>
        </w:rPr>
        <w:t>D</w:t>
      </w:r>
      <w:r>
        <w:rPr>
          <w:color w:val="000000"/>
        </w:rPr>
        <w:t>.</w:t>
      </w:r>
      <w:r w:rsidRPr="00CA5185">
        <w:rPr>
          <w:color w:val="000000"/>
        </w:rPr>
        <w:t xml:space="preserve"> students from Singapore, Hong Kong and </w:t>
      </w:r>
      <w:r>
        <w:rPr>
          <w:color w:val="000000"/>
        </w:rPr>
        <w:t>m</w:t>
      </w:r>
      <w:r w:rsidRPr="00CA5185">
        <w:rPr>
          <w:color w:val="000000"/>
        </w:rPr>
        <w:t>ainland China and three new joint-program Ph</w:t>
      </w:r>
      <w:r>
        <w:rPr>
          <w:color w:val="000000"/>
        </w:rPr>
        <w:t>.</w:t>
      </w:r>
      <w:r w:rsidRPr="00CA5185">
        <w:rPr>
          <w:color w:val="000000"/>
        </w:rPr>
        <w:t>D</w:t>
      </w:r>
      <w:r>
        <w:rPr>
          <w:color w:val="000000"/>
        </w:rPr>
        <w:t>.</w:t>
      </w:r>
      <w:r w:rsidRPr="00CA5185">
        <w:rPr>
          <w:color w:val="000000"/>
        </w:rPr>
        <w:t xml:space="preserve"> students from Xi’an </w:t>
      </w:r>
      <w:proofErr w:type="spellStart"/>
      <w:r w:rsidRPr="00CA5185">
        <w:rPr>
          <w:color w:val="000000"/>
        </w:rPr>
        <w:t>Jiaotong</w:t>
      </w:r>
      <w:proofErr w:type="spellEnd"/>
      <w:r w:rsidRPr="00CA5185">
        <w:rPr>
          <w:color w:val="000000"/>
        </w:rPr>
        <w:t xml:space="preserve"> University and </w:t>
      </w:r>
      <w:proofErr w:type="spellStart"/>
      <w:r w:rsidRPr="00CA5185">
        <w:rPr>
          <w:color w:val="000000"/>
        </w:rPr>
        <w:t>Renmin</w:t>
      </w:r>
      <w:proofErr w:type="spellEnd"/>
      <w:r w:rsidRPr="00CA5185">
        <w:rPr>
          <w:color w:val="000000"/>
        </w:rPr>
        <w:t xml:space="preserve"> University of China to our AC Ph</w:t>
      </w:r>
      <w:r>
        <w:rPr>
          <w:color w:val="000000"/>
        </w:rPr>
        <w:t>.</w:t>
      </w:r>
      <w:r w:rsidRPr="00CA5185">
        <w:rPr>
          <w:color w:val="000000"/>
        </w:rPr>
        <w:t>D</w:t>
      </w:r>
      <w:r>
        <w:rPr>
          <w:color w:val="000000"/>
        </w:rPr>
        <w:t>.</w:t>
      </w:r>
      <w:r w:rsidRPr="00CA5185">
        <w:rPr>
          <w:color w:val="000000"/>
        </w:rPr>
        <w:t xml:space="preserve"> program. Professor Kim also </w:t>
      </w:r>
      <w:r>
        <w:rPr>
          <w:color w:val="000000"/>
        </w:rPr>
        <w:t xml:space="preserve">detailed </w:t>
      </w:r>
      <w:r w:rsidRPr="00CA5185">
        <w:rPr>
          <w:color w:val="000000"/>
        </w:rPr>
        <w:t>our recent success in Ph</w:t>
      </w:r>
      <w:r>
        <w:rPr>
          <w:color w:val="000000"/>
        </w:rPr>
        <w:t>.</w:t>
      </w:r>
      <w:r w:rsidRPr="00CA5185">
        <w:rPr>
          <w:color w:val="000000"/>
        </w:rPr>
        <w:t>D</w:t>
      </w:r>
      <w:r>
        <w:rPr>
          <w:color w:val="000000"/>
        </w:rPr>
        <w:t>.</w:t>
      </w:r>
      <w:r w:rsidRPr="00CA5185">
        <w:rPr>
          <w:color w:val="000000"/>
        </w:rPr>
        <w:t xml:space="preserve"> graduate placements at </w:t>
      </w:r>
      <w:r>
        <w:rPr>
          <w:color w:val="000000"/>
        </w:rPr>
        <w:t xml:space="preserve">globally </w:t>
      </w:r>
      <w:r w:rsidRPr="00CA5185">
        <w:rPr>
          <w:color w:val="000000"/>
        </w:rPr>
        <w:t xml:space="preserve">prestigious schools such as HEC Paris and </w:t>
      </w:r>
      <w:r>
        <w:rPr>
          <w:color w:val="000000"/>
        </w:rPr>
        <w:t xml:space="preserve">the </w:t>
      </w:r>
      <w:r w:rsidRPr="00CA5185">
        <w:rPr>
          <w:color w:val="000000"/>
        </w:rPr>
        <w:t xml:space="preserve">University of Science and Technology of China. Liu </w:t>
      </w:r>
      <w:proofErr w:type="spellStart"/>
      <w:r w:rsidRPr="00CA5185">
        <w:rPr>
          <w:color w:val="000000"/>
        </w:rPr>
        <w:t>Boluo</w:t>
      </w:r>
      <w:proofErr w:type="spellEnd"/>
      <w:r w:rsidRPr="00CA5185">
        <w:rPr>
          <w:color w:val="000000"/>
        </w:rPr>
        <w:t xml:space="preserve">, a </w:t>
      </w:r>
      <w:r>
        <w:rPr>
          <w:color w:val="000000"/>
        </w:rPr>
        <w:t>Y</w:t>
      </w:r>
      <w:r w:rsidRPr="00CA5185">
        <w:rPr>
          <w:color w:val="000000"/>
        </w:rPr>
        <w:t>ear 4 Ph</w:t>
      </w:r>
      <w:r>
        <w:rPr>
          <w:color w:val="000000"/>
        </w:rPr>
        <w:t>.</w:t>
      </w:r>
      <w:r w:rsidRPr="00CA5185">
        <w:rPr>
          <w:color w:val="000000"/>
        </w:rPr>
        <w:t>D</w:t>
      </w:r>
      <w:r>
        <w:rPr>
          <w:color w:val="000000"/>
        </w:rPr>
        <w:t>.</w:t>
      </w:r>
      <w:r w:rsidRPr="00CA5185">
        <w:rPr>
          <w:color w:val="000000"/>
        </w:rPr>
        <w:t xml:space="preserve"> student</w:t>
      </w:r>
      <w:r>
        <w:rPr>
          <w:color w:val="000000"/>
        </w:rPr>
        <w:t>,</w:t>
      </w:r>
      <w:r w:rsidRPr="00CA5185">
        <w:rPr>
          <w:color w:val="000000"/>
        </w:rPr>
        <w:t xml:space="preserve"> shared </w:t>
      </w:r>
      <w:r>
        <w:rPr>
          <w:color w:val="000000"/>
        </w:rPr>
        <w:t xml:space="preserve">the </w:t>
      </w:r>
      <w:r w:rsidRPr="00CA5185">
        <w:rPr>
          <w:color w:val="000000"/>
        </w:rPr>
        <w:t xml:space="preserve">good news </w:t>
      </w:r>
      <w:r>
        <w:rPr>
          <w:color w:val="000000"/>
        </w:rPr>
        <w:t>that he had</w:t>
      </w:r>
      <w:r w:rsidRPr="00CA5185">
        <w:rPr>
          <w:color w:val="000000"/>
        </w:rPr>
        <w:t xml:space="preserve"> receiv</w:t>
      </w:r>
      <w:r>
        <w:rPr>
          <w:color w:val="000000"/>
        </w:rPr>
        <w:t>ed</w:t>
      </w:r>
      <w:r w:rsidRPr="00CA5185">
        <w:rPr>
          <w:color w:val="000000"/>
        </w:rPr>
        <w:t xml:space="preserve"> </w:t>
      </w:r>
      <w:r>
        <w:rPr>
          <w:color w:val="000000"/>
        </w:rPr>
        <w:t xml:space="preserve">a </w:t>
      </w:r>
      <w:r w:rsidRPr="00CA5185">
        <w:rPr>
          <w:color w:val="000000"/>
        </w:rPr>
        <w:t xml:space="preserve">“Revise and Resubmit” decision </w:t>
      </w:r>
      <w:r>
        <w:rPr>
          <w:color w:val="000000"/>
        </w:rPr>
        <w:t xml:space="preserve">on one of his papers </w:t>
      </w:r>
      <w:r w:rsidRPr="00CA5185">
        <w:rPr>
          <w:color w:val="000000"/>
        </w:rPr>
        <w:t xml:space="preserve">from </w:t>
      </w:r>
      <w:r w:rsidRPr="0014580C">
        <w:rPr>
          <w:i/>
          <w:iCs/>
          <w:color w:val="000000"/>
        </w:rPr>
        <w:t>The Accounting Review</w:t>
      </w:r>
      <w:r>
        <w:rPr>
          <w:color w:val="000000"/>
        </w:rPr>
        <w:t>,</w:t>
      </w:r>
      <w:r w:rsidRPr="00CA5185">
        <w:rPr>
          <w:color w:val="000000"/>
        </w:rPr>
        <w:t xml:space="preserve"> </w:t>
      </w:r>
      <w:r>
        <w:rPr>
          <w:color w:val="000000"/>
        </w:rPr>
        <w:t>one of the world’s t</w:t>
      </w:r>
      <w:r w:rsidRPr="00CA5185">
        <w:rPr>
          <w:color w:val="000000"/>
        </w:rPr>
        <w:t xml:space="preserve">op </w:t>
      </w:r>
      <w:r>
        <w:rPr>
          <w:color w:val="000000"/>
        </w:rPr>
        <w:t>three</w:t>
      </w:r>
      <w:r w:rsidRPr="00CA5185">
        <w:rPr>
          <w:color w:val="000000"/>
        </w:rPr>
        <w:t xml:space="preserve"> </w:t>
      </w:r>
      <w:r>
        <w:rPr>
          <w:color w:val="000000"/>
        </w:rPr>
        <w:t xml:space="preserve">accounting </w:t>
      </w:r>
      <w:r w:rsidRPr="00CA5185">
        <w:rPr>
          <w:color w:val="000000"/>
        </w:rPr>
        <w:t>journal</w:t>
      </w:r>
      <w:r>
        <w:rPr>
          <w:color w:val="000000"/>
        </w:rPr>
        <w:t>s</w:t>
      </w:r>
      <w:r w:rsidRPr="00CA5185">
        <w:rPr>
          <w:color w:val="000000"/>
        </w:rPr>
        <w:t xml:space="preserve">. These accomplishments exemplify the </w:t>
      </w:r>
      <w:proofErr w:type="gramStart"/>
      <w:r w:rsidRPr="00CA5185">
        <w:rPr>
          <w:color w:val="000000"/>
        </w:rPr>
        <w:t>world-class</w:t>
      </w:r>
      <w:proofErr w:type="gramEnd"/>
      <w:r w:rsidRPr="00CA5185">
        <w:rPr>
          <w:color w:val="000000"/>
        </w:rPr>
        <w:t xml:space="preserve"> quality of our Ph</w:t>
      </w:r>
      <w:r>
        <w:rPr>
          <w:color w:val="000000"/>
        </w:rPr>
        <w:t>.</w:t>
      </w:r>
      <w:r w:rsidRPr="00CA5185">
        <w:rPr>
          <w:color w:val="000000"/>
        </w:rPr>
        <w:t>D</w:t>
      </w:r>
      <w:r>
        <w:rPr>
          <w:color w:val="000000"/>
        </w:rPr>
        <w:t>.</w:t>
      </w:r>
      <w:r w:rsidRPr="00CA5185">
        <w:rPr>
          <w:color w:val="000000"/>
        </w:rPr>
        <w:t xml:space="preserve"> program.</w:t>
      </w:r>
    </w:p>
    <w:p w:rsidR="00F678FA" w:rsidRDefault="00F678FA" w:rsidP="00F678FA">
      <w:pPr>
        <w:pStyle w:val="NormalWeb"/>
        <w:spacing w:after="160"/>
        <w:jc w:val="both"/>
        <w:rPr>
          <w:color w:val="000000"/>
        </w:rPr>
      </w:pPr>
      <w:r w:rsidRPr="00CA5185">
        <w:rPr>
          <w:color w:val="000000"/>
        </w:rPr>
        <w:t xml:space="preserve">The casual nature of </w:t>
      </w:r>
      <w:r>
        <w:rPr>
          <w:color w:val="000000"/>
        </w:rPr>
        <w:t xml:space="preserve">the </w:t>
      </w:r>
      <w:r w:rsidRPr="00CA5185">
        <w:rPr>
          <w:color w:val="000000"/>
        </w:rPr>
        <w:t xml:space="preserve">gathering was appealing and put us </w:t>
      </w:r>
      <w:r>
        <w:rPr>
          <w:color w:val="000000"/>
        </w:rPr>
        <w:t xml:space="preserve">everyone </w:t>
      </w:r>
      <w:r w:rsidRPr="00CA5185">
        <w:rPr>
          <w:color w:val="000000"/>
        </w:rPr>
        <w:t xml:space="preserve">in a relaxed mood conducive to discussion. All </w:t>
      </w:r>
      <w:r>
        <w:rPr>
          <w:color w:val="000000"/>
        </w:rPr>
        <w:t xml:space="preserve">of the </w:t>
      </w:r>
      <w:r w:rsidRPr="00CA5185">
        <w:rPr>
          <w:color w:val="000000"/>
        </w:rPr>
        <w:t xml:space="preserve">attendees </w:t>
      </w:r>
      <w:r>
        <w:rPr>
          <w:color w:val="000000"/>
        </w:rPr>
        <w:t xml:space="preserve">expressed </w:t>
      </w:r>
      <w:r w:rsidRPr="00CA5185">
        <w:rPr>
          <w:color w:val="000000"/>
        </w:rPr>
        <w:t xml:space="preserve">that the sharing event was beneficial to </w:t>
      </w:r>
      <w:r>
        <w:rPr>
          <w:color w:val="000000"/>
        </w:rPr>
        <w:t>Ph.D.</w:t>
      </w:r>
      <w:r w:rsidRPr="00CA5185">
        <w:rPr>
          <w:color w:val="000000"/>
        </w:rPr>
        <w:t xml:space="preserve"> students</w:t>
      </w:r>
      <w:r>
        <w:rPr>
          <w:color w:val="000000"/>
        </w:rPr>
        <w:t>,</w:t>
      </w:r>
      <w:r w:rsidRPr="00CA5185">
        <w:rPr>
          <w:color w:val="000000"/>
        </w:rPr>
        <w:t xml:space="preserve"> and </w:t>
      </w:r>
      <w:r>
        <w:rPr>
          <w:color w:val="000000"/>
        </w:rPr>
        <w:t xml:space="preserve">that they were </w:t>
      </w:r>
      <w:r w:rsidRPr="00CA5185">
        <w:rPr>
          <w:color w:val="000000"/>
        </w:rPr>
        <w:t>look</w:t>
      </w:r>
      <w:r>
        <w:rPr>
          <w:color w:val="000000"/>
        </w:rPr>
        <w:t>ing</w:t>
      </w:r>
      <w:r w:rsidRPr="00CA5185">
        <w:rPr>
          <w:color w:val="000000"/>
        </w:rPr>
        <w:t xml:space="preserve"> forward to the next gathering.</w:t>
      </w:r>
    </w:p>
    <w:p w:rsidR="00F678FA" w:rsidRPr="00CA5185" w:rsidRDefault="00F678FA" w:rsidP="00F678FA">
      <w:pPr>
        <w:pStyle w:val="NormalWeb"/>
        <w:spacing w:after="160"/>
        <w:jc w:val="both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4636"/>
      </w:tblGrid>
      <w:tr w:rsidR="00F678FA" w:rsidTr="00F678FA">
        <w:tc>
          <w:tcPr>
            <w:tcW w:w="9016" w:type="dxa"/>
            <w:gridSpan w:val="2"/>
          </w:tcPr>
          <w:p w:rsidR="00F678FA" w:rsidRDefault="00F678FA" w:rsidP="00F678FA">
            <w:r w:rsidRPr="00F678FA">
              <w:rPr>
                <w:noProof/>
              </w:rPr>
              <w:drawing>
                <wp:inline distT="0" distB="0" distL="0" distR="0">
                  <wp:extent cx="2659380" cy="1994682"/>
                  <wp:effectExtent l="0" t="0" r="762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90910_15055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745" cy="200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AEECBCD" wp14:editId="560D34D7">
                  <wp:extent cx="2628900" cy="1971821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90910_150529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224" cy="197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8FA" w:rsidTr="00F678FA">
        <w:tc>
          <w:tcPr>
            <w:tcW w:w="9016" w:type="dxa"/>
            <w:gridSpan w:val="2"/>
          </w:tcPr>
          <w:p w:rsidR="00F678FA" w:rsidRPr="00F678FA" w:rsidRDefault="00F678FA" w:rsidP="00E12924">
            <w:pPr>
              <w:rPr>
                <w:noProof/>
              </w:rPr>
            </w:pPr>
          </w:p>
        </w:tc>
      </w:tr>
      <w:tr w:rsidR="00F678FA" w:rsidTr="00F678FA">
        <w:tc>
          <w:tcPr>
            <w:tcW w:w="4380" w:type="dxa"/>
          </w:tcPr>
          <w:p w:rsidR="00F678FA" w:rsidRPr="00F678FA" w:rsidRDefault="00F678FA" w:rsidP="00E1292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796890" wp14:editId="20AD4584">
                  <wp:extent cx="2644140" cy="1983251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0190910_152108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971" cy="198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F678FA" w:rsidRPr="00F678FA" w:rsidRDefault="00F678FA" w:rsidP="00F678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15E6A" wp14:editId="063FE0C7">
                  <wp:extent cx="2622554" cy="1967061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90910_15205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898" cy="197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669" w:rsidRDefault="00A44669" w:rsidP="00F678FA"/>
    <w:sectPr w:rsidR="00A44669" w:rsidSect="007C12F0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tjCztDAwMLM0NzJS0lEKTi0uzszPAykwrAUAbJnOUiwAAAA="/>
  </w:docVars>
  <w:rsids>
    <w:rsidRoot w:val="00F678FA"/>
    <w:rsid w:val="00066EF6"/>
    <w:rsid w:val="001C71D0"/>
    <w:rsid w:val="007C12F0"/>
    <w:rsid w:val="00A44669"/>
    <w:rsid w:val="00F6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D8597-91F0-4828-85C1-F422669C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8FA"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678FA"/>
    <w:rPr>
      <w:b/>
      <w:bCs/>
    </w:rPr>
  </w:style>
  <w:style w:type="table" w:styleId="TableGrid">
    <w:name w:val="Table Grid"/>
    <w:basedOn w:val="TableNormal"/>
    <w:uiPriority w:val="39"/>
    <w:rsid w:val="00F67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 N AU YEUNG</dc:creator>
  <cp:keywords/>
  <dc:description/>
  <cp:lastModifiedBy>Alice S N AU YEUNG</cp:lastModifiedBy>
  <cp:revision>3</cp:revision>
  <cp:lastPrinted>2020-01-08T06:32:00Z</cp:lastPrinted>
  <dcterms:created xsi:type="dcterms:W3CDTF">2020-01-08T03:07:00Z</dcterms:created>
  <dcterms:modified xsi:type="dcterms:W3CDTF">2020-01-08T06:32:00Z</dcterms:modified>
</cp:coreProperties>
</file>