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A24FBF" w14:textId="1E122CA4" w:rsidR="00581BB3" w:rsidRPr="005100C0" w:rsidRDefault="00581BB3" w:rsidP="00581BB3">
      <w:pPr>
        <w:pStyle w:val="Heading1"/>
        <w:rPr>
          <w:rFonts w:ascii="Times New Roman" w:hAnsi="Times New Roman" w:cs="Times New Roman"/>
          <w:color w:val="auto"/>
        </w:rPr>
      </w:pPr>
      <w:r w:rsidRPr="005100C0">
        <w:rPr>
          <w:rFonts w:ascii="Times New Roman" w:hAnsi="Times New Roman" w:cs="Times New Roman"/>
          <w:b/>
          <w:bCs/>
          <w:color w:val="auto"/>
        </w:rPr>
        <w:t>1. Introduction</w:t>
      </w:r>
    </w:p>
    <w:p w14:paraId="245602FB" w14:textId="77777777" w:rsidR="005100C0" w:rsidRPr="005100C0" w:rsidRDefault="005100C0" w:rsidP="005100C0">
      <w:pPr>
        <w:rPr>
          <w:rFonts w:ascii="Times New Roman" w:hAnsi="Times New Roman" w:cs="Times New Roman"/>
        </w:rPr>
      </w:pPr>
      <w:r w:rsidRPr="005100C0">
        <w:rPr>
          <w:rFonts w:ascii="Times New Roman" w:hAnsi="Times New Roman" w:cs="Times New Roman"/>
        </w:rPr>
        <w:t>Resolving parking congestion, transportation inefficiencies, and commuting difficulties on university campuses is the goal of the Campus Ride-Sharing Platform with Parking System Integration. With digital ID verification for safe access and integration with parking availability data, the system enables staff and students to share rides in real time. The interactions, system boundaries, and external entities that influence the platform's operational environment are listed in this paper.</w:t>
      </w:r>
    </w:p>
    <w:p w14:paraId="49FB63E6" w14:textId="58173C07" w:rsidR="00581BB3" w:rsidRPr="005100C0" w:rsidRDefault="00581BB3" w:rsidP="00581BB3">
      <w:pPr>
        <w:pStyle w:val="Heading1"/>
        <w:rPr>
          <w:rFonts w:ascii="Times New Roman" w:hAnsi="Times New Roman" w:cs="Times New Roman"/>
          <w:b/>
          <w:bCs/>
          <w:color w:val="auto"/>
        </w:rPr>
      </w:pPr>
      <w:r w:rsidRPr="005100C0">
        <w:rPr>
          <w:rFonts w:ascii="Times New Roman" w:hAnsi="Times New Roman" w:cs="Times New Roman"/>
          <w:b/>
          <w:bCs/>
          <w:color w:val="auto"/>
        </w:rPr>
        <w:t>2. Actors and External Entities</w:t>
      </w:r>
    </w:p>
    <w:tbl>
      <w:tblPr>
        <w:tblStyle w:val="TableGrid"/>
        <w:tblW w:w="0" w:type="auto"/>
        <w:tblLook w:val="04A0" w:firstRow="1" w:lastRow="0" w:firstColumn="1" w:lastColumn="0" w:noHBand="0" w:noVBand="1"/>
      </w:tblPr>
      <w:tblGrid>
        <w:gridCol w:w="3005"/>
        <w:gridCol w:w="3005"/>
        <w:gridCol w:w="3006"/>
      </w:tblGrid>
      <w:tr w:rsidR="005100C0" w:rsidRPr="005100C0" w14:paraId="35470713" w14:textId="77777777" w:rsidTr="005100C0">
        <w:tc>
          <w:tcPr>
            <w:tcW w:w="3005" w:type="dxa"/>
          </w:tcPr>
          <w:p w14:paraId="4EBD6541" w14:textId="48083582" w:rsidR="005100C0" w:rsidRPr="005100C0" w:rsidRDefault="005100C0" w:rsidP="005100C0">
            <w:pPr>
              <w:rPr>
                <w:rFonts w:ascii="Times New Roman" w:hAnsi="Times New Roman" w:cs="Times New Roman"/>
              </w:rPr>
            </w:pPr>
            <w:r w:rsidRPr="005100C0">
              <w:rPr>
                <w:rFonts w:ascii="Times New Roman" w:hAnsi="Times New Roman" w:cs="Times New Roman"/>
              </w:rPr>
              <w:t>Name</w:t>
            </w:r>
          </w:p>
        </w:tc>
        <w:tc>
          <w:tcPr>
            <w:tcW w:w="3005" w:type="dxa"/>
          </w:tcPr>
          <w:p w14:paraId="52E2605B" w14:textId="56F21EC7" w:rsidR="005100C0" w:rsidRPr="005100C0" w:rsidRDefault="005100C0" w:rsidP="005100C0">
            <w:pPr>
              <w:rPr>
                <w:rFonts w:ascii="Times New Roman" w:hAnsi="Times New Roman" w:cs="Times New Roman"/>
              </w:rPr>
            </w:pPr>
            <w:r w:rsidRPr="005100C0">
              <w:rPr>
                <w:rFonts w:ascii="Times New Roman" w:hAnsi="Times New Roman" w:cs="Times New Roman"/>
              </w:rPr>
              <w:t>Description</w:t>
            </w:r>
          </w:p>
        </w:tc>
        <w:tc>
          <w:tcPr>
            <w:tcW w:w="3006" w:type="dxa"/>
          </w:tcPr>
          <w:p w14:paraId="5197528F" w14:textId="18C2AA57" w:rsidR="005100C0" w:rsidRPr="005100C0" w:rsidRDefault="005100C0" w:rsidP="005100C0">
            <w:pPr>
              <w:rPr>
                <w:rFonts w:ascii="Times New Roman" w:hAnsi="Times New Roman" w:cs="Times New Roman"/>
              </w:rPr>
            </w:pPr>
            <w:r w:rsidRPr="005100C0">
              <w:rPr>
                <w:rFonts w:ascii="Times New Roman" w:hAnsi="Times New Roman" w:cs="Times New Roman"/>
              </w:rPr>
              <w:t>Role</w:t>
            </w:r>
          </w:p>
        </w:tc>
      </w:tr>
      <w:tr w:rsidR="005100C0" w:rsidRPr="005100C0" w14:paraId="11E9D850" w14:textId="77777777" w:rsidTr="005100C0">
        <w:tc>
          <w:tcPr>
            <w:tcW w:w="3005" w:type="dxa"/>
          </w:tcPr>
          <w:p w14:paraId="00E7368D" w14:textId="420E383A" w:rsidR="005100C0" w:rsidRPr="005100C0" w:rsidRDefault="005100C0" w:rsidP="005100C0">
            <w:pPr>
              <w:rPr>
                <w:rFonts w:ascii="Times New Roman" w:hAnsi="Times New Roman" w:cs="Times New Roman"/>
              </w:rPr>
            </w:pPr>
            <w:r w:rsidRPr="005100C0">
              <w:rPr>
                <w:rFonts w:ascii="Times New Roman" w:hAnsi="Times New Roman" w:cs="Times New Roman"/>
              </w:rPr>
              <w:t>Student Users</w:t>
            </w:r>
          </w:p>
        </w:tc>
        <w:tc>
          <w:tcPr>
            <w:tcW w:w="3005" w:type="dxa"/>
          </w:tcPr>
          <w:p w14:paraId="4124801C" w14:textId="4BD18670" w:rsidR="005100C0" w:rsidRPr="005100C0" w:rsidRDefault="005100C0" w:rsidP="005100C0">
            <w:pPr>
              <w:rPr>
                <w:rFonts w:ascii="Times New Roman" w:hAnsi="Times New Roman" w:cs="Times New Roman"/>
              </w:rPr>
            </w:pPr>
            <w:r w:rsidRPr="005100C0">
              <w:rPr>
                <w:rFonts w:ascii="Times New Roman" w:hAnsi="Times New Roman" w:cs="Times New Roman"/>
              </w:rPr>
              <w:t>Students who use the platform to offer or request rides within campus.</w:t>
            </w:r>
          </w:p>
        </w:tc>
        <w:tc>
          <w:tcPr>
            <w:tcW w:w="3006" w:type="dxa"/>
          </w:tcPr>
          <w:p w14:paraId="3053978D" w14:textId="1A97FEA0" w:rsidR="005100C0" w:rsidRPr="005100C0" w:rsidRDefault="005100C0" w:rsidP="005100C0">
            <w:pPr>
              <w:rPr>
                <w:rFonts w:ascii="Times New Roman" w:hAnsi="Times New Roman" w:cs="Times New Roman"/>
              </w:rPr>
            </w:pPr>
            <w:r w:rsidRPr="005100C0">
              <w:rPr>
                <w:rFonts w:ascii="Times New Roman" w:hAnsi="Times New Roman" w:cs="Times New Roman"/>
              </w:rPr>
              <w:t>Primary users; interact via mobile/web app</w:t>
            </w:r>
          </w:p>
        </w:tc>
      </w:tr>
      <w:tr w:rsidR="005100C0" w:rsidRPr="005100C0" w14:paraId="6635BEFA" w14:textId="77777777" w:rsidTr="005100C0">
        <w:tc>
          <w:tcPr>
            <w:tcW w:w="3005" w:type="dxa"/>
          </w:tcPr>
          <w:p w14:paraId="531C319B" w14:textId="1EFAA97B" w:rsidR="005100C0" w:rsidRPr="005100C0" w:rsidRDefault="005100C0" w:rsidP="005100C0">
            <w:pPr>
              <w:rPr>
                <w:rFonts w:ascii="Times New Roman" w:hAnsi="Times New Roman" w:cs="Times New Roman"/>
              </w:rPr>
            </w:pPr>
            <w:r w:rsidRPr="005100C0">
              <w:rPr>
                <w:rFonts w:ascii="Times New Roman" w:hAnsi="Times New Roman" w:cs="Times New Roman"/>
              </w:rPr>
              <w:t>Staff Users</w:t>
            </w:r>
          </w:p>
        </w:tc>
        <w:tc>
          <w:tcPr>
            <w:tcW w:w="3005" w:type="dxa"/>
          </w:tcPr>
          <w:p w14:paraId="7BA7D827" w14:textId="22E93167" w:rsidR="005100C0" w:rsidRPr="005100C0" w:rsidRDefault="005100C0" w:rsidP="005100C0">
            <w:pPr>
              <w:rPr>
                <w:rFonts w:ascii="Times New Roman" w:hAnsi="Times New Roman" w:cs="Times New Roman"/>
              </w:rPr>
            </w:pPr>
            <w:r w:rsidRPr="005100C0">
              <w:rPr>
                <w:rFonts w:ascii="Times New Roman" w:hAnsi="Times New Roman" w:cs="Times New Roman"/>
              </w:rPr>
              <w:t>University staff using the platform for commuting or parking information.</w:t>
            </w:r>
          </w:p>
        </w:tc>
        <w:tc>
          <w:tcPr>
            <w:tcW w:w="3006" w:type="dxa"/>
          </w:tcPr>
          <w:p w14:paraId="711C4FFE" w14:textId="3A0A96C7" w:rsidR="005100C0" w:rsidRPr="005100C0" w:rsidRDefault="005100C0" w:rsidP="005100C0">
            <w:pPr>
              <w:rPr>
                <w:rFonts w:ascii="Times New Roman" w:hAnsi="Times New Roman" w:cs="Times New Roman"/>
              </w:rPr>
            </w:pPr>
            <w:r w:rsidRPr="005100C0">
              <w:rPr>
                <w:rFonts w:ascii="Times New Roman" w:hAnsi="Times New Roman" w:cs="Times New Roman"/>
              </w:rPr>
              <w:t>Secondary users</w:t>
            </w:r>
          </w:p>
        </w:tc>
      </w:tr>
      <w:tr w:rsidR="005100C0" w:rsidRPr="005100C0" w14:paraId="45B8D15D" w14:textId="77777777" w:rsidTr="005100C0">
        <w:tc>
          <w:tcPr>
            <w:tcW w:w="3005" w:type="dxa"/>
          </w:tcPr>
          <w:p w14:paraId="36EC78D4" w14:textId="2DE7D864" w:rsidR="005100C0" w:rsidRPr="005100C0" w:rsidRDefault="005100C0" w:rsidP="005100C0">
            <w:pPr>
              <w:rPr>
                <w:rFonts w:ascii="Times New Roman" w:hAnsi="Times New Roman" w:cs="Times New Roman"/>
              </w:rPr>
            </w:pPr>
            <w:r w:rsidRPr="005100C0">
              <w:rPr>
                <w:rFonts w:ascii="Times New Roman" w:hAnsi="Times New Roman" w:cs="Times New Roman"/>
              </w:rPr>
              <w:t>Campus Parking System</w:t>
            </w:r>
          </w:p>
        </w:tc>
        <w:tc>
          <w:tcPr>
            <w:tcW w:w="3005" w:type="dxa"/>
          </w:tcPr>
          <w:p w14:paraId="28E42818" w14:textId="7D708D13" w:rsidR="005100C0" w:rsidRPr="005100C0" w:rsidRDefault="005100C0" w:rsidP="005100C0">
            <w:pPr>
              <w:rPr>
                <w:rFonts w:ascii="Times New Roman" w:hAnsi="Times New Roman" w:cs="Times New Roman"/>
              </w:rPr>
            </w:pPr>
            <w:r w:rsidRPr="005100C0">
              <w:rPr>
                <w:rFonts w:ascii="Times New Roman" w:hAnsi="Times New Roman" w:cs="Times New Roman"/>
              </w:rPr>
              <w:t>IoT-based system providing real-time parking lot availability data.</w:t>
            </w:r>
          </w:p>
        </w:tc>
        <w:tc>
          <w:tcPr>
            <w:tcW w:w="3006" w:type="dxa"/>
          </w:tcPr>
          <w:p w14:paraId="53E2FAB5" w14:textId="20DE63C6" w:rsidR="005100C0" w:rsidRPr="005100C0" w:rsidRDefault="005100C0" w:rsidP="005100C0">
            <w:pPr>
              <w:rPr>
                <w:rFonts w:ascii="Times New Roman" w:hAnsi="Times New Roman" w:cs="Times New Roman"/>
              </w:rPr>
            </w:pPr>
            <w:r w:rsidRPr="005100C0">
              <w:rPr>
                <w:rFonts w:ascii="Times New Roman" w:hAnsi="Times New Roman" w:cs="Times New Roman"/>
              </w:rPr>
              <w:t>Supplies parking status to the platform</w:t>
            </w:r>
          </w:p>
        </w:tc>
      </w:tr>
      <w:tr w:rsidR="005100C0" w:rsidRPr="005100C0" w14:paraId="637D7534" w14:textId="77777777" w:rsidTr="005100C0">
        <w:tc>
          <w:tcPr>
            <w:tcW w:w="3005" w:type="dxa"/>
          </w:tcPr>
          <w:p w14:paraId="5E44ADEE" w14:textId="7B35CD98" w:rsidR="005100C0" w:rsidRPr="005100C0" w:rsidRDefault="005100C0" w:rsidP="005100C0">
            <w:pPr>
              <w:rPr>
                <w:rFonts w:ascii="Times New Roman" w:hAnsi="Times New Roman" w:cs="Times New Roman"/>
              </w:rPr>
            </w:pPr>
            <w:r w:rsidRPr="005100C0">
              <w:rPr>
                <w:rFonts w:ascii="Times New Roman" w:hAnsi="Times New Roman" w:cs="Times New Roman"/>
              </w:rPr>
              <w:t>University Digital ID System</w:t>
            </w:r>
          </w:p>
        </w:tc>
        <w:tc>
          <w:tcPr>
            <w:tcW w:w="3005" w:type="dxa"/>
          </w:tcPr>
          <w:p w14:paraId="0BD178CD" w14:textId="4EE78D78" w:rsidR="005100C0" w:rsidRPr="005100C0" w:rsidRDefault="005100C0" w:rsidP="005100C0">
            <w:pPr>
              <w:rPr>
                <w:rFonts w:ascii="Times New Roman" w:hAnsi="Times New Roman" w:cs="Times New Roman"/>
              </w:rPr>
            </w:pPr>
            <w:r w:rsidRPr="005100C0">
              <w:rPr>
                <w:rFonts w:ascii="Times New Roman" w:hAnsi="Times New Roman" w:cs="Times New Roman"/>
              </w:rPr>
              <w:t>Identity verification system using student/staff digital credentials.</w:t>
            </w:r>
          </w:p>
        </w:tc>
        <w:tc>
          <w:tcPr>
            <w:tcW w:w="3006" w:type="dxa"/>
          </w:tcPr>
          <w:p w14:paraId="7E14152E" w14:textId="0E1621A5" w:rsidR="005100C0" w:rsidRPr="005100C0" w:rsidRDefault="005100C0" w:rsidP="005100C0">
            <w:pPr>
              <w:rPr>
                <w:rFonts w:ascii="Times New Roman" w:hAnsi="Times New Roman" w:cs="Times New Roman"/>
              </w:rPr>
            </w:pPr>
            <w:r w:rsidRPr="005100C0">
              <w:rPr>
                <w:rFonts w:ascii="Times New Roman" w:hAnsi="Times New Roman" w:cs="Times New Roman"/>
              </w:rPr>
              <w:t>Authenticates users during registration</w:t>
            </w:r>
          </w:p>
        </w:tc>
      </w:tr>
      <w:tr w:rsidR="005100C0" w:rsidRPr="005100C0" w14:paraId="36D42D74" w14:textId="77777777" w:rsidTr="005100C0">
        <w:tc>
          <w:tcPr>
            <w:tcW w:w="3005" w:type="dxa"/>
          </w:tcPr>
          <w:p w14:paraId="5F063085" w14:textId="624458E8" w:rsidR="005100C0" w:rsidRPr="005100C0" w:rsidRDefault="005100C0" w:rsidP="005100C0">
            <w:pPr>
              <w:rPr>
                <w:rFonts w:ascii="Times New Roman" w:hAnsi="Times New Roman" w:cs="Times New Roman"/>
              </w:rPr>
            </w:pPr>
            <w:r w:rsidRPr="005100C0">
              <w:rPr>
                <w:rFonts w:ascii="Times New Roman" w:hAnsi="Times New Roman" w:cs="Times New Roman"/>
              </w:rPr>
              <w:t>Security Personnel</w:t>
            </w:r>
          </w:p>
        </w:tc>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100C0" w:rsidRPr="005100C0" w14:paraId="6F158680" w14:textId="77777777" w:rsidTr="005100C0">
              <w:trPr>
                <w:tblCellSpacing w:w="15" w:type="dxa"/>
              </w:trPr>
              <w:tc>
                <w:tcPr>
                  <w:tcW w:w="0" w:type="auto"/>
                  <w:vAlign w:val="center"/>
                  <w:hideMark/>
                </w:tcPr>
                <w:p w14:paraId="48F4B6CC" w14:textId="77777777" w:rsidR="005100C0" w:rsidRPr="005100C0" w:rsidRDefault="005100C0" w:rsidP="005100C0">
                  <w:pPr>
                    <w:spacing w:after="0" w:line="240" w:lineRule="auto"/>
                    <w:rPr>
                      <w:rFonts w:ascii="Times New Roman" w:hAnsi="Times New Roman" w:cs="Times New Roman"/>
                    </w:rPr>
                  </w:pPr>
                </w:p>
              </w:tc>
            </w:tr>
          </w:tbl>
          <w:p w14:paraId="27D5C6E6" w14:textId="77777777" w:rsidR="005100C0" w:rsidRPr="005100C0" w:rsidRDefault="005100C0" w:rsidP="005100C0">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9"/>
            </w:tblGrid>
            <w:tr w:rsidR="005100C0" w:rsidRPr="005100C0" w14:paraId="54F15C05" w14:textId="77777777" w:rsidTr="005100C0">
              <w:trPr>
                <w:tblCellSpacing w:w="15" w:type="dxa"/>
              </w:trPr>
              <w:tc>
                <w:tcPr>
                  <w:tcW w:w="0" w:type="auto"/>
                  <w:vAlign w:val="center"/>
                  <w:hideMark/>
                </w:tcPr>
                <w:p w14:paraId="4F3C3CB2" w14:textId="77777777" w:rsidR="005100C0" w:rsidRPr="005100C0" w:rsidRDefault="005100C0" w:rsidP="005100C0">
                  <w:pPr>
                    <w:spacing w:after="0" w:line="240" w:lineRule="auto"/>
                    <w:rPr>
                      <w:rFonts w:ascii="Times New Roman" w:hAnsi="Times New Roman" w:cs="Times New Roman"/>
                    </w:rPr>
                  </w:pPr>
                  <w:r w:rsidRPr="005100C0">
                    <w:rPr>
                      <w:rFonts w:ascii="Times New Roman" w:hAnsi="Times New Roman" w:cs="Times New Roman"/>
                    </w:rPr>
                    <w:t>Campus authorities managing user verification and safety protocols.</w:t>
                  </w:r>
                </w:p>
              </w:tc>
            </w:tr>
          </w:tbl>
          <w:p w14:paraId="0B8035FC" w14:textId="77777777" w:rsidR="005100C0" w:rsidRPr="005100C0" w:rsidRDefault="005100C0" w:rsidP="005100C0">
            <w:pPr>
              <w:rPr>
                <w:rFonts w:ascii="Times New Roman" w:hAnsi="Times New Roman" w:cs="Times New Roman"/>
              </w:rPr>
            </w:pPr>
          </w:p>
        </w:tc>
        <w:tc>
          <w:tcPr>
            <w:tcW w:w="3006" w:type="dxa"/>
          </w:tcPr>
          <w:p w14:paraId="50A3CBF4" w14:textId="4750897A" w:rsidR="005100C0" w:rsidRPr="005100C0" w:rsidRDefault="005100C0" w:rsidP="005100C0">
            <w:pPr>
              <w:rPr>
                <w:rFonts w:ascii="Times New Roman" w:hAnsi="Times New Roman" w:cs="Times New Roman"/>
              </w:rPr>
            </w:pPr>
            <w:r w:rsidRPr="005100C0">
              <w:rPr>
                <w:rFonts w:ascii="Times New Roman" w:hAnsi="Times New Roman" w:cs="Times New Roman"/>
              </w:rPr>
              <w:t>Monitor and approve new user access</w:t>
            </w:r>
          </w:p>
        </w:tc>
      </w:tr>
      <w:tr w:rsidR="005100C0" w:rsidRPr="005100C0" w14:paraId="5B3DC88C" w14:textId="77777777" w:rsidTr="005100C0">
        <w:tc>
          <w:tcPr>
            <w:tcW w:w="3005" w:type="dxa"/>
          </w:tcPr>
          <w:p w14:paraId="28EAF145" w14:textId="02505E24" w:rsidR="005100C0" w:rsidRPr="005100C0" w:rsidRDefault="005100C0" w:rsidP="005100C0">
            <w:pPr>
              <w:rPr>
                <w:rFonts w:ascii="Times New Roman" w:hAnsi="Times New Roman" w:cs="Times New Roman"/>
              </w:rPr>
            </w:pPr>
            <w:r w:rsidRPr="005100C0">
              <w:rPr>
                <w:rFonts w:ascii="Times New Roman" w:hAnsi="Times New Roman" w:cs="Times New Roman"/>
              </w:rPr>
              <w:t>Admin Interface</w:t>
            </w:r>
          </w:p>
        </w:tc>
        <w:tc>
          <w:tcPr>
            <w:tcW w:w="3005" w:type="dxa"/>
          </w:tcPr>
          <w:p w14:paraId="5836A4E1" w14:textId="03357ACB" w:rsidR="005100C0" w:rsidRPr="005100C0" w:rsidRDefault="005100C0" w:rsidP="005100C0">
            <w:pPr>
              <w:rPr>
                <w:rFonts w:ascii="Times New Roman" w:hAnsi="Times New Roman" w:cs="Times New Roman"/>
              </w:rPr>
            </w:pPr>
            <w:r w:rsidRPr="005100C0">
              <w:rPr>
                <w:rFonts w:ascii="Times New Roman" w:hAnsi="Times New Roman" w:cs="Times New Roman"/>
              </w:rPr>
              <w:t>Management dashboard for system administrators.</w:t>
            </w:r>
          </w:p>
        </w:tc>
        <w:tc>
          <w:tcPr>
            <w:tcW w:w="3006" w:type="dxa"/>
          </w:tcPr>
          <w:p w14:paraId="43602A26" w14:textId="254EF845" w:rsidR="005100C0" w:rsidRPr="005100C0" w:rsidRDefault="005100C0" w:rsidP="005100C0">
            <w:pPr>
              <w:rPr>
                <w:rFonts w:ascii="Times New Roman" w:hAnsi="Times New Roman" w:cs="Times New Roman"/>
              </w:rPr>
            </w:pPr>
            <w:r w:rsidRPr="005100C0">
              <w:rPr>
                <w:rFonts w:ascii="Times New Roman" w:hAnsi="Times New Roman" w:cs="Times New Roman"/>
              </w:rPr>
              <w:t>Manage users, reports, and system settings</w:t>
            </w:r>
          </w:p>
        </w:tc>
      </w:tr>
    </w:tbl>
    <w:p w14:paraId="427B959E" w14:textId="77777777" w:rsidR="005100C0" w:rsidRPr="005100C0" w:rsidRDefault="005100C0" w:rsidP="005100C0">
      <w:pPr>
        <w:rPr>
          <w:rFonts w:ascii="Times New Roman" w:hAnsi="Times New Roman" w:cs="Times New Roman"/>
        </w:rPr>
      </w:pPr>
    </w:p>
    <w:p w14:paraId="56D2CCCD" w14:textId="77777777" w:rsidR="005100C0" w:rsidRDefault="005100C0" w:rsidP="00581BB3">
      <w:pPr>
        <w:pStyle w:val="Heading1"/>
        <w:rPr>
          <w:rFonts w:ascii="Times New Roman" w:hAnsi="Times New Roman" w:cs="Times New Roman"/>
          <w:b/>
          <w:bCs/>
          <w:color w:val="auto"/>
        </w:rPr>
      </w:pPr>
      <w:r>
        <w:rPr>
          <w:rFonts w:ascii="Times New Roman" w:hAnsi="Times New Roman" w:cs="Times New Roman"/>
          <w:b/>
          <w:bCs/>
          <w:color w:val="auto"/>
        </w:rPr>
        <w:br/>
      </w:r>
    </w:p>
    <w:p w14:paraId="75CA75C9" w14:textId="77777777" w:rsidR="005100C0" w:rsidRDefault="005100C0">
      <w:pPr>
        <w:rPr>
          <w:rFonts w:ascii="Times New Roman" w:eastAsiaTheme="majorEastAsia" w:hAnsi="Times New Roman" w:cs="Times New Roman"/>
          <w:b/>
          <w:bCs/>
          <w:sz w:val="40"/>
          <w:szCs w:val="40"/>
        </w:rPr>
      </w:pPr>
      <w:r>
        <w:rPr>
          <w:rFonts w:ascii="Times New Roman" w:hAnsi="Times New Roman" w:cs="Times New Roman"/>
          <w:b/>
          <w:bCs/>
        </w:rPr>
        <w:br w:type="page"/>
      </w:r>
    </w:p>
    <w:p w14:paraId="0D6DF4FF" w14:textId="7007C982" w:rsidR="00581BB3" w:rsidRPr="005100C0" w:rsidRDefault="00581BB3" w:rsidP="00581BB3">
      <w:pPr>
        <w:pStyle w:val="Heading1"/>
        <w:rPr>
          <w:rFonts w:ascii="Times New Roman" w:hAnsi="Times New Roman" w:cs="Times New Roman"/>
          <w:color w:val="auto"/>
        </w:rPr>
      </w:pPr>
      <w:r w:rsidRPr="005100C0">
        <w:rPr>
          <w:rFonts w:ascii="Times New Roman" w:hAnsi="Times New Roman" w:cs="Times New Roman"/>
          <w:b/>
          <w:bCs/>
          <w:color w:val="auto"/>
        </w:rPr>
        <w:lastRenderedPageBreak/>
        <w:t>3. System Boundaries</w:t>
      </w:r>
    </w:p>
    <w:p w14:paraId="6605BA3D" w14:textId="198F8197" w:rsidR="005100C0" w:rsidRDefault="005100C0" w:rsidP="005100C0">
      <w:pPr>
        <w:rPr>
          <w:rFonts w:ascii="Times New Roman" w:hAnsi="Times New Roman" w:cs="Times New Roman"/>
          <w:sz w:val="28"/>
          <w:szCs w:val="28"/>
        </w:rPr>
      </w:pPr>
      <w:r w:rsidRPr="005100C0">
        <w:rPr>
          <w:rFonts w:ascii="Times New Roman" w:hAnsi="Times New Roman" w:cs="Times New Roman"/>
          <w:sz w:val="28"/>
          <w:szCs w:val="28"/>
        </w:rPr>
        <w:t>Inside the System (internal Components):</w:t>
      </w:r>
    </w:p>
    <w:p w14:paraId="1CB33131" w14:textId="719ABB89" w:rsidR="005100C0" w:rsidRPr="005100C0" w:rsidRDefault="005100C0" w:rsidP="005100C0">
      <w:pPr>
        <w:pStyle w:val="ListParagraph"/>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5100C0">
        <w:rPr>
          <w:rFonts w:ascii="Times New Roman" w:eastAsia="Times New Roman" w:hAnsi="Times New Roman" w:cs="Times New Roman"/>
          <w:kern w:val="0"/>
          <w14:ligatures w14:val="none"/>
        </w:rPr>
        <w:t>Web/mobile front-end interface for students and staff</w:t>
      </w:r>
    </w:p>
    <w:p w14:paraId="2172DCC6" w14:textId="3110C7B0" w:rsidR="005100C0" w:rsidRPr="005100C0" w:rsidRDefault="005100C0" w:rsidP="005100C0">
      <w:pPr>
        <w:pStyle w:val="ListParagraph"/>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5100C0">
        <w:rPr>
          <w:rFonts w:ascii="Times New Roman" w:eastAsia="Times New Roman" w:hAnsi="Times New Roman" w:cs="Times New Roman"/>
          <w:kern w:val="0"/>
          <w14:ligatures w14:val="none"/>
        </w:rPr>
        <w:t>Ride matching engine (driver-passenger pairing)</w:t>
      </w:r>
    </w:p>
    <w:p w14:paraId="4E8C65B4" w14:textId="6BD4E580" w:rsidR="005100C0" w:rsidRPr="005100C0" w:rsidRDefault="005100C0" w:rsidP="005100C0">
      <w:pPr>
        <w:pStyle w:val="ListParagraph"/>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5100C0">
        <w:rPr>
          <w:rFonts w:ascii="Times New Roman" w:eastAsia="Times New Roman" w:hAnsi="Times New Roman" w:cs="Times New Roman"/>
          <w:kern w:val="0"/>
          <w14:ligatures w14:val="none"/>
        </w:rPr>
        <w:t>Parking data integration module</w:t>
      </w:r>
    </w:p>
    <w:p w14:paraId="7B26990E" w14:textId="533ECCF5" w:rsidR="005100C0" w:rsidRPr="005100C0" w:rsidRDefault="005100C0" w:rsidP="005100C0">
      <w:pPr>
        <w:pStyle w:val="ListParagraph"/>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5100C0">
        <w:rPr>
          <w:rFonts w:ascii="Times New Roman" w:eastAsia="Times New Roman" w:hAnsi="Times New Roman" w:cs="Times New Roman"/>
          <w:kern w:val="0"/>
          <w14:ligatures w14:val="none"/>
        </w:rPr>
        <w:t>Digital ID verification module</w:t>
      </w:r>
    </w:p>
    <w:p w14:paraId="12CAB928" w14:textId="184288AB" w:rsidR="005100C0" w:rsidRPr="005100C0" w:rsidRDefault="005100C0" w:rsidP="005100C0">
      <w:pPr>
        <w:pStyle w:val="ListParagraph"/>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5100C0">
        <w:rPr>
          <w:rFonts w:ascii="Times New Roman" w:eastAsia="Times New Roman" w:hAnsi="Times New Roman" w:cs="Times New Roman"/>
          <w:kern w:val="0"/>
          <w14:ligatures w14:val="none"/>
        </w:rPr>
        <w:t>Admin panel/dashboard</w:t>
      </w:r>
    </w:p>
    <w:p w14:paraId="053C1922" w14:textId="532B30AF" w:rsidR="005100C0" w:rsidRPr="005100C0" w:rsidRDefault="005100C0" w:rsidP="005100C0">
      <w:pPr>
        <w:pStyle w:val="ListParagraph"/>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5100C0">
        <w:rPr>
          <w:rFonts w:ascii="Times New Roman" w:eastAsia="Times New Roman" w:hAnsi="Times New Roman" w:cs="Times New Roman"/>
          <w:kern w:val="0"/>
          <w14:ligatures w14:val="none"/>
        </w:rPr>
        <w:t>Database for user data, trip history, and ride offers</w:t>
      </w:r>
    </w:p>
    <w:p w14:paraId="0A3E50B3" w14:textId="4B7FE9E0" w:rsidR="005100C0" w:rsidRPr="005100C0" w:rsidRDefault="005100C0" w:rsidP="005100C0">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100C0">
        <w:rPr>
          <w:rFonts w:ascii="Times New Roman" w:eastAsia="Times New Roman" w:hAnsi="Times New Roman" w:cs="Times New Roman"/>
          <w:kern w:val="0"/>
          <w:sz w:val="28"/>
          <w:szCs w:val="28"/>
          <w14:ligatures w14:val="none"/>
        </w:rPr>
        <w:t>Outside the System (External Systems &amp; Entities):</w:t>
      </w:r>
    </w:p>
    <w:p w14:paraId="13AA9036" w14:textId="77777777" w:rsidR="005100C0" w:rsidRPr="005100C0" w:rsidRDefault="005100C0" w:rsidP="005100C0">
      <w:pPr>
        <w:pStyle w:val="ListParagraph"/>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5100C0">
        <w:rPr>
          <w:rFonts w:ascii="Times New Roman" w:eastAsia="Times New Roman" w:hAnsi="Times New Roman" w:cs="Times New Roman"/>
          <w:kern w:val="0"/>
          <w14:ligatures w14:val="none"/>
        </w:rPr>
        <w:t>University Digital ID Authentication Server</w:t>
      </w:r>
    </w:p>
    <w:p w14:paraId="116B2F67" w14:textId="77777777" w:rsidR="005100C0" w:rsidRPr="005100C0" w:rsidRDefault="005100C0" w:rsidP="005100C0">
      <w:pPr>
        <w:pStyle w:val="ListParagraph"/>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5100C0">
        <w:rPr>
          <w:rFonts w:ascii="Times New Roman" w:eastAsia="Times New Roman" w:hAnsi="Times New Roman" w:cs="Times New Roman"/>
          <w:kern w:val="0"/>
          <w14:ligatures w14:val="none"/>
        </w:rPr>
        <w:t>Campus Parking IoT System</w:t>
      </w:r>
    </w:p>
    <w:p w14:paraId="58063658" w14:textId="77777777" w:rsidR="005100C0" w:rsidRPr="005100C0" w:rsidRDefault="005100C0" w:rsidP="005100C0">
      <w:pPr>
        <w:pStyle w:val="ListParagraph"/>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5100C0">
        <w:rPr>
          <w:rFonts w:ascii="Times New Roman" w:eastAsia="Times New Roman" w:hAnsi="Times New Roman" w:cs="Times New Roman"/>
          <w:kern w:val="0"/>
          <w14:ligatures w14:val="none"/>
        </w:rPr>
        <w:t>University Staff and Students (as actors)</w:t>
      </w:r>
    </w:p>
    <w:p w14:paraId="0AB11581" w14:textId="1696EA1E" w:rsidR="005100C0" w:rsidRPr="005100C0" w:rsidRDefault="005100C0" w:rsidP="005100C0">
      <w:pPr>
        <w:pStyle w:val="ListParagraph"/>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5100C0">
        <w:rPr>
          <w:rFonts w:ascii="Times New Roman" w:eastAsia="Times New Roman" w:hAnsi="Times New Roman" w:cs="Times New Roman"/>
          <w:kern w:val="0"/>
          <w14:ligatures w14:val="none"/>
        </w:rPr>
        <w:t>Campus Security System</w:t>
      </w:r>
    </w:p>
    <w:p w14:paraId="4ED91615" w14:textId="77777777" w:rsidR="005100C0" w:rsidRPr="005100C0" w:rsidRDefault="005100C0" w:rsidP="005100C0">
      <w:pPr>
        <w:spacing w:before="100" w:beforeAutospacing="1" w:after="100" w:afterAutospacing="1" w:line="240" w:lineRule="auto"/>
        <w:rPr>
          <w:rFonts w:ascii="Times New Roman" w:eastAsia="Times New Roman" w:hAnsi="Times New Roman" w:cs="Times New Roman"/>
          <w:kern w:val="0"/>
          <w:sz w:val="28"/>
          <w:szCs w:val="28"/>
          <w14:ligatures w14:val="none"/>
        </w:rPr>
      </w:pPr>
    </w:p>
    <w:p w14:paraId="6EF4115E" w14:textId="3B995ED4" w:rsidR="005100C0" w:rsidRPr="005100C0" w:rsidRDefault="005100C0" w:rsidP="005100C0">
      <w:pPr>
        <w:pStyle w:val="ListParagraph"/>
        <w:rPr>
          <w:rFonts w:ascii="Times New Roman" w:hAnsi="Times New Roman" w:cs="Times New Roman"/>
          <w:sz w:val="28"/>
          <w:szCs w:val="28"/>
        </w:rPr>
      </w:pPr>
    </w:p>
    <w:p w14:paraId="4EFE6921" w14:textId="5F2FFD18" w:rsidR="00581BB3" w:rsidRPr="005100C0" w:rsidRDefault="00581BB3" w:rsidP="00581BB3">
      <w:pPr>
        <w:pStyle w:val="Heading1"/>
        <w:rPr>
          <w:rFonts w:ascii="Times New Roman" w:hAnsi="Times New Roman" w:cs="Times New Roman"/>
          <w:color w:val="auto"/>
        </w:rPr>
      </w:pPr>
      <w:r w:rsidRPr="005100C0">
        <w:rPr>
          <w:rFonts w:ascii="Times New Roman" w:hAnsi="Times New Roman" w:cs="Times New Roman"/>
          <w:b/>
          <w:bCs/>
          <w:color w:val="auto"/>
        </w:rPr>
        <w:t>4. System Context Diagram</w:t>
      </w:r>
    </w:p>
    <w:p w14:paraId="11140031" w14:textId="77777777" w:rsidR="00581BB3" w:rsidRPr="005100C0" w:rsidRDefault="00581BB3" w:rsidP="00581BB3">
      <w:pPr>
        <w:rPr>
          <w:rFonts w:ascii="Times New Roman" w:hAnsi="Times New Roman" w:cs="Times New Roman"/>
        </w:rPr>
      </w:pPr>
      <w:r w:rsidRPr="005100C0">
        <w:rPr>
          <w:rFonts w:ascii="Times New Roman" w:hAnsi="Times New Roman" w:cs="Times New Roman"/>
        </w:rPr>
        <w:t>Include diagram image (e.g., context diagram or simplified DFD Level 0).</w:t>
      </w:r>
    </w:p>
    <w:p w14:paraId="47580C2D" w14:textId="5296193C" w:rsidR="00581BB3" w:rsidRPr="005100C0" w:rsidRDefault="00581BB3" w:rsidP="00581BB3">
      <w:pPr>
        <w:pStyle w:val="Heading1"/>
        <w:rPr>
          <w:rFonts w:ascii="Times New Roman" w:hAnsi="Times New Roman" w:cs="Times New Roman"/>
          <w:color w:val="auto"/>
        </w:rPr>
      </w:pPr>
      <w:r w:rsidRPr="005100C0">
        <w:rPr>
          <w:rFonts w:ascii="Times New Roman" w:hAnsi="Times New Roman" w:cs="Times New Roman"/>
          <w:b/>
          <w:bCs/>
          <w:color w:val="auto"/>
        </w:rPr>
        <w:t>5. Interaction Summary</w:t>
      </w:r>
    </w:p>
    <w:tbl>
      <w:tblPr>
        <w:tblStyle w:val="TableGrid"/>
        <w:tblW w:w="0" w:type="auto"/>
        <w:tblLook w:val="04A0" w:firstRow="1" w:lastRow="0" w:firstColumn="1" w:lastColumn="0" w:noHBand="0" w:noVBand="1"/>
      </w:tblPr>
      <w:tblGrid>
        <w:gridCol w:w="4508"/>
        <w:gridCol w:w="4508"/>
      </w:tblGrid>
      <w:tr w:rsidR="002251B8" w14:paraId="3286E498" w14:textId="77777777" w:rsidTr="000B3B01">
        <w:tc>
          <w:tcPr>
            <w:tcW w:w="4508" w:type="dxa"/>
            <w:vAlign w:val="center"/>
          </w:tcPr>
          <w:p w14:paraId="5FD96816" w14:textId="583EF847" w:rsidR="002251B8" w:rsidRDefault="002251B8" w:rsidP="002251B8">
            <w:r>
              <w:rPr>
                <w:rStyle w:val="Strong"/>
              </w:rPr>
              <w:t>Actor / Entity</w:t>
            </w:r>
          </w:p>
        </w:tc>
        <w:tc>
          <w:tcPr>
            <w:tcW w:w="4508" w:type="dxa"/>
            <w:vAlign w:val="center"/>
          </w:tcPr>
          <w:p w14:paraId="327AF7F3" w14:textId="41D7AA94" w:rsidR="002251B8" w:rsidRDefault="002251B8" w:rsidP="002251B8">
            <w:r>
              <w:rPr>
                <w:rStyle w:val="Strong"/>
              </w:rPr>
              <w:t>Interaction with System</w:t>
            </w:r>
          </w:p>
        </w:tc>
      </w:tr>
      <w:tr w:rsidR="002251B8" w14:paraId="6852BF7B" w14:textId="77777777" w:rsidTr="000B3B01">
        <w:tc>
          <w:tcPr>
            <w:tcW w:w="4508" w:type="dxa"/>
            <w:vAlign w:val="center"/>
          </w:tcPr>
          <w:p w14:paraId="7BFC6159" w14:textId="6AB5885E" w:rsidR="002251B8" w:rsidRDefault="002251B8" w:rsidP="002251B8">
            <w:r>
              <w:rPr>
                <w:rStyle w:val="Strong"/>
              </w:rPr>
              <w:t>Student Users</w:t>
            </w:r>
          </w:p>
        </w:tc>
        <w:tc>
          <w:tcPr>
            <w:tcW w:w="4508" w:type="dxa"/>
            <w:vAlign w:val="center"/>
          </w:tcPr>
          <w:p w14:paraId="1C2F9423" w14:textId="513D8133" w:rsidR="002251B8" w:rsidRDefault="002251B8" w:rsidP="002251B8">
            <w:r>
              <w:t>Log in using Digital ID, request/offer rides, view parking data, rate other users.</w:t>
            </w:r>
          </w:p>
        </w:tc>
      </w:tr>
      <w:tr w:rsidR="002251B8" w14:paraId="0D7AEBB4" w14:textId="77777777" w:rsidTr="000B3B01">
        <w:tc>
          <w:tcPr>
            <w:tcW w:w="4508" w:type="dxa"/>
            <w:vAlign w:val="center"/>
          </w:tcPr>
          <w:p w14:paraId="4988B770" w14:textId="6AFEEB61" w:rsidR="002251B8" w:rsidRDefault="002251B8" w:rsidP="002251B8">
            <w:r>
              <w:rPr>
                <w:rStyle w:val="Strong"/>
              </w:rPr>
              <w:t>Staff Users</w:t>
            </w:r>
          </w:p>
        </w:tc>
        <w:tc>
          <w:tcPr>
            <w:tcW w:w="4508" w:type="dxa"/>
            <w:vAlign w:val="center"/>
          </w:tcPr>
          <w:p w14:paraId="1CF210CB" w14:textId="5098EB10" w:rsidR="002251B8" w:rsidRDefault="002251B8" w:rsidP="002251B8">
            <w:proofErr w:type="gramStart"/>
            <w:r>
              <w:t>Similar to</w:t>
            </w:r>
            <w:proofErr w:type="gramEnd"/>
            <w:r>
              <w:t xml:space="preserve"> student users with added options (e.g., designated staff parking zones).</w:t>
            </w:r>
          </w:p>
        </w:tc>
      </w:tr>
      <w:tr w:rsidR="002251B8" w14:paraId="6170B62F" w14:textId="77777777" w:rsidTr="000B3B01">
        <w:tc>
          <w:tcPr>
            <w:tcW w:w="4508" w:type="dxa"/>
            <w:vAlign w:val="center"/>
          </w:tcPr>
          <w:p w14:paraId="3FB11575" w14:textId="3673B483" w:rsidR="002251B8" w:rsidRDefault="002251B8" w:rsidP="002251B8">
            <w:r>
              <w:rPr>
                <w:rStyle w:val="Strong"/>
              </w:rPr>
              <w:t>Campus Parking System</w:t>
            </w:r>
          </w:p>
        </w:tc>
        <w:tc>
          <w:tcPr>
            <w:tcW w:w="4508" w:type="dxa"/>
            <w:vAlign w:val="center"/>
          </w:tcPr>
          <w:p w14:paraId="079104C5" w14:textId="0FE0D8B0" w:rsidR="002251B8" w:rsidRDefault="002251B8" w:rsidP="002251B8">
            <w:r>
              <w:t>Sends real-time parking availability data to the system’s integration module.</w:t>
            </w:r>
          </w:p>
        </w:tc>
      </w:tr>
      <w:tr w:rsidR="002251B8" w14:paraId="7B006D8D" w14:textId="77777777" w:rsidTr="000B3B01">
        <w:tc>
          <w:tcPr>
            <w:tcW w:w="4508" w:type="dxa"/>
            <w:vAlign w:val="center"/>
          </w:tcPr>
          <w:p w14:paraId="3C0A00E4" w14:textId="3FE59C46" w:rsidR="002251B8" w:rsidRDefault="002251B8" w:rsidP="002251B8">
            <w:r>
              <w:rPr>
                <w:rStyle w:val="Strong"/>
              </w:rPr>
              <w:t>Digital ID System</w:t>
            </w:r>
          </w:p>
        </w:tc>
        <w:tc>
          <w:tcPr>
            <w:tcW w:w="4508" w:type="dxa"/>
            <w:vAlign w:val="center"/>
          </w:tcPr>
          <w:p w14:paraId="66D1002B" w14:textId="66A8F614" w:rsidR="002251B8" w:rsidRDefault="002251B8" w:rsidP="002251B8">
            <w:r>
              <w:t>Verifies identity of users during login and registration.</w:t>
            </w:r>
          </w:p>
        </w:tc>
      </w:tr>
      <w:tr w:rsidR="002251B8" w14:paraId="0F0A510A" w14:textId="77777777" w:rsidTr="000B3B01">
        <w:tc>
          <w:tcPr>
            <w:tcW w:w="4508" w:type="dxa"/>
            <w:vAlign w:val="center"/>
          </w:tcPr>
          <w:p w14:paraId="5A77A4B2" w14:textId="7AF5567F" w:rsidR="002251B8" w:rsidRDefault="002251B8" w:rsidP="002251B8">
            <w:r>
              <w:rPr>
                <w:rStyle w:val="Strong"/>
              </w:rPr>
              <w:t>Security Personnel</w:t>
            </w:r>
          </w:p>
        </w:tc>
        <w:tc>
          <w:tcPr>
            <w:tcW w:w="4508" w:type="dxa"/>
            <w:vAlign w:val="center"/>
          </w:tcPr>
          <w:p w14:paraId="3AF61ED9" w14:textId="3104424B" w:rsidR="002251B8" w:rsidRDefault="002251B8" w:rsidP="002251B8">
            <w:r>
              <w:t>Review flagged users, oversee identity authentication, and approve/ban suspicious accounts.</w:t>
            </w:r>
          </w:p>
        </w:tc>
      </w:tr>
    </w:tbl>
    <w:p w14:paraId="3A9D436E" w14:textId="77777777" w:rsidR="00FC281D" w:rsidRPr="005100C0" w:rsidRDefault="00FC281D" w:rsidP="005100C0"/>
    <w:sectPr w:rsidR="00FC281D" w:rsidRPr="005100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771184"/>
    <w:multiLevelType w:val="multilevel"/>
    <w:tmpl w:val="3E64D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290159"/>
    <w:multiLevelType w:val="hybridMultilevel"/>
    <w:tmpl w:val="CEECC536"/>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1E3A478A"/>
    <w:multiLevelType w:val="multilevel"/>
    <w:tmpl w:val="6652B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361663"/>
    <w:multiLevelType w:val="hybridMultilevel"/>
    <w:tmpl w:val="14EAC026"/>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22972E5F"/>
    <w:multiLevelType w:val="multilevel"/>
    <w:tmpl w:val="5D96A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762BB0"/>
    <w:multiLevelType w:val="hybridMultilevel"/>
    <w:tmpl w:val="1C4AA6F8"/>
    <w:lvl w:ilvl="0" w:tplc="44090001">
      <w:numFmt w:val="bullet"/>
      <w:lvlText w:val=""/>
      <w:lvlJc w:val="left"/>
      <w:pPr>
        <w:ind w:left="720" w:hanging="360"/>
      </w:pPr>
      <w:rPr>
        <w:rFonts w:ascii="Symbol" w:eastAsia="Times New Roman" w:hAnsi="Symbol"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2EFD4C30"/>
    <w:multiLevelType w:val="hybridMultilevel"/>
    <w:tmpl w:val="AD4001A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40065998"/>
    <w:multiLevelType w:val="multilevel"/>
    <w:tmpl w:val="D8480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632A19"/>
    <w:multiLevelType w:val="hybridMultilevel"/>
    <w:tmpl w:val="7B4C746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602E1C95"/>
    <w:multiLevelType w:val="hybridMultilevel"/>
    <w:tmpl w:val="8ABA9518"/>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61665FFE"/>
    <w:multiLevelType w:val="multilevel"/>
    <w:tmpl w:val="CB087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9105B2"/>
    <w:multiLevelType w:val="hybridMultilevel"/>
    <w:tmpl w:val="78EEC27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15:restartNumberingAfterBreak="0">
    <w:nsid w:val="6FCD69DB"/>
    <w:multiLevelType w:val="hybridMultilevel"/>
    <w:tmpl w:val="9C94683A"/>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3" w15:restartNumberingAfterBreak="0">
    <w:nsid w:val="72C11EE1"/>
    <w:multiLevelType w:val="multilevel"/>
    <w:tmpl w:val="97342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BD4CCB"/>
    <w:multiLevelType w:val="multilevel"/>
    <w:tmpl w:val="76809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7444433">
    <w:abstractNumId w:val="4"/>
  </w:num>
  <w:num w:numId="2" w16cid:durableId="1525438887">
    <w:abstractNumId w:val="7"/>
  </w:num>
  <w:num w:numId="3" w16cid:durableId="1874074034">
    <w:abstractNumId w:val="2"/>
  </w:num>
  <w:num w:numId="4" w16cid:durableId="1256357362">
    <w:abstractNumId w:val="13"/>
  </w:num>
  <w:num w:numId="5" w16cid:durableId="1377967877">
    <w:abstractNumId w:val="14"/>
  </w:num>
  <w:num w:numId="6" w16cid:durableId="1412241323">
    <w:abstractNumId w:val="6"/>
  </w:num>
  <w:num w:numId="7" w16cid:durableId="1607617402">
    <w:abstractNumId w:val="8"/>
  </w:num>
  <w:num w:numId="8" w16cid:durableId="2071343913">
    <w:abstractNumId w:val="11"/>
  </w:num>
  <w:num w:numId="9" w16cid:durableId="63190339">
    <w:abstractNumId w:val="5"/>
  </w:num>
  <w:num w:numId="10" w16cid:durableId="1534076572">
    <w:abstractNumId w:val="0"/>
  </w:num>
  <w:num w:numId="11" w16cid:durableId="2055226073">
    <w:abstractNumId w:val="10"/>
  </w:num>
  <w:num w:numId="12" w16cid:durableId="1539125630">
    <w:abstractNumId w:val="12"/>
  </w:num>
  <w:num w:numId="13" w16cid:durableId="755326290">
    <w:abstractNumId w:val="9"/>
  </w:num>
  <w:num w:numId="14" w16cid:durableId="158274441">
    <w:abstractNumId w:val="3"/>
  </w:num>
  <w:num w:numId="15" w16cid:durableId="20777008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086"/>
    <w:rsid w:val="0004295E"/>
    <w:rsid w:val="001B375C"/>
    <w:rsid w:val="002251B8"/>
    <w:rsid w:val="003C38B5"/>
    <w:rsid w:val="00462E34"/>
    <w:rsid w:val="004A40F9"/>
    <w:rsid w:val="00502197"/>
    <w:rsid w:val="005100C0"/>
    <w:rsid w:val="00537196"/>
    <w:rsid w:val="00581BB3"/>
    <w:rsid w:val="00757086"/>
    <w:rsid w:val="00787267"/>
    <w:rsid w:val="009B625F"/>
    <w:rsid w:val="00B44C53"/>
    <w:rsid w:val="00B81641"/>
    <w:rsid w:val="00F6347E"/>
    <w:rsid w:val="00F970EF"/>
    <w:rsid w:val="00FC281D"/>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AF106"/>
  <w15:chartTrackingRefBased/>
  <w15:docId w15:val="{1476C24C-B107-43AC-9B2A-DFD79EDF0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70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70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70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70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70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70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70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70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70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70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70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70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70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70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70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70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70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7086"/>
    <w:rPr>
      <w:rFonts w:eastAsiaTheme="majorEastAsia" w:cstheme="majorBidi"/>
      <w:color w:val="272727" w:themeColor="text1" w:themeTint="D8"/>
    </w:rPr>
  </w:style>
  <w:style w:type="paragraph" w:styleId="Title">
    <w:name w:val="Title"/>
    <w:basedOn w:val="Normal"/>
    <w:next w:val="Normal"/>
    <w:link w:val="TitleChar"/>
    <w:uiPriority w:val="10"/>
    <w:qFormat/>
    <w:rsid w:val="007570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70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70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70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7086"/>
    <w:pPr>
      <w:spacing w:before="160"/>
      <w:jc w:val="center"/>
    </w:pPr>
    <w:rPr>
      <w:i/>
      <w:iCs/>
      <w:color w:val="404040" w:themeColor="text1" w:themeTint="BF"/>
    </w:rPr>
  </w:style>
  <w:style w:type="character" w:customStyle="1" w:styleId="QuoteChar">
    <w:name w:val="Quote Char"/>
    <w:basedOn w:val="DefaultParagraphFont"/>
    <w:link w:val="Quote"/>
    <w:uiPriority w:val="29"/>
    <w:rsid w:val="00757086"/>
    <w:rPr>
      <w:i/>
      <w:iCs/>
      <w:color w:val="404040" w:themeColor="text1" w:themeTint="BF"/>
    </w:rPr>
  </w:style>
  <w:style w:type="paragraph" w:styleId="ListParagraph">
    <w:name w:val="List Paragraph"/>
    <w:basedOn w:val="Normal"/>
    <w:uiPriority w:val="34"/>
    <w:qFormat/>
    <w:rsid w:val="00757086"/>
    <w:pPr>
      <w:ind w:left="720"/>
      <w:contextualSpacing/>
    </w:pPr>
  </w:style>
  <w:style w:type="character" w:styleId="IntenseEmphasis">
    <w:name w:val="Intense Emphasis"/>
    <w:basedOn w:val="DefaultParagraphFont"/>
    <w:uiPriority w:val="21"/>
    <w:qFormat/>
    <w:rsid w:val="00757086"/>
    <w:rPr>
      <w:i/>
      <w:iCs/>
      <w:color w:val="0F4761" w:themeColor="accent1" w:themeShade="BF"/>
    </w:rPr>
  </w:style>
  <w:style w:type="paragraph" w:styleId="IntenseQuote">
    <w:name w:val="Intense Quote"/>
    <w:basedOn w:val="Normal"/>
    <w:next w:val="Normal"/>
    <w:link w:val="IntenseQuoteChar"/>
    <w:uiPriority w:val="30"/>
    <w:qFormat/>
    <w:rsid w:val="007570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7086"/>
    <w:rPr>
      <w:i/>
      <w:iCs/>
      <w:color w:val="0F4761" w:themeColor="accent1" w:themeShade="BF"/>
    </w:rPr>
  </w:style>
  <w:style w:type="character" w:styleId="IntenseReference">
    <w:name w:val="Intense Reference"/>
    <w:basedOn w:val="DefaultParagraphFont"/>
    <w:uiPriority w:val="32"/>
    <w:qFormat/>
    <w:rsid w:val="00757086"/>
    <w:rPr>
      <w:b/>
      <w:bCs/>
      <w:smallCaps/>
      <w:color w:val="0F4761" w:themeColor="accent1" w:themeShade="BF"/>
      <w:spacing w:val="5"/>
    </w:rPr>
  </w:style>
  <w:style w:type="table" w:styleId="TableGrid">
    <w:name w:val="Table Grid"/>
    <w:basedOn w:val="TableNormal"/>
    <w:uiPriority w:val="39"/>
    <w:rsid w:val="005100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100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4751076">
      <w:bodyDiv w:val="1"/>
      <w:marLeft w:val="0"/>
      <w:marRight w:val="0"/>
      <w:marTop w:val="0"/>
      <w:marBottom w:val="0"/>
      <w:divBdr>
        <w:top w:val="none" w:sz="0" w:space="0" w:color="auto"/>
        <w:left w:val="none" w:sz="0" w:space="0" w:color="auto"/>
        <w:bottom w:val="none" w:sz="0" w:space="0" w:color="auto"/>
        <w:right w:val="none" w:sz="0" w:space="0" w:color="auto"/>
      </w:divBdr>
    </w:div>
    <w:div w:id="918489753">
      <w:bodyDiv w:val="1"/>
      <w:marLeft w:val="0"/>
      <w:marRight w:val="0"/>
      <w:marTop w:val="0"/>
      <w:marBottom w:val="0"/>
      <w:divBdr>
        <w:top w:val="none" w:sz="0" w:space="0" w:color="auto"/>
        <w:left w:val="none" w:sz="0" w:space="0" w:color="auto"/>
        <w:bottom w:val="none" w:sz="0" w:space="0" w:color="auto"/>
        <w:right w:val="none" w:sz="0" w:space="0" w:color="auto"/>
      </w:divBdr>
    </w:div>
    <w:div w:id="956372753">
      <w:bodyDiv w:val="1"/>
      <w:marLeft w:val="0"/>
      <w:marRight w:val="0"/>
      <w:marTop w:val="0"/>
      <w:marBottom w:val="0"/>
      <w:divBdr>
        <w:top w:val="none" w:sz="0" w:space="0" w:color="auto"/>
        <w:left w:val="none" w:sz="0" w:space="0" w:color="auto"/>
        <w:bottom w:val="none" w:sz="0" w:space="0" w:color="auto"/>
        <w:right w:val="none" w:sz="0" w:space="0" w:color="auto"/>
      </w:divBdr>
    </w:div>
    <w:div w:id="1083794509">
      <w:bodyDiv w:val="1"/>
      <w:marLeft w:val="0"/>
      <w:marRight w:val="0"/>
      <w:marTop w:val="0"/>
      <w:marBottom w:val="0"/>
      <w:divBdr>
        <w:top w:val="none" w:sz="0" w:space="0" w:color="auto"/>
        <w:left w:val="none" w:sz="0" w:space="0" w:color="auto"/>
        <w:bottom w:val="none" w:sz="0" w:space="0" w:color="auto"/>
        <w:right w:val="none" w:sz="0" w:space="0" w:color="auto"/>
      </w:divBdr>
    </w:div>
    <w:div w:id="1151099392">
      <w:bodyDiv w:val="1"/>
      <w:marLeft w:val="0"/>
      <w:marRight w:val="0"/>
      <w:marTop w:val="0"/>
      <w:marBottom w:val="0"/>
      <w:divBdr>
        <w:top w:val="none" w:sz="0" w:space="0" w:color="auto"/>
        <w:left w:val="none" w:sz="0" w:space="0" w:color="auto"/>
        <w:bottom w:val="none" w:sz="0" w:space="0" w:color="auto"/>
        <w:right w:val="none" w:sz="0" w:space="0" w:color="auto"/>
      </w:divBdr>
    </w:div>
    <w:div w:id="1224562835">
      <w:bodyDiv w:val="1"/>
      <w:marLeft w:val="0"/>
      <w:marRight w:val="0"/>
      <w:marTop w:val="0"/>
      <w:marBottom w:val="0"/>
      <w:divBdr>
        <w:top w:val="none" w:sz="0" w:space="0" w:color="auto"/>
        <w:left w:val="none" w:sz="0" w:space="0" w:color="auto"/>
        <w:bottom w:val="none" w:sz="0" w:space="0" w:color="auto"/>
        <w:right w:val="none" w:sz="0" w:space="0" w:color="auto"/>
      </w:divBdr>
    </w:div>
    <w:div w:id="1263104522">
      <w:bodyDiv w:val="1"/>
      <w:marLeft w:val="0"/>
      <w:marRight w:val="0"/>
      <w:marTop w:val="0"/>
      <w:marBottom w:val="0"/>
      <w:divBdr>
        <w:top w:val="none" w:sz="0" w:space="0" w:color="auto"/>
        <w:left w:val="none" w:sz="0" w:space="0" w:color="auto"/>
        <w:bottom w:val="none" w:sz="0" w:space="0" w:color="auto"/>
        <w:right w:val="none" w:sz="0" w:space="0" w:color="auto"/>
      </w:divBdr>
    </w:div>
    <w:div w:id="1334141008">
      <w:bodyDiv w:val="1"/>
      <w:marLeft w:val="0"/>
      <w:marRight w:val="0"/>
      <w:marTop w:val="0"/>
      <w:marBottom w:val="0"/>
      <w:divBdr>
        <w:top w:val="none" w:sz="0" w:space="0" w:color="auto"/>
        <w:left w:val="none" w:sz="0" w:space="0" w:color="auto"/>
        <w:bottom w:val="none" w:sz="0" w:space="0" w:color="auto"/>
        <w:right w:val="none" w:sz="0" w:space="0" w:color="auto"/>
      </w:divBdr>
    </w:div>
    <w:div w:id="1725830121">
      <w:bodyDiv w:val="1"/>
      <w:marLeft w:val="0"/>
      <w:marRight w:val="0"/>
      <w:marTop w:val="0"/>
      <w:marBottom w:val="0"/>
      <w:divBdr>
        <w:top w:val="none" w:sz="0" w:space="0" w:color="auto"/>
        <w:left w:val="none" w:sz="0" w:space="0" w:color="auto"/>
        <w:bottom w:val="none" w:sz="0" w:space="0" w:color="auto"/>
        <w:right w:val="none" w:sz="0" w:space="0" w:color="auto"/>
      </w:divBdr>
    </w:div>
    <w:div w:id="1850366164">
      <w:bodyDiv w:val="1"/>
      <w:marLeft w:val="0"/>
      <w:marRight w:val="0"/>
      <w:marTop w:val="0"/>
      <w:marBottom w:val="0"/>
      <w:divBdr>
        <w:top w:val="none" w:sz="0" w:space="0" w:color="auto"/>
        <w:left w:val="none" w:sz="0" w:space="0" w:color="auto"/>
        <w:bottom w:val="none" w:sz="0" w:space="0" w:color="auto"/>
        <w:right w:val="none" w:sz="0" w:space="0" w:color="auto"/>
      </w:divBdr>
    </w:div>
    <w:div w:id="2011519062">
      <w:bodyDiv w:val="1"/>
      <w:marLeft w:val="0"/>
      <w:marRight w:val="0"/>
      <w:marTop w:val="0"/>
      <w:marBottom w:val="0"/>
      <w:divBdr>
        <w:top w:val="none" w:sz="0" w:space="0" w:color="auto"/>
        <w:left w:val="none" w:sz="0" w:space="0" w:color="auto"/>
        <w:bottom w:val="none" w:sz="0" w:space="0" w:color="auto"/>
        <w:right w:val="none" w:sz="0" w:space="0" w:color="auto"/>
      </w:divBdr>
    </w:div>
    <w:div w:id="2017347218">
      <w:bodyDiv w:val="1"/>
      <w:marLeft w:val="0"/>
      <w:marRight w:val="0"/>
      <w:marTop w:val="0"/>
      <w:marBottom w:val="0"/>
      <w:divBdr>
        <w:top w:val="none" w:sz="0" w:space="0" w:color="auto"/>
        <w:left w:val="none" w:sz="0" w:space="0" w:color="auto"/>
        <w:bottom w:val="none" w:sz="0" w:space="0" w:color="auto"/>
        <w:right w:val="none" w:sz="0" w:space="0" w:color="auto"/>
      </w:divBdr>
    </w:div>
    <w:div w:id="214276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F334806A0D1440AD81EA9B969883AE" ma:contentTypeVersion="11" ma:contentTypeDescription="Create a new document." ma:contentTypeScope="" ma:versionID="bdeaf7deb71e190e3c2a70ae555efb4a">
  <xsd:schema xmlns:xsd="http://www.w3.org/2001/XMLSchema" xmlns:xs="http://www.w3.org/2001/XMLSchema" xmlns:p="http://schemas.microsoft.com/office/2006/metadata/properties" xmlns:ns3="39cdfab1-b8d3-4ac7-ae9c-51c6b81997cf" targetNamespace="http://schemas.microsoft.com/office/2006/metadata/properties" ma:root="true" ma:fieldsID="0f35cf58e71d59efd243a4599c43bdd4" ns3:_="">
    <xsd:import namespace="39cdfab1-b8d3-4ac7-ae9c-51c6b81997cf"/>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GenerationTime" minOccurs="0"/>
                <xsd:element ref="ns3:MediaServiceEventHashCode"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cdfab1-b8d3-4ac7-ae9c-51c6b81997cf"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39cdfab1-b8d3-4ac7-ae9c-51c6b81997cf" xsi:nil="true"/>
  </documentManagement>
</p:properties>
</file>

<file path=customXml/itemProps1.xml><?xml version="1.0" encoding="utf-8"?>
<ds:datastoreItem xmlns:ds="http://schemas.openxmlformats.org/officeDocument/2006/customXml" ds:itemID="{9B9D3DE8-A103-4790-B85F-B6970E1643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cdfab1-b8d3-4ac7-ae9c-51c6b81997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585F6BD-429F-4777-BB4B-C298A5A7FA7B}">
  <ds:schemaRefs>
    <ds:schemaRef ds:uri="http://schemas.microsoft.com/sharepoint/v3/contenttype/forms"/>
  </ds:schemaRefs>
</ds:datastoreItem>
</file>

<file path=customXml/itemProps3.xml><?xml version="1.0" encoding="utf-8"?>
<ds:datastoreItem xmlns:ds="http://schemas.openxmlformats.org/officeDocument/2006/customXml" ds:itemID="{025D8A3E-AFEC-4EC4-970B-B301C80D1001}">
  <ds:schemaRefs>
    <ds:schemaRef ds:uri="http://schemas.microsoft.com/office/2006/metadata/properties"/>
    <ds:schemaRef ds:uri="http://schemas.microsoft.com/office/infopath/2007/PartnerControls"/>
    <ds:schemaRef ds:uri="39cdfab1-b8d3-4ac7-ae9c-51c6b81997cf"/>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2</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DICK XEN</dc:creator>
  <cp:keywords/>
  <dc:description/>
  <cp:lastModifiedBy>LEE DICK XEN</cp:lastModifiedBy>
  <cp:revision>6</cp:revision>
  <dcterms:created xsi:type="dcterms:W3CDTF">2025-05-12T15:33:00Z</dcterms:created>
  <dcterms:modified xsi:type="dcterms:W3CDTF">2025-05-15T15:46:00Z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0x010100A1F334806A0D1440AD81EA9B969883AE</vt:lpwstr>
  </property>
</Properties>
</file>