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60722" w14:textId="5E62D591" w:rsidR="00314142" w:rsidRPr="00314142" w:rsidRDefault="00314142" w:rsidP="1434DF0F">
      <w:pPr>
        <w:rPr>
          <w:b/>
          <w:bCs/>
        </w:rPr>
      </w:pPr>
    </w:p>
    <w:p w14:paraId="75B733A2" w14:textId="788E42FB" w:rsidR="004C2F29" w:rsidRPr="004C2F29" w:rsidRDefault="11989297" w:rsidP="004C2F29">
      <w:pPr>
        <w:pStyle w:val="Heading1"/>
        <w:rPr>
          <w:color w:val="auto"/>
        </w:rPr>
      </w:pPr>
      <w:r w:rsidRPr="1434DF0F">
        <w:rPr>
          <w:b/>
          <w:bCs/>
          <w:color w:val="auto"/>
        </w:rPr>
        <w:t>1.</w:t>
      </w:r>
      <w:r w:rsidR="07DE865B" w:rsidRPr="1434DF0F">
        <w:rPr>
          <w:b/>
          <w:bCs/>
          <w:color w:val="auto"/>
        </w:rPr>
        <w:t>Introduction</w:t>
      </w:r>
    </w:p>
    <w:p w14:paraId="2A879FFC" w14:textId="41C7DB1A" w:rsidR="1980BE4D" w:rsidRDefault="3990DB98" w:rsidP="1434DF0F">
      <w:pPr>
        <w:spacing w:before="240" w:after="240"/>
        <w:rPr>
          <w:rFonts w:ascii="Times New Roman" w:eastAsia="Times New Roman" w:hAnsi="Times New Roman" w:cs="Times New Roman"/>
        </w:rPr>
      </w:pPr>
      <w:r w:rsidRPr="1434DF0F">
        <w:rPr>
          <w:rFonts w:ascii="Times New Roman" w:eastAsia="Times New Roman" w:hAnsi="Times New Roman" w:cs="Times New Roman"/>
        </w:rPr>
        <w:t>This plan outlines the elicitation of requirements for the Campus Accessibility Navigation System based on accessible route planning with facility updates and event notices. Elicitation will utilize Observation and Brainstorming techniques under the guidance of the Kano Model for user satisfaction order of priority.</w:t>
      </w:r>
    </w:p>
    <w:p w14:paraId="3A2BE636" w14:textId="275F2813" w:rsidR="004C2F29" w:rsidRPr="004C2F29" w:rsidRDefault="004C2F29" w:rsidP="004C2F29">
      <w:pPr>
        <w:pStyle w:val="Heading1"/>
        <w:rPr>
          <w:color w:val="auto"/>
        </w:rPr>
      </w:pPr>
      <w:r w:rsidRPr="1434DF0F">
        <w:rPr>
          <w:b/>
          <w:bCs/>
          <w:color w:val="auto"/>
        </w:rPr>
        <w:t>2. Elicitation Goals</w:t>
      </w:r>
    </w:p>
    <w:p w14:paraId="069571A5" w14:textId="7AC7AD39" w:rsidR="7442936A" w:rsidRDefault="7442936A" w:rsidP="1434DF0F">
      <w:pPr>
        <w:pStyle w:val="ListParagraph"/>
        <w:numPr>
          <w:ilvl w:val="0"/>
          <w:numId w:val="1"/>
        </w:numPr>
        <w:rPr>
          <w:rFonts w:ascii="Times New Roman" w:eastAsia="Times New Roman" w:hAnsi="Times New Roman" w:cs="Times New Roman"/>
        </w:rPr>
      </w:pPr>
      <w:r w:rsidRPr="1434DF0F">
        <w:rPr>
          <w:rFonts w:ascii="Times New Roman" w:eastAsia="Times New Roman" w:hAnsi="Times New Roman" w:cs="Times New Roman"/>
        </w:rPr>
        <w:t>Understand users with disabilities who navigate around the campus</w:t>
      </w:r>
    </w:p>
    <w:p w14:paraId="145B413F" w14:textId="5A762550" w:rsidR="7442936A" w:rsidRDefault="7442936A" w:rsidP="1434DF0F">
      <w:pPr>
        <w:pStyle w:val="ListParagraph"/>
        <w:numPr>
          <w:ilvl w:val="0"/>
          <w:numId w:val="1"/>
        </w:numPr>
        <w:rPr>
          <w:rFonts w:ascii="Times New Roman" w:eastAsia="Times New Roman" w:hAnsi="Times New Roman" w:cs="Times New Roman"/>
        </w:rPr>
      </w:pPr>
      <w:r w:rsidRPr="1434DF0F">
        <w:rPr>
          <w:rFonts w:ascii="Times New Roman" w:eastAsia="Times New Roman" w:hAnsi="Times New Roman" w:cs="Times New Roman"/>
        </w:rPr>
        <w:t xml:space="preserve">Recognize barriers in current accessibility infrastructure (e.g., broken elevators, paths </w:t>
      </w:r>
      <w:r w:rsidR="7D25B33E" w:rsidRPr="1434DF0F">
        <w:rPr>
          <w:rFonts w:ascii="Times New Roman" w:eastAsia="Times New Roman" w:hAnsi="Times New Roman" w:cs="Times New Roman"/>
        </w:rPr>
        <w:t>closed</w:t>
      </w:r>
      <w:r w:rsidRPr="1434DF0F">
        <w:rPr>
          <w:rFonts w:ascii="Times New Roman" w:eastAsia="Times New Roman" w:hAnsi="Times New Roman" w:cs="Times New Roman"/>
        </w:rPr>
        <w:t>)</w:t>
      </w:r>
    </w:p>
    <w:p w14:paraId="2DCB5F9E" w14:textId="5551FD49" w:rsidR="7442936A" w:rsidRDefault="7442936A" w:rsidP="1434DF0F">
      <w:pPr>
        <w:pStyle w:val="ListParagraph"/>
        <w:numPr>
          <w:ilvl w:val="0"/>
          <w:numId w:val="1"/>
        </w:numPr>
        <w:rPr>
          <w:rFonts w:ascii="Times New Roman" w:eastAsia="Times New Roman" w:hAnsi="Times New Roman" w:cs="Times New Roman"/>
        </w:rPr>
      </w:pPr>
      <w:r w:rsidRPr="1434DF0F">
        <w:rPr>
          <w:rFonts w:ascii="Times New Roman" w:eastAsia="Times New Roman" w:hAnsi="Times New Roman" w:cs="Times New Roman"/>
        </w:rPr>
        <w:t>Discover innovative accessibility features that enrich student life</w:t>
      </w:r>
    </w:p>
    <w:p w14:paraId="3D3CCB7B" w14:textId="15B9E24B" w:rsidR="7442936A" w:rsidRDefault="7442936A" w:rsidP="1434DF0F">
      <w:pPr>
        <w:pStyle w:val="ListParagraph"/>
        <w:numPr>
          <w:ilvl w:val="0"/>
          <w:numId w:val="1"/>
        </w:numPr>
        <w:rPr>
          <w:rFonts w:ascii="Times New Roman" w:eastAsia="Times New Roman" w:hAnsi="Times New Roman" w:cs="Times New Roman"/>
        </w:rPr>
      </w:pPr>
      <w:r w:rsidRPr="1434DF0F">
        <w:rPr>
          <w:rFonts w:ascii="Times New Roman" w:eastAsia="Times New Roman" w:hAnsi="Times New Roman" w:cs="Times New Roman"/>
        </w:rPr>
        <w:t>Categorize needs as Dissatisfiers, Satisfiers or Delighters</w:t>
      </w:r>
    </w:p>
    <w:p w14:paraId="5C0900E4" w14:textId="3F905F1B" w:rsidR="301954AA" w:rsidRDefault="301954AA"/>
    <w:p w14:paraId="3B5E2D58" w14:textId="50698125" w:rsidR="004C2F29" w:rsidRPr="004C2F29" w:rsidRDefault="004C2F29" w:rsidP="004C2F29">
      <w:pPr>
        <w:pStyle w:val="Heading1"/>
        <w:rPr>
          <w:color w:val="auto"/>
        </w:rPr>
      </w:pPr>
      <w:r w:rsidRPr="004C2F29">
        <w:rPr>
          <w:b/>
          <w:bCs/>
          <w:color w:val="auto"/>
        </w:rPr>
        <w:t>3. Elicitation Techniques</w:t>
      </w:r>
    </w:p>
    <w:tbl>
      <w:tblPr>
        <w:tblW w:w="8445"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699"/>
        <w:gridCol w:w="3692"/>
        <w:gridCol w:w="3054"/>
      </w:tblGrid>
      <w:tr w:rsidR="00031CB6" w:rsidRPr="004C2F29" w14:paraId="3B48B75D" w14:textId="77777777" w:rsidTr="1434DF0F">
        <w:trPr>
          <w:tblHeader/>
          <w:tblCellSpacing w:w="15" w:type="dxa"/>
        </w:trPr>
        <w:tc>
          <w:tcPr>
            <w:tcW w:w="1660" w:type="dxa"/>
            <w:vAlign w:val="center"/>
            <w:hideMark/>
          </w:tcPr>
          <w:p w14:paraId="575D94FD" w14:textId="6921B809" w:rsidR="1434DF0F" w:rsidRDefault="1434DF0F" w:rsidP="1434DF0F">
            <w:pPr>
              <w:spacing w:after="0"/>
              <w:jc w:val="center"/>
            </w:pPr>
            <w:r w:rsidRPr="1434DF0F">
              <w:rPr>
                <w:b/>
                <w:bCs/>
              </w:rPr>
              <w:t>Technique</w:t>
            </w:r>
          </w:p>
        </w:tc>
        <w:tc>
          <w:tcPr>
            <w:tcW w:w="3730" w:type="dxa"/>
            <w:vAlign w:val="center"/>
            <w:hideMark/>
          </w:tcPr>
          <w:p w14:paraId="172E74AE" w14:textId="36F50935" w:rsidR="1434DF0F" w:rsidRDefault="1434DF0F" w:rsidP="1434DF0F">
            <w:pPr>
              <w:spacing w:after="0"/>
              <w:jc w:val="center"/>
            </w:pPr>
            <w:r w:rsidRPr="1434DF0F">
              <w:rPr>
                <w:b/>
                <w:bCs/>
              </w:rPr>
              <w:t>Description</w:t>
            </w:r>
          </w:p>
        </w:tc>
        <w:tc>
          <w:tcPr>
            <w:tcW w:w="3055" w:type="dxa"/>
            <w:vAlign w:val="center"/>
            <w:hideMark/>
          </w:tcPr>
          <w:p w14:paraId="528F6B7A" w14:textId="5416F26D" w:rsidR="1434DF0F" w:rsidRDefault="1434DF0F" w:rsidP="1434DF0F">
            <w:pPr>
              <w:spacing w:after="0"/>
              <w:jc w:val="center"/>
            </w:pPr>
            <w:r w:rsidRPr="1434DF0F">
              <w:rPr>
                <w:b/>
                <w:bCs/>
              </w:rPr>
              <w:t>Justification</w:t>
            </w:r>
          </w:p>
        </w:tc>
      </w:tr>
      <w:tr w:rsidR="00031CB6" w:rsidRPr="004C2F29" w14:paraId="0DE1EACD" w14:textId="77777777" w:rsidTr="1434DF0F">
        <w:trPr>
          <w:tblCellSpacing w:w="15" w:type="dxa"/>
        </w:trPr>
        <w:tc>
          <w:tcPr>
            <w:tcW w:w="1660" w:type="dxa"/>
            <w:vAlign w:val="center"/>
            <w:hideMark/>
          </w:tcPr>
          <w:p w14:paraId="282C9BD5" w14:textId="7E90E7B6" w:rsidR="1434DF0F" w:rsidRDefault="1434DF0F" w:rsidP="1434DF0F">
            <w:pPr>
              <w:spacing w:after="0"/>
            </w:pPr>
            <w:r w:rsidRPr="1434DF0F">
              <w:rPr>
                <w:b/>
                <w:bCs/>
              </w:rPr>
              <w:t>Observation</w:t>
            </w:r>
          </w:p>
        </w:tc>
        <w:tc>
          <w:tcPr>
            <w:tcW w:w="3730" w:type="dxa"/>
            <w:vAlign w:val="center"/>
            <w:hideMark/>
          </w:tcPr>
          <w:p w14:paraId="46DC6A27" w14:textId="54E7DFD7" w:rsidR="1434DF0F" w:rsidRDefault="1434DF0F" w:rsidP="1434DF0F">
            <w:pPr>
              <w:spacing w:after="0"/>
            </w:pPr>
            <w:r>
              <w:t xml:space="preserve">Study </w:t>
            </w:r>
            <w:r w:rsidR="6A7B53F4">
              <w:t>differently abled</w:t>
            </w:r>
            <w:r>
              <w:t xml:space="preserve"> students' and employees' mobility patterns on campus</w:t>
            </w:r>
          </w:p>
        </w:tc>
        <w:tc>
          <w:tcPr>
            <w:tcW w:w="3055" w:type="dxa"/>
            <w:vAlign w:val="center"/>
            <w:hideMark/>
          </w:tcPr>
          <w:p w14:paraId="1AEF2DE8" w14:textId="52668BFD" w:rsidR="1434DF0F" w:rsidRDefault="1434DF0F" w:rsidP="1434DF0F">
            <w:pPr>
              <w:spacing w:after="0"/>
            </w:pPr>
            <w:r>
              <w:t>Reveals real problems and insufficient infrastructure (Dissatisfiers)</w:t>
            </w:r>
          </w:p>
        </w:tc>
      </w:tr>
      <w:tr w:rsidR="00031CB6" w:rsidRPr="004C2F29" w14:paraId="503C6385" w14:textId="77777777" w:rsidTr="1434DF0F">
        <w:trPr>
          <w:trHeight w:val="720"/>
          <w:tblCellSpacing w:w="15" w:type="dxa"/>
        </w:trPr>
        <w:tc>
          <w:tcPr>
            <w:tcW w:w="1660" w:type="dxa"/>
            <w:vAlign w:val="center"/>
            <w:hideMark/>
          </w:tcPr>
          <w:p w14:paraId="4000433E" w14:textId="3C485B42" w:rsidR="1434DF0F" w:rsidRDefault="1434DF0F" w:rsidP="1434DF0F">
            <w:pPr>
              <w:spacing w:after="0"/>
            </w:pPr>
            <w:r w:rsidRPr="1434DF0F">
              <w:rPr>
                <w:b/>
                <w:bCs/>
              </w:rPr>
              <w:t>Brainstorming</w:t>
            </w:r>
          </w:p>
        </w:tc>
        <w:tc>
          <w:tcPr>
            <w:tcW w:w="3730" w:type="dxa"/>
            <w:vAlign w:val="center"/>
            <w:hideMark/>
          </w:tcPr>
          <w:p w14:paraId="712F3714" w14:textId="30AD56B4" w:rsidR="1434DF0F" w:rsidRDefault="1434DF0F" w:rsidP="1434DF0F">
            <w:pPr>
              <w:spacing w:after="0"/>
            </w:pPr>
            <w:r>
              <w:t>Engages users, accessibility officers, and students to generate accessible concepts</w:t>
            </w:r>
          </w:p>
        </w:tc>
        <w:tc>
          <w:tcPr>
            <w:tcW w:w="3055" w:type="dxa"/>
            <w:vAlign w:val="center"/>
            <w:hideMark/>
          </w:tcPr>
          <w:p w14:paraId="7B314A12" w14:textId="648EE191" w:rsidR="1434DF0F" w:rsidRDefault="1434DF0F" w:rsidP="1434DF0F">
            <w:pPr>
              <w:spacing w:after="0"/>
            </w:pPr>
            <w:r>
              <w:t>Leverages delighters and creative features (e.g., vibration feedback, mapping intelligence)</w:t>
            </w:r>
          </w:p>
        </w:tc>
      </w:tr>
    </w:tbl>
    <w:p w14:paraId="37C2D3D6" w14:textId="760F6EBA" w:rsidR="004C2F29" w:rsidRPr="004C2F29" w:rsidRDefault="004C2F29" w:rsidP="004C2F29">
      <w:pPr>
        <w:pStyle w:val="Heading1"/>
        <w:rPr>
          <w:color w:val="auto"/>
        </w:rPr>
      </w:pPr>
      <w:r w:rsidRPr="004C2F29">
        <w:rPr>
          <w:b/>
          <w:bCs/>
          <w:color w:val="auto"/>
        </w:rPr>
        <w:t>4. Stakeholders and Participants</w:t>
      </w:r>
    </w:p>
    <w:tbl>
      <w:tblPr>
        <w:tblW w:w="8151" w:type="dxa"/>
        <w:tblLayout w:type="fixed"/>
        <w:tblLook w:val="06A0" w:firstRow="1" w:lastRow="0" w:firstColumn="1" w:lastColumn="0" w:noHBand="1" w:noVBand="1"/>
      </w:tblPr>
      <w:tblGrid>
        <w:gridCol w:w="4005"/>
        <w:gridCol w:w="4146"/>
      </w:tblGrid>
      <w:tr w:rsidR="4DEDF9CA" w14:paraId="10A1E2F9" w14:textId="77777777" w:rsidTr="1434DF0F">
        <w:trPr>
          <w:trHeight w:val="300"/>
        </w:trPr>
        <w:tc>
          <w:tcPr>
            <w:tcW w:w="4005" w:type="dxa"/>
            <w:vAlign w:val="center"/>
          </w:tcPr>
          <w:p w14:paraId="31B1E849" w14:textId="69B4C852" w:rsidR="4DEDF9CA" w:rsidRDefault="4DEDF9CA" w:rsidP="4DEDF9CA">
            <w:pPr>
              <w:spacing w:after="0"/>
              <w:jc w:val="center"/>
            </w:pPr>
            <w:r w:rsidRPr="4DEDF9CA">
              <w:rPr>
                <w:b/>
                <w:bCs/>
              </w:rPr>
              <w:t>Stakeholder</w:t>
            </w:r>
          </w:p>
        </w:tc>
        <w:tc>
          <w:tcPr>
            <w:tcW w:w="4146" w:type="dxa"/>
            <w:vAlign w:val="center"/>
          </w:tcPr>
          <w:p w14:paraId="5DDC590A" w14:textId="069BA296" w:rsidR="4DEDF9CA" w:rsidRDefault="4DEDF9CA" w:rsidP="4DEDF9CA">
            <w:pPr>
              <w:spacing w:after="0"/>
              <w:jc w:val="center"/>
            </w:pPr>
            <w:r w:rsidRPr="4DEDF9CA">
              <w:rPr>
                <w:b/>
                <w:bCs/>
              </w:rPr>
              <w:t>Role</w:t>
            </w:r>
          </w:p>
        </w:tc>
      </w:tr>
      <w:tr w:rsidR="4DEDF9CA" w14:paraId="20F736E4" w14:textId="77777777" w:rsidTr="1434DF0F">
        <w:trPr>
          <w:trHeight w:val="300"/>
        </w:trPr>
        <w:tc>
          <w:tcPr>
            <w:tcW w:w="4005" w:type="dxa"/>
            <w:vAlign w:val="center"/>
          </w:tcPr>
          <w:p w14:paraId="47220BD6" w14:textId="0BFD5177" w:rsidR="4DEDF9CA" w:rsidRDefault="6D923662" w:rsidP="4DEDF9CA">
            <w:pPr>
              <w:spacing w:after="0"/>
            </w:pPr>
            <w:r>
              <w:t>Students with mobility needs is being developed</w:t>
            </w:r>
            <w:r w:rsidR="4DEDF9CA">
              <w:br/>
            </w:r>
          </w:p>
        </w:tc>
        <w:tc>
          <w:tcPr>
            <w:tcW w:w="4146" w:type="dxa"/>
            <w:vAlign w:val="center"/>
          </w:tcPr>
          <w:p w14:paraId="4447BAF2" w14:textId="0FD9BC23" w:rsidR="4DEDF9CA" w:rsidRDefault="6D923662" w:rsidP="4DEDF9CA">
            <w:pPr>
              <w:spacing w:after="0"/>
            </w:pPr>
            <w:r>
              <w:t>Primary users for whom the app</w:t>
            </w:r>
          </w:p>
          <w:p w14:paraId="71F93A60" w14:textId="5AF827D8" w:rsidR="4DEDF9CA" w:rsidRDefault="4DEDF9CA" w:rsidP="4DEDF9CA">
            <w:pPr>
              <w:spacing w:after="0"/>
            </w:pPr>
          </w:p>
        </w:tc>
      </w:tr>
      <w:tr w:rsidR="1434DF0F" w14:paraId="1D44BEF4" w14:textId="77777777" w:rsidTr="1434DF0F">
        <w:trPr>
          <w:trHeight w:val="300"/>
        </w:trPr>
        <w:tc>
          <w:tcPr>
            <w:tcW w:w="4005" w:type="dxa"/>
            <w:vAlign w:val="center"/>
          </w:tcPr>
          <w:p w14:paraId="24719581" w14:textId="312901BC" w:rsidR="6D923662" w:rsidRDefault="6D923662">
            <w:r>
              <w:t>Accessibility Services Staff</w:t>
            </w:r>
            <w:r>
              <w:br/>
            </w:r>
          </w:p>
        </w:tc>
        <w:tc>
          <w:tcPr>
            <w:tcW w:w="4146" w:type="dxa"/>
            <w:vAlign w:val="center"/>
          </w:tcPr>
          <w:p w14:paraId="43205285" w14:textId="4B751EB0" w:rsidR="6D923662" w:rsidRDefault="6D923662">
            <w:r>
              <w:t>Offer domain experience and feedback</w:t>
            </w:r>
            <w:r>
              <w:br/>
            </w:r>
          </w:p>
        </w:tc>
      </w:tr>
      <w:tr w:rsidR="1434DF0F" w14:paraId="30F8624F" w14:textId="77777777" w:rsidTr="1434DF0F">
        <w:trPr>
          <w:trHeight w:val="300"/>
        </w:trPr>
        <w:tc>
          <w:tcPr>
            <w:tcW w:w="4005" w:type="dxa"/>
            <w:vAlign w:val="center"/>
          </w:tcPr>
          <w:p w14:paraId="4EF09816" w14:textId="13854382" w:rsidR="6D923662" w:rsidRDefault="6D923662">
            <w:r>
              <w:t>Campus Maintenance Team</w:t>
            </w:r>
            <w:r>
              <w:br/>
            </w:r>
          </w:p>
        </w:tc>
        <w:tc>
          <w:tcPr>
            <w:tcW w:w="4146" w:type="dxa"/>
            <w:vAlign w:val="center"/>
          </w:tcPr>
          <w:p w14:paraId="18EDEBD8" w14:textId="1015F79E" w:rsidR="6D923662" w:rsidRDefault="6D923662">
            <w:r>
              <w:t>Know facilities problems (e.g., elevator outages)</w:t>
            </w:r>
            <w:r>
              <w:br/>
            </w:r>
          </w:p>
        </w:tc>
      </w:tr>
      <w:tr w:rsidR="1434DF0F" w14:paraId="572FEBA3" w14:textId="77777777" w:rsidTr="1434DF0F">
        <w:trPr>
          <w:trHeight w:val="300"/>
        </w:trPr>
        <w:tc>
          <w:tcPr>
            <w:tcW w:w="4005" w:type="dxa"/>
            <w:vAlign w:val="center"/>
          </w:tcPr>
          <w:p w14:paraId="540916B3" w14:textId="28F00383" w:rsidR="6D923662" w:rsidRDefault="6D923662">
            <w:r>
              <w:t>Event Organizers</w:t>
            </w:r>
          </w:p>
        </w:tc>
        <w:tc>
          <w:tcPr>
            <w:tcW w:w="4146" w:type="dxa"/>
            <w:vAlign w:val="center"/>
          </w:tcPr>
          <w:p w14:paraId="6E902513" w14:textId="7C65B849" w:rsidR="6D923662" w:rsidRDefault="6D923662">
            <w:r>
              <w:t>Input on venue setup and accommodations</w:t>
            </w:r>
          </w:p>
        </w:tc>
      </w:tr>
      <w:tr w:rsidR="4DEDF9CA" w14:paraId="1F286F5F" w14:textId="77777777" w:rsidTr="1434DF0F">
        <w:trPr>
          <w:trHeight w:val="300"/>
        </w:trPr>
        <w:tc>
          <w:tcPr>
            <w:tcW w:w="4005" w:type="dxa"/>
            <w:vAlign w:val="center"/>
          </w:tcPr>
          <w:p w14:paraId="3623FD37" w14:textId="2B2BF257" w:rsidR="4DEDF9CA" w:rsidRDefault="4DEDF9CA" w:rsidP="4DEDF9CA">
            <w:pPr>
              <w:spacing w:after="0"/>
            </w:pPr>
          </w:p>
        </w:tc>
        <w:tc>
          <w:tcPr>
            <w:tcW w:w="4146" w:type="dxa"/>
            <w:vAlign w:val="center"/>
          </w:tcPr>
          <w:p w14:paraId="7F65B07F" w14:textId="7FD011CB" w:rsidR="05E6B9C1" w:rsidRDefault="05E6B9C1" w:rsidP="4DEDF9CA">
            <w:pPr>
              <w:spacing w:after="0"/>
            </w:pPr>
          </w:p>
        </w:tc>
      </w:tr>
      <w:tr w:rsidR="4DEDF9CA" w14:paraId="51BA42DD" w14:textId="77777777" w:rsidTr="1434DF0F">
        <w:trPr>
          <w:trHeight w:val="300"/>
        </w:trPr>
        <w:tc>
          <w:tcPr>
            <w:tcW w:w="4005" w:type="dxa"/>
            <w:vAlign w:val="center"/>
          </w:tcPr>
          <w:p w14:paraId="123F6920" w14:textId="3629BDC6" w:rsidR="4DEDF9CA" w:rsidRDefault="4DEDF9CA" w:rsidP="4DEDF9CA">
            <w:pPr>
              <w:spacing w:after="0"/>
            </w:pPr>
          </w:p>
        </w:tc>
        <w:tc>
          <w:tcPr>
            <w:tcW w:w="4146" w:type="dxa"/>
            <w:vAlign w:val="center"/>
          </w:tcPr>
          <w:p w14:paraId="3E593CCC" w14:textId="0D82BC89" w:rsidR="4DEDF9CA" w:rsidRDefault="4DEDF9CA" w:rsidP="4DEDF9CA">
            <w:pPr>
              <w:spacing w:after="0"/>
            </w:pPr>
          </w:p>
        </w:tc>
      </w:tr>
    </w:tbl>
    <w:p w14:paraId="2F9F551B" w14:textId="4F40EB48" w:rsidR="004C2F29" w:rsidRPr="004C2F29" w:rsidRDefault="004C2F29" w:rsidP="004C2F29">
      <w:pPr>
        <w:pStyle w:val="Heading1"/>
        <w:rPr>
          <w:color w:val="auto"/>
        </w:rPr>
      </w:pPr>
      <w:r w:rsidRPr="1434DF0F">
        <w:rPr>
          <w:b/>
          <w:bCs/>
          <w:color w:val="auto"/>
        </w:rPr>
        <w:t>5. Schedule and Resources</w:t>
      </w:r>
    </w:p>
    <w:tbl>
      <w:tblPr>
        <w:tblW w:w="0" w:type="auto"/>
        <w:tblInd w:w="-630" w:type="dxa"/>
        <w:tblLayout w:type="fixed"/>
        <w:tblLook w:val="06A0" w:firstRow="1" w:lastRow="0" w:firstColumn="1" w:lastColumn="0" w:noHBand="1" w:noVBand="1"/>
      </w:tblPr>
      <w:tblGrid>
        <w:gridCol w:w="1095"/>
        <w:gridCol w:w="4991"/>
        <w:gridCol w:w="5005"/>
      </w:tblGrid>
      <w:tr w:rsidR="1434DF0F" w14:paraId="62DD11EC" w14:textId="77777777" w:rsidTr="1434DF0F">
        <w:trPr>
          <w:trHeight w:val="300"/>
        </w:trPr>
        <w:tc>
          <w:tcPr>
            <w:tcW w:w="1095" w:type="dxa"/>
            <w:vAlign w:val="center"/>
          </w:tcPr>
          <w:p w14:paraId="02F0962E" w14:textId="180B6AFC" w:rsidR="1434DF0F" w:rsidRDefault="1434DF0F" w:rsidP="1434DF0F">
            <w:pPr>
              <w:spacing w:after="0"/>
              <w:jc w:val="center"/>
            </w:pPr>
            <w:r w:rsidRPr="1434DF0F">
              <w:rPr>
                <w:b/>
                <w:bCs/>
              </w:rPr>
              <w:t>Week</w:t>
            </w:r>
          </w:p>
        </w:tc>
        <w:tc>
          <w:tcPr>
            <w:tcW w:w="4991" w:type="dxa"/>
            <w:vAlign w:val="center"/>
          </w:tcPr>
          <w:p w14:paraId="34032335" w14:textId="3D101DBA" w:rsidR="1434DF0F" w:rsidRDefault="1434DF0F" w:rsidP="1434DF0F">
            <w:pPr>
              <w:spacing w:after="0"/>
              <w:jc w:val="center"/>
            </w:pPr>
            <w:r w:rsidRPr="1434DF0F">
              <w:rPr>
                <w:b/>
                <w:bCs/>
              </w:rPr>
              <w:t>Activity</w:t>
            </w:r>
          </w:p>
        </w:tc>
        <w:tc>
          <w:tcPr>
            <w:tcW w:w="5005" w:type="dxa"/>
            <w:vAlign w:val="center"/>
          </w:tcPr>
          <w:p w14:paraId="620D2E4C" w14:textId="6ABA4664" w:rsidR="1434DF0F" w:rsidRDefault="1434DF0F" w:rsidP="1434DF0F">
            <w:pPr>
              <w:spacing w:after="0"/>
              <w:jc w:val="center"/>
            </w:pPr>
            <w:r w:rsidRPr="1434DF0F">
              <w:rPr>
                <w:b/>
                <w:bCs/>
              </w:rPr>
              <w:t>Resources Needed</w:t>
            </w:r>
          </w:p>
        </w:tc>
      </w:tr>
      <w:tr w:rsidR="1434DF0F" w14:paraId="5F848DF2" w14:textId="77777777" w:rsidTr="1434DF0F">
        <w:trPr>
          <w:trHeight w:val="300"/>
        </w:trPr>
        <w:tc>
          <w:tcPr>
            <w:tcW w:w="1095" w:type="dxa"/>
            <w:vAlign w:val="center"/>
          </w:tcPr>
          <w:p w14:paraId="02281D4E" w14:textId="79A311A2" w:rsidR="1434DF0F" w:rsidRDefault="1434DF0F" w:rsidP="1434DF0F">
            <w:pPr>
              <w:spacing w:after="0"/>
            </w:pPr>
            <w:r>
              <w:t xml:space="preserve">Week </w:t>
            </w:r>
            <w:r w:rsidR="08C18995">
              <w:t>6</w:t>
            </w:r>
          </w:p>
        </w:tc>
        <w:tc>
          <w:tcPr>
            <w:tcW w:w="4991" w:type="dxa"/>
            <w:vAlign w:val="center"/>
          </w:tcPr>
          <w:p w14:paraId="39D5915D" w14:textId="298CB6F8" w:rsidR="1434DF0F" w:rsidRDefault="1434DF0F" w:rsidP="1434DF0F">
            <w:pPr>
              <w:spacing w:after="0"/>
              <w:jc w:val="center"/>
            </w:pPr>
            <w:r>
              <w:t>Observe accessibility routes during peak hours</w:t>
            </w:r>
          </w:p>
        </w:tc>
        <w:tc>
          <w:tcPr>
            <w:tcW w:w="5005" w:type="dxa"/>
            <w:vAlign w:val="center"/>
          </w:tcPr>
          <w:p w14:paraId="29452C7B" w14:textId="51389F07" w:rsidR="1434DF0F" w:rsidRDefault="1434DF0F" w:rsidP="1434DF0F">
            <w:pPr>
              <w:spacing w:after="0"/>
              <w:jc w:val="center"/>
            </w:pPr>
            <w:r>
              <w:t>Campus map, photo</w:t>
            </w:r>
          </w:p>
        </w:tc>
      </w:tr>
      <w:tr w:rsidR="1434DF0F" w14:paraId="7224AC9F" w14:textId="77777777" w:rsidTr="1434DF0F">
        <w:trPr>
          <w:trHeight w:val="300"/>
        </w:trPr>
        <w:tc>
          <w:tcPr>
            <w:tcW w:w="1095" w:type="dxa"/>
            <w:vAlign w:val="center"/>
          </w:tcPr>
          <w:p w14:paraId="64515DD5" w14:textId="5DD7267A" w:rsidR="1434DF0F" w:rsidRDefault="1434DF0F" w:rsidP="1434DF0F">
            <w:pPr>
              <w:spacing w:after="0"/>
            </w:pPr>
            <w:r>
              <w:t xml:space="preserve">Week </w:t>
            </w:r>
            <w:r w:rsidR="73B2F042">
              <w:t>7</w:t>
            </w:r>
          </w:p>
        </w:tc>
        <w:tc>
          <w:tcPr>
            <w:tcW w:w="4991" w:type="dxa"/>
            <w:vAlign w:val="center"/>
          </w:tcPr>
          <w:p w14:paraId="33F50CDF" w14:textId="285A4C2D" w:rsidR="1434DF0F" w:rsidRDefault="1434DF0F" w:rsidP="1434DF0F">
            <w:pPr>
              <w:spacing w:after="0"/>
              <w:jc w:val="center"/>
            </w:pPr>
            <w:r>
              <w:t>Brainstorming with students using accessibility features</w:t>
            </w:r>
          </w:p>
        </w:tc>
        <w:tc>
          <w:tcPr>
            <w:tcW w:w="5005" w:type="dxa"/>
            <w:vAlign w:val="center"/>
          </w:tcPr>
          <w:p w14:paraId="27CCA124" w14:textId="0EC25121" w:rsidR="1434DF0F" w:rsidRDefault="1434DF0F" w:rsidP="1434DF0F">
            <w:pPr>
              <w:spacing w:after="0"/>
              <w:jc w:val="center"/>
            </w:pPr>
            <w:r>
              <w:t>MS Teams</w:t>
            </w:r>
          </w:p>
        </w:tc>
      </w:tr>
      <w:tr w:rsidR="1434DF0F" w14:paraId="1802E1DD" w14:textId="77777777" w:rsidTr="1434DF0F">
        <w:trPr>
          <w:trHeight w:val="300"/>
        </w:trPr>
        <w:tc>
          <w:tcPr>
            <w:tcW w:w="1095" w:type="dxa"/>
            <w:vAlign w:val="center"/>
          </w:tcPr>
          <w:p w14:paraId="3FB85159" w14:textId="28FCA9EF" w:rsidR="1434DF0F" w:rsidRDefault="1434DF0F" w:rsidP="1434DF0F">
            <w:pPr>
              <w:spacing w:after="0"/>
            </w:pPr>
            <w:r>
              <w:t xml:space="preserve">Week </w:t>
            </w:r>
            <w:r w:rsidR="5489197B">
              <w:t>8</w:t>
            </w:r>
          </w:p>
        </w:tc>
        <w:tc>
          <w:tcPr>
            <w:tcW w:w="4991" w:type="dxa"/>
            <w:vAlign w:val="center"/>
          </w:tcPr>
          <w:p w14:paraId="4785756A" w14:textId="039EE8F0" w:rsidR="1434DF0F" w:rsidRDefault="1434DF0F" w:rsidP="1434DF0F">
            <w:pPr>
              <w:spacing w:after="0"/>
              <w:jc w:val="center"/>
            </w:pPr>
            <w:r>
              <w:t>Classify and document requirements in Word</w:t>
            </w:r>
          </w:p>
        </w:tc>
        <w:tc>
          <w:tcPr>
            <w:tcW w:w="5005" w:type="dxa"/>
            <w:vAlign w:val="center"/>
          </w:tcPr>
          <w:p w14:paraId="0D8E360C" w14:textId="4A7B6B27" w:rsidR="1434DF0F" w:rsidRDefault="1434DF0F" w:rsidP="1434DF0F">
            <w:pPr>
              <w:spacing w:after="0"/>
              <w:jc w:val="center"/>
            </w:pPr>
            <w:r>
              <w:t>GitHub, Word</w:t>
            </w:r>
          </w:p>
        </w:tc>
      </w:tr>
    </w:tbl>
    <w:p w14:paraId="252808E3" w14:textId="1619816D" w:rsidR="4DEDF9CA" w:rsidRDefault="4DEDF9CA"/>
    <w:p w14:paraId="5FA3A832" w14:textId="3FE757EF" w:rsidR="004C2F29" w:rsidRPr="004C2F29" w:rsidRDefault="004C2F29" w:rsidP="004C2F29">
      <w:pPr>
        <w:pStyle w:val="Heading1"/>
        <w:rPr>
          <w:color w:val="auto"/>
        </w:rPr>
      </w:pPr>
      <w:r w:rsidRPr="004C2F29">
        <w:rPr>
          <w:b/>
          <w:bCs/>
          <w:color w:val="auto"/>
        </w:rPr>
        <w:t>6. Risk and Mitigation</w:t>
      </w:r>
    </w:p>
    <w:tbl>
      <w:tblPr>
        <w:tblW w:w="0" w:type="auto"/>
        <w:tblLayout w:type="fixed"/>
        <w:tblLook w:val="06A0" w:firstRow="1" w:lastRow="0" w:firstColumn="1" w:lastColumn="0" w:noHBand="1" w:noVBand="1"/>
      </w:tblPr>
      <w:tblGrid>
        <w:gridCol w:w="4213"/>
        <w:gridCol w:w="5716"/>
      </w:tblGrid>
      <w:tr w:rsidR="4D8146BF" w14:paraId="055512EC" w14:textId="77777777" w:rsidTr="1434DF0F">
        <w:trPr>
          <w:trHeight w:val="300"/>
        </w:trPr>
        <w:tc>
          <w:tcPr>
            <w:tcW w:w="4213" w:type="dxa"/>
            <w:vAlign w:val="center"/>
          </w:tcPr>
          <w:p w14:paraId="5BDB2914" w14:textId="10ABADA3" w:rsidR="4D8146BF" w:rsidRDefault="4D8146BF" w:rsidP="4D8146BF">
            <w:pPr>
              <w:spacing w:after="0"/>
              <w:jc w:val="center"/>
            </w:pPr>
            <w:r w:rsidRPr="4D8146BF">
              <w:rPr>
                <w:b/>
                <w:bCs/>
              </w:rPr>
              <w:t>Risk</w:t>
            </w:r>
          </w:p>
        </w:tc>
        <w:tc>
          <w:tcPr>
            <w:tcW w:w="5716" w:type="dxa"/>
            <w:vAlign w:val="center"/>
          </w:tcPr>
          <w:p w14:paraId="51F058FE" w14:textId="2755E68F" w:rsidR="4D8146BF" w:rsidRDefault="4D8146BF" w:rsidP="4D8146BF">
            <w:pPr>
              <w:spacing w:after="0"/>
              <w:jc w:val="center"/>
            </w:pPr>
            <w:r w:rsidRPr="4D8146BF">
              <w:rPr>
                <w:b/>
                <w:bCs/>
              </w:rPr>
              <w:t xml:space="preserve">Mitigation </w:t>
            </w:r>
          </w:p>
        </w:tc>
      </w:tr>
      <w:tr w:rsidR="4D8146BF" w14:paraId="6D29688A" w14:textId="77777777" w:rsidTr="1434DF0F">
        <w:trPr>
          <w:trHeight w:val="300"/>
        </w:trPr>
        <w:tc>
          <w:tcPr>
            <w:tcW w:w="4213" w:type="dxa"/>
            <w:vAlign w:val="center"/>
          </w:tcPr>
          <w:p w14:paraId="466D55CA" w14:textId="20027FF9" w:rsidR="4D8146BF" w:rsidRDefault="32CDB483" w:rsidP="4D8146BF">
            <w:pPr>
              <w:spacing w:after="0"/>
            </w:pPr>
            <w:r>
              <w:t>Limited access to diverse disability groups</w:t>
            </w:r>
          </w:p>
        </w:tc>
        <w:tc>
          <w:tcPr>
            <w:tcW w:w="5716" w:type="dxa"/>
            <w:vAlign w:val="center"/>
          </w:tcPr>
          <w:p w14:paraId="2BDFDDB0" w14:textId="1FE74812" w:rsidR="4D8146BF" w:rsidRDefault="32CDB483" w:rsidP="4D8146BF">
            <w:pPr>
              <w:spacing w:after="0"/>
            </w:pPr>
            <w:r>
              <w:t>Coordinate with student disability office for participants</w:t>
            </w:r>
          </w:p>
        </w:tc>
      </w:tr>
      <w:tr w:rsidR="4D8146BF" w14:paraId="6DDFAF0B" w14:textId="77777777" w:rsidTr="1434DF0F">
        <w:trPr>
          <w:trHeight w:val="300"/>
        </w:trPr>
        <w:tc>
          <w:tcPr>
            <w:tcW w:w="4213" w:type="dxa"/>
            <w:vAlign w:val="center"/>
          </w:tcPr>
          <w:p w14:paraId="561B8A8B" w14:textId="3210528F" w:rsidR="4D8146BF" w:rsidRDefault="32CDB483" w:rsidP="4D8146BF">
            <w:pPr>
              <w:spacing w:after="0"/>
            </w:pPr>
            <w:r>
              <w:t xml:space="preserve">Incomplete route coverage during observation  </w:t>
            </w:r>
          </w:p>
        </w:tc>
        <w:tc>
          <w:tcPr>
            <w:tcW w:w="5716" w:type="dxa"/>
            <w:vAlign w:val="center"/>
          </w:tcPr>
          <w:p w14:paraId="7C3136F4" w14:textId="22692158" w:rsidR="4D8146BF" w:rsidRDefault="32CDB483" w:rsidP="4D8146BF">
            <w:pPr>
              <w:spacing w:after="0"/>
            </w:pPr>
            <w:r>
              <w:t xml:space="preserve">Conduct multiple sessions across different buildings  </w:t>
            </w:r>
          </w:p>
        </w:tc>
      </w:tr>
      <w:tr w:rsidR="4D8146BF" w14:paraId="0C4AB71A" w14:textId="77777777" w:rsidTr="1434DF0F">
        <w:trPr>
          <w:trHeight w:val="300"/>
        </w:trPr>
        <w:tc>
          <w:tcPr>
            <w:tcW w:w="4213" w:type="dxa"/>
            <w:vAlign w:val="center"/>
          </w:tcPr>
          <w:p w14:paraId="27EC5DC4" w14:textId="6EBD2666" w:rsidR="4D8146BF" w:rsidRDefault="32CDB483" w:rsidP="4D8146BF">
            <w:pPr>
              <w:spacing w:after="0"/>
            </w:pPr>
            <w:r>
              <w:t>suggestions during brainstorming</w:t>
            </w:r>
          </w:p>
        </w:tc>
        <w:tc>
          <w:tcPr>
            <w:tcW w:w="5716" w:type="dxa"/>
            <w:vAlign w:val="center"/>
          </w:tcPr>
          <w:p w14:paraId="259950DD" w14:textId="3482C2F7" w:rsidR="4D8146BF" w:rsidRDefault="32CDB483" w:rsidP="4D8146BF">
            <w:pPr>
              <w:spacing w:after="0"/>
            </w:pPr>
            <w:r>
              <w:t xml:space="preserve">Use visual prompts, maps, and real-case scenarios  </w:t>
            </w:r>
          </w:p>
        </w:tc>
      </w:tr>
    </w:tbl>
    <w:p w14:paraId="23E580AB" w14:textId="77777777" w:rsidR="00FC281D" w:rsidRPr="00031CB6" w:rsidRDefault="00FC281D" w:rsidP="004C2F29">
      <w:pPr>
        <w:pStyle w:val="Heading1"/>
        <w:rPr>
          <w:color w:val="auto"/>
        </w:rPr>
      </w:pPr>
    </w:p>
    <w:sectPr w:rsidR="00FC281D" w:rsidRPr="00031C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DengXian Light">
    <w:altName w:val="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5B1BC"/>
    <w:multiLevelType w:val="hybridMultilevel"/>
    <w:tmpl w:val="FFFFFFFF"/>
    <w:lvl w:ilvl="0" w:tplc="1198397C">
      <w:start w:val="1"/>
      <w:numFmt w:val="bullet"/>
      <w:lvlText w:val=""/>
      <w:lvlJc w:val="left"/>
      <w:pPr>
        <w:ind w:left="720" w:hanging="360"/>
      </w:pPr>
      <w:rPr>
        <w:rFonts w:ascii="Symbol" w:hAnsi="Symbol" w:hint="default"/>
      </w:rPr>
    </w:lvl>
    <w:lvl w:ilvl="1" w:tplc="942858F8">
      <w:start w:val="1"/>
      <w:numFmt w:val="bullet"/>
      <w:lvlText w:val="o"/>
      <w:lvlJc w:val="left"/>
      <w:pPr>
        <w:ind w:left="1440" w:hanging="360"/>
      </w:pPr>
      <w:rPr>
        <w:rFonts w:ascii="Courier New" w:hAnsi="Courier New" w:hint="default"/>
      </w:rPr>
    </w:lvl>
    <w:lvl w:ilvl="2" w:tplc="A87C4AB4">
      <w:start w:val="1"/>
      <w:numFmt w:val="bullet"/>
      <w:lvlText w:val=""/>
      <w:lvlJc w:val="left"/>
      <w:pPr>
        <w:ind w:left="2160" w:hanging="360"/>
      </w:pPr>
      <w:rPr>
        <w:rFonts w:ascii="Wingdings" w:hAnsi="Wingdings" w:hint="default"/>
      </w:rPr>
    </w:lvl>
    <w:lvl w:ilvl="3" w:tplc="376EDB52">
      <w:start w:val="1"/>
      <w:numFmt w:val="bullet"/>
      <w:lvlText w:val=""/>
      <w:lvlJc w:val="left"/>
      <w:pPr>
        <w:ind w:left="2880" w:hanging="360"/>
      </w:pPr>
      <w:rPr>
        <w:rFonts w:ascii="Symbol" w:hAnsi="Symbol" w:hint="default"/>
      </w:rPr>
    </w:lvl>
    <w:lvl w:ilvl="4" w:tplc="830843AA">
      <w:start w:val="1"/>
      <w:numFmt w:val="bullet"/>
      <w:lvlText w:val="o"/>
      <w:lvlJc w:val="left"/>
      <w:pPr>
        <w:ind w:left="3600" w:hanging="360"/>
      </w:pPr>
      <w:rPr>
        <w:rFonts w:ascii="Courier New" w:hAnsi="Courier New" w:hint="default"/>
      </w:rPr>
    </w:lvl>
    <w:lvl w:ilvl="5" w:tplc="32984E68">
      <w:start w:val="1"/>
      <w:numFmt w:val="bullet"/>
      <w:lvlText w:val=""/>
      <w:lvlJc w:val="left"/>
      <w:pPr>
        <w:ind w:left="4320" w:hanging="360"/>
      </w:pPr>
      <w:rPr>
        <w:rFonts w:ascii="Wingdings" w:hAnsi="Wingdings" w:hint="default"/>
      </w:rPr>
    </w:lvl>
    <w:lvl w:ilvl="6" w:tplc="80C21AF8">
      <w:start w:val="1"/>
      <w:numFmt w:val="bullet"/>
      <w:lvlText w:val=""/>
      <w:lvlJc w:val="left"/>
      <w:pPr>
        <w:ind w:left="5040" w:hanging="360"/>
      </w:pPr>
      <w:rPr>
        <w:rFonts w:ascii="Symbol" w:hAnsi="Symbol" w:hint="default"/>
      </w:rPr>
    </w:lvl>
    <w:lvl w:ilvl="7" w:tplc="03DA2A1A">
      <w:start w:val="1"/>
      <w:numFmt w:val="bullet"/>
      <w:lvlText w:val="o"/>
      <w:lvlJc w:val="left"/>
      <w:pPr>
        <w:ind w:left="5760" w:hanging="360"/>
      </w:pPr>
      <w:rPr>
        <w:rFonts w:ascii="Courier New" w:hAnsi="Courier New" w:hint="default"/>
      </w:rPr>
    </w:lvl>
    <w:lvl w:ilvl="8" w:tplc="6C36EE6C">
      <w:start w:val="1"/>
      <w:numFmt w:val="bullet"/>
      <w:lvlText w:val=""/>
      <w:lvlJc w:val="left"/>
      <w:pPr>
        <w:ind w:left="6480" w:hanging="360"/>
      </w:pPr>
      <w:rPr>
        <w:rFonts w:ascii="Wingdings" w:hAnsi="Wingdings" w:hint="default"/>
      </w:rPr>
    </w:lvl>
  </w:abstractNum>
  <w:abstractNum w:abstractNumId="1" w15:restartNumberingAfterBreak="0">
    <w:nsid w:val="08E311DD"/>
    <w:multiLevelType w:val="multilevel"/>
    <w:tmpl w:val="1C26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26772"/>
    <w:multiLevelType w:val="multilevel"/>
    <w:tmpl w:val="B7C2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EDAF5"/>
    <w:multiLevelType w:val="hybridMultilevel"/>
    <w:tmpl w:val="FFFFFFFF"/>
    <w:lvl w:ilvl="0" w:tplc="8020E6A0">
      <w:start w:val="1"/>
      <w:numFmt w:val="bullet"/>
      <w:lvlText w:val=""/>
      <w:lvlJc w:val="left"/>
      <w:pPr>
        <w:ind w:left="720" w:hanging="360"/>
      </w:pPr>
      <w:rPr>
        <w:rFonts w:ascii="Symbol" w:hAnsi="Symbol" w:hint="default"/>
      </w:rPr>
    </w:lvl>
    <w:lvl w:ilvl="1" w:tplc="0E88E358">
      <w:start w:val="1"/>
      <w:numFmt w:val="bullet"/>
      <w:lvlText w:val="o"/>
      <w:lvlJc w:val="left"/>
      <w:pPr>
        <w:ind w:left="1440" w:hanging="360"/>
      </w:pPr>
      <w:rPr>
        <w:rFonts w:ascii="Courier New" w:hAnsi="Courier New" w:hint="default"/>
      </w:rPr>
    </w:lvl>
    <w:lvl w:ilvl="2" w:tplc="3500A160">
      <w:start w:val="1"/>
      <w:numFmt w:val="bullet"/>
      <w:lvlText w:val=""/>
      <w:lvlJc w:val="left"/>
      <w:pPr>
        <w:ind w:left="2160" w:hanging="360"/>
      </w:pPr>
      <w:rPr>
        <w:rFonts w:ascii="Wingdings" w:hAnsi="Wingdings" w:hint="default"/>
      </w:rPr>
    </w:lvl>
    <w:lvl w:ilvl="3" w:tplc="5F9687B0">
      <w:start w:val="1"/>
      <w:numFmt w:val="bullet"/>
      <w:lvlText w:val=""/>
      <w:lvlJc w:val="left"/>
      <w:pPr>
        <w:ind w:left="2880" w:hanging="360"/>
      </w:pPr>
      <w:rPr>
        <w:rFonts w:ascii="Symbol" w:hAnsi="Symbol" w:hint="default"/>
      </w:rPr>
    </w:lvl>
    <w:lvl w:ilvl="4" w:tplc="15828298">
      <w:start w:val="1"/>
      <w:numFmt w:val="bullet"/>
      <w:lvlText w:val="o"/>
      <w:lvlJc w:val="left"/>
      <w:pPr>
        <w:ind w:left="3600" w:hanging="360"/>
      </w:pPr>
      <w:rPr>
        <w:rFonts w:ascii="Courier New" w:hAnsi="Courier New" w:hint="default"/>
      </w:rPr>
    </w:lvl>
    <w:lvl w:ilvl="5" w:tplc="98464A1A">
      <w:start w:val="1"/>
      <w:numFmt w:val="bullet"/>
      <w:lvlText w:val=""/>
      <w:lvlJc w:val="left"/>
      <w:pPr>
        <w:ind w:left="4320" w:hanging="360"/>
      </w:pPr>
      <w:rPr>
        <w:rFonts w:ascii="Wingdings" w:hAnsi="Wingdings" w:hint="default"/>
      </w:rPr>
    </w:lvl>
    <w:lvl w:ilvl="6" w:tplc="2490F654">
      <w:start w:val="1"/>
      <w:numFmt w:val="bullet"/>
      <w:lvlText w:val=""/>
      <w:lvlJc w:val="left"/>
      <w:pPr>
        <w:ind w:left="5040" w:hanging="360"/>
      </w:pPr>
      <w:rPr>
        <w:rFonts w:ascii="Symbol" w:hAnsi="Symbol" w:hint="default"/>
      </w:rPr>
    </w:lvl>
    <w:lvl w:ilvl="7" w:tplc="B6F0CC84">
      <w:start w:val="1"/>
      <w:numFmt w:val="bullet"/>
      <w:lvlText w:val="o"/>
      <w:lvlJc w:val="left"/>
      <w:pPr>
        <w:ind w:left="5760" w:hanging="360"/>
      </w:pPr>
      <w:rPr>
        <w:rFonts w:ascii="Courier New" w:hAnsi="Courier New" w:hint="default"/>
      </w:rPr>
    </w:lvl>
    <w:lvl w:ilvl="8" w:tplc="78606E8A">
      <w:start w:val="1"/>
      <w:numFmt w:val="bullet"/>
      <w:lvlText w:val=""/>
      <w:lvlJc w:val="left"/>
      <w:pPr>
        <w:ind w:left="6480" w:hanging="360"/>
      </w:pPr>
      <w:rPr>
        <w:rFonts w:ascii="Wingdings" w:hAnsi="Wingdings" w:hint="default"/>
      </w:rPr>
    </w:lvl>
  </w:abstractNum>
  <w:abstractNum w:abstractNumId="4" w15:restartNumberingAfterBreak="0">
    <w:nsid w:val="2086CBC8"/>
    <w:multiLevelType w:val="hybridMultilevel"/>
    <w:tmpl w:val="FFFFFFFF"/>
    <w:lvl w:ilvl="0" w:tplc="234690A4">
      <w:start w:val="1"/>
      <w:numFmt w:val="bullet"/>
      <w:lvlText w:val=""/>
      <w:lvlJc w:val="left"/>
      <w:pPr>
        <w:ind w:left="720" w:hanging="360"/>
      </w:pPr>
      <w:rPr>
        <w:rFonts w:ascii="Symbol" w:hAnsi="Symbol" w:hint="default"/>
      </w:rPr>
    </w:lvl>
    <w:lvl w:ilvl="1" w:tplc="53CC211A">
      <w:start w:val="1"/>
      <w:numFmt w:val="bullet"/>
      <w:lvlText w:val="o"/>
      <w:lvlJc w:val="left"/>
      <w:pPr>
        <w:ind w:left="1440" w:hanging="360"/>
      </w:pPr>
      <w:rPr>
        <w:rFonts w:ascii="Courier New" w:hAnsi="Courier New" w:hint="default"/>
      </w:rPr>
    </w:lvl>
    <w:lvl w:ilvl="2" w:tplc="26D88F74">
      <w:start w:val="1"/>
      <w:numFmt w:val="bullet"/>
      <w:lvlText w:val=""/>
      <w:lvlJc w:val="left"/>
      <w:pPr>
        <w:ind w:left="2160" w:hanging="360"/>
      </w:pPr>
      <w:rPr>
        <w:rFonts w:ascii="Wingdings" w:hAnsi="Wingdings" w:hint="default"/>
      </w:rPr>
    </w:lvl>
    <w:lvl w:ilvl="3" w:tplc="E3FA7272">
      <w:start w:val="1"/>
      <w:numFmt w:val="bullet"/>
      <w:lvlText w:val=""/>
      <w:lvlJc w:val="left"/>
      <w:pPr>
        <w:ind w:left="2880" w:hanging="360"/>
      </w:pPr>
      <w:rPr>
        <w:rFonts w:ascii="Symbol" w:hAnsi="Symbol" w:hint="default"/>
      </w:rPr>
    </w:lvl>
    <w:lvl w:ilvl="4" w:tplc="F7FE58BC">
      <w:start w:val="1"/>
      <w:numFmt w:val="bullet"/>
      <w:lvlText w:val="o"/>
      <w:lvlJc w:val="left"/>
      <w:pPr>
        <w:ind w:left="3600" w:hanging="360"/>
      </w:pPr>
      <w:rPr>
        <w:rFonts w:ascii="Courier New" w:hAnsi="Courier New" w:hint="default"/>
      </w:rPr>
    </w:lvl>
    <w:lvl w:ilvl="5" w:tplc="8C869C3E">
      <w:start w:val="1"/>
      <w:numFmt w:val="bullet"/>
      <w:lvlText w:val=""/>
      <w:lvlJc w:val="left"/>
      <w:pPr>
        <w:ind w:left="4320" w:hanging="360"/>
      </w:pPr>
      <w:rPr>
        <w:rFonts w:ascii="Wingdings" w:hAnsi="Wingdings" w:hint="default"/>
      </w:rPr>
    </w:lvl>
    <w:lvl w:ilvl="6" w:tplc="7826DBE8">
      <w:start w:val="1"/>
      <w:numFmt w:val="bullet"/>
      <w:lvlText w:val=""/>
      <w:lvlJc w:val="left"/>
      <w:pPr>
        <w:ind w:left="5040" w:hanging="360"/>
      </w:pPr>
      <w:rPr>
        <w:rFonts w:ascii="Symbol" w:hAnsi="Symbol" w:hint="default"/>
      </w:rPr>
    </w:lvl>
    <w:lvl w:ilvl="7" w:tplc="DD7EE908">
      <w:start w:val="1"/>
      <w:numFmt w:val="bullet"/>
      <w:lvlText w:val="o"/>
      <w:lvlJc w:val="left"/>
      <w:pPr>
        <w:ind w:left="5760" w:hanging="360"/>
      </w:pPr>
      <w:rPr>
        <w:rFonts w:ascii="Courier New" w:hAnsi="Courier New" w:hint="default"/>
      </w:rPr>
    </w:lvl>
    <w:lvl w:ilvl="8" w:tplc="598A9A7A">
      <w:start w:val="1"/>
      <w:numFmt w:val="bullet"/>
      <w:lvlText w:val=""/>
      <w:lvlJc w:val="left"/>
      <w:pPr>
        <w:ind w:left="6480" w:hanging="360"/>
      </w:pPr>
      <w:rPr>
        <w:rFonts w:ascii="Wingdings" w:hAnsi="Wingdings" w:hint="default"/>
      </w:rPr>
    </w:lvl>
  </w:abstractNum>
  <w:abstractNum w:abstractNumId="5" w15:restartNumberingAfterBreak="0">
    <w:nsid w:val="241E4798"/>
    <w:multiLevelType w:val="multilevel"/>
    <w:tmpl w:val="A148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74261D"/>
    <w:multiLevelType w:val="multilevel"/>
    <w:tmpl w:val="DC30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A4465"/>
    <w:multiLevelType w:val="multilevel"/>
    <w:tmpl w:val="3990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D150E2"/>
    <w:multiLevelType w:val="hybridMultilevel"/>
    <w:tmpl w:val="FFFFFFFF"/>
    <w:lvl w:ilvl="0" w:tplc="564E8032">
      <w:start w:val="1"/>
      <w:numFmt w:val="bullet"/>
      <w:lvlText w:val=""/>
      <w:lvlJc w:val="left"/>
      <w:pPr>
        <w:ind w:left="720" w:hanging="360"/>
      </w:pPr>
      <w:rPr>
        <w:rFonts w:ascii="Symbol" w:hAnsi="Symbol" w:hint="default"/>
      </w:rPr>
    </w:lvl>
    <w:lvl w:ilvl="1" w:tplc="9822FD74">
      <w:start w:val="1"/>
      <w:numFmt w:val="bullet"/>
      <w:lvlText w:val="o"/>
      <w:lvlJc w:val="left"/>
      <w:pPr>
        <w:ind w:left="1440" w:hanging="360"/>
      </w:pPr>
      <w:rPr>
        <w:rFonts w:ascii="Courier New" w:hAnsi="Courier New" w:hint="default"/>
      </w:rPr>
    </w:lvl>
    <w:lvl w:ilvl="2" w:tplc="DA707D2C">
      <w:start w:val="1"/>
      <w:numFmt w:val="bullet"/>
      <w:lvlText w:val=""/>
      <w:lvlJc w:val="left"/>
      <w:pPr>
        <w:ind w:left="2160" w:hanging="360"/>
      </w:pPr>
      <w:rPr>
        <w:rFonts w:ascii="Wingdings" w:hAnsi="Wingdings" w:hint="default"/>
      </w:rPr>
    </w:lvl>
    <w:lvl w:ilvl="3" w:tplc="63A8AB02">
      <w:start w:val="1"/>
      <w:numFmt w:val="bullet"/>
      <w:lvlText w:val=""/>
      <w:lvlJc w:val="left"/>
      <w:pPr>
        <w:ind w:left="2880" w:hanging="360"/>
      </w:pPr>
      <w:rPr>
        <w:rFonts w:ascii="Symbol" w:hAnsi="Symbol" w:hint="default"/>
      </w:rPr>
    </w:lvl>
    <w:lvl w:ilvl="4" w:tplc="EDCAE326">
      <w:start w:val="1"/>
      <w:numFmt w:val="bullet"/>
      <w:lvlText w:val="o"/>
      <w:lvlJc w:val="left"/>
      <w:pPr>
        <w:ind w:left="3600" w:hanging="360"/>
      </w:pPr>
      <w:rPr>
        <w:rFonts w:ascii="Courier New" w:hAnsi="Courier New" w:hint="default"/>
      </w:rPr>
    </w:lvl>
    <w:lvl w:ilvl="5" w:tplc="E4726764">
      <w:start w:val="1"/>
      <w:numFmt w:val="bullet"/>
      <w:lvlText w:val=""/>
      <w:lvlJc w:val="left"/>
      <w:pPr>
        <w:ind w:left="4320" w:hanging="360"/>
      </w:pPr>
      <w:rPr>
        <w:rFonts w:ascii="Wingdings" w:hAnsi="Wingdings" w:hint="default"/>
      </w:rPr>
    </w:lvl>
    <w:lvl w:ilvl="6" w:tplc="EE9C89D0">
      <w:start w:val="1"/>
      <w:numFmt w:val="bullet"/>
      <w:lvlText w:val=""/>
      <w:lvlJc w:val="left"/>
      <w:pPr>
        <w:ind w:left="5040" w:hanging="360"/>
      </w:pPr>
      <w:rPr>
        <w:rFonts w:ascii="Symbol" w:hAnsi="Symbol" w:hint="default"/>
      </w:rPr>
    </w:lvl>
    <w:lvl w:ilvl="7" w:tplc="986833CE">
      <w:start w:val="1"/>
      <w:numFmt w:val="bullet"/>
      <w:lvlText w:val="o"/>
      <w:lvlJc w:val="left"/>
      <w:pPr>
        <w:ind w:left="5760" w:hanging="360"/>
      </w:pPr>
      <w:rPr>
        <w:rFonts w:ascii="Courier New" w:hAnsi="Courier New" w:hint="default"/>
      </w:rPr>
    </w:lvl>
    <w:lvl w:ilvl="8" w:tplc="D6ECD0D8">
      <w:start w:val="1"/>
      <w:numFmt w:val="bullet"/>
      <w:lvlText w:val=""/>
      <w:lvlJc w:val="left"/>
      <w:pPr>
        <w:ind w:left="6480" w:hanging="360"/>
      </w:pPr>
      <w:rPr>
        <w:rFonts w:ascii="Wingdings" w:hAnsi="Wingdings" w:hint="default"/>
      </w:rPr>
    </w:lvl>
  </w:abstractNum>
  <w:abstractNum w:abstractNumId="9" w15:restartNumberingAfterBreak="0">
    <w:nsid w:val="38387AC6"/>
    <w:multiLevelType w:val="multilevel"/>
    <w:tmpl w:val="C46C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4712EF"/>
    <w:multiLevelType w:val="hybridMultilevel"/>
    <w:tmpl w:val="FFFFFFFF"/>
    <w:lvl w:ilvl="0" w:tplc="B9BA8576">
      <w:start w:val="1"/>
      <w:numFmt w:val="bullet"/>
      <w:lvlText w:val=""/>
      <w:lvlJc w:val="left"/>
      <w:pPr>
        <w:ind w:left="1080" w:hanging="360"/>
      </w:pPr>
      <w:rPr>
        <w:rFonts w:ascii="Symbol" w:hAnsi="Symbol" w:hint="default"/>
      </w:rPr>
    </w:lvl>
    <w:lvl w:ilvl="1" w:tplc="9D66D86C">
      <w:start w:val="1"/>
      <w:numFmt w:val="bullet"/>
      <w:lvlText w:val="o"/>
      <w:lvlJc w:val="left"/>
      <w:pPr>
        <w:ind w:left="1800" w:hanging="360"/>
      </w:pPr>
      <w:rPr>
        <w:rFonts w:ascii="Courier New" w:hAnsi="Courier New" w:hint="default"/>
      </w:rPr>
    </w:lvl>
    <w:lvl w:ilvl="2" w:tplc="454CF934">
      <w:start w:val="1"/>
      <w:numFmt w:val="bullet"/>
      <w:lvlText w:val=""/>
      <w:lvlJc w:val="left"/>
      <w:pPr>
        <w:ind w:left="2520" w:hanging="360"/>
      </w:pPr>
      <w:rPr>
        <w:rFonts w:ascii="Wingdings" w:hAnsi="Wingdings" w:hint="default"/>
      </w:rPr>
    </w:lvl>
    <w:lvl w:ilvl="3" w:tplc="FE5CC97C">
      <w:start w:val="1"/>
      <w:numFmt w:val="bullet"/>
      <w:lvlText w:val=""/>
      <w:lvlJc w:val="left"/>
      <w:pPr>
        <w:ind w:left="3240" w:hanging="360"/>
      </w:pPr>
      <w:rPr>
        <w:rFonts w:ascii="Symbol" w:hAnsi="Symbol" w:hint="default"/>
      </w:rPr>
    </w:lvl>
    <w:lvl w:ilvl="4" w:tplc="31A860AC">
      <w:start w:val="1"/>
      <w:numFmt w:val="bullet"/>
      <w:lvlText w:val="o"/>
      <w:lvlJc w:val="left"/>
      <w:pPr>
        <w:ind w:left="3960" w:hanging="360"/>
      </w:pPr>
      <w:rPr>
        <w:rFonts w:ascii="Courier New" w:hAnsi="Courier New" w:hint="default"/>
      </w:rPr>
    </w:lvl>
    <w:lvl w:ilvl="5" w:tplc="1F96234A">
      <w:start w:val="1"/>
      <w:numFmt w:val="bullet"/>
      <w:lvlText w:val=""/>
      <w:lvlJc w:val="left"/>
      <w:pPr>
        <w:ind w:left="4680" w:hanging="360"/>
      </w:pPr>
      <w:rPr>
        <w:rFonts w:ascii="Wingdings" w:hAnsi="Wingdings" w:hint="default"/>
      </w:rPr>
    </w:lvl>
    <w:lvl w:ilvl="6" w:tplc="36282B74">
      <w:start w:val="1"/>
      <w:numFmt w:val="bullet"/>
      <w:lvlText w:val=""/>
      <w:lvlJc w:val="left"/>
      <w:pPr>
        <w:ind w:left="5400" w:hanging="360"/>
      </w:pPr>
      <w:rPr>
        <w:rFonts w:ascii="Symbol" w:hAnsi="Symbol" w:hint="default"/>
      </w:rPr>
    </w:lvl>
    <w:lvl w:ilvl="7" w:tplc="4C2CB124">
      <w:start w:val="1"/>
      <w:numFmt w:val="bullet"/>
      <w:lvlText w:val="o"/>
      <w:lvlJc w:val="left"/>
      <w:pPr>
        <w:ind w:left="6120" w:hanging="360"/>
      </w:pPr>
      <w:rPr>
        <w:rFonts w:ascii="Courier New" w:hAnsi="Courier New" w:hint="default"/>
      </w:rPr>
    </w:lvl>
    <w:lvl w:ilvl="8" w:tplc="27508F46">
      <w:start w:val="1"/>
      <w:numFmt w:val="bullet"/>
      <w:lvlText w:val=""/>
      <w:lvlJc w:val="left"/>
      <w:pPr>
        <w:ind w:left="6840" w:hanging="360"/>
      </w:pPr>
      <w:rPr>
        <w:rFonts w:ascii="Wingdings" w:hAnsi="Wingdings" w:hint="default"/>
      </w:rPr>
    </w:lvl>
  </w:abstractNum>
  <w:abstractNum w:abstractNumId="11" w15:restartNumberingAfterBreak="0">
    <w:nsid w:val="5FB6A506"/>
    <w:multiLevelType w:val="hybridMultilevel"/>
    <w:tmpl w:val="FFFFFFFF"/>
    <w:lvl w:ilvl="0" w:tplc="7A826E2A">
      <w:start w:val="1"/>
      <w:numFmt w:val="bullet"/>
      <w:lvlText w:val="·"/>
      <w:lvlJc w:val="left"/>
      <w:pPr>
        <w:ind w:left="720" w:hanging="360"/>
      </w:pPr>
      <w:rPr>
        <w:rFonts w:ascii="Symbol" w:hAnsi="Symbol" w:hint="default"/>
      </w:rPr>
    </w:lvl>
    <w:lvl w:ilvl="1" w:tplc="A0382794">
      <w:start w:val="1"/>
      <w:numFmt w:val="bullet"/>
      <w:lvlText w:val="o"/>
      <w:lvlJc w:val="left"/>
      <w:pPr>
        <w:ind w:left="1440" w:hanging="360"/>
      </w:pPr>
      <w:rPr>
        <w:rFonts w:ascii="Courier New" w:hAnsi="Courier New" w:hint="default"/>
      </w:rPr>
    </w:lvl>
    <w:lvl w:ilvl="2" w:tplc="BB265868">
      <w:start w:val="1"/>
      <w:numFmt w:val="bullet"/>
      <w:lvlText w:val=""/>
      <w:lvlJc w:val="left"/>
      <w:pPr>
        <w:ind w:left="2160" w:hanging="360"/>
      </w:pPr>
      <w:rPr>
        <w:rFonts w:ascii="Wingdings" w:hAnsi="Wingdings" w:hint="default"/>
      </w:rPr>
    </w:lvl>
    <w:lvl w:ilvl="3" w:tplc="07A4671C">
      <w:start w:val="1"/>
      <w:numFmt w:val="bullet"/>
      <w:lvlText w:val=""/>
      <w:lvlJc w:val="left"/>
      <w:pPr>
        <w:ind w:left="2880" w:hanging="360"/>
      </w:pPr>
      <w:rPr>
        <w:rFonts w:ascii="Symbol" w:hAnsi="Symbol" w:hint="default"/>
      </w:rPr>
    </w:lvl>
    <w:lvl w:ilvl="4" w:tplc="FAD8BAEE">
      <w:start w:val="1"/>
      <w:numFmt w:val="bullet"/>
      <w:lvlText w:val="o"/>
      <w:lvlJc w:val="left"/>
      <w:pPr>
        <w:ind w:left="3600" w:hanging="360"/>
      </w:pPr>
      <w:rPr>
        <w:rFonts w:ascii="Courier New" w:hAnsi="Courier New" w:hint="default"/>
      </w:rPr>
    </w:lvl>
    <w:lvl w:ilvl="5" w:tplc="CC9C0290">
      <w:start w:val="1"/>
      <w:numFmt w:val="bullet"/>
      <w:lvlText w:val=""/>
      <w:lvlJc w:val="left"/>
      <w:pPr>
        <w:ind w:left="4320" w:hanging="360"/>
      </w:pPr>
      <w:rPr>
        <w:rFonts w:ascii="Wingdings" w:hAnsi="Wingdings" w:hint="default"/>
      </w:rPr>
    </w:lvl>
    <w:lvl w:ilvl="6" w:tplc="9746FF8E">
      <w:start w:val="1"/>
      <w:numFmt w:val="bullet"/>
      <w:lvlText w:val=""/>
      <w:lvlJc w:val="left"/>
      <w:pPr>
        <w:ind w:left="5040" w:hanging="360"/>
      </w:pPr>
      <w:rPr>
        <w:rFonts w:ascii="Symbol" w:hAnsi="Symbol" w:hint="default"/>
      </w:rPr>
    </w:lvl>
    <w:lvl w:ilvl="7" w:tplc="951CBE28">
      <w:start w:val="1"/>
      <w:numFmt w:val="bullet"/>
      <w:lvlText w:val="o"/>
      <w:lvlJc w:val="left"/>
      <w:pPr>
        <w:ind w:left="5760" w:hanging="360"/>
      </w:pPr>
      <w:rPr>
        <w:rFonts w:ascii="Courier New" w:hAnsi="Courier New" w:hint="default"/>
      </w:rPr>
    </w:lvl>
    <w:lvl w:ilvl="8" w:tplc="9BCC4A36">
      <w:start w:val="1"/>
      <w:numFmt w:val="bullet"/>
      <w:lvlText w:val=""/>
      <w:lvlJc w:val="left"/>
      <w:pPr>
        <w:ind w:left="6480" w:hanging="360"/>
      </w:pPr>
      <w:rPr>
        <w:rFonts w:ascii="Wingdings" w:hAnsi="Wingdings" w:hint="default"/>
      </w:rPr>
    </w:lvl>
  </w:abstractNum>
  <w:num w:numId="1" w16cid:durableId="1226649894">
    <w:abstractNumId w:val="10"/>
  </w:num>
  <w:num w:numId="2" w16cid:durableId="998730675">
    <w:abstractNumId w:val="0"/>
  </w:num>
  <w:num w:numId="3" w16cid:durableId="966351914">
    <w:abstractNumId w:val="8"/>
  </w:num>
  <w:num w:numId="4" w16cid:durableId="1851330286">
    <w:abstractNumId w:val="4"/>
  </w:num>
  <w:num w:numId="5" w16cid:durableId="2123258519">
    <w:abstractNumId w:val="2"/>
  </w:num>
  <w:num w:numId="6" w16cid:durableId="804395954">
    <w:abstractNumId w:val="7"/>
  </w:num>
  <w:num w:numId="7" w16cid:durableId="710955526">
    <w:abstractNumId w:val="9"/>
  </w:num>
  <w:num w:numId="8" w16cid:durableId="1104152079">
    <w:abstractNumId w:val="6"/>
  </w:num>
  <w:num w:numId="9" w16cid:durableId="582302269">
    <w:abstractNumId w:val="5"/>
  </w:num>
  <w:num w:numId="10" w16cid:durableId="526260046">
    <w:abstractNumId w:val="1"/>
  </w:num>
  <w:num w:numId="11" w16cid:durableId="1762870568">
    <w:abstractNumId w:val="11"/>
  </w:num>
  <w:num w:numId="12" w16cid:durableId="20645251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F29"/>
    <w:rsid w:val="00013F7C"/>
    <w:rsid w:val="00031CB6"/>
    <w:rsid w:val="000339CF"/>
    <w:rsid w:val="00045789"/>
    <w:rsid w:val="000528C6"/>
    <w:rsid w:val="001B375C"/>
    <w:rsid w:val="00265286"/>
    <w:rsid w:val="002A7417"/>
    <w:rsid w:val="002E30A0"/>
    <w:rsid w:val="00305890"/>
    <w:rsid w:val="00314142"/>
    <w:rsid w:val="00316382"/>
    <w:rsid w:val="00324172"/>
    <w:rsid w:val="003748A0"/>
    <w:rsid w:val="0039027A"/>
    <w:rsid w:val="003C38B5"/>
    <w:rsid w:val="0041337E"/>
    <w:rsid w:val="00462E34"/>
    <w:rsid w:val="004A59C9"/>
    <w:rsid w:val="004C2F29"/>
    <w:rsid w:val="004F53F6"/>
    <w:rsid w:val="00502197"/>
    <w:rsid w:val="00603DF4"/>
    <w:rsid w:val="00696B66"/>
    <w:rsid w:val="006A5212"/>
    <w:rsid w:val="006B2F44"/>
    <w:rsid w:val="006C1264"/>
    <w:rsid w:val="007C4A36"/>
    <w:rsid w:val="007D6E6C"/>
    <w:rsid w:val="008378FF"/>
    <w:rsid w:val="00846BC2"/>
    <w:rsid w:val="00852287"/>
    <w:rsid w:val="008A0E0A"/>
    <w:rsid w:val="00903D16"/>
    <w:rsid w:val="009057B1"/>
    <w:rsid w:val="0092419D"/>
    <w:rsid w:val="009E1940"/>
    <w:rsid w:val="009F237E"/>
    <w:rsid w:val="00A8750A"/>
    <w:rsid w:val="00AB4254"/>
    <w:rsid w:val="00AD22CB"/>
    <w:rsid w:val="00B14BAD"/>
    <w:rsid w:val="00B44C53"/>
    <w:rsid w:val="00B5756C"/>
    <w:rsid w:val="00B71285"/>
    <w:rsid w:val="00B81641"/>
    <w:rsid w:val="00C146EB"/>
    <w:rsid w:val="00C26879"/>
    <w:rsid w:val="00C76B7F"/>
    <w:rsid w:val="00C77A3C"/>
    <w:rsid w:val="00C92F82"/>
    <w:rsid w:val="00CC2ABE"/>
    <w:rsid w:val="00D073A8"/>
    <w:rsid w:val="00D22A25"/>
    <w:rsid w:val="00D34A48"/>
    <w:rsid w:val="00D82873"/>
    <w:rsid w:val="00D91C2C"/>
    <w:rsid w:val="00DC2C36"/>
    <w:rsid w:val="00E57F88"/>
    <w:rsid w:val="00EA1D8F"/>
    <w:rsid w:val="00F6347E"/>
    <w:rsid w:val="00F87614"/>
    <w:rsid w:val="00F96BBF"/>
    <w:rsid w:val="00F970EF"/>
    <w:rsid w:val="00FC281D"/>
    <w:rsid w:val="00FC2F20"/>
    <w:rsid w:val="05E6B9C1"/>
    <w:rsid w:val="07A4EDBA"/>
    <w:rsid w:val="07DE865B"/>
    <w:rsid w:val="08C18995"/>
    <w:rsid w:val="0BC57108"/>
    <w:rsid w:val="0C97B616"/>
    <w:rsid w:val="0FE202C0"/>
    <w:rsid w:val="0FF3ABEF"/>
    <w:rsid w:val="11989297"/>
    <w:rsid w:val="13D25E1E"/>
    <w:rsid w:val="1434DF0F"/>
    <w:rsid w:val="150031C2"/>
    <w:rsid w:val="1980BE4D"/>
    <w:rsid w:val="1F2C2F24"/>
    <w:rsid w:val="2096D4A1"/>
    <w:rsid w:val="20F6EA94"/>
    <w:rsid w:val="232438B7"/>
    <w:rsid w:val="26F2D5FA"/>
    <w:rsid w:val="275BB2F6"/>
    <w:rsid w:val="2C8226A7"/>
    <w:rsid w:val="301954AA"/>
    <w:rsid w:val="32CDB483"/>
    <w:rsid w:val="365C1F49"/>
    <w:rsid w:val="3990DB98"/>
    <w:rsid w:val="43E9EBB1"/>
    <w:rsid w:val="45F49587"/>
    <w:rsid w:val="4D8146BF"/>
    <w:rsid w:val="4DEDF9CA"/>
    <w:rsid w:val="4F2298BC"/>
    <w:rsid w:val="4F34C173"/>
    <w:rsid w:val="5037BA64"/>
    <w:rsid w:val="5392DF9A"/>
    <w:rsid w:val="5489197B"/>
    <w:rsid w:val="5C9094CC"/>
    <w:rsid w:val="5E2DD2B1"/>
    <w:rsid w:val="5FC28DF1"/>
    <w:rsid w:val="617538E6"/>
    <w:rsid w:val="62A7BA08"/>
    <w:rsid w:val="6499F7AA"/>
    <w:rsid w:val="6A7B53F4"/>
    <w:rsid w:val="6C2B3C28"/>
    <w:rsid w:val="6CE655F6"/>
    <w:rsid w:val="6D923662"/>
    <w:rsid w:val="703380A6"/>
    <w:rsid w:val="72E43FF9"/>
    <w:rsid w:val="73B2F042"/>
    <w:rsid w:val="7442936A"/>
    <w:rsid w:val="779D94E0"/>
    <w:rsid w:val="783AE85D"/>
    <w:rsid w:val="7D25B33E"/>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EF6B7"/>
  <w15:chartTrackingRefBased/>
  <w15:docId w15:val="{23F6F114-54C8-4757-BD17-B0B656DB8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F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2F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2F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2F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2F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2F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2F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2F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2F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F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2F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2F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2F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2F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2F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2F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2F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2F29"/>
    <w:rPr>
      <w:rFonts w:eastAsiaTheme="majorEastAsia" w:cstheme="majorBidi"/>
      <w:color w:val="272727" w:themeColor="text1" w:themeTint="D8"/>
    </w:rPr>
  </w:style>
  <w:style w:type="paragraph" w:styleId="Title">
    <w:name w:val="Title"/>
    <w:basedOn w:val="Normal"/>
    <w:next w:val="Normal"/>
    <w:link w:val="TitleChar"/>
    <w:uiPriority w:val="10"/>
    <w:qFormat/>
    <w:rsid w:val="004C2F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F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F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2F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2F29"/>
    <w:pPr>
      <w:spacing w:before="160"/>
      <w:jc w:val="center"/>
    </w:pPr>
    <w:rPr>
      <w:i/>
      <w:iCs/>
      <w:color w:val="404040" w:themeColor="text1" w:themeTint="BF"/>
    </w:rPr>
  </w:style>
  <w:style w:type="character" w:customStyle="1" w:styleId="QuoteChar">
    <w:name w:val="Quote Char"/>
    <w:basedOn w:val="DefaultParagraphFont"/>
    <w:link w:val="Quote"/>
    <w:uiPriority w:val="29"/>
    <w:rsid w:val="004C2F29"/>
    <w:rPr>
      <w:i/>
      <w:iCs/>
      <w:color w:val="404040" w:themeColor="text1" w:themeTint="BF"/>
    </w:rPr>
  </w:style>
  <w:style w:type="paragraph" w:styleId="ListParagraph">
    <w:name w:val="List Paragraph"/>
    <w:basedOn w:val="Normal"/>
    <w:uiPriority w:val="34"/>
    <w:qFormat/>
    <w:rsid w:val="004C2F29"/>
    <w:pPr>
      <w:ind w:left="720"/>
      <w:contextualSpacing/>
    </w:pPr>
  </w:style>
  <w:style w:type="character" w:styleId="IntenseEmphasis">
    <w:name w:val="Intense Emphasis"/>
    <w:basedOn w:val="DefaultParagraphFont"/>
    <w:uiPriority w:val="21"/>
    <w:qFormat/>
    <w:rsid w:val="004C2F29"/>
    <w:rPr>
      <w:i/>
      <w:iCs/>
      <w:color w:val="0F4761" w:themeColor="accent1" w:themeShade="BF"/>
    </w:rPr>
  </w:style>
  <w:style w:type="paragraph" w:styleId="IntenseQuote">
    <w:name w:val="Intense Quote"/>
    <w:basedOn w:val="Normal"/>
    <w:next w:val="Normal"/>
    <w:link w:val="IntenseQuoteChar"/>
    <w:uiPriority w:val="30"/>
    <w:qFormat/>
    <w:rsid w:val="004C2F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2F29"/>
    <w:rPr>
      <w:i/>
      <w:iCs/>
      <w:color w:val="0F4761" w:themeColor="accent1" w:themeShade="BF"/>
    </w:rPr>
  </w:style>
  <w:style w:type="character" w:styleId="IntenseReference">
    <w:name w:val="Intense Reference"/>
    <w:basedOn w:val="DefaultParagraphFont"/>
    <w:uiPriority w:val="32"/>
    <w:qFormat/>
    <w:rsid w:val="004C2F29"/>
    <w:rPr>
      <w:b/>
      <w:bCs/>
      <w:smallCaps/>
      <w:color w:val="0F4761" w:themeColor="accent1" w:themeShade="BF"/>
      <w:spacing w:val="5"/>
    </w:rPr>
  </w:style>
  <w:style w:type="table" w:styleId="TableGrid">
    <w:name w:val="Table Grid"/>
    <w:basedOn w:val="TableNormal"/>
    <w:uiPriority w:val="59"/>
    <w:rsid w:val="00696B6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0216415">
      <w:bodyDiv w:val="1"/>
      <w:marLeft w:val="0"/>
      <w:marRight w:val="0"/>
      <w:marTop w:val="0"/>
      <w:marBottom w:val="0"/>
      <w:divBdr>
        <w:top w:val="none" w:sz="0" w:space="0" w:color="auto"/>
        <w:left w:val="none" w:sz="0" w:space="0" w:color="auto"/>
        <w:bottom w:val="none" w:sz="0" w:space="0" w:color="auto"/>
        <w:right w:val="none" w:sz="0" w:space="0" w:color="auto"/>
      </w:divBdr>
      <w:divsChild>
        <w:div w:id="994335054">
          <w:marLeft w:val="0"/>
          <w:marRight w:val="0"/>
          <w:marTop w:val="0"/>
          <w:marBottom w:val="0"/>
          <w:divBdr>
            <w:top w:val="none" w:sz="0" w:space="0" w:color="auto"/>
            <w:left w:val="none" w:sz="0" w:space="0" w:color="auto"/>
            <w:bottom w:val="none" w:sz="0" w:space="0" w:color="auto"/>
            <w:right w:val="none" w:sz="0" w:space="0" w:color="auto"/>
          </w:divBdr>
          <w:divsChild>
            <w:div w:id="188305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02340">
      <w:bodyDiv w:val="1"/>
      <w:marLeft w:val="0"/>
      <w:marRight w:val="0"/>
      <w:marTop w:val="0"/>
      <w:marBottom w:val="0"/>
      <w:divBdr>
        <w:top w:val="none" w:sz="0" w:space="0" w:color="auto"/>
        <w:left w:val="none" w:sz="0" w:space="0" w:color="auto"/>
        <w:bottom w:val="none" w:sz="0" w:space="0" w:color="auto"/>
        <w:right w:val="none" w:sz="0" w:space="0" w:color="auto"/>
      </w:divBdr>
      <w:divsChild>
        <w:div w:id="1945188376">
          <w:marLeft w:val="0"/>
          <w:marRight w:val="0"/>
          <w:marTop w:val="0"/>
          <w:marBottom w:val="0"/>
          <w:divBdr>
            <w:top w:val="none" w:sz="0" w:space="0" w:color="auto"/>
            <w:left w:val="none" w:sz="0" w:space="0" w:color="auto"/>
            <w:bottom w:val="none" w:sz="0" w:space="0" w:color="auto"/>
            <w:right w:val="none" w:sz="0" w:space="0" w:color="auto"/>
          </w:divBdr>
          <w:divsChild>
            <w:div w:id="38260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39cdfab1-b8d3-4ac7-ae9c-51c6b81997c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1F334806A0D1440AD81EA9B969883AE" ma:contentTypeVersion="10" ma:contentTypeDescription="Create a new document." ma:contentTypeScope="" ma:versionID="0d3bda6a472643e43d4a3000aab642ac">
  <xsd:schema xmlns:xsd="http://www.w3.org/2001/XMLSchema" xmlns:xs="http://www.w3.org/2001/XMLSchema" xmlns:p="http://schemas.microsoft.com/office/2006/metadata/properties" xmlns:ns3="39cdfab1-b8d3-4ac7-ae9c-51c6b81997cf" targetNamespace="http://schemas.microsoft.com/office/2006/metadata/properties" ma:root="true" ma:fieldsID="b856310e33c9a23145fd0b8b78d305be" ns3:_="">
    <xsd:import namespace="39cdfab1-b8d3-4ac7-ae9c-51c6b81997c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dfab1-b8d3-4ac7-ae9c-51c6b81997c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9C3F59-CDB0-450F-92BA-39F8684BDA5C}">
  <ds:schemaRefs>
    <ds:schemaRef ds:uri="http://schemas.microsoft.com/sharepoint/v3/contenttype/forms"/>
  </ds:schemaRefs>
</ds:datastoreItem>
</file>

<file path=customXml/itemProps2.xml><?xml version="1.0" encoding="utf-8"?>
<ds:datastoreItem xmlns:ds="http://schemas.openxmlformats.org/officeDocument/2006/customXml" ds:itemID="{0EA97891-0CC9-48AA-9F6E-CA83CB86C279}">
  <ds:schemaRefs>
    <ds:schemaRef ds:uri="http://schemas.microsoft.com/office/2006/metadata/properties"/>
    <ds:schemaRef ds:uri="http://schemas.microsoft.com/office/infopath/2007/PartnerControls"/>
    <ds:schemaRef ds:uri="39cdfab1-b8d3-4ac7-ae9c-51c6b81997cf"/>
  </ds:schemaRefs>
</ds:datastoreItem>
</file>

<file path=customXml/itemProps3.xml><?xml version="1.0" encoding="utf-8"?>
<ds:datastoreItem xmlns:ds="http://schemas.openxmlformats.org/officeDocument/2006/customXml" ds:itemID="{7207EDFA-8CB3-4612-B1DE-4D4BF80FF2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dfab1-b8d3-4ac7-ae9c-51c6b81997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1710</Characters>
  <Application>Microsoft Office Word</Application>
  <DocSecurity>4</DocSecurity>
  <Lines>14</Lines>
  <Paragraphs>4</Paragraphs>
  <ScaleCrop>false</ScaleCrop>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DICK XEN</dc:creator>
  <cp:keywords/>
  <dc:description/>
  <cp:lastModifiedBy>CHIN WEI KANG</cp:lastModifiedBy>
  <cp:revision>30</cp:revision>
  <dcterms:created xsi:type="dcterms:W3CDTF">2025-05-23T01:55:00Z</dcterms:created>
  <dcterms:modified xsi:type="dcterms:W3CDTF">2025-05-24T14:02:00Z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0x010100A1F334806A0D1440AD81EA9B969883AE</vt:lpwstr>
  </property>
</Properties>
</file>