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on Programming Languages</w:t>
      </w:r>
    </w:p>
    <w:p>
      <w:pPr>
        <w:pStyle w:val="IntenseQuote"/>
      </w:pPr>
      <w:r>
        <w:t>An in-depth analysis of major programming paradigms and their evolution</w:t>
      </w:r>
    </w:p>
    <w:p>
      <w:r>
        <w:t>Generated on: December 23, 2013</w:t>
      </w:r>
    </w:p>
    <w:p>
      <w:r>
        <w:br w:type="page"/>
      </w:r>
    </w:p>
    <w:p>
      <w:pPr>
        <w:pStyle w:val="Heading1"/>
      </w:pPr>
      <w:r>
        <w:t>Executive Summary</w:t>
      </w:r>
    </w:p>
    <w:p>
      <w:pPr/>
      <w:r>
        <w:t>This research paper examines the landscape of modern programming languages, analyzing their characteristics, use cases, and evolutionary trends. The study covers functional, object-oriented, procedural, and concurrent programming paradigms.</w:t>
      </w:r>
    </w:p>
    <w:p>
      <w:pPr>
        <w:pStyle w:val="Heading1"/>
      </w:pPr>
      <w:r>
        <w:t>Programming Language Paradigms</w:t>
      </w:r>
    </w:p>
    <w:p>
      <w:pPr>
        <w:pStyle w:val="Heading2"/>
      </w:pPr>
      <w:r>
        <w:t>1. Functional Programming</w:t>
      </w:r>
    </w:p>
    <w:p>
      <w:r>
        <w:t>Functional programming emphasizes the application of functions and avoids changing-state and mutable data. Key characteristics include:</w:t>
      </w:r>
    </w:p>
    <w:tbl>
      <w:tblPr>
        <w:tblStyle w:val="LightShading-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First-class functions</w:t>
            </w:r>
          </w:p>
        </w:tc>
        <w:tc>
          <w:tcPr>
            <w:tcW w:type="dxa" w:w="4320"/>
          </w:tcPr>
          <w:p>
            <w:r>
              <w:t>Functions can be passed as arguments and returned</w:t>
            </w:r>
          </w:p>
        </w:tc>
      </w:tr>
      <w:tr>
        <w:tc>
          <w:tcPr>
            <w:tcW w:type="dxa" w:w="4320"/>
          </w:tcPr>
          <w:p>
            <w:r>
              <w:t>Immutability</w:t>
            </w:r>
          </w:p>
        </w:tc>
        <w:tc>
          <w:tcPr>
            <w:tcW w:type="dxa" w:w="4320"/>
          </w:tcPr>
          <w:p>
            <w:r>
              <w:t>Data cannot be modified after creation</w:t>
            </w:r>
          </w:p>
        </w:tc>
      </w:tr>
      <w:tr>
        <w:tc>
          <w:tcPr>
            <w:tcW w:type="dxa" w:w="4320"/>
          </w:tcPr>
          <w:p>
            <w:r>
              <w:t>Pure functions</w:t>
            </w:r>
          </w:p>
        </w:tc>
        <w:tc>
          <w:tcPr>
            <w:tcW w:type="dxa" w:w="4320"/>
          </w:tcPr>
          <w:p>
            <w:r>
              <w:t>Same input always produces same output</w:t>
            </w:r>
          </w:p>
        </w:tc>
      </w:tr>
      <w:tr>
        <w:tc>
          <w:tcPr>
            <w:tcW w:type="dxa" w:w="4320"/>
          </w:tcPr>
          <w:p>
            <w:r>
              <w:t>Higher-order functions</w:t>
            </w:r>
          </w:p>
        </w:tc>
        <w:tc>
          <w:tcPr>
            <w:tcW w:type="dxa" w:w="4320"/>
          </w:tcPr>
          <w:p>
            <w:r>
              <w:t>Functions that operate on other functions</w:t>
            </w:r>
          </w:p>
        </w:tc>
      </w:tr>
    </w:tbl>
    <w:p>
      <w:r>
        <w:rPr>
          <w:rStyle w:val="Strong"/>
        </w:rPr>
        <w:t xml:space="preserve">Popular functional languages include </w:t>
      </w:r>
      <w:r>
        <w:rPr>
          <w:rStyle w:val="Strong"/>
        </w:rPr>
        <w:t xml:space="preserve">Haskell, </w:t>
      </w:r>
      <w:r>
        <w:rPr>
          <w:rStyle w:val="Strong"/>
        </w:rPr>
        <w:t xml:space="preserve">Erlang, </w:t>
      </w:r>
      <w:r>
        <w:rPr>
          <w:rStyle w:val="Strong"/>
        </w:rPr>
        <w:t>Clojure, and Scala.</w:t>
      </w:r>
    </w:p>
    <w:p>
      <w:pPr>
        <w:pStyle w:val="Heading2"/>
      </w:pPr>
      <w:r>
        <w:t>2. Object-Oriented Programming (OOP)</w:t>
      </w:r>
    </w:p>
    <w:p>
      <w:r>
        <w:t>OOP organizes software design around data, or objects, rather than functions and logic. Key principles include:</w:t>
      </w:r>
    </w:p>
    <w:tbl>
      <w:tblPr>
        <w:tblStyle w:val="LightShading-Accent2"/>
        <w:tblW w:type="auto" w:w="0"/>
        <w:tblLook w:firstColumn="1" w:firstRow="1" w:lastColumn="0" w:lastRow="0" w:noHBand="0" w:noVBand="1" w:val="04A0"/>
      </w:tblPr>
      <w:tblGrid>
        <w:gridCol w:w="4320"/>
        <w:gridCol w:w="4320"/>
      </w:tblGrid>
      <w:tr>
        <w:tc>
          <w:tcPr>
            <w:tcW w:type="dxa" w:w="4320"/>
          </w:tcPr>
          <w:p>
            <w:r>
              <w:t>Principle</w:t>
            </w:r>
          </w:p>
        </w:tc>
        <w:tc>
          <w:tcPr>
            <w:tcW w:type="dxa" w:w="4320"/>
          </w:tcPr>
          <w:p>
            <w:r>
              <w:t>Definition</w:t>
            </w:r>
          </w:p>
        </w:tc>
      </w:tr>
      <w:tr>
        <w:tc>
          <w:tcPr>
            <w:tcW w:type="dxa" w:w="4320"/>
          </w:tcPr>
          <w:p>
            <w:r>
              <w:t>Encapsulation</w:t>
            </w:r>
          </w:p>
        </w:tc>
        <w:tc>
          <w:tcPr>
            <w:tcW w:type="dxa" w:w="4320"/>
          </w:tcPr>
          <w:p>
            <w:r>
              <w:t>Bundling data and methods within a class</w:t>
            </w:r>
          </w:p>
        </w:tc>
      </w:tr>
      <w:tr>
        <w:tc>
          <w:tcPr>
            <w:tcW w:type="dxa" w:w="4320"/>
          </w:tcPr>
          <w:p>
            <w:r>
              <w:t>Inheritance</w:t>
            </w:r>
          </w:p>
        </w:tc>
        <w:tc>
          <w:tcPr>
            <w:tcW w:type="dxa" w:w="4320"/>
          </w:tcPr>
          <w:p>
            <w:r>
              <w:t>Deriving new classes from existing ones</w:t>
            </w:r>
          </w:p>
        </w:tc>
      </w:tr>
      <w:tr>
        <w:tc>
          <w:tcPr>
            <w:tcW w:type="dxa" w:w="4320"/>
          </w:tcPr>
          <w:p>
            <w:r>
              <w:t>Polymorphism</w:t>
            </w:r>
          </w:p>
        </w:tc>
        <w:tc>
          <w:tcPr>
            <w:tcW w:type="dxa" w:w="4320"/>
          </w:tcPr>
          <w:p>
            <w:r>
              <w:t>Ability to process objects differently</w:t>
            </w:r>
          </w:p>
        </w:tc>
      </w:tr>
    </w:tbl>
    <w:p>
      <w:r>
        <w:rPr>
          <w:rStyle w:val="Strong"/>
        </w:rPr>
        <w:t xml:space="preserve">Major OOP languages include </w:t>
      </w:r>
      <w:r>
        <w:rPr>
          <w:rStyle w:val="Strong"/>
        </w:rPr>
        <w:t xml:space="preserve">Java, </w:t>
      </w:r>
      <w:r>
        <w:rPr>
          <w:rStyle w:val="Strong"/>
        </w:rPr>
        <w:t xml:space="preserve">C++, </w:t>
      </w:r>
      <w:r>
        <w:rPr>
          <w:rStyle w:val="Strong"/>
        </w:rPr>
        <w:t xml:space="preserve">Python, </w:t>
      </w:r>
      <w:r>
        <w:rPr>
          <w:rStyle w:val="Strong"/>
        </w:rPr>
        <w:t>C#, and Ruby.</w:t>
      </w:r>
    </w:p>
    <w:p>
      <w:pPr>
        <w:pStyle w:val="Heading2"/>
      </w:pPr>
      <w:r>
        <w:t>3. Procedural Programming</w:t>
      </w:r>
    </w:p>
    <w:p>
      <w:r>
        <w:t>Procedural programming solves problems via a list of prescribed actions (procedures or functions) that operate on data.</w:t>
      </w:r>
    </w:p>
    <w:tbl>
      <w:tblPr>
        <w:tblStyle w:val="LightShading-Accent3"/>
        <w:tblW w:type="auto" w:w="0"/>
        <w:tblLook w:firstColumn="1" w:firstRow="1" w:lastColumn="0" w:lastRow="0" w:noHBand="0" w:noVBand="1" w:val="04A0"/>
      </w:tblPr>
      <w:tblGrid>
        <w:gridCol w:w="4320"/>
        <w:gridCol w:w="4320"/>
      </w:tblGrid>
      <w:tr>
        <w:tc>
          <w:tcPr>
            <w:tcW w:type="dxa" w:w="4320"/>
          </w:tcPr>
          <w:p>
            <w:r>
              <w:t>Language</w:t>
            </w:r>
          </w:p>
        </w:tc>
        <w:tc>
          <w:tcPr>
            <w:tcW w:type="dxa" w:w="4320"/>
          </w:tcPr>
          <w:p>
            <w:r>
              <w:t>Key Features</w:t>
            </w:r>
          </w:p>
        </w:tc>
      </w:tr>
      <w:tr>
        <w:tc>
          <w:tcPr>
            <w:tcW w:type="dxa" w:w="4320"/>
          </w:tcPr>
          <w:p>
            <w:r>
              <w:t>C</w:t>
            </w:r>
          </w:p>
        </w:tc>
        <w:tc>
          <w:tcPr>
            <w:tcW w:type="dxa" w:w="4320"/>
          </w:tcPr>
          <w:p>
            <w:r>
              <w:t>Low-level memory control, structured programming</w:t>
            </w:r>
          </w:p>
        </w:tc>
      </w:tr>
      <w:tr>
        <w:tc>
          <w:tcPr>
            <w:tcW w:type="dxa" w:w="4320"/>
          </w:tcPr>
          <w:p>
            <w:r>
              <w:t>Pascal</w:t>
            </w:r>
          </w:p>
        </w:tc>
        <w:tc>
          <w:tcPr>
            <w:tcW w:type="dxa" w:w="4320"/>
          </w:tcPr>
          <w:p>
            <w:r>
              <w:t>Structured programming, strong typing</w:t>
            </w:r>
          </w:p>
        </w:tc>
      </w:tr>
      <w:tr>
        <w:tc>
          <w:tcPr>
            <w:tcW w:type="dxa" w:w="4320"/>
          </w:tcPr>
          <w:p>
            <w:r>
              <w:t>Fortran</w:t>
            </w:r>
          </w:p>
        </w:tc>
        <w:tc>
          <w:tcPr>
            <w:tcW w:type="dxa" w:w="4320"/>
          </w:tcPr>
          <w:p>
            <w:r>
              <w:t>Scientific computing, array operations</w:t>
            </w:r>
          </w:p>
        </w:tc>
      </w:tr>
    </w:tbl>
    <w:p>
      <w:pPr>
        <w:pStyle w:val="Heading2"/>
      </w:pPr>
      <w:r>
        <w:t>4. Concurrent Programming</w:t>
      </w:r>
    </w:p>
    <w:p>
      <w:r>
        <w:t>Concurrent programming enables multiple computations to execute simultaneously, improving performance and responsiveness.</w:t>
      </w:r>
    </w:p>
    <w:tbl>
      <w:tblPr>
        <w:tblStyle w:val="LightShading-Accent4"/>
        <w:tblW w:type="auto" w:w="0"/>
        <w:tblLook w:firstColumn="1" w:firstRow="1" w:lastColumn="0" w:lastRow="0" w:noHBand="0" w:noVBand="1" w:val="04A0"/>
      </w:tblPr>
      <w:tblGrid>
        <w:gridCol w:w="4320"/>
        <w:gridCol w:w="4320"/>
      </w:tblGrid>
      <w:tr>
        <w:tc>
          <w:tcPr>
            <w:tcW w:type="dxa" w:w="4320"/>
          </w:tcPr>
          <w:p>
            <w:r>
              <w:t>Language</w:t>
            </w:r>
          </w:p>
        </w:tc>
        <w:tc>
          <w:tcPr>
            <w:tcW w:type="dxa" w:w="4320"/>
          </w:tcPr>
          <w:p>
            <w:r>
              <w:t>Concurrency Model</w:t>
            </w:r>
          </w:p>
        </w:tc>
      </w:tr>
      <w:tr>
        <w:tc>
          <w:tcPr>
            <w:tcW w:type="dxa" w:w="4320"/>
          </w:tcPr>
          <w:p>
            <w:r>
              <w:t>Go</w:t>
            </w:r>
          </w:p>
        </w:tc>
        <w:tc>
          <w:tcPr>
            <w:tcW w:type="dxa" w:w="4320"/>
          </w:tcPr>
          <w:p>
            <w:r>
              <w:t>Goroutines and channels</w:t>
            </w:r>
          </w:p>
        </w:tc>
      </w:tr>
      <w:tr>
        <w:tc>
          <w:tcPr>
            <w:tcW w:type="dxa" w:w="4320"/>
          </w:tcPr>
          <w:p>
            <w:r>
              <w:t>Rust</w:t>
            </w:r>
          </w:p>
        </w:tc>
        <w:tc>
          <w:tcPr>
            <w:tcW w:type="dxa" w:w="4320"/>
          </w:tcPr>
          <w:p>
            <w:r>
              <w:t>Ownership and borrowing</w:t>
            </w:r>
          </w:p>
        </w:tc>
      </w:tr>
      <w:tr>
        <w:tc>
          <w:tcPr>
            <w:tcW w:type="dxa" w:w="4320"/>
          </w:tcPr>
          <w:p>
            <w:r>
              <w:t>Java</w:t>
            </w:r>
          </w:p>
        </w:tc>
        <w:tc>
          <w:tcPr>
            <w:tcW w:type="dxa" w:w="4320"/>
          </w:tcPr>
          <w:p>
            <w:r>
              <w:t>Threads and synchronized blocks</w:t>
            </w:r>
          </w:p>
        </w:tc>
      </w:tr>
    </w:tbl>
    <w:p>
      <w:pPr>
        <w:pStyle w:val="Heading1"/>
      </w:pPr>
      <w:r>
        <w:t>Conclusion</w:t>
      </w:r>
    </w:p>
    <w:p>
      <w:pPr/>
      <w:r>
        <w:t>The programming language landscape continues to evolve, with new paradigms emerging while established ones adapt to modern computing needs. Understanding these paradigms is crucial for selecting the right tools for specific problems and for advancing software development practices.</w:t>
      </w:r>
    </w:p>
    <w:p>
      <w:pPr>
        <w:pStyle w:val="Heading1"/>
      </w:pPr>
      <w:r>
        <w:t>References</w:t>
      </w:r>
    </w:p>
    <w:p>
      <w:r>
        <w:t>1. Stroustrup, B. (2013). Programming: Principles and Practice Using C++. Addison-Wesley.</w:t>
      </w:r>
    </w:p>
    <w:p>
      <w:r>
        <w:t>2. Skinner, M. (2015). Programming Language Concepts. Springer.</w:t>
      </w:r>
    </w:p>
    <w:p>
      <w:r>
        <w:t>3. Wirth, N. (2005). The Programming Language Pascal. ACM Computing Surveys (CSUR).</w:t>
      </w:r>
    </w:p>
    <w:p>
      <w:r>
        <w:t>4. Gosling, J., Joy, B., &amp; Steele, G. (2014). The Java Language Specification. Addison-Wesley.</w:t>
      </w:r>
    </w:p>
    <w:p>
      <w:r>
        <w:t>5. Hudak, P., et al. (2008). A History of Haskell: Being Lazy with Class. Proceedings of the Haskell Symposium.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on Programming Languages</dc:title>
  <dc:subject>Programming Language Analysis</dc:subject>
  <dc:creator>AI Research Assistant</dc:creator>
  <cp:keywords>programming languages, research, analysis</cp:keywords>
  <dc:description>generated by python-docx</dc:description>
  <cp:lastModifiedBy/>
  <cp:revision>1</cp:revision>
  <dcterms:created xsi:type="dcterms:W3CDTF">2013-12-23T23:15:00Z</dcterms:created>
  <dcterms:modified xsi:type="dcterms:W3CDTF">2013-12-23T23:15:00Z</dcterms:modified>
  <cp:category/>
</cp:coreProperties>
</file>