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 Matalinong Pagong</w:t>
      </w:r>
    </w:p>
    <w:p>
      <w:r>
        <w:t xml:space="preserve">Noong unang panahon, may isang pagong na kilala sa kanyang talino. Isang araw, hinamon siya ng mabilis na kuneho sa isang karera.</w:t>
      </w:r>
    </w:p>
    <w:p>
      <w:r>
        <w:t xml:space="preserve">Tumakbo nang mabilis ang kuneho at naiwan ang mabagal na pagong. Ngunit dahil sa sobrang tiwala sa sarili, natulog ang kuneho sa ilalim ng puno.</w:t>
      </w:r>
    </w:p>
    <w:p>
      <w:r>
        <w:t xml:space="preserve">Dahan-dahan ngunit tuloy-tuloy ang paglakad ng pagong hanggang sa maabot niya ang finish line. Nang magising ang kuneho, huli na ang lahat.</w:t>
      </w:r>
    </w:p>
    <w:p>
      <w:r>
        <w:t xml:space="preserve">Aral: Ang tiyaga ay nagbubunga ng tagumpay.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2026-06-18T07:09:36.081Z</dcterms:created>
  <dcterms:modified xsi:type="dcterms:W3CDTF">2026-06-18T07:09:36.081Z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